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71E8" w14:textId="77777777" w:rsidR="00564C44" w:rsidRPr="00E96F1D" w:rsidRDefault="00564C44" w:rsidP="00564C44">
      <w:pPr>
        <w:rPr>
          <w:vertAlign w:val="subscript"/>
        </w:rPr>
      </w:pPr>
    </w:p>
    <w:p w14:paraId="6D82CAF7" w14:textId="77777777" w:rsidR="00564C44" w:rsidRPr="0025246F" w:rsidRDefault="00564C44" w:rsidP="00564C44"/>
    <w:p w14:paraId="4DB155F9" w14:textId="77777777" w:rsidR="00564C44" w:rsidRPr="0025246F" w:rsidRDefault="00564C44" w:rsidP="00564C44"/>
    <w:p w14:paraId="273C0F32" w14:textId="77777777" w:rsidR="00564C44" w:rsidRPr="0025246F" w:rsidRDefault="00564C44" w:rsidP="00564C44"/>
    <w:tbl>
      <w:tblPr>
        <w:tblW w:w="0" w:type="auto"/>
        <w:tblInd w:w="-356" w:type="dxa"/>
        <w:tblLayout w:type="fixed"/>
        <w:tblCellMar>
          <w:left w:w="70" w:type="dxa"/>
          <w:right w:w="70" w:type="dxa"/>
        </w:tblCellMar>
        <w:tblLook w:val="0000" w:firstRow="0" w:lastRow="0" w:firstColumn="0" w:lastColumn="0" w:noHBand="0" w:noVBand="0"/>
      </w:tblPr>
      <w:tblGrid>
        <w:gridCol w:w="426"/>
        <w:gridCol w:w="9356"/>
      </w:tblGrid>
      <w:tr w:rsidR="00564C44" w:rsidRPr="0025246F" w14:paraId="46685ACA" w14:textId="77777777" w:rsidTr="00D3764B">
        <w:trPr>
          <w:cantSplit/>
          <w:trHeight w:val="75"/>
        </w:trPr>
        <w:tc>
          <w:tcPr>
            <w:tcW w:w="426" w:type="dxa"/>
          </w:tcPr>
          <w:p w14:paraId="461FAD8E" w14:textId="77777777" w:rsidR="00564C44" w:rsidRPr="0025246F" w:rsidRDefault="00564C44" w:rsidP="00D3764B">
            <w:pPr>
              <w:jc w:val="right"/>
            </w:pPr>
          </w:p>
        </w:tc>
        <w:tc>
          <w:tcPr>
            <w:tcW w:w="9356" w:type="dxa"/>
            <w:vMerge w:val="restart"/>
            <w:tcBorders>
              <w:top w:val="single" w:sz="4" w:space="0" w:color="auto"/>
            </w:tcBorders>
          </w:tcPr>
          <w:p w14:paraId="485209DC" w14:textId="77777777" w:rsidR="00564C44" w:rsidRPr="0025246F" w:rsidRDefault="005338D3" w:rsidP="00D3764B">
            <w:pPr>
              <w:jc w:val="right"/>
              <w:rPr>
                <w:sz w:val="2"/>
                <w:szCs w:val="2"/>
              </w:rPr>
            </w:pPr>
            <w:r w:rsidRPr="0025246F">
              <w:rPr>
                <w:noProof/>
              </w:rPr>
              <w:drawing>
                <wp:anchor distT="0" distB="0" distL="114300" distR="114300" simplePos="0" relativeHeight="251658240" behindDoc="1" locked="0" layoutInCell="1" allowOverlap="1" wp14:anchorId="1116F200" wp14:editId="384EA558">
                  <wp:simplePos x="0" y="0"/>
                  <wp:positionH relativeFrom="column">
                    <wp:posOffset>2219960</wp:posOffset>
                  </wp:positionH>
                  <wp:positionV relativeFrom="paragraph">
                    <wp:posOffset>14605</wp:posOffset>
                  </wp:positionV>
                  <wp:extent cx="3779520" cy="89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520" cy="899160"/>
                          </a:xfrm>
                          <a:prstGeom prst="rect">
                            <a:avLst/>
                          </a:prstGeom>
                        </pic:spPr>
                      </pic:pic>
                    </a:graphicData>
                  </a:graphic>
                  <wp14:sizeRelH relativeFrom="page">
                    <wp14:pctWidth>0</wp14:pctWidth>
                  </wp14:sizeRelH>
                  <wp14:sizeRelV relativeFrom="page">
                    <wp14:pctHeight>0</wp14:pctHeight>
                  </wp14:sizeRelV>
                </wp:anchor>
              </w:drawing>
            </w:r>
          </w:p>
          <w:p w14:paraId="0E511EA2" w14:textId="77777777" w:rsidR="005338D3" w:rsidRPr="0025246F" w:rsidRDefault="005338D3" w:rsidP="00D3764B">
            <w:pPr>
              <w:jc w:val="right"/>
            </w:pPr>
          </w:p>
          <w:p w14:paraId="5910DAEE" w14:textId="77777777" w:rsidR="005338D3" w:rsidRPr="0025246F" w:rsidRDefault="005338D3" w:rsidP="00D3764B">
            <w:pPr>
              <w:jc w:val="right"/>
            </w:pPr>
          </w:p>
          <w:p w14:paraId="76ABD17F" w14:textId="77777777" w:rsidR="005338D3" w:rsidRPr="0025246F" w:rsidRDefault="005338D3" w:rsidP="00D3764B">
            <w:pPr>
              <w:jc w:val="right"/>
            </w:pPr>
          </w:p>
          <w:p w14:paraId="3890EAB3" w14:textId="77777777" w:rsidR="00527B13" w:rsidRPr="0025246F" w:rsidRDefault="00527B13" w:rsidP="00D3764B">
            <w:pPr>
              <w:jc w:val="right"/>
            </w:pPr>
          </w:p>
          <w:p w14:paraId="2A88AEB8" w14:textId="18A9EB99" w:rsidR="00564C44" w:rsidRPr="0025246F" w:rsidRDefault="00564C44" w:rsidP="00D3764B">
            <w:pPr>
              <w:jc w:val="right"/>
              <w:rPr>
                <w:b/>
                <w:sz w:val="32"/>
                <w:szCs w:val="32"/>
              </w:rPr>
            </w:pPr>
            <w:r w:rsidRPr="0025246F">
              <w:rPr>
                <w:b/>
                <w:vanish/>
                <w:color w:val="FF0000"/>
                <w:sz w:val="32"/>
                <w:szCs w:val="32"/>
              </w:rPr>
              <w:t>[actDocType</w:t>
            </w:r>
            <w:r w:rsidRPr="0025246F">
              <w:rPr>
                <w:b/>
                <w:vanish/>
                <w:sz w:val="32"/>
                <w:szCs w:val="32"/>
              </w:rPr>
              <w:t xml:space="preserve"> </w:t>
            </w:r>
            <w:r w:rsidRPr="0025246F">
              <w:rPr>
                <w:b/>
                <w:vanish/>
                <w:color w:val="FF0000"/>
                <w:sz w:val="32"/>
                <w:szCs w:val="32"/>
              </w:rPr>
              <w:t>{</w:t>
            </w:r>
            <w:r w:rsidRPr="0025246F">
              <w:rPr>
                <w:b/>
                <w:sz w:val="32"/>
                <w:szCs w:val="32"/>
              </w:rPr>
              <w:fldChar w:fldCharType="begin"/>
            </w:r>
            <w:r w:rsidRPr="0025246F">
              <w:rPr>
                <w:b/>
                <w:sz w:val="32"/>
                <w:szCs w:val="32"/>
              </w:rPr>
              <w:instrText xml:space="preserve"> DOCVARIABLE  actDocType  \* MERGEFORMAT </w:instrText>
            </w:r>
            <w:r w:rsidRPr="0025246F">
              <w:rPr>
                <w:b/>
                <w:sz w:val="32"/>
                <w:szCs w:val="32"/>
              </w:rPr>
              <w:fldChar w:fldCharType="separate"/>
            </w:r>
            <w:r w:rsidR="00B07305" w:rsidRPr="00B07305">
              <w:rPr>
                <w:bCs/>
                <w:sz w:val="32"/>
                <w:szCs w:val="32"/>
                <w:lang w:val="en-US"/>
              </w:rPr>
              <w:t>Risk Assessment Report</w:t>
            </w:r>
            <w:r w:rsidRPr="0025246F">
              <w:rPr>
                <w:b/>
                <w:sz w:val="32"/>
                <w:szCs w:val="32"/>
              </w:rPr>
              <w:fldChar w:fldCharType="end"/>
            </w:r>
            <w:r w:rsidRPr="0025246F">
              <w:rPr>
                <w:b/>
                <w:vanish/>
                <w:color w:val="FF0000"/>
                <w:sz w:val="32"/>
                <w:szCs w:val="32"/>
              </w:rPr>
              <w:t>}]</w:t>
            </w:r>
          </w:p>
          <w:p w14:paraId="58A38C94" w14:textId="652578C0" w:rsidR="00564C44" w:rsidRPr="0025246F" w:rsidRDefault="00564C44" w:rsidP="00D3764B">
            <w:pPr>
              <w:jc w:val="right"/>
              <w:rPr>
                <w:b/>
                <w:sz w:val="40"/>
                <w:szCs w:val="40"/>
              </w:rPr>
            </w:pPr>
            <w:r w:rsidRPr="0025246F">
              <w:rPr>
                <w:b/>
                <w:vanish/>
                <w:color w:val="FF0000"/>
                <w:sz w:val="40"/>
                <w:szCs w:val="40"/>
              </w:rPr>
              <w:t>[actDocTitle {</w:t>
            </w:r>
            <w:r w:rsidRPr="0025246F">
              <w:rPr>
                <w:b/>
                <w:sz w:val="40"/>
                <w:szCs w:val="40"/>
              </w:rPr>
              <w:fldChar w:fldCharType="begin"/>
            </w:r>
            <w:r w:rsidRPr="0025246F">
              <w:rPr>
                <w:b/>
                <w:sz w:val="40"/>
                <w:szCs w:val="40"/>
              </w:rPr>
              <w:instrText xml:space="preserve"> DOCVARIABLE  actDocTitle  \* MERGEFORMAT </w:instrText>
            </w:r>
            <w:r w:rsidRPr="0025246F">
              <w:rPr>
                <w:b/>
                <w:sz w:val="40"/>
                <w:szCs w:val="40"/>
              </w:rPr>
              <w:fldChar w:fldCharType="separate"/>
            </w:r>
            <w:r w:rsidR="00B07305" w:rsidRPr="00B07305">
              <w:rPr>
                <w:bCs/>
                <w:sz w:val="40"/>
                <w:szCs w:val="40"/>
                <w:lang w:val="en-US"/>
              </w:rPr>
              <w:t>Bosch Rexroth Mini Factory</w:t>
            </w:r>
            <w:r w:rsidRPr="0025246F">
              <w:rPr>
                <w:b/>
                <w:sz w:val="40"/>
                <w:szCs w:val="40"/>
              </w:rPr>
              <w:fldChar w:fldCharType="end"/>
            </w:r>
            <w:r w:rsidRPr="0025246F">
              <w:rPr>
                <w:b/>
                <w:vanish/>
                <w:color w:val="FF0000"/>
                <w:sz w:val="40"/>
                <w:szCs w:val="40"/>
              </w:rPr>
              <w:t>}]</w:t>
            </w:r>
          </w:p>
          <w:p w14:paraId="1554EB66" w14:textId="77777777" w:rsidR="00564C44" w:rsidRPr="0025246F" w:rsidRDefault="00564C44" w:rsidP="00D3764B">
            <w:pPr>
              <w:jc w:val="right"/>
            </w:pPr>
          </w:p>
          <w:p w14:paraId="75D77587" w14:textId="4DC79B69" w:rsidR="00564C44" w:rsidRPr="0025246F" w:rsidRDefault="00564C44" w:rsidP="00D3764B">
            <w:pPr>
              <w:jc w:val="right"/>
              <w:rPr>
                <w:b/>
              </w:rPr>
            </w:pPr>
            <w:r w:rsidRPr="0025246F">
              <w:rPr>
                <w:vanish/>
                <w:color w:val="FF0000"/>
              </w:rPr>
              <w:t>[actDocCustomerName {</w:t>
            </w:r>
            <w:r w:rsidR="00480326">
              <w:fldChar w:fldCharType="begin"/>
            </w:r>
            <w:r w:rsidR="00480326">
              <w:instrText xml:space="preserve"> DOCVARIABLE  actDocCustomerName  \* MERGEFORMAT </w:instrText>
            </w:r>
            <w:r w:rsidR="00480326">
              <w:fldChar w:fldCharType="separate"/>
            </w:r>
            <w:r w:rsidR="00B07305" w:rsidRPr="00B07305">
              <w:rPr>
                <w:b/>
                <w:bCs/>
                <w:lang w:val="en-US"/>
              </w:rPr>
              <w:t>The Chocolate Factory</w:t>
            </w:r>
            <w:r w:rsidR="00480326">
              <w:rPr>
                <w:b/>
                <w:bCs/>
                <w:lang w:val="en-US"/>
              </w:rPr>
              <w:fldChar w:fldCharType="end"/>
            </w:r>
            <w:r w:rsidRPr="0025246F">
              <w:rPr>
                <w:vanish/>
                <w:color w:val="FF0000"/>
              </w:rPr>
              <w:t>}]</w:t>
            </w:r>
            <w:r w:rsidRPr="0025246F">
              <w:t xml:space="preserve">, </w:t>
            </w:r>
            <w:r w:rsidRPr="0025246F">
              <w:rPr>
                <w:vanish/>
                <w:color w:val="FF0000"/>
              </w:rPr>
              <w:t>[actDocCustomerCity {</w:t>
            </w:r>
            <w:fldSimple w:instr=" DOCVARIABLE  actDocCustomerCity  \* MERGEFORMAT ">
              <w:r w:rsidR="00B07305" w:rsidRPr="00B07305">
                <w:rPr>
                  <w:b/>
                  <w:bCs/>
                  <w:lang w:val="en-US"/>
                </w:rPr>
                <w:t>Veghel</w:t>
              </w:r>
            </w:fldSimple>
            <w:r w:rsidRPr="0025246F">
              <w:rPr>
                <w:vanish/>
                <w:color w:val="FF0000"/>
              </w:rPr>
              <w:t>}]</w:t>
            </w:r>
          </w:p>
          <w:p w14:paraId="65C4B533" w14:textId="77777777" w:rsidR="00564C44" w:rsidRPr="0025246F" w:rsidRDefault="00564C44" w:rsidP="00D3764B">
            <w:pPr>
              <w:jc w:val="right"/>
            </w:pPr>
          </w:p>
        </w:tc>
      </w:tr>
      <w:tr w:rsidR="005338D3" w:rsidRPr="0025246F" w14:paraId="014C92A7" w14:textId="77777777" w:rsidTr="00D3764B">
        <w:trPr>
          <w:cantSplit/>
          <w:trHeight w:val="75"/>
        </w:trPr>
        <w:tc>
          <w:tcPr>
            <w:tcW w:w="426" w:type="dxa"/>
          </w:tcPr>
          <w:p w14:paraId="2C6FDB7D" w14:textId="77777777" w:rsidR="005338D3" w:rsidRPr="0025246F" w:rsidRDefault="005338D3" w:rsidP="00D3764B">
            <w:pPr>
              <w:jc w:val="right"/>
            </w:pPr>
          </w:p>
        </w:tc>
        <w:tc>
          <w:tcPr>
            <w:tcW w:w="9356" w:type="dxa"/>
            <w:vMerge/>
            <w:tcBorders>
              <w:top w:val="single" w:sz="4" w:space="0" w:color="auto"/>
            </w:tcBorders>
          </w:tcPr>
          <w:p w14:paraId="5A4417A9" w14:textId="77777777" w:rsidR="005338D3" w:rsidRPr="0025246F" w:rsidRDefault="005338D3" w:rsidP="00D3764B">
            <w:pPr>
              <w:jc w:val="right"/>
            </w:pPr>
          </w:p>
        </w:tc>
      </w:tr>
      <w:tr w:rsidR="00564C44" w:rsidRPr="0025246F" w14:paraId="0AFE5C80" w14:textId="77777777" w:rsidTr="00D3764B">
        <w:trPr>
          <w:cantSplit/>
          <w:trHeight w:val="245"/>
        </w:trPr>
        <w:tc>
          <w:tcPr>
            <w:tcW w:w="426" w:type="dxa"/>
          </w:tcPr>
          <w:p w14:paraId="71A2C57D" w14:textId="77777777" w:rsidR="00564C44" w:rsidRPr="0025246F" w:rsidRDefault="00564C44" w:rsidP="00D3764B">
            <w:pPr>
              <w:jc w:val="right"/>
            </w:pPr>
          </w:p>
        </w:tc>
        <w:tc>
          <w:tcPr>
            <w:tcW w:w="9356" w:type="dxa"/>
            <w:vMerge/>
            <w:tcBorders>
              <w:bottom w:val="single" w:sz="4" w:space="0" w:color="auto"/>
            </w:tcBorders>
          </w:tcPr>
          <w:p w14:paraId="0C7F4ECA" w14:textId="77777777" w:rsidR="00564C44" w:rsidRPr="0025246F" w:rsidRDefault="00564C44" w:rsidP="00D3764B">
            <w:pPr>
              <w:jc w:val="right"/>
            </w:pPr>
          </w:p>
        </w:tc>
      </w:tr>
    </w:tbl>
    <w:p w14:paraId="5B2F480E" w14:textId="77777777" w:rsidR="00564C44" w:rsidRPr="0025246F" w:rsidRDefault="00564C44" w:rsidP="00564C44">
      <w:pPr>
        <w:jc w:val="right"/>
      </w:pPr>
    </w:p>
    <w:p w14:paraId="3FEC2BB6" w14:textId="77D54111" w:rsidR="00564C44" w:rsidRPr="0025246F" w:rsidRDefault="00B07305" w:rsidP="00564C44">
      <w:r>
        <w:rPr>
          <w:noProof/>
          <w:bdr w:val="none" w:sz="0" w:space="0" w:color="auto" w:frame="1"/>
        </w:rPr>
        <w:drawing>
          <wp:inline distT="0" distB="0" distL="0" distR="0" wp14:anchorId="4BA87925" wp14:editId="6BC9DAC4">
            <wp:extent cx="5976620" cy="3936365"/>
            <wp:effectExtent l="0" t="0" r="508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20" cy="3936365"/>
                    </a:xfrm>
                    <a:prstGeom prst="rect">
                      <a:avLst/>
                    </a:prstGeom>
                    <a:noFill/>
                    <a:ln>
                      <a:noFill/>
                    </a:ln>
                  </pic:spPr>
                </pic:pic>
              </a:graphicData>
            </a:graphic>
          </wp:inline>
        </w:drawing>
      </w:r>
    </w:p>
    <w:tbl>
      <w:tblPr>
        <w:tblpPr w:leftFromText="180" w:rightFromText="180" w:vertAnchor="text" w:horzAnchor="margin" w:tblpY="209"/>
        <w:tblW w:w="9782" w:type="dxa"/>
        <w:tblLayout w:type="fixed"/>
        <w:tblCellMar>
          <w:left w:w="70" w:type="dxa"/>
          <w:right w:w="70" w:type="dxa"/>
        </w:tblCellMar>
        <w:tblLook w:val="0000" w:firstRow="0" w:lastRow="0" w:firstColumn="0" w:lastColumn="0" w:noHBand="0" w:noVBand="0"/>
      </w:tblPr>
      <w:tblGrid>
        <w:gridCol w:w="426"/>
        <w:gridCol w:w="4536"/>
        <w:gridCol w:w="4820"/>
      </w:tblGrid>
      <w:tr w:rsidR="00B07305" w:rsidRPr="0025246F" w14:paraId="0D0C3EAA" w14:textId="77777777" w:rsidTr="00B07305">
        <w:trPr>
          <w:cantSplit/>
          <w:trHeight w:val="1514"/>
        </w:trPr>
        <w:tc>
          <w:tcPr>
            <w:tcW w:w="426" w:type="dxa"/>
          </w:tcPr>
          <w:p w14:paraId="50C57C82" w14:textId="77777777" w:rsidR="00B07305" w:rsidRPr="0025246F" w:rsidRDefault="00B07305" w:rsidP="00B07305">
            <w:pPr>
              <w:jc w:val="both"/>
            </w:pPr>
          </w:p>
        </w:tc>
        <w:tc>
          <w:tcPr>
            <w:tcW w:w="4536" w:type="dxa"/>
          </w:tcPr>
          <w:p w14:paraId="4346645D" w14:textId="77777777" w:rsidR="00B07305" w:rsidRPr="0025246F" w:rsidRDefault="00B07305" w:rsidP="00B07305">
            <w:pPr>
              <w:rPr>
                <w:vanish/>
              </w:rPr>
            </w:pPr>
          </w:p>
          <w:p w14:paraId="7E851527" w14:textId="77777777" w:rsidR="00B07305" w:rsidRPr="0025246F" w:rsidRDefault="00B07305" w:rsidP="00B07305">
            <w:pPr>
              <w:rPr>
                <w:vanish/>
              </w:rPr>
            </w:pPr>
          </w:p>
          <w:p w14:paraId="52898369" w14:textId="77777777" w:rsidR="00B07305" w:rsidRPr="0025246F" w:rsidRDefault="00B07305" w:rsidP="00B07305">
            <w:pPr>
              <w:rPr>
                <w:vanish/>
              </w:rPr>
            </w:pPr>
          </w:p>
          <w:p w14:paraId="008331EF" w14:textId="77777777" w:rsidR="00B07305" w:rsidRPr="0025246F" w:rsidRDefault="00B07305" w:rsidP="00B07305">
            <w:pPr>
              <w:rPr>
                <w:vanish/>
              </w:rPr>
            </w:pPr>
          </w:p>
          <w:p w14:paraId="441F48AF" w14:textId="77777777" w:rsidR="00B07305" w:rsidRPr="0025246F" w:rsidRDefault="00B07305" w:rsidP="00B07305">
            <w:pPr>
              <w:rPr>
                <w:vanish/>
              </w:rPr>
            </w:pPr>
          </w:p>
          <w:p w14:paraId="7F343784" w14:textId="77777777" w:rsidR="00B07305" w:rsidRPr="0025246F" w:rsidRDefault="00B07305" w:rsidP="00B07305">
            <w:pPr>
              <w:rPr>
                <w:vanish/>
              </w:rPr>
            </w:pPr>
            <w:r w:rsidRPr="0025246F">
              <w:rPr>
                <w:vanish/>
              </w:rPr>
              <w:fldChar w:fldCharType="begin"/>
            </w:r>
            <w:r w:rsidRPr="0025246F">
              <w:rPr>
                <w:vanish/>
              </w:rPr>
              <w:instrText xml:space="preserve"> DOCPROPERTY  Comments  \* MERGEFORMAT </w:instrText>
            </w:r>
            <w:r w:rsidRPr="0025246F">
              <w:rPr>
                <w:vanish/>
              </w:rPr>
              <w:fldChar w:fldCharType="separate"/>
            </w:r>
            <w:r>
              <w:rPr>
                <w:vanish/>
              </w:rPr>
              <w:t>DOC-ACT Document UK-0707-181112.dotm</w:t>
            </w:r>
            <w:r w:rsidRPr="0025246F">
              <w:rPr>
                <w:vanish/>
              </w:rPr>
              <w:fldChar w:fldCharType="end"/>
            </w:r>
          </w:p>
        </w:tc>
        <w:tc>
          <w:tcPr>
            <w:tcW w:w="4820" w:type="dxa"/>
          </w:tcPr>
          <w:p w14:paraId="1142B55F" w14:textId="77777777" w:rsidR="00B07305" w:rsidRPr="0025246F" w:rsidRDefault="00B07305" w:rsidP="00B07305">
            <w:pPr>
              <w:jc w:val="right"/>
            </w:pPr>
            <w:r w:rsidRPr="0025246F">
              <w:rPr>
                <w:b/>
              </w:rPr>
              <w:t>Author(s)</w:t>
            </w:r>
            <w:r w:rsidRPr="0025246F">
              <w:rPr>
                <w:b/>
              </w:rPr>
              <w:br/>
            </w:r>
            <w:r w:rsidRPr="0025246F">
              <w:rPr>
                <w:vanish/>
                <w:color w:val="FF0000"/>
              </w:rPr>
              <w:t>[actDocAuthor {</w:t>
            </w:r>
            <w:fldSimple w:instr=" DOCVARIABLE  actDocAuthor  \* MERGEFORMAT ">
              <w:r w:rsidRPr="00B07305">
                <w:rPr>
                  <w:b/>
                  <w:bCs/>
                  <w:lang w:val="en-US"/>
                </w:rPr>
                <w:t>Anastasiia POLIMASHEVA</w:t>
              </w:r>
            </w:fldSimple>
            <w:r w:rsidRPr="0025246F">
              <w:rPr>
                <w:vanish/>
                <w:color w:val="FF0000"/>
              </w:rPr>
              <w:t>}]</w:t>
            </w:r>
          </w:p>
          <w:p w14:paraId="4734BF13" w14:textId="77777777" w:rsidR="00B07305" w:rsidRPr="0025246F" w:rsidRDefault="00B07305" w:rsidP="00B07305">
            <w:pPr>
              <w:jc w:val="right"/>
            </w:pPr>
          </w:p>
          <w:p w14:paraId="4D931345" w14:textId="77777777" w:rsidR="00B07305" w:rsidRPr="0025246F" w:rsidRDefault="00B07305" w:rsidP="00B07305">
            <w:pPr>
              <w:jc w:val="right"/>
            </w:pPr>
            <w:r w:rsidRPr="0025246F">
              <w:rPr>
                <w:b/>
              </w:rPr>
              <w:t>Revision</w:t>
            </w:r>
            <w:r w:rsidRPr="0025246F">
              <w:rPr>
                <w:b/>
              </w:rPr>
              <w:br/>
            </w:r>
            <w:r w:rsidRPr="0025246F">
              <w:rPr>
                <w:vanish/>
                <w:color w:val="FF0000"/>
              </w:rPr>
              <w:t>[actDocRevision {</w:t>
            </w:r>
            <w:r w:rsidR="00480326">
              <w:fldChar w:fldCharType="begin"/>
            </w:r>
            <w:r w:rsidR="00480326">
              <w:instrText xml:space="preserve"> DOCVARIABLE  actDocRevision  \* MERGEFORMAT </w:instrText>
            </w:r>
            <w:r w:rsidR="00480326">
              <w:fldChar w:fldCharType="separate"/>
            </w:r>
            <w:r w:rsidRPr="00B07305">
              <w:rPr>
                <w:b/>
                <w:bCs/>
                <w:lang w:val="en-US"/>
              </w:rPr>
              <w:t>0000</w:t>
            </w:r>
            <w:r w:rsidR="00480326">
              <w:rPr>
                <w:b/>
                <w:bCs/>
                <w:lang w:val="en-US"/>
              </w:rPr>
              <w:fldChar w:fldCharType="end"/>
            </w:r>
            <w:r w:rsidRPr="0025246F">
              <w:rPr>
                <w:vanish/>
                <w:color w:val="FF0000"/>
              </w:rPr>
              <w:t>}]</w:t>
            </w:r>
            <w:r w:rsidRPr="0025246F">
              <w:t xml:space="preserve">, </w:t>
            </w:r>
            <w:r w:rsidRPr="0025246F">
              <w:rPr>
                <w:vanish/>
                <w:color w:val="FF0000"/>
              </w:rPr>
              <w:t>[actDocRevisionDate {</w:t>
            </w:r>
            <w:r w:rsidR="00480326">
              <w:fldChar w:fldCharType="begin"/>
            </w:r>
            <w:r w:rsidR="00480326">
              <w:instrText xml:space="preserve"> DOCVARIABLE  actDocRevisionDate  \* MERGEFORMAT </w:instrText>
            </w:r>
            <w:r w:rsidR="00480326">
              <w:fldChar w:fldCharType="separate"/>
            </w:r>
            <w:r w:rsidRPr="00B07305">
              <w:rPr>
                <w:b/>
                <w:bCs/>
                <w:lang w:val="en-US"/>
              </w:rPr>
              <w:t>09-APR-2025</w:t>
            </w:r>
            <w:r w:rsidR="00480326">
              <w:rPr>
                <w:b/>
                <w:bCs/>
                <w:lang w:val="en-US"/>
              </w:rPr>
              <w:fldChar w:fldCharType="end"/>
            </w:r>
            <w:r w:rsidRPr="0025246F">
              <w:rPr>
                <w:vanish/>
                <w:color w:val="FF0000"/>
              </w:rPr>
              <w:t>}]</w:t>
            </w:r>
          </w:p>
          <w:p w14:paraId="1E570FF7" w14:textId="77777777" w:rsidR="00B07305" w:rsidRPr="0025246F" w:rsidRDefault="00B07305" w:rsidP="00B07305">
            <w:pPr>
              <w:jc w:val="right"/>
            </w:pPr>
            <w:r w:rsidRPr="0025246F">
              <w:rPr>
                <w:b/>
              </w:rPr>
              <w:t>Project number</w:t>
            </w:r>
            <w:r w:rsidRPr="0025246F">
              <w:rPr>
                <w:b/>
              </w:rPr>
              <w:br/>
            </w:r>
            <w:r w:rsidRPr="0025246F">
              <w:rPr>
                <w:vanish/>
                <w:color w:val="FF0000"/>
              </w:rPr>
              <w:t>[actDocReference {</w:t>
            </w:r>
            <w:r w:rsidR="00480326">
              <w:fldChar w:fldCharType="begin"/>
            </w:r>
            <w:r w:rsidR="00480326">
              <w:instrText xml:space="preserve"> DOCVARIABLE  actDocReference  \* MERGEFORMAT </w:instrText>
            </w:r>
            <w:r w:rsidR="00480326">
              <w:fldChar w:fldCharType="separate"/>
            </w:r>
            <w:r w:rsidRPr="00B07305">
              <w:rPr>
                <w:b/>
                <w:bCs/>
                <w:lang w:val="en-US"/>
              </w:rPr>
              <w:t xml:space="preserve"> </w:t>
            </w:r>
            <w:r w:rsidR="00480326">
              <w:rPr>
                <w:b/>
                <w:bCs/>
                <w:lang w:val="en-US"/>
              </w:rPr>
              <w:fldChar w:fldCharType="end"/>
            </w:r>
            <w:r w:rsidRPr="0025246F">
              <w:rPr>
                <w:vanish/>
                <w:color w:val="FF0000"/>
              </w:rPr>
              <w:t>}]</w:t>
            </w:r>
          </w:p>
        </w:tc>
      </w:tr>
    </w:tbl>
    <w:p w14:paraId="47B31044" w14:textId="77777777" w:rsidR="00564C44" w:rsidRPr="0025246F" w:rsidRDefault="00564C44" w:rsidP="00564C44">
      <w:pPr>
        <w:sectPr w:rsidR="00564C44" w:rsidRPr="0025246F" w:rsidSect="00FE0F40">
          <w:headerReference w:type="even" r:id="rId10"/>
          <w:headerReference w:type="default" r:id="rId11"/>
          <w:footerReference w:type="even" r:id="rId12"/>
          <w:footerReference w:type="default" r:id="rId13"/>
          <w:headerReference w:type="first" r:id="rId14"/>
          <w:footerReference w:type="first" r:id="rId15"/>
          <w:pgSz w:w="11906" w:h="16838" w:code="9"/>
          <w:pgMar w:top="1985" w:right="1247" w:bottom="1701" w:left="1247" w:header="709" w:footer="284" w:gutter="0"/>
          <w:cols w:space="708"/>
          <w:titlePg/>
        </w:sectPr>
      </w:pPr>
    </w:p>
    <w:p w14:paraId="3B83CD5B" w14:textId="77777777" w:rsidR="00564C44" w:rsidRPr="0025246F" w:rsidRDefault="00117D28" w:rsidP="00E65C3B">
      <w:pPr>
        <w:pStyle w:val="Kop0"/>
      </w:pPr>
      <w:bookmarkStart w:id="1" w:name="_Toc195684735"/>
      <w:bookmarkStart w:id="2" w:name="_Toc252569402"/>
      <w:bookmarkStart w:id="3" w:name="_Toc252569546"/>
      <w:bookmarkStart w:id="4" w:name="_Toc269105388"/>
      <w:bookmarkStart w:id="5" w:name="_Toc269105585"/>
      <w:bookmarkStart w:id="6" w:name="_Toc199769811"/>
      <w:r w:rsidRPr="0025246F">
        <w:lastRenderedPageBreak/>
        <w:t>General</w:t>
      </w:r>
      <w:bookmarkEnd w:id="1"/>
      <w:bookmarkEnd w:id="2"/>
      <w:bookmarkEnd w:id="3"/>
      <w:bookmarkEnd w:id="4"/>
      <w:bookmarkEnd w:id="5"/>
      <w:bookmarkEnd w:id="6"/>
    </w:p>
    <w:tbl>
      <w:tblPr>
        <w:tblpPr w:leftFromText="141" w:rightFromText="141" w:vertAnchor="text" w:horzAnchor="margin" w:tblpX="108" w:tblpY="66"/>
        <w:tblW w:w="9781" w:type="dxa"/>
        <w:tblLayout w:type="fixed"/>
        <w:tblLook w:val="0000" w:firstRow="0" w:lastRow="0" w:firstColumn="0" w:lastColumn="0" w:noHBand="0" w:noVBand="0"/>
      </w:tblPr>
      <w:tblGrid>
        <w:gridCol w:w="2835"/>
        <w:gridCol w:w="284"/>
        <w:gridCol w:w="6662"/>
      </w:tblGrid>
      <w:tr w:rsidR="00271846" w:rsidRPr="0025246F" w14:paraId="5433963C" w14:textId="77777777" w:rsidTr="00D3764B">
        <w:trPr>
          <w:trHeight w:val="340"/>
        </w:trPr>
        <w:tc>
          <w:tcPr>
            <w:tcW w:w="2835" w:type="dxa"/>
            <w:vAlign w:val="center"/>
          </w:tcPr>
          <w:p w14:paraId="4A69EEEE" w14:textId="77777777" w:rsidR="00271846" w:rsidRPr="0025246F" w:rsidRDefault="00271846" w:rsidP="00271846">
            <w:r w:rsidRPr="0025246F">
              <w:t>Project name</w:t>
            </w:r>
          </w:p>
        </w:tc>
        <w:tc>
          <w:tcPr>
            <w:tcW w:w="284" w:type="dxa"/>
            <w:vAlign w:val="center"/>
          </w:tcPr>
          <w:p w14:paraId="5CFFF641" w14:textId="77777777" w:rsidR="00271846" w:rsidRPr="0025246F" w:rsidRDefault="00271846" w:rsidP="00271846">
            <w:r w:rsidRPr="0025246F">
              <w:t>:</w:t>
            </w:r>
          </w:p>
        </w:tc>
        <w:tc>
          <w:tcPr>
            <w:tcW w:w="6662" w:type="dxa"/>
            <w:vAlign w:val="center"/>
          </w:tcPr>
          <w:p w14:paraId="6296F4A0" w14:textId="3FCE22DD" w:rsidR="00271846" w:rsidRPr="0025246F" w:rsidRDefault="00271846" w:rsidP="00271846">
            <w:r w:rsidRPr="0025246F">
              <w:rPr>
                <w:vanish/>
                <w:color w:val="FF0000"/>
              </w:rPr>
              <w:t>[actDocTitle {</w:t>
            </w:r>
            <w:r w:rsidR="00480326">
              <w:fldChar w:fldCharType="begin"/>
            </w:r>
            <w:r w:rsidR="00480326">
              <w:instrText xml:space="preserve"> DOCVARIABLE  actDocTitle  \* MERGEFORMAT </w:instrText>
            </w:r>
            <w:r w:rsidR="00480326">
              <w:fldChar w:fldCharType="separate"/>
            </w:r>
            <w:r w:rsidR="00B07305" w:rsidRPr="00B07305">
              <w:rPr>
                <w:b/>
                <w:bCs/>
                <w:lang w:val="en-US"/>
              </w:rPr>
              <w:t>Bosch Rexroth Mini Factory</w:t>
            </w:r>
            <w:r w:rsidR="00480326">
              <w:rPr>
                <w:b/>
                <w:bCs/>
                <w:lang w:val="en-US"/>
              </w:rPr>
              <w:fldChar w:fldCharType="end"/>
            </w:r>
            <w:r w:rsidRPr="0025246F">
              <w:rPr>
                <w:vanish/>
                <w:color w:val="FF0000"/>
              </w:rPr>
              <w:t>}]</w:t>
            </w:r>
          </w:p>
        </w:tc>
      </w:tr>
      <w:tr w:rsidR="00271846" w:rsidRPr="0025246F" w14:paraId="2BD1816D" w14:textId="77777777" w:rsidTr="00D3764B">
        <w:trPr>
          <w:trHeight w:val="340"/>
        </w:trPr>
        <w:tc>
          <w:tcPr>
            <w:tcW w:w="2835" w:type="dxa"/>
            <w:vAlign w:val="center"/>
          </w:tcPr>
          <w:p w14:paraId="5A175C27" w14:textId="77777777" w:rsidR="00271846" w:rsidRPr="0025246F" w:rsidRDefault="00271846" w:rsidP="00271846">
            <w:r w:rsidRPr="0025246F">
              <w:t>Reference Actemium</w:t>
            </w:r>
          </w:p>
        </w:tc>
        <w:tc>
          <w:tcPr>
            <w:tcW w:w="284" w:type="dxa"/>
            <w:vAlign w:val="center"/>
          </w:tcPr>
          <w:p w14:paraId="4D3734A3" w14:textId="77777777" w:rsidR="00271846" w:rsidRPr="0025246F" w:rsidRDefault="00271846" w:rsidP="00271846">
            <w:r w:rsidRPr="0025246F">
              <w:t>:</w:t>
            </w:r>
          </w:p>
        </w:tc>
        <w:tc>
          <w:tcPr>
            <w:tcW w:w="6662" w:type="dxa"/>
            <w:vAlign w:val="center"/>
          </w:tcPr>
          <w:p w14:paraId="59EB1D57" w14:textId="74423EE3" w:rsidR="00271846" w:rsidRPr="0025246F" w:rsidRDefault="00271846" w:rsidP="00271846">
            <w:pPr>
              <w:rPr>
                <w:vanish/>
              </w:rPr>
            </w:pPr>
            <w:r w:rsidRPr="0025246F">
              <w:rPr>
                <w:vanish/>
                <w:color w:val="FF0000"/>
              </w:rPr>
              <w:t>[actDocReference {</w:t>
            </w:r>
            <w:r w:rsidR="00480326">
              <w:fldChar w:fldCharType="begin"/>
            </w:r>
            <w:r w:rsidR="00480326">
              <w:instrText xml:space="preserve"> DOCVARIABLE  actDocReference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p>
        </w:tc>
      </w:tr>
      <w:tr w:rsidR="00271846" w:rsidRPr="0025246F" w14:paraId="601B4516" w14:textId="77777777" w:rsidTr="00D3764B">
        <w:trPr>
          <w:trHeight w:val="340"/>
        </w:trPr>
        <w:tc>
          <w:tcPr>
            <w:tcW w:w="2835" w:type="dxa"/>
            <w:vAlign w:val="center"/>
          </w:tcPr>
          <w:p w14:paraId="1F5EFEE1" w14:textId="77777777" w:rsidR="00271846" w:rsidRPr="0025246F" w:rsidRDefault="00271846" w:rsidP="00271846">
            <w:r w:rsidRPr="0025246F">
              <w:t>Reference Customer</w:t>
            </w:r>
          </w:p>
        </w:tc>
        <w:tc>
          <w:tcPr>
            <w:tcW w:w="284" w:type="dxa"/>
            <w:vAlign w:val="center"/>
          </w:tcPr>
          <w:p w14:paraId="1A64ADC5" w14:textId="77777777" w:rsidR="00271846" w:rsidRPr="0025246F" w:rsidRDefault="00271846" w:rsidP="00271846">
            <w:r w:rsidRPr="0025246F">
              <w:t xml:space="preserve">: </w:t>
            </w:r>
          </w:p>
        </w:tc>
        <w:tc>
          <w:tcPr>
            <w:tcW w:w="6662" w:type="dxa"/>
            <w:vAlign w:val="center"/>
          </w:tcPr>
          <w:p w14:paraId="236B229A" w14:textId="67A4338D" w:rsidR="00271846" w:rsidRPr="0025246F" w:rsidRDefault="00271846" w:rsidP="00271846">
            <w:r w:rsidRPr="0025246F">
              <w:rPr>
                <w:vanish/>
                <w:color w:val="FF0000"/>
              </w:rPr>
              <w:t>[actDocCustomerReference {</w:t>
            </w:r>
            <w:r w:rsidR="00480326">
              <w:fldChar w:fldCharType="begin"/>
            </w:r>
            <w:r w:rsidR="00480326">
              <w:instrText xml:space="preserve"> DOCVARIABLE  actDocCustomerReference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p>
        </w:tc>
      </w:tr>
      <w:tr w:rsidR="00271846" w:rsidRPr="0025246F" w14:paraId="577D7F83" w14:textId="77777777" w:rsidTr="00D3764B">
        <w:trPr>
          <w:trHeight w:val="340"/>
        </w:trPr>
        <w:tc>
          <w:tcPr>
            <w:tcW w:w="2835" w:type="dxa"/>
            <w:vAlign w:val="center"/>
          </w:tcPr>
          <w:p w14:paraId="1136405A" w14:textId="77777777" w:rsidR="00271846" w:rsidRPr="0025246F" w:rsidRDefault="00271846" w:rsidP="00271846">
            <w:r w:rsidRPr="0025246F">
              <w:t>Reference End User</w:t>
            </w:r>
          </w:p>
        </w:tc>
        <w:tc>
          <w:tcPr>
            <w:tcW w:w="284" w:type="dxa"/>
            <w:vAlign w:val="center"/>
          </w:tcPr>
          <w:p w14:paraId="694F6AA0" w14:textId="77777777" w:rsidR="00271846" w:rsidRPr="0025246F" w:rsidRDefault="00271846" w:rsidP="00271846">
            <w:r w:rsidRPr="0025246F">
              <w:t xml:space="preserve">: </w:t>
            </w:r>
          </w:p>
        </w:tc>
        <w:tc>
          <w:tcPr>
            <w:tcW w:w="6662" w:type="dxa"/>
            <w:vAlign w:val="center"/>
          </w:tcPr>
          <w:p w14:paraId="26BA633A" w14:textId="2E274D55" w:rsidR="00271846" w:rsidRPr="0025246F" w:rsidRDefault="00271846" w:rsidP="00271846">
            <w:r w:rsidRPr="0025246F">
              <w:rPr>
                <w:vanish/>
                <w:color w:val="FF0000"/>
              </w:rPr>
              <w:t>[actDocEndCustomerReference {</w:t>
            </w:r>
            <w:r w:rsidR="00480326">
              <w:fldChar w:fldCharType="begin"/>
            </w:r>
            <w:r w:rsidR="00480326">
              <w:instrText xml:space="preserve"> DOCVARIABLE  actDocEndCustomerReference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p>
        </w:tc>
      </w:tr>
      <w:tr w:rsidR="00564C44" w:rsidRPr="0025246F" w14:paraId="4295311D" w14:textId="77777777" w:rsidTr="00D3764B">
        <w:trPr>
          <w:trHeight w:val="340"/>
        </w:trPr>
        <w:tc>
          <w:tcPr>
            <w:tcW w:w="2835" w:type="dxa"/>
            <w:vAlign w:val="center"/>
          </w:tcPr>
          <w:p w14:paraId="04919D75" w14:textId="77777777" w:rsidR="00564C44" w:rsidRPr="0025246F" w:rsidRDefault="00564C44" w:rsidP="00D3764B">
            <w:pPr>
              <w:jc w:val="both"/>
              <w:rPr>
                <w:szCs w:val="22"/>
              </w:rPr>
            </w:pPr>
          </w:p>
        </w:tc>
        <w:tc>
          <w:tcPr>
            <w:tcW w:w="284" w:type="dxa"/>
            <w:vAlign w:val="center"/>
          </w:tcPr>
          <w:p w14:paraId="61525550" w14:textId="77777777" w:rsidR="00564C44" w:rsidRPr="0025246F" w:rsidRDefault="00564C44" w:rsidP="00D3764B">
            <w:pPr>
              <w:jc w:val="both"/>
              <w:rPr>
                <w:szCs w:val="22"/>
              </w:rPr>
            </w:pPr>
          </w:p>
        </w:tc>
        <w:tc>
          <w:tcPr>
            <w:tcW w:w="6662" w:type="dxa"/>
            <w:vAlign w:val="center"/>
          </w:tcPr>
          <w:p w14:paraId="2E9FC6AA" w14:textId="77777777" w:rsidR="00564C44" w:rsidRPr="0025246F" w:rsidRDefault="00564C44" w:rsidP="00D3764B">
            <w:pPr>
              <w:jc w:val="both"/>
              <w:rPr>
                <w:szCs w:val="22"/>
              </w:rPr>
            </w:pPr>
          </w:p>
        </w:tc>
      </w:tr>
      <w:tr w:rsidR="00564C44" w:rsidRPr="0025246F" w14:paraId="2EFD3660" w14:textId="77777777" w:rsidTr="00D3764B">
        <w:trPr>
          <w:trHeight w:val="340"/>
        </w:trPr>
        <w:tc>
          <w:tcPr>
            <w:tcW w:w="2835" w:type="dxa"/>
            <w:vAlign w:val="center"/>
          </w:tcPr>
          <w:p w14:paraId="7089F8B4" w14:textId="77777777" w:rsidR="00564C44" w:rsidRPr="0025246F" w:rsidRDefault="00271846" w:rsidP="00D3764B">
            <w:pPr>
              <w:rPr>
                <w:b/>
              </w:rPr>
            </w:pPr>
            <w:r w:rsidRPr="0025246F">
              <w:rPr>
                <w:b/>
              </w:rPr>
              <w:t>Customer</w:t>
            </w:r>
          </w:p>
        </w:tc>
        <w:tc>
          <w:tcPr>
            <w:tcW w:w="284" w:type="dxa"/>
            <w:vAlign w:val="center"/>
          </w:tcPr>
          <w:p w14:paraId="7817030E" w14:textId="77777777" w:rsidR="00564C44" w:rsidRPr="0025246F" w:rsidRDefault="00564C44" w:rsidP="00D3764B">
            <w:r w:rsidRPr="0025246F">
              <w:t>:</w:t>
            </w:r>
          </w:p>
        </w:tc>
        <w:tc>
          <w:tcPr>
            <w:tcW w:w="6662" w:type="dxa"/>
            <w:vAlign w:val="center"/>
          </w:tcPr>
          <w:p w14:paraId="25DD1F0F" w14:textId="6FD760C5" w:rsidR="00564C44" w:rsidRPr="0025246F" w:rsidRDefault="00564C44" w:rsidP="00D3764B">
            <w:pPr>
              <w:rPr>
                <w:vanish/>
              </w:rPr>
            </w:pPr>
            <w:r w:rsidRPr="0025246F">
              <w:rPr>
                <w:vanish/>
                <w:color w:val="FF0000"/>
              </w:rPr>
              <w:t>[actDocCustomerName {</w:t>
            </w:r>
            <w:r w:rsidR="00480326">
              <w:fldChar w:fldCharType="begin"/>
            </w:r>
            <w:r w:rsidR="00480326">
              <w:instrText xml:space="preserve"> DOCVARIABLE  actDocCustomerName  \* MERGEFORMAT </w:instrText>
            </w:r>
            <w:r w:rsidR="00480326">
              <w:fldChar w:fldCharType="separate"/>
            </w:r>
            <w:r w:rsidR="00B07305" w:rsidRPr="00B07305">
              <w:rPr>
                <w:b/>
                <w:bCs/>
                <w:lang w:val="en-US"/>
              </w:rPr>
              <w:t>The Chocolate Factory</w:t>
            </w:r>
            <w:r w:rsidR="00480326">
              <w:rPr>
                <w:b/>
                <w:bCs/>
                <w:lang w:val="en-US"/>
              </w:rPr>
              <w:fldChar w:fldCharType="end"/>
            </w:r>
            <w:r w:rsidRPr="0025246F">
              <w:rPr>
                <w:vanish/>
                <w:color w:val="FF0000"/>
              </w:rPr>
              <w:t>}]</w:t>
            </w:r>
          </w:p>
        </w:tc>
      </w:tr>
      <w:tr w:rsidR="00564C44" w:rsidRPr="0025246F" w14:paraId="71A4BC66" w14:textId="77777777" w:rsidTr="00D3764B">
        <w:trPr>
          <w:trHeight w:val="340"/>
        </w:trPr>
        <w:tc>
          <w:tcPr>
            <w:tcW w:w="2835" w:type="dxa"/>
            <w:vAlign w:val="center"/>
          </w:tcPr>
          <w:p w14:paraId="431BD5FE" w14:textId="77777777" w:rsidR="00564C44" w:rsidRPr="0025246F" w:rsidRDefault="00271846" w:rsidP="00D3764B">
            <w:r w:rsidRPr="0025246F">
              <w:t>A</w:t>
            </w:r>
            <w:r w:rsidR="00564C44" w:rsidRPr="0025246F">
              <w:t>d</w:t>
            </w:r>
            <w:r w:rsidRPr="0025246F">
              <w:t>d</w:t>
            </w:r>
            <w:r w:rsidR="00564C44" w:rsidRPr="0025246F">
              <w:t>res</w:t>
            </w:r>
            <w:r w:rsidRPr="0025246F">
              <w:t>s</w:t>
            </w:r>
          </w:p>
        </w:tc>
        <w:tc>
          <w:tcPr>
            <w:tcW w:w="284" w:type="dxa"/>
            <w:vAlign w:val="center"/>
          </w:tcPr>
          <w:p w14:paraId="1DED584D" w14:textId="77777777" w:rsidR="00564C44" w:rsidRPr="0025246F" w:rsidRDefault="00564C44" w:rsidP="00D3764B">
            <w:r w:rsidRPr="0025246F">
              <w:t>:</w:t>
            </w:r>
          </w:p>
        </w:tc>
        <w:tc>
          <w:tcPr>
            <w:tcW w:w="6662" w:type="dxa"/>
            <w:vAlign w:val="center"/>
          </w:tcPr>
          <w:p w14:paraId="35615272" w14:textId="45F4F3C4" w:rsidR="00564C44" w:rsidRPr="0025246F" w:rsidRDefault="00564C44" w:rsidP="005D2191">
            <w:r w:rsidRPr="0025246F">
              <w:rPr>
                <w:vanish/>
                <w:color w:val="FF0000"/>
              </w:rPr>
              <w:t>[actDocCustomerStreet {</w:t>
            </w:r>
            <w:fldSimple w:instr=" DOCVARIABLE  actDocCustomerStreet  \* MERGEFORMAT ">
              <w:r w:rsidR="00B07305" w:rsidRPr="00B07305">
                <w:rPr>
                  <w:b/>
                  <w:bCs/>
                  <w:lang w:val="en-US"/>
                </w:rPr>
                <w:t>Verlengde Noordkade 14</w:t>
              </w:r>
            </w:fldSimple>
            <w:r w:rsidRPr="0025246F">
              <w:rPr>
                <w:vanish/>
                <w:color w:val="FF0000"/>
              </w:rPr>
              <w:t>}]</w:t>
            </w:r>
            <w:r w:rsidR="005D2191" w:rsidRPr="0025246F">
              <w:t xml:space="preserve"> </w:t>
            </w:r>
            <w:r w:rsidRPr="0025246F">
              <w:rPr>
                <w:vanish/>
                <w:color w:val="FF0000"/>
              </w:rPr>
              <w:t>[actDocCustomerPostalCode {</w:t>
            </w:r>
            <w:r w:rsidR="00480326">
              <w:fldChar w:fldCharType="begin"/>
            </w:r>
            <w:r w:rsidR="00480326">
              <w:instrText xml:space="preserve"> DOCVARIABLE  actDocCustomerPostalCode  \* MERGEFORMAT </w:instrText>
            </w:r>
            <w:r w:rsidR="00480326">
              <w:fldChar w:fldCharType="separate"/>
            </w:r>
            <w:r w:rsidR="00B07305" w:rsidRPr="00B07305">
              <w:rPr>
                <w:b/>
                <w:bCs/>
                <w:lang w:val="en-US"/>
              </w:rPr>
              <w:t>5462 EC</w:t>
            </w:r>
            <w:r w:rsidR="00480326">
              <w:rPr>
                <w:b/>
                <w:bCs/>
                <w:lang w:val="en-US"/>
              </w:rPr>
              <w:fldChar w:fldCharType="end"/>
            </w:r>
            <w:r w:rsidRPr="0025246F">
              <w:rPr>
                <w:vanish/>
                <w:color w:val="FF0000"/>
              </w:rPr>
              <w:t>}]</w:t>
            </w:r>
            <w:r w:rsidRPr="0025246F">
              <w:t xml:space="preserve"> </w:t>
            </w:r>
            <w:r w:rsidRPr="0025246F">
              <w:rPr>
                <w:vanish/>
                <w:color w:val="FF0000"/>
              </w:rPr>
              <w:t>[actDocCustomerCity {</w:t>
            </w:r>
            <w:fldSimple w:instr=" DOCVARIABLE  actDocCustomerCity  \* MERGEFORMAT ">
              <w:r w:rsidR="00B07305" w:rsidRPr="00B07305">
                <w:rPr>
                  <w:b/>
                  <w:bCs/>
                  <w:lang w:val="en-US"/>
                </w:rPr>
                <w:t>Veghel</w:t>
              </w:r>
            </w:fldSimple>
            <w:r w:rsidRPr="0025246F">
              <w:rPr>
                <w:vanish/>
                <w:color w:val="FF0000"/>
              </w:rPr>
              <w:t>}]</w:t>
            </w:r>
          </w:p>
        </w:tc>
      </w:tr>
      <w:tr w:rsidR="00564C44" w:rsidRPr="0025246F" w14:paraId="255C0944" w14:textId="77777777" w:rsidTr="00D3764B">
        <w:trPr>
          <w:trHeight w:val="340"/>
        </w:trPr>
        <w:tc>
          <w:tcPr>
            <w:tcW w:w="2835" w:type="dxa"/>
            <w:vAlign w:val="center"/>
          </w:tcPr>
          <w:p w14:paraId="57DC7EDA" w14:textId="77777777" w:rsidR="00564C44" w:rsidRPr="0025246F" w:rsidRDefault="00564C44" w:rsidP="00D3764B">
            <w:r w:rsidRPr="0025246F">
              <w:t>Post</w:t>
            </w:r>
            <w:r w:rsidR="00271846" w:rsidRPr="0025246F">
              <w:t xml:space="preserve">al </w:t>
            </w:r>
            <w:r w:rsidRPr="0025246F">
              <w:t>a</w:t>
            </w:r>
            <w:r w:rsidR="00271846" w:rsidRPr="0025246F">
              <w:t>d</w:t>
            </w:r>
            <w:r w:rsidRPr="0025246F">
              <w:t>dres</w:t>
            </w:r>
            <w:r w:rsidR="00271846" w:rsidRPr="0025246F">
              <w:t>s</w:t>
            </w:r>
          </w:p>
        </w:tc>
        <w:tc>
          <w:tcPr>
            <w:tcW w:w="284" w:type="dxa"/>
            <w:vAlign w:val="center"/>
          </w:tcPr>
          <w:p w14:paraId="40FB5D51" w14:textId="77777777" w:rsidR="00564C44" w:rsidRPr="0025246F" w:rsidRDefault="00564C44" w:rsidP="00D3764B">
            <w:r w:rsidRPr="0025246F">
              <w:t>:</w:t>
            </w:r>
          </w:p>
        </w:tc>
        <w:tc>
          <w:tcPr>
            <w:tcW w:w="6662" w:type="dxa"/>
            <w:vAlign w:val="center"/>
          </w:tcPr>
          <w:p w14:paraId="0637CA64" w14:textId="6EA243F4" w:rsidR="00564C44" w:rsidRPr="0025246F" w:rsidRDefault="00564C44" w:rsidP="005D2191">
            <w:r w:rsidRPr="0025246F">
              <w:rPr>
                <w:vanish/>
                <w:color w:val="FF0000"/>
              </w:rPr>
              <w:t>[actDocCustomerPO {</w:t>
            </w:r>
            <w:r w:rsidR="00480326">
              <w:fldChar w:fldCharType="begin"/>
            </w:r>
            <w:r w:rsidR="00480326">
              <w:instrText xml:space="preserve"> DOCVARIABLE  actDocCustomerPO  \* MERGEFORMAT </w:instrText>
            </w:r>
            <w:r w:rsidR="00480326">
              <w:fldChar w:fldCharType="separate"/>
            </w:r>
            <w:r w:rsidR="00B07305" w:rsidRPr="00B07305">
              <w:rPr>
                <w:b/>
                <w:bCs/>
                <w:lang w:val="en-US"/>
              </w:rPr>
              <w:t xml:space="preserve">PO Box  </w:t>
            </w:r>
            <w:r w:rsidR="00480326">
              <w:rPr>
                <w:b/>
                <w:bCs/>
                <w:lang w:val="en-US"/>
              </w:rPr>
              <w:fldChar w:fldCharType="end"/>
            </w:r>
            <w:r w:rsidRPr="0025246F">
              <w:rPr>
                <w:vanish/>
                <w:color w:val="FF0000"/>
              </w:rPr>
              <w:t>}]</w:t>
            </w:r>
            <w:r w:rsidR="005D2191" w:rsidRPr="0025246F">
              <w:t xml:space="preserve"> </w:t>
            </w:r>
            <w:r w:rsidRPr="0025246F">
              <w:rPr>
                <w:vanish/>
                <w:color w:val="FF0000"/>
              </w:rPr>
              <w:t>[actDocCustomerPOPostalCode {</w:t>
            </w:r>
            <w:r w:rsidR="00480326">
              <w:fldChar w:fldCharType="begin"/>
            </w:r>
            <w:r w:rsidR="00480326">
              <w:instrText xml:space="preserve"> DOCVARIABLE  actDocCustomerPOPostalCode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r w:rsidRPr="0025246F">
              <w:t xml:space="preserve"> </w:t>
            </w:r>
            <w:r w:rsidRPr="0025246F">
              <w:rPr>
                <w:vanish/>
                <w:color w:val="FF0000"/>
              </w:rPr>
              <w:t>[actDocCustomerPOCity {</w:t>
            </w:r>
            <w:r w:rsidR="00480326">
              <w:fldChar w:fldCharType="begin"/>
            </w:r>
            <w:r w:rsidR="00480326">
              <w:instrText xml:space="preserve"> DOCVARIABLE  actDocCustomerPOCity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p>
        </w:tc>
      </w:tr>
      <w:tr w:rsidR="00564C44" w:rsidRPr="0025246F" w14:paraId="28C8D1D0" w14:textId="77777777" w:rsidTr="00D3764B">
        <w:trPr>
          <w:trHeight w:val="340"/>
        </w:trPr>
        <w:tc>
          <w:tcPr>
            <w:tcW w:w="2835" w:type="dxa"/>
            <w:vAlign w:val="center"/>
          </w:tcPr>
          <w:p w14:paraId="56DC2C40" w14:textId="77777777" w:rsidR="00564C44" w:rsidRPr="0025246F" w:rsidRDefault="00564C44" w:rsidP="00D3764B">
            <w:r w:rsidRPr="0025246F">
              <w:t>Tele</w:t>
            </w:r>
            <w:r w:rsidR="00271846" w:rsidRPr="0025246F">
              <w:t>phone</w:t>
            </w:r>
          </w:p>
        </w:tc>
        <w:tc>
          <w:tcPr>
            <w:tcW w:w="284" w:type="dxa"/>
            <w:vAlign w:val="center"/>
          </w:tcPr>
          <w:p w14:paraId="579A7614" w14:textId="77777777" w:rsidR="00564C44" w:rsidRPr="0025246F" w:rsidRDefault="00564C44" w:rsidP="00D3764B">
            <w:r w:rsidRPr="0025246F">
              <w:t>:</w:t>
            </w:r>
          </w:p>
        </w:tc>
        <w:tc>
          <w:tcPr>
            <w:tcW w:w="6662" w:type="dxa"/>
            <w:vAlign w:val="center"/>
          </w:tcPr>
          <w:p w14:paraId="5BB0CD82" w14:textId="7C74E656" w:rsidR="00564C44" w:rsidRPr="0025246F" w:rsidRDefault="00564C44" w:rsidP="00D3764B">
            <w:r w:rsidRPr="0025246F">
              <w:rPr>
                <w:vanish/>
                <w:color w:val="FF0000"/>
              </w:rPr>
              <w:t>[actDocCustomerTelephone {</w:t>
            </w:r>
            <w:r w:rsidR="00480326">
              <w:fldChar w:fldCharType="begin"/>
            </w:r>
            <w:r w:rsidR="00480326">
              <w:instrText xml:space="preserve"> DOCVARIABLE  actDocCustomerTelephone  \* MERGEFORMAT </w:instrText>
            </w:r>
            <w:r w:rsidR="00480326">
              <w:fldChar w:fldCharType="separate"/>
            </w:r>
            <w:r w:rsidR="00B07305" w:rsidRPr="00B07305">
              <w:rPr>
                <w:b/>
                <w:bCs/>
                <w:lang w:val="en-US"/>
              </w:rPr>
              <w:t xml:space="preserve">+31 6 155 252 96 </w:t>
            </w:r>
            <w:r w:rsidR="00480326">
              <w:rPr>
                <w:b/>
                <w:bCs/>
                <w:lang w:val="en-US"/>
              </w:rPr>
              <w:fldChar w:fldCharType="end"/>
            </w:r>
            <w:r w:rsidRPr="0025246F">
              <w:rPr>
                <w:vanish/>
                <w:color w:val="FF0000"/>
              </w:rPr>
              <w:t>}]</w:t>
            </w:r>
          </w:p>
        </w:tc>
      </w:tr>
      <w:tr w:rsidR="00564C44" w:rsidRPr="0025246F" w14:paraId="65377206" w14:textId="77777777" w:rsidTr="00D3764B">
        <w:trPr>
          <w:trHeight w:val="340"/>
        </w:trPr>
        <w:tc>
          <w:tcPr>
            <w:tcW w:w="2835" w:type="dxa"/>
            <w:vAlign w:val="center"/>
          </w:tcPr>
          <w:p w14:paraId="3B25ED62" w14:textId="77777777" w:rsidR="00564C44" w:rsidRPr="0025246F" w:rsidRDefault="00564C44" w:rsidP="00D3764B">
            <w:pPr>
              <w:jc w:val="both"/>
              <w:rPr>
                <w:szCs w:val="22"/>
              </w:rPr>
            </w:pPr>
          </w:p>
        </w:tc>
        <w:tc>
          <w:tcPr>
            <w:tcW w:w="284" w:type="dxa"/>
            <w:vAlign w:val="center"/>
          </w:tcPr>
          <w:p w14:paraId="391093C1" w14:textId="77777777" w:rsidR="00564C44" w:rsidRPr="0025246F" w:rsidRDefault="00564C44" w:rsidP="00D3764B">
            <w:pPr>
              <w:jc w:val="both"/>
              <w:rPr>
                <w:szCs w:val="22"/>
              </w:rPr>
            </w:pPr>
          </w:p>
        </w:tc>
        <w:tc>
          <w:tcPr>
            <w:tcW w:w="6662" w:type="dxa"/>
            <w:vAlign w:val="center"/>
          </w:tcPr>
          <w:p w14:paraId="4C013412" w14:textId="77777777" w:rsidR="00564C44" w:rsidRPr="0025246F" w:rsidRDefault="00564C44" w:rsidP="00D3764B">
            <w:pPr>
              <w:jc w:val="both"/>
              <w:rPr>
                <w:szCs w:val="22"/>
              </w:rPr>
            </w:pPr>
          </w:p>
        </w:tc>
      </w:tr>
      <w:tr w:rsidR="00564C44" w:rsidRPr="0025246F" w14:paraId="77409727" w14:textId="77777777" w:rsidTr="00D3764B">
        <w:trPr>
          <w:trHeight w:val="340"/>
        </w:trPr>
        <w:tc>
          <w:tcPr>
            <w:tcW w:w="2835" w:type="dxa"/>
            <w:vAlign w:val="center"/>
          </w:tcPr>
          <w:p w14:paraId="1B1E4811" w14:textId="77777777" w:rsidR="00564C44" w:rsidRPr="0025246F" w:rsidRDefault="00564C44" w:rsidP="00D3764B">
            <w:r w:rsidRPr="0025246F">
              <w:t>Contact</w:t>
            </w:r>
          </w:p>
        </w:tc>
        <w:tc>
          <w:tcPr>
            <w:tcW w:w="284" w:type="dxa"/>
            <w:vAlign w:val="center"/>
          </w:tcPr>
          <w:p w14:paraId="73BF7FA0" w14:textId="77777777" w:rsidR="00564C44" w:rsidRPr="0025246F" w:rsidRDefault="00564C44" w:rsidP="00D3764B">
            <w:r w:rsidRPr="0025246F">
              <w:t>:</w:t>
            </w:r>
          </w:p>
        </w:tc>
        <w:tc>
          <w:tcPr>
            <w:tcW w:w="6662" w:type="dxa"/>
            <w:vAlign w:val="center"/>
          </w:tcPr>
          <w:p w14:paraId="149019F5" w14:textId="62FC9563" w:rsidR="00564C44" w:rsidRPr="0025246F" w:rsidRDefault="00564C44" w:rsidP="00D3764B">
            <w:r w:rsidRPr="0025246F">
              <w:rPr>
                <w:vanish/>
                <w:color w:val="FF0000"/>
              </w:rPr>
              <w:t>[actDocCustomerContact {</w:t>
            </w:r>
            <w:r w:rsidR="00480326">
              <w:fldChar w:fldCharType="begin"/>
            </w:r>
            <w:r w:rsidR="00480326">
              <w:instrText xml:space="preserve"> DOCVARIABLE  actDocCustomerContact  \* MERGEFORMAT </w:instrText>
            </w:r>
            <w:r w:rsidR="00480326">
              <w:fldChar w:fldCharType="separate"/>
            </w:r>
            <w:r w:rsidR="00B07305" w:rsidRPr="00B07305">
              <w:rPr>
                <w:b/>
                <w:bCs/>
                <w:lang w:val="en-US"/>
              </w:rPr>
              <w:t>Bart Coppes</w:t>
            </w:r>
            <w:r w:rsidR="00480326">
              <w:rPr>
                <w:b/>
                <w:bCs/>
                <w:lang w:val="en-US"/>
              </w:rPr>
              <w:fldChar w:fldCharType="end"/>
            </w:r>
            <w:r w:rsidRPr="0025246F">
              <w:rPr>
                <w:vanish/>
                <w:color w:val="FF0000"/>
              </w:rPr>
              <w:t>}]</w:t>
            </w:r>
            <w:r w:rsidRPr="0025246F">
              <w:t xml:space="preserve"> (</w:t>
            </w:r>
            <w:r w:rsidRPr="0025246F">
              <w:rPr>
                <w:vanish/>
                <w:color w:val="FF0000"/>
              </w:rPr>
              <w:t>[actDocCustomerContactEmail {</w:t>
            </w:r>
            <w:r w:rsidR="00480326">
              <w:fldChar w:fldCharType="begin"/>
            </w:r>
            <w:r w:rsidR="00480326">
              <w:instrText xml:space="preserve"> DOCVARIABLE  actDocCustomerContactEmail  \* MERGEFORMAT </w:instrText>
            </w:r>
            <w:r w:rsidR="00480326">
              <w:fldChar w:fldCharType="separate"/>
            </w:r>
            <w:r w:rsidR="00B07305" w:rsidRPr="00B07305">
              <w:rPr>
                <w:b/>
                <w:bCs/>
                <w:lang w:val="en-US"/>
              </w:rPr>
              <w:t>bart.c@thechocolatefactory.nl</w:t>
            </w:r>
            <w:r w:rsidR="00480326">
              <w:rPr>
                <w:b/>
                <w:bCs/>
                <w:lang w:val="en-US"/>
              </w:rPr>
              <w:fldChar w:fldCharType="end"/>
            </w:r>
            <w:r w:rsidRPr="0025246F">
              <w:rPr>
                <w:vanish/>
                <w:color w:val="FF0000"/>
              </w:rPr>
              <w:t>}]</w:t>
            </w:r>
            <w:r w:rsidRPr="0025246F">
              <w:t>)</w:t>
            </w:r>
          </w:p>
        </w:tc>
      </w:tr>
      <w:tr w:rsidR="00564C44" w:rsidRPr="0025246F" w14:paraId="2F3D8B80" w14:textId="77777777" w:rsidTr="00D3764B">
        <w:trPr>
          <w:trHeight w:val="340"/>
        </w:trPr>
        <w:tc>
          <w:tcPr>
            <w:tcW w:w="2835" w:type="dxa"/>
            <w:vAlign w:val="center"/>
          </w:tcPr>
          <w:p w14:paraId="03F3BA7E" w14:textId="77777777" w:rsidR="00564C44" w:rsidRPr="0025246F" w:rsidRDefault="00564C44" w:rsidP="00D3764B">
            <w:pPr>
              <w:jc w:val="both"/>
              <w:rPr>
                <w:szCs w:val="22"/>
              </w:rPr>
            </w:pPr>
          </w:p>
        </w:tc>
        <w:tc>
          <w:tcPr>
            <w:tcW w:w="284" w:type="dxa"/>
            <w:vAlign w:val="center"/>
          </w:tcPr>
          <w:p w14:paraId="3846290C" w14:textId="77777777" w:rsidR="00564C44" w:rsidRPr="0025246F" w:rsidRDefault="00564C44" w:rsidP="00D3764B">
            <w:pPr>
              <w:jc w:val="both"/>
              <w:rPr>
                <w:szCs w:val="22"/>
              </w:rPr>
            </w:pPr>
          </w:p>
        </w:tc>
        <w:tc>
          <w:tcPr>
            <w:tcW w:w="6662" w:type="dxa"/>
            <w:vAlign w:val="center"/>
          </w:tcPr>
          <w:p w14:paraId="76A190D1" w14:textId="77777777" w:rsidR="00564C44" w:rsidRPr="0025246F" w:rsidRDefault="00564C44" w:rsidP="00D3764B">
            <w:pPr>
              <w:jc w:val="both"/>
              <w:rPr>
                <w:szCs w:val="22"/>
              </w:rPr>
            </w:pPr>
          </w:p>
        </w:tc>
      </w:tr>
      <w:tr w:rsidR="00564C44" w:rsidRPr="0025246F" w14:paraId="1C0F317C" w14:textId="77777777" w:rsidTr="00D3764B">
        <w:trPr>
          <w:trHeight w:val="340"/>
        </w:trPr>
        <w:tc>
          <w:tcPr>
            <w:tcW w:w="2835" w:type="dxa"/>
            <w:vAlign w:val="center"/>
          </w:tcPr>
          <w:p w14:paraId="671D84CA" w14:textId="77777777" w:rsidR="00564C44" w:rsidRPr="0025246F" w:rsidRDefault="00564C44" w:rsidP="005D2191">
            <w:pPr>
              <w:rPr>
                <w:b/>
              </w:rPr>
            </w:pPr>
            <w:bookmarkStart w:id="7" w:name="_Hlk223941903"/>
            <w:r w:rsidRPr="0025246F">
              <w:rPr>
                <w:b/>
              </w:rPr>
              <w:t>End</w:t>
            </w:r>
            <w:r w:rsidR="005D2191" w:rsidRPr="0025246F">
              <w:rPr>
                <w:b/>
              </w:rPr>
              <w:t xml:space="preserve"> User</w:t>
            </w:r>
          </w:p>
        </w:tc>
        <w:tc>
          <w:tcPr>
            <w:tcW w:w="284" w:type="dxa"/>
            <w:vAlign w:val="center"/>
          </w:tcPr>
          <w:p w14:paraId="727C2AAC" w14:textId="77777777" w:rsidR="00564C44" w:rsidRPr="0025246F" w:rsidRDefault="00564C44" w:rsidP="00D3764B">
            <w:r w:rsidRPr="0025246F">
              <w:t>:</w:t>
            </w:r>
          </w:p>
        </w:tc>
        <w:tc>
          <w:tcPr>
            <w:tcW w:w="6662" w:type="dxa"/>
            <w:vAlign w:val="center"/>
          </w:tcPr>
          <w:p w14:paraId="207DFAE7" w14:textId="701B62C3" w:rsidR="00564C44" w:rsidRPr="0025246F" w:rsidRDefault="00564C44" w:rsidP="00D3764B">
            <w:r w:rsidRPr="0025246F">
              <w:rPr>
                <w:vanish/>
                <w:color w:val="FF0000"/>
              </w:rPr>
              <w:t>[actDocEndCustomerName {</w:t>
            </w:r>
            <w:r w:rsidR="00480326">
              <w:fldChar w:fldCharType="begin"/>
            </w:r>
            <w:r w:rsidR="00480326">
              <w:instrText xml:space="preserve"> DOCVARIABLE  actDocEndCustomerName  \* MERGEFORMAT </w:instrText>
            </w:r>
            <w:r w:rsidR="00480326">
              <w:fldChar w:fldCharType="separate"/>
            </w:r>
            <w:r w:rsidR="00B07305" w:rsidRPr="00B07305">
              <w:rPr>
                <w:b/>
                <w:bCs/>
                <w:lang w:val="en-US"/>
              </w:rPr>
              <w:t>The Chocolate Factory</w:t>
            </w:r>
            <w:r w:rsidR="00480326">
              <w:rPr>
                <w:b/>
                <w:bCs/>
                <w:lang w:val="en-US"/>
              </w:rPr>
              <w:fldChar w:fldCharType="end"/>
            </w:r>
            <w:r w:rsidRPr="0025246F">
              <w:rPr>
                <w:vanish/>
                <w:color w:val="FF0000"/>
              </w:rPr>
              <w:t>}]</w:t>
            </w:r>
          </w:p>
        </w:tc>
      </w:tr>
      <w:tr w:rsidR="00271846" w:rsidRPr="0025246F" w14:paraId="152C0087" w14:textId="77777777" w:rsidTr="00D3764B">
        <w:trPr>
          <w:trHeight w:val="340"/>
        </w:trPr>
        <w:tc>
          <w:tcPr>
            <w:tcW w:w="2835" w:type="dxa"/>
            <w:vAlign w:val="center"/>
          </w:tcPr>
          <w:p w14:paraId="0DEA130E" w14:textId="77777777" w:rsidR="00271846" w:rsidRPr="0025246F" w:rsidRDefault="00271846" w:rsidP="00271846">
            <w:r w:rsidRPr="0025246F">
              <w:t>Address</w:t>
            </w:r>
          </w:p>
        </w:tc>
        <w:tc>
          <w:tcPr>
            <w:tcW w:w="284" w:type="dxa"/>
            <w:vAlign w:val="center"/>
          </w:tcPr>
          <w:p w14:paraId="67E9AB9E" w14:textId="77777777" w:rsidR="00271846" w:rsidRPr="0025246F" w:rsidRDefault="00271846" w:rsidP="00271846">
            <w:r w:rsidRPr="0025246F">
              <w:t>:</w:t>
            </w:r>
          </w:p>
        </w:tc>
        <w:tc>
          <w:tcPr>
            <w:tcW w:w="6662" w:type="dxa"/>
            <w:vAlign w:val="center"/>
          </w:tcPr>
          <w:p w14:paraId="0A69BAB2" w14:textId="25C0F3DC" w:rsidR="00271846" w:rsidRPr="0025246F" w:rsidRDefault="00271846" w:rsidP="005D2191">
            <w:r w:rsidRPr="0025246F">
              <w:rPr>
                <w:vanish/>
                <w:color w:val="FF0000"/>
              </w:rPr>
              <w:t>[actDocEndCustomerStreet {</w:t>
            </w:r>
            <w:fldSimple w:instr=" DOCVARIABLE  actDocEndCustomerStreet  \* MERGEFORMAT ">
              <w:r w:rsidR="00B07305" w:rsidRPr="00B07305">
                <w:rPr>
                  <w:b/>
                  <w:bCs/>
                  <w:lang w:val="en-US"/>
                </w:rPr>
                <w:t>Verlengde Noordkade 14</w:t>
              </w:r>
            </w:fldSimple>
            <w:r w:rsidRPr="0025246F">
              <w:rPr>
                <w:vanish/>
                <w:color w:val="FF0000"/>
              </w:rPr>
              <w:t>}]</w:t>
            </w:r>
            <w:r w:rsidR="005D2191" w:rsidRPr="0025246F">
              <w:t xml:space="preserve"> </w:t>
            </w:r>
            <w:r w:rsidRPr="0025246F">
              <w:rPr>
                <w:vanish/>
                <w:color w:val="FF0000"/>
              </w:rPr>
              <w:t>[actDocEndCustomerPostalCode {</w:t>
            </w:r>
            <w:r w:rsidR="00480326">
              <w:fldChar w:fldCharType="begin"/>
            </w:r>
            <w:r w:rsidR="00480326">
              <w:instrText xml:space="preserve"> DOCVARIABLE  actDocEndCustomerPostalCode  \* MERGEFORMAT </w:instrText>
            </w:r>
            <w:r w:rsidR="00480326">
              <w:fldChar w:fldCharType="separate"/>
            </w:r>
            <w:r w:rsidR="00B07305" w:rsidRPr="00B07305">
              <w:rPr>
                <w:b/>
                <w:bCs/>
                <w:lang w:val="en-US"/>
              </w:rPr>
              <w:t>5462 EC</w:t>
            </w:r>
            <w:r w:rsidR="00480326">
              <w:rPr>
                <w:b/>
                <w:bCs/>
                <w:lang w:val="en-US"/>
              </w:rPr>
              <w:fldChar w:fldCharType="end"/>
            </w:r>
            <w:r w:rsidRPr="0025246F">
              <w:rPr>
                <w:vanish/>
                <w:color w:val="FF0000"/>
              </w:rPr>
              <w:t>}]</w:t>
            </w:r>
            <w:r w:rsidRPr="0025246F">
              <w:t xml:space="preserve"> </w:t>
            </w:r>
            <w:r w:rsidRPr="0025246F">
              <w:rPr>
                <w:vanish/>
                <w:color w:val="FF0000"/>
              </w:rPr>
              <w:t>[actDocEndCustomerCity {</w:t>
            </w:r>
            <w:fldSimple w:instr=" DOCVARIABLE  actDocEndCustomerCity  \* MERGEFORMAT ">
              <w:r w:rsidR="00B07305" w:rsidRPr="00B07305">
                <w:rPr>
                  <w:b/>
                  <w:bCs/>
                  <w:lang w:val="en-US"/>
                </w:rPr>
                <w:t>Veghel</w:t>
              </w:r>
            </w:fldSimple>
            <w:r w:rsidRPr="0025246F">
              <w:rPr>
                <w:vanish/>
                <w:color w:val="FF0000"/>
              </w:rPr>
              <w:t>}]</w:t>
            </w:r>
          </w:p>
        </w:tc>
      </w:tr>
      <w:tr w:rsidR="00271846" w:rsidRPr="0025246F" w14:paraId="46C300EF" w14:textId="77777777" w:rsidTr="00D3764B">
        <w:trPr>
          <w:trHeight w:val="340"/>
        </w:trPr>
        <w:tc>
          <w:tcPr>
            <w:tcW w:w="2835" w:type="dxa"/>
            <w:vAlign w:val="center"/>
          </w:tcPr>
          <w:p w14:paraId="541D07EB" w14:textId="77777777" w:rsidR="00271846" w:rsidRPr="0025246F" w:rsidRDefault="00271846" w:rsidP="00271846">
            <w:r w:rsidRPr="0025246F">
              <w:t>Postal address</w:t>
            </w:r>
          </w:p>
        </w:tc>
        <w:tc>
          <w:tcPr>
            <w:tcW w:w="284" w:type="dxa"/>
            <w:vAlign w:val="center"/>
          </w:tcPr>
          <w:p w14:paraId="78C5AA25" w14:textId="77777777" w:rsidR="00271846" w:rsidRPr="0025246F" w:rsidRDefault="00271846" w:rsidP="00271846">
            <w:r w:rsidRPr="0025246F">
              <w:t>:</w:t>
            </w:r>
          </w:p>
        </w:tc>
        <w:tc>
          <w:tcPr>
            <w:tcW w:w="6662" w:type="dxa"/>
            <w:vAlign w:val="center"/>
          </w:tcPr>
          <w:p w14:paraId="521D3D3C" w14:textId="455B3685" w:rsidR="00271846" w:rsidRPr="0025246F" w:rsidRDefault="00271846" w:rsidP="005D2191">
            <w:r w:rsidRPr="0025246F">
              <w:rPr>
                <w:vanish/>
                <w:color w:val="FF0000"/>
              </w:rPr>
              <w:t>[actDocEndCustomerPO {</w:t>
            </w:r>
            <w:r w:rsidR="00480326">
              <w:fldChar w:fldCharType="begin"/>
            </w:r>
            <w:r w:rsidR="00480326">
              <w:instrText xml:space="preserve"> DOCVARIABLE  actDocEndCustomerPO  \* MERGEFORMAT </w:instrText>
            </w:r>
            <w:r w:rsidR="00480326">
              <w:fldChar w:fldCharType="separate"/>
            </w:r>
            <w:r w:rsidR="00B07305" w:rsidRPr="00B07305">
              <w:rPr>
                <w:b/>
                <w:bCs/>
                <w:lang w:val="en-US"/>
              </w:rPr>
              <w:t xml:space="preserve">PO Box  </w:t>
            </w:r>
            <w:r w:rsidR="00480326">
              <w:rPr>
                <w:b/>
                <w:bCs/>
                <w:lang w:val="en-US"/>
              </w:rPr>
              <w:fldChar w:fldCharType="end"/>
            </w:r>
            <w:r w:rsidRPr="0025246F">
              <w:rPr>
                <w:vanish/>
                <w:color w:val="FF0000"/>
              </w:rPr>
              <w:t>}]</w:t>
            </w:r>
            <w:r w:rsidR="005D2191" w:rsidRPr="0025246F">
              <w:t xml:space="preserve"> </w:t>
            </w:r>
            <w:r w:rsidRPr="0025246F">
              <w:rPr>
                <w:vanish/>
                <w:color w:val="FF0000"/>
              </w:rPr>
              <w:t>[actDocEndCustomerPOPostalCode {</w:t>
            </w:r>
            <w:r w:rsidR="00480326">
              <w:fldChar w:fldCharType="begin"/>
            </w:r>
            <w:r w:rsidR="00480326">
              <w:instrText xml:space="preserve"> DOCVARIABLE  actDocEndCustomerPOPostalCode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r w:rsidRPr="0025246F">
              <w:t xml:space="preserve"> </w:t>
            </w:r>
            <w:r w:rsidRPr="0025246F">
              <w:rPr>
                <w:vanish/>
                <w:color w:val="FF0000"/>
              </w:rPr>
              <w:t>[actDocEndCustomerPOCity {</w:t>
            </w:r>
            <w:r w:rsidR="00480326">
              <w:fldChar w:fldCharType="begin"/>
            </w:r>
            <w:r w:rsidR="00480326">
              <w:instrText xml:space="preserve"> DOCVARIABLE  actDocEndCustomerPOCity  \* MERGEFORMAT </w:instrText>
            </w:r>
            <w:r w:rsidR="00480326">
              <w:fldChar w:fldCharType="separate"/>
            </w:r>
            <w:r w:rsidR="00B07305" w:rsidRPr="00B07305">
              <w:rPr>
                <w:b/>
                <w:bCs/>
                <w:lang w:val="en-US"/>
              </w:rPr>
              <w:t xml:space="preserve"> </w:t>
            </w:r>
            <w:r w:rsidR="00480326">
              <w:rPr>
                <w:b/>
                <w:bCs/>
                <w:lang w:val="en-US"/>
              </w:rPr>
              <w:fldChar w:fldCharType="end"/>
            </w:r>
            <w:r w:rsidRPr="0025246F">
              <w:rPr>
                <w:vanish/>
                <w:color w:val="FF0000"/>
              </w:rPr>
              <w:t>}]</w:t>
            </w:r>
          </w:p>
        </w:tc>
      </w:tr>
      <w:tr w:rsidR="00271846" w:rsidRPr="0025246F" w14:paraId="232CC640" w14:textId="77777777" w:rsidTr="00D3764B">
        <w:trPr>
          <w:trHeight w:val="340"/>
        </w:trPr>
        <w:tc>
          <w:tcPr>
            <w:tcW w:w="2835" w:type="dxa"/>
            <w:vAlign w:val="center"/>
          </w:tcPr>
          <w:p w14:paraId="4207BE5F" w14:textId="77777777" w:rsidR="00271846" w:rsidRPr="0025246F" w:rsidRDefault="00271846" w:rsidP="00271846">
            <w:r w:rsidRPr="0025246F">
              <w:t>Telephone</w:t>
            </w:r>
          </w:p>
        </w:tc>
        <w:tc>
          <w:tcPr>
            <w:tcW w:w="284" w:type="dxa"/>
            <w:vAlign w:val="center"/>
          </w:tcPr>
          <w:p w14:paraId="3E1F0B6B" w14:textId="77777777" w:rsidR="00271846" w:rsidRPr="0025246F" w:rsidRDefault="00271846" w:rsidP="00271846">
            <w:r w:rsidRPr="0025246F">
              <w:t>:</w:t>
            </w:r>
          </w:p>
        </w:tc>
        <w:tc>
          <w:tcPr>
            <w:tcW w:w="6662" w:type="dxa"/>
            <w:vAlign w:val="center"/>
          </w:tcPr>
          <w:p w14:paraId="4805D798" w14:textId="6AA24D21" w:rsidR="00271846" w:rsidRPr="0025246F" w:rsidRDefault="00271846" w:rsidP="00271846">
            <w:r w:rsidRPr="0025246F">
              <w:rPr>
                <w:vanish/>
                <w:color w:val="FF0000"/>
              </w:rPr>
              <w:t>[actDocEndCustomerTelephone {</w:t>
            </w:r>
            <w:r w:rsidR="00480326">
              <w:fldChar w:fldCharType="begin"/>
            </w:r>
            <w:r w:rsidR="00480326">
              <w:instrText xml:space="preserve"> DOCVARIABLE  actDocEndCustomerTelephone  \* MERGEFORMAT </w:instrText>
            </w:r>
            <w:r w:rsidR="00480326">
              <w:fldChar w:fldCharType="separate"/>
            </w:r>
            <w:r w:rsidR="00B07305" w:rsidRPr="00B07305">
              <w:rPr>
                <w:b/>
                <w:bCs/>
                <w:lang w:val="en-US"/>
              </w:rPr>
              <w:t xml:space="preserve">+31 6 155 252 96 </w:t>
            </w:r>
            <w:r w:rsidR="00480326">
              <w:rPr>
                <w:b/>
                <w:bCs/>
                <w:lang w:val="en-US"/>
              </w:rPr>
              <w:fldChar w:fldCharType="end"/>
            </w:r>
            <w:r w:rsidRPr="0025246F">
              <w:rPr>
                <w:vanish/>
                <w:color w:val="FF0000"/>
              </w:rPr>
              <w:t>}]</w:t>
            </w:r>
          </w:p>
        </w:tc>
      </w:tr>
      <w:tr w:rsidR="00271846" w:rsidRPr="0025246F" w14:paraId="4E564A20" w14:textId="77777777" w:rsidTr="00D3764B">
        <w:trPr>
          <w:trHeight w:val="340"/>
        </w:trPr>
        <w:tc>
          <w:tcPr>
            <w:tcW w:w="2835" w:type="dxa"/>
            <w:vAlign w:val="center"/>
          </w:tcPr>
          <w:p w14:paraId="07BE4B89" w14:textId="77777777" w:rsidR="00271846" w:rsidRPr="0025246F" w:rsidRDefault="00271846" w:rsidP="00271846">
            <w:pPr>
              <w:jc w:val="both"/>
              <w:rPr>
                <w:szCs w:val="22"/>
              </w:rPr>
            </w:pPr>
          </w:p>
        </w:tc>
        <w:tc>
          <w:tcPr>
            <w:tcW w:w="284" w:type="dxa"/>
            <w:vAlign w:val="center"/>
          </w:tcPr>
          <w:p w14:paraId="2A6488C8" w14:textId="77777777" w:rsidR="00271846" w:rsidRPr="0025246F" w:rsidRDefault="00271846" w:rsidP="00271846">
            <w:pPr>
              <w:jc w:val="both"/>
              <w:rPr>
                <w:szCs w:val="22"/>
              </w:rPr>
            </w:pPr>
          </w:p>
        </w:tc>
        <w:tc>
          <w:tcPr>
            <w:tcW w:w="6662" w:type="dxa"/>
            <w:vAlign w:val="center"/>
          </w:tcPr>
          <w:p w14:paraId="6DE03B78" w14:textId="77777777" w:rsidR="00271846" w:rsidRPr="0025246F" w:rsidRDefault="00271846" w:rsidP="00271846">
            <w:pPr>
              <w:jc w:val="both"/>
              <w:rPr>
                <w:szCs w:val="22"/>
              </w:rPr>
            </w:pPr>
          </w:p>
        </w:tc>
      </w:tr>
      <w:tr w:rsidR="00271846" w:rsidRPr="0025246F" w14:paraId="72B716A3" w14:textId="77777777" w:rsidTr="00D3764B">
        <w:trPr>
          <w:trHeight w:val="340"/>
        </w:trPr>
        <w:tc>
          <w:tcPr>
            <w:tcW w:w="2835" w:type="dxa"/>
            <w:vAlign w:val="center"/>
          </w:tcPr>
          <w:p w14:paraId="5F669E3E" w14:textId="77777777" w:rsidR="00271846" w:rsidRPr="0025246F" w:rsidRDefault="00271846" w:rsidP="00271846">
            <w:r w:rsidRPr="0025246F">
              <w:t>Contact</w:t>
            </w:r>
          </w:p>
        </w:tc>
        <w:tc>
          <w:tcPr>
            <w:tcW w:w="284" w:type="dxa"/>
            <w:vAlign w:val="center"/>
          </w:tcPr>
          <w:p w14:paraId="7ED18A95" w14:textId="77777777" w:rsidR="00271846" w:rsidRPr="0025246F" w:rsidRDefault="00271846" w:rsidP="00271846">
            <w:r w:rsidRPr="0025246F">
              <w:t>:</w:t>
            </w:r>
          </w:p>
        </w:tc>
        <w:tc>
          <w:tcPr>
            <w:tcW w:w="6662" w:type="dxa"/>
            <w:vAlign w:val="center"/>
          </w:tcPr>
          <w:p w14:paraId="47BE8312" w14:textId="056567B1" w:rsidR="00271846" w:rsidRPr="0025246F" w:rsidRDefault="00271846" w:rsidP="00271846">
            <w:r w:rsidRPr="0025246F">
              <w:rPr>
                <w:vanish/>
                <w:color w:val="FF0000"/>
              </w:rPr>
              <w:t>[actDocEndCustomerContact {</w:t>
            </w:r>
            <w:r w:rsidR="00480326">
              <w:fldChar w:fldCharType="begin"/>
            </w:r>
            <w:r w:rsidR="00480326">
              <w:instrText xml:space="preserve"> DOCVARIABLE  actDocEndCustomerContact  \* MERGEFORMAT </w:instrText>
            </w:r>
            <w:r w:rsidR="00480326">
              <w:fldChar w:fldCharType="separate"/>
            </w:r>
            <w:r w:rsidR="00B07305" w:rsidRPr="00B07305">
              <w:rPr>
                <w:b/>
                <w:bCs/>
                <w:lang w:val="en-US"/>
              </w:rPr>
              <w:t>Bart Coppes</w:t>
            </w:r>
            <w:r w:rsidR="00480326">
              <w:rPr>
                <w:b/>
                <w:bCs/>
                <w:lang w:val="en-US"/>
              </w:rPr>
              <w:fldChar w:fldCharType="end"/>
            </w:r>
            <w:r w:rsidRPr="0025246F">
              <w:rPr>
                <w:vanish/>
                <w:color w:val="FF0000"/>
              </w:rPr>
              <w:t>}]</w:t>
            </w:r>
            <w:r w:rsidRPr="0025246F">
              <w:t xml:space="preserve"> (</w:t>
            </w:r>
            <w:r w:rsidRPr="0025246F">
              <w:rPr>
                <w:vanish/>
                <w:color w:val="FF0000"/>
              </w:rPr>
              <w:t>[actDocEndCustomerContactEmail {</w:t>
            </w:r>
            <w:r w:rsidR="00480326">
              <w:fldChar w:fldCharType="begin"/>
            </w:r>
            <w:r w:rsidR="00480326">
              <w:instrText xml:space="preserve"> DOCVARIABLE  actDocEndCustomerContactEmail  \* MERGEFORMAT </w:instrText>
            </w:r>
            <w:r w:rsidR="00480326">
              <w:fldChar w:fldCharType="separate"/>
            </w:r>
            <w:r w:rsidR="00B07305" w:rsidRPr="00B07305">
              <w:rPr>
                <w:b/>
                <w:bCs/>
                <w:lang w:val="en-US"/>
              </w:rPr>
              <w:t>bart.c@thechocolatefactory.nl</w:t>
            </w:r>
            <w:r w:rsidR="00480326">
              <w:rPr>
                <w:b/>
                <w:bCs/>
                <w:lang w:val="en-US"/>
              </w:rPr>
              <w:fldChar w:fldCharType="end"/>
            </w:r>
            <w:r w:rsidRPr="0025246F">
              <w:rPr>
                <w:vanish/>
                <w:color w:val="FF0000"/>
              </w:rPr>
              <w:t>}]</w:t>
            </w:r>
            <w:r w:rsidRPr="0025246F">
              <w:t>)</w:t>
            </w:r>
          </w:p>
        </w:tc>
      </w:tr>
      <w:bookmarkEnd w:id="7"/>
      <w:tr w:rsidR="00564C44" w:rsidRPr="0025246F" w14:paraId="44E81308" w14:textId="77777777" w:rsidTr="00D3764B">
        <w:trPr>
          <w:trHeight w:val="340"/>
        </w:trPr>
        <w:tc>
          <w:tcPr>
            <w:tcW w:w="2835" w:type="dxa"/>
            <w:vAlign w:val="center"/>
          </w:tcPr>
          <w:p w14:paraId="74EC67E5" w14:textId="77777777" w:rsidR="00564C44" w:rsidRPr="0025246F" w:rsidRDefault="00564C44" w:rsidP="00D3764B">
            <w:pPr>
              <w:jc w:val="both"/>
              <w:rPr>
                <w:szCs w:val="22"/>
              </w:rPr>
            </w:pPr>
          </w:p>
        </w:tc>
        <w:tc>
          <w:tcPr>
            <w:tcW w:w="284" w:type="dxa"/>
            <w:vAlign w:val="center"/>
          </w:tcPr>
          <w:p w14:paraId="2C5A9F9F" w14:textId="77777777" w:rsidR="00564C44" w:rsidRPr="0025246F" w:rsidRDefault="00564C44" w:rsidP="00D3764B">
            <w:pPr>
              <w:jc w:val="both"/>
              <w:rPr>
                <w:szCs w:val="22"/>
              </w:rPr>
            </w:pPr>
          </w:p>
        </w:tc>
        <w:tc>
          <w:tcPr>
            <w:tcW w:w="6662" w:type="dxa"/>
            <w:vAlign w:val="center"/>
          </w:tcPr>
          <w:p w14:paraId="2BAA721A" w14:textId="77777777" w:rsidR="00564C44" w:rsidRPr="0025246F" w:rsidRDefault="00564C44" w:rsidP="00D3764B">
            <w:pPr>
              <w:jc w:val="both"/>
              <w:rPr>
                <w:szCs w:val="22"/>
              </w:rPr>
            </w:pPr>
          </w:p>
        </w:tc>
      </w:tr>
      <w:tr w:rsidR="00564C44" w:rsidRPr="0025246F" w14:paraId="3F8085B4" w14:textId="77777777" w:rsidTr="00D3764B">
        <w:trPr>
          <w:trHeight w:val="340"/>
        </w:trPr>
        <w:tc>
          <w:tcPr>
            <w:tcW w:w="2835" w:type="dxa"/>
            <w:vAlign w:val="center"/>
          </w:tcPr>
          <w:p w14:paraId="162EED9B" w14:textId="77777777" w:rsidR="00564C44" w:rsidRPr="0025246F" w:rsidRDefault="00271846" w:rsidP="00D3764B">
            <w:pPr>
              <w:rPr>
                <w:b/>
              </w:rPr>
            </w:pPr>
            <w:r w:rsidRPr="0025246F">
              <w:rPr>
                <w:b/>
              </w:rPr>
              <w:t>Contractor</w:t>
            </w:r>
          </w:p>
        </w:tc>
        <w:tc>
          <w:tcPr>
            <w:tcW w:w="284" w:type="dxa"/>
            <w:vAlign w:val="center"/>
          </w:tcPr>
          <w:p w14:paraId="215E02AA" w14:textId="77777777" w:rsidR="00564C44" w:rsidRPr="0025246F" w:rsidRDefault="00564C44" w:rsidP="00D3764B">
            <w:r w:rsidRPr="0025246F">
              <w:t>:</w:t>
            </w:r>
          </w:p>
        </w:tc>
        <w:tc>
          <w:tcPr>
            <w:tcW w:w="6662" w:type="dxa"/>
            <w:vAlign w:val="center"/>
          </w:tcPr>
          <w:p w14:paraId="2E9905CE" w14:textId="4D13BCC1" w:rsidR="00564C44" w:rsidRPr="0025246F" w:rsidRDefault="001D33AA" w:rsidP="00D3764B">
            <w:r w:rsidRPr="0025246F">
              <w:rPr>
                <w:vanish/>
                <w:color w:val="FF0000"/>
              </w:rPr>
              <w:t>[actDocActemiumNamePre {</w:t>
            </w:r>
            <w:r w:rsidR="00480326">
              <w:fldChar w:fldCharType="begin"/>
            </w:r>
            <w:r w:rsidR="00480326">
              <w:instrText xml:space="preserve"> DOCVARIABLE  actDocActemiumNamePre  \* MERGEFORMAT </w:instrText>
            </w:r>
            <w:r w:rsidR="00480326">
              <w:fldChar w:fldCharType="separate"/>
            </w:r>
            <w:r w:rsidR="00B07305" w:rsidRPr="00B07305">
              <w:rPr>
                <w:b/>
                <w:bCs/>
                <w:lang w:val="en-US"/>
              </w:rPr>
              <w:t>PSZO BV</w:t>
            </w:r>
            <w:r w:rsidR="00480326">
              <w:rPr>
                <w:b/>
                <w:bCs/>
                <w:lang w:val="en-US"/>
              </w:rPr>
              <w:fldChar w:fldCharType="end"/>
            </w:r>
            <w:r w:rsidRPr="0025246F">
              <w:rPr>
                <w:vanish/>
                <w:color w:val="FF0000"/>
              </w:rPr>
              <w:t>}]</w:t>
            </w:r>
          </w:p>
        </w:tc>
      </w:tr>
      <w:tr w:rsidR="00271846" w:rsidRPr="00480326" w14:paraId="147CB962" w14:textId="77777777" w:rsidTr="00D3764B">
        <w:trPr>
          <w:trHeight w:val="340"/>
        </w:trPr>
        <w:tc>
          <w:tcPr>
            <w:tcW w:w="2835" w:type="dxa"/>
            <w:vAlign w:val="center"/>
          </w:tcPr>
          <w:p w14:paraId="40962A60" w14:textId="77777777" w:rsidR="00271846" w:rsidRPr="0025246F" w:rsidRDefault="00271846" w:rsidP="00271846">
            <w:r w:rsidRPr="0025246F">
              <w:t>Address</w:t>
            </w:r>
          </w:p>
        </w:tc>
        <w:tc>
          <w:tcPr>
            <w:tcW w:w="284" w:type="dxa"/>
            <w:vAlign w:val="center"/>
          </w:tcPr>
          <w:p w14:paraId="5BE47280" w14:textId="77777777" w:rsidR="00271846" w:rsidRPr="0025246F" w:rsidRDefault="00271846" w:rsidP="00271846">
            <w:r w:rsidRPr="0025246F">
              <w:t>:</w:t>
            </w:r>
          </w:p>
        </w:tc>
        <w:tc>
          <w:tcPr>
            <w:tcW w:w="6662" w:type="dxa"/>
            <w:vAlign w:val="center"/>
          </w:tcPr>
          <w:p w14:paraId="6609793B" w14:textId="3CCF78C1" w:rsidR="00271846" w:rsidRPr="00B07305" w:rsidRDefault="00271846" w:rsidP="005D2191">
            <w:pPr>
              <w:rPr>
                <w:lang w:val="nl-NL"/>
              </w:rPr>
            </w:pPr>
            <w:r w:rsidRPr="00B07305">
              <w:rPr>
                <w:vanish/>
                <w:color w:val="FF0000"/>
                <w:lang w:val="nl-NL"/>
              </w:rPr>
              <w:t>[actDocActemiumStreet {</w:t>
            </w:r>
            <w:r w:rsidRPr="0025246F">
              <w:fldChar w:fldCharType="begin"/>
            </w:r>
            <w:r w:rsidRPr="00B07305">
              <w:rPr>
                <w:lang w:val="nl-NL"/>
              </w:rPr>
              <w:instrText xml:space="preserve"> DOCVARIABLE  actDocActemiumStreet  \* MERGEFORMAT </w:instrText>
            </w:r>
            <w:r w:rsidRPr="0025246F">
              <w:fldChar w:fldCharType="separate"/>
            </w:r>
            <w:r w:rsidR="00B07305" w:rsidRPr="00B07305">
              <w:rPr>
                <w:b/>
                <w:bCs/>
                <w:lang w:val="nl-NL"/>
              </w:rPr>
              <w:t>Poort van Veghel 4940</w:t>
            </w:r>
            <w:r w:rsidRPr="0025246F">
              <w:fldChar w:fldCharType="end"/>
            </w:r>
            <w:r w:rsidRPr="00B07305">
              <w:rPr>
                <w:vanish/>
                <w:color w:val="FF0000"/>
                <w:lang w:val="nl-NL"/>
              </w:rPr>
              <w:t>}]</w:t>
            </w:r>
            <w:r w:rsidR="005D2191" w:rsidRPr="00B07305">
              <w:rPr>
                <w:lang w:val="nl-NL"/>
              </w:rPr>
              <w:t xml:space="preserve"> </w:t>
            </w:r>
            <w:r w:rsidRPr="00B07305">
              <w:rPr>
                <w:vanish/>
                <w:color w:val="FF0000"/>
                <w:lang w:val="nl-NL"/>
              </w:rPr>
              <w:t>[actDocActemiumPostalCode {</w:t>
            </w:r>
            <w:r w:rsidRPr="0025246F">
              <w:fldChar w:fldCharType="begin"/>
            </w:r>
            <w:r w:rsidRPr="00B07305">
              <w:rPr>
                <w:lang w:val="nl-NL"/>
              </w:rPr>
              <w:instrText xml:space="preserve"> DOCVARIABLE  actDocActemiumPostalCode  \* MERGEFORMAT </w:instrText>
            </w:r>
            <w:r w:rsidRPr="0025246F">
              <w:fldChar w:fldCharType="separate"/>
            </w:r>
            <w:r w:rsidR="00B07305" w:rsidRPr="00B07305">
              <w:rPr>
                <w:b/>
                <w:bCs/>
                <w:lang w:val="nl-NL"/>
              </w:rPr>
              <w:t>5466 SB</w:t>
            </w:r>
            <w:r w:rsidRPr="0025246F">
              <w:fldChar w:fldCharType="end"/>
            </w:r>
            <w:r w:rsidRPr="00B07305">
              <w:rPr>
                <w:vanish/>
                <w:color w:val="FF0000"/>
                <w:lang w:val="nl-NL"/>
              </w:rPr>
              <w:t>}]</w:t>
            </w:r>
            <w:r w:rsidRPr="00B07305">
              <w:rPr>
                <w:lang w:val="nl-NL"/>
              </w:rPr>
              <w:t xml:space="preserve"> </w:t>
            </w:r>
            <w:r w:rsidRPr="00B07305">
              <w:rPr>
                <w:vanish/>
                <w:color w:val="FF0000"/>
                <w:lang w:val="nl-NL"/>
              </w:rPr>
              <w:t>[actDocActemiumCity {</w:t>
            </w:r>
            <w:r w:rsidRPr="0025246F">
              <w:fldChar w:fldCharType="begin"/>
            </w:r>
            <w:r w:rsidRPr="00B07305">
              <w:rPr>
                <w:lang w:val="nl-NL"/>
              </w:rPr>
              <w:instrText xml:space="preserve"> DOCVARIABLE  actDocActemiumCity  \* MERGEFORMAT </w:instrText>
            </w:r>
            <w:r w:rsidRPr="0025246F">
              <w:fldChar w:fldCharType="separate"/>
            </w:r>
            <w:r w:rsidR="00B07305" w:rsidRPr="00B07305">
              <w:rPr>
                <w:b/>
                <w:bCs/>
                <w:lang w:val="nl-NL"/>
              </w:rPr>
              <w:t>Veghel</w:t>
            </w:r>
            <w:r w:rsidRPr="0025246F">
              <w:fldChar w:fldCharType="end"/>
            </w:r>
            <w:r w:rsidRPr="00B07305">
              <w:rPr>
                <w:vanish/>
                <w:color w:val="FF0000"/>
                <w:lang w:val="nl-NL"/>
              </w:rPr>
              <w:t>}]</w:t>
            </w:r>
          </w:p>
        </w:tc>
      </w:tr>
      <w:tr w:rsidR="00271846" w:rsidRPr="0025246F" w14:paraId="16F4BEF1" w14:textId="77777777" w:rsidTr="00D3764B">
        <w:trPr>
          <w:trHeight w:val="340"/>
        </w:trPr>
        <w:tc>
          <w:tcPr>
            <w:tcW w:w="2835" w:type="dxa"/>
            <w:vAlign w:val="center"/>
          </w:tcPr>
          <w:p w14:paraId="0FE09C20" w14:textId="77777777" w:rsidR="00271846" w:rsidRPr="0025246F" w:rsidRDefault="00271846" w:rsidP="00271846">
            <w:r w:rsidRPr="0025246F">
              <w:t>Postal address</w:t>
            </w:r>
          </w:p>
        </w:tc>
        <w:tc>
          <w:tcPr>
            <w:tcW w:w="284" w:type="dxa"/>
            <w:vAlign w:val="center"/>
          </w:tcPr>
          <w:p w14:paraId="36D241F4" w14:textId="77777777" w:rsidR="00271846" w:rsidRPr="0025246F" w:rsidRDefault="00271846" w:rsidP="00271846">
            <w:r w:rsidRPr="0025246F">
              <w:t>:</w:t>
            </w:r>
          </w:p>
        </w:tc>
        <w:tc>
          <w:tcPr>
            <w:tcW w:w="6662" w:type="dxa"/>
            <w:vAlign w:val="center"/>
          </w:tcPr>
          <w:p w14:paraId="3B390EAC" w14:textId="6DCDA7D8" w:rsidR="00271846" w:rsidRPr="0025246F" w:rsidRDefault="00271846" w:rsidP="005D2191">
            <w:r w:rsidRPr="0025246F">
              <w:rPr>
                <w:vanish/>
                <w:color w:val="FF0000"/>
              </w:rPr>
              <w:t>[actDocActemiumPO {</w:t>
            </w:r>
            <w:r w:rsidR="00480326">
              <w:fldChar w:fldCharType="begin"/>
            </w:r>
            <w:r w:rsidR="00480326">
              <w:instrText xml:space="preserve"> DOCVARIABLE  actDocActemiumPO  \* MERGEFORMAT </w:instrText>
            </w:r>
            <w:r w:rsidR="00480326">
              <w:fldChar w:fldCharType="separate"/>
            </w:r>
            <w:r w:rsidR="00B07305" w:rsidRPr="00B07305">
              <w:rPr>
                <w:b/>
                <w:bCs/>
                <w:lang w:val="en-US"/>
              </w:rPr>
              <w:t>PO Box 248</w:t>
            </w:r>
            <w:r w:rsidR="00480326">
              <w:rPr>
                <w:b/>
                <w:bCs/>
                <w:lang w:val="en-US"/>
              </w:rPr>
              <w:fldChar w:fldCharType="end"/>
            </w:r>
            <w:r w:rsidRPr="0025246F">
              <w:rPr>
                <w:vanish/>
                <w:color w:val="FF0000"/>
              </w:rPr>
              <w:t>}]</w:t>
            </w:r>
            <w:r w:rsidR="005D2191" w:rsidRPr="0025246F">
              <w:t xml:space="preserve"> </w:t>
            </w:r>
            <w:r w:rsidRPr="0025246F">
              <w:rPr>
                <w:vanish/>
                <w:color w:val="FF0000"/>
              </w:rPr>
              <w:t>[actDocActemiumPOPostalCode {</w:t>
            </w:r>
            <w:r w:rsidR="00480326">
              <w:fldChar w:fldCharType="begin"/>
            </w:r>
            <w:r w:rsidR="00480326">
              <w:instrText xml:space="preserve"> DOCVARIABLE  actDocActemiumPOPostalCode  \* MERGEFORMAT </w:instrText>
            </w:r>
            <w:r w:rsidR="00480326">
              <w:fldChar w:fldCharType="separate"/>
            </w:r>
            <w:r w:rsidR="00B07305" w:rsidRPr="00B07305">
              <w:rPr>
                <w:b/>
                <w:bCs/>
                <w:lang w:val="en-US"/>
              </w:rPr>
              <w:t>5460 AE</w:t>
            </w:r>
            <w:r w:rsidR="00480326">
              <w:rPr>
                <w:b/>
                <w:bCs/>
                <w:lang w:val="en-US"/>
              </w:rPr>
              <w:fldChar w:fldCharType="end"/>
            </w:r>
            <w:r w:rsidRPr="0025246F">
              <w:rPr>
                <w:vanish/>
                <w:color w:val="FF0000"/>
              </w:rPr>
              <w:t>}]</w:t>
            </w:r>
            <w:r w:rsidRPr="0025246F">
              <w:t xml:space="preserve"> </w:t>
            </w:r>
            <w:r w:rsidRPr="0025246F">
              <w:rPr>
                <w:vanish/>
                <w:color w:val="FF0000"/>
              </w:rPr>
              <w:t>[actDocActemiumPOCity {</w:t>
            </w:r>
            <w:fldSimple w:instr=" DOCVARIABLE  actDocActemiumPOCity  \* MERGEFORMAT ">
              <w:r w:rsidR="00B07305" w:rsidRPr="00B07305">
                <w:rPr>
                  <w:b/>
                  <w:bCs/>
                  <w:lang w:val="en-US"/>
                </w:rPr>
                <w:t>Veghel</w:t>
              </w:r>
            </w:fldSimple>
            <w:r w:rsidRPr="0025246F">
              <w:rPr>
                <w:vanish/>
                <w:color w:val="FF0000"/>
              </w:rPr>
              <w:t>}]</w:t>
            </w:r>
          </w:p>
        </w:tc>
      </w:tr>
      <w:tr w:rsidR="00271846" w:rsidRPr="0025246F" w14:paraId="09994CE6" w14:textId="77777777" w:rsidTr="00D3764B">
        <w:trPr>
          <w:trHeight w:val="340"/>
        </w:trPr>
        <w:tc>
          <w:tcPr>
            <w:tcW w:w="2835" w:type="dxa"/>
            <w:vAlign w:val="center"/>
          </w:tcPr>
          <w:p w14:paraId="464DF0F4" w14:textId="77777777" w:rsidR="00271846" w:rsidRPr="0025246F" w:rsidRDefault="00271846" w:rsidP="00271846">
            <w:r w:rsidRPr="0025246F">
              <w:t>Telephone</w:t>
            </w:r>
          </w:p>
        </w:tc>
        <w:tc>
          <w:tcPr>
            <w:tcW w:w="284" w:type="dxa"/>
            <w:vAlign w:val="center"/>
          </w:tcPr>
          <w:p w14:paraId="37218C78" w14:textId="77777777" w:rsidR="00271846" w:rsidRPr="0025246F" w:rsidRDefault="00271846" w:rsidP="00271846">
            <w:r w:rsidRPr="0025246F">
              <w:t>:</w:t>
            </w:r>
          </w:p>
        </w:tc>
        <w:tc>
          <w:tcPr>
            <w:tcW w:w="6662" w:type="dxa"/>
            <w:vAlign w:val="center"/>
          </w:tcPr>
          <w:p w14:paraId="1D16AA8B" w14:textId="569E882B" w:rsidR="00271846" w:rsidRPr="0025246F" w:rsidRDefault="00271846" w:rsidP="00271846">
            <w:r w:rsidRPr="0025246F">
              <w:rPr>
                <w:vanish/>
                <w:color w:val="FF0000"/>
              </w:rPr>
              <w:t>[actDocActemiumTelephone {</w:t>
            </w:r>
            <w:r w:rsidR="00480326">
              <w:fldChar w:fldCharType="begin"/>
            </w:r>
            <w:r w:rsidR="00480326">
              <w:instrText xml:space="preserve"> DOCVARIABLE  actDocActemiumTelephone  \* MERGEFORMAT </w:instrText>
            </w:r>
            <w:r w:rsidR="00480326">
              <w:fldChar w:fldCharType="separate"/>
            </w:r>
            <w:r w:rsidR="00B07305" w:rsidRPr="00B07305">
              <w:rPr>
                <w:b/>
                <w:bCs/>
                <w:lang w:val="en-US"/>
              </w:rPr>
              <w:t>+31 88 831 89 99</w:t>
            </w:r>
            <w:r w:rsidR="00480326">
              <w:rPr>
                <w:b/>
                <w:bCs/>
                <w:lang w:val="en-US"/>
              </w:rPr>
              <w:fldChar w:fldCharType="end"/>
            </w:r>
            <w:r w:rsidRPr="0025246F">
              <w:rPr>
                <w:vanish/>
                <w:color w:val="FF0000"/>
              </w:rPr>
              <w:t>}]</w:t>
            </w:r>
          </w:p>
        </w:tc>
      </w:tr>
      <w:tr w:rsidR="00271846" w:rsidRPr="0025246F" w14:paraId="395DB160" w14:textId="77777777" w:rsidTr="00D3764B">
        <w:trPr>
          <w:trHeight w:val="340"/>
        </w:trPr>
        <w:tc>
          <w:tcPr>
            <w:tcW w:w="2835" w:type="dxa"/>
            <w:vAlign w:val="center"/>
          </w:tcPr>
          <w:p w14:paraId="5927C215" w14:textId="77777777" w:rsidR="00271846" w:rsidRPr="0025246F" w:rsidRDefault="00271846" w:rsidP="00271846">
            <w:pPr>
              <w:jc w:val="both"/>
              <w:rPr>
                <w:szCs w:val="22"/>
              </w:rPr>
            </w:pPr>
          </w:p>
        </w:tc>
        <w:tc>
          <w:tcPr>
            <w:tcW w:w="284" w:type="dxa"/>
            <w:vAlign w:val="center"/>
          </w:tcPr>
          <w:p w14:paraId="654D981D" w14:textId="77777777" w:rsidR="00271846" w:rsidRPr="0025246F" w:rsidRDefault="00271846" w:rsidP="00271846">
            <w:pPr>
              <w:jc w:val="both"/>
              <w:rPr>
                <w:szCs w:val="22"/>
              </w:rPr>
            </w:pPr>
          </w:p>
        </w:tc>
        <w:tc>
          <w:tcPr>
            <w:tcW w:w="6662" w:type="dxa"/>
            <w:vAlign w:val="center"/>
          </w:tcPr>
          <w:p w14:paraId="6CD16D5E" w14:textId="77777777" w:rsidR="00271846" w:rsidRPr="0025246F" w:rsidRDefault="00271846" w:rsidP="00271846">
            <w:pPr>
              <w:jc w:val="both"/>
              <w:rPr>
                <w:szCs w:val="22"/>
              </w:rPr>
            </w:pPr>
          </w:p>
        </w:tc>
      </w:tr>
      <w:tr w:rsidR="00271846" w:rsidRPr="0025246F" w14:paraId="692D048A" w14:textId="77777777" w:rsidTr="00D3764B">
        <w:trPr>
          <w:trHeight w:val="340"/>
        </w:trPr>
        <w:tc>
          <w:tcPr>
            <w:tcW w:w="2835" w:type="dxa"/>
            <w:vAlign w:val="center"/>
          </w:tcPr>
          <w:p w14:paraId="5A6A7E06" w14:textId="77777777" w:rsidR="00271846" w:rsidRPr="0025246F" w:rsidRDefault="00271846" w:rsidP="00271846">
            <w:r w:rsidRPr="0025246F">
              <w:t>Contact</w:t>
            </w:r>
          </w:p>
        </w:tc>
        <w:tc>
          <w:tcPr>
            <w:tcW w:w="284" w:type="dxa"/>
            <w:vAlign w:val="center"/>
          </w:tcPr>
          <w:p w14:paraId="42719754" w14:textId="77777777" w:rsidR="00271846" w:rsidRPr="0025246F" w:rsidRDefault="00271846" w:rsidP="00271846">
            <w:r w:rsidRPr="0025246F">
              <w:t>:</w:t>
            </w:r>
          </w:p>
        </w:tc>
        <w:tc>
          <w:tcPr>
            <w:tcW w:w="6662" w:type="dxa"/>
            <w:vAlign w:val="center"/>
          </w:tcPr>
          <w:p w14:paraId="1AC7419E" w14:textId="12924BAC" w:rsidR="00271846" w:rsidRPr="0025246F" w:rsidRDefault="00271846" w:rsidP="00271846">
            <w:r w:rsidRPr="0025246F">
              <w:rPr>
                <w:vanish/>
                <w:color w:val="FF0000"/>
              </w:rPr>
              <w:t>[actDocActemiumContact {</w:t>
            </w:r>
            <w:fldSimple w:instr=" DOCVARIABLE  actDocActemiumContact  \* MERGEFORMAT ">
              <w:r w:rsidR="00B07305" w:rsidRPr="00B07305">
                <w:rPr>
                  <w:b/>
                  <w:bCs/>
                  <w:lang w:val="en-US"/>
                </w:rPr>
                <w:t>Anastasiia POLIMASHEVA</w:t>
              </w:r>
            </w:fldSimple>
            <w:r w:rsidRPr="0025246F">
              <w:rPr>
                <w:vanish/>
                <w:color w:val="FF0000"/>
              </w:rPr>
              <w:t>}]</w:t>
            </w:r>
            <w:r w:rsidRPr="0025246F">
              <w:t xml:space="preserve"> (</w:t>
            </w:r>
            <w:r w:rsidRPr="0025246F">
              <w:rPr>
                <w:vanish/>
                <w:color w:val="FF0000"/>
              </w:rPr>
              <w:t>[actDocActemiumContactEmail {</w:t>
            </w:r>
            <w:r w:rsidR="00480326">
              <w:fldChar w:fldCharType="begin"/>
            </w:r>
            <w:r w:rsidR="00480326">
              <w:instrText xml:space="preserve"> DOCVARIABLE  actDocActemiumContactEmail  \* MERGEFORMAT </w:instrText>
            </w:r>
            <w:r w:rsidR="00480326">
              <w:fldChar w:fldCharType="separate"/>
            </w:r>
            <w:r w:rsidR="00B07305" w:rsidRPr="00B07305">
              <w:rPr>
                <w:b/>
                <w:bCs/>
                <w:lang w:val="en-US"/>
              </w:rPr>
              <w:t>nastia.polimasheva@actemium.com</w:t>
            </w:r>
            <w:r w:rsidR="00480326">
              <w:rPr>
                <w:b/>
                <w:bCs/>
                <w:lang w:val="en-US"/>
              </w:rPr>
              <w:fldChar w:fldCharType="end"/>
            </w:r>
            <w:r w:rsidRPr="0025246F">
              <w:rPr>
                <w:vanish/>
                <w:color w:val="FF0000"/>
              </w:rPr>
              <w:t>}]</w:t>
            </w:r>
            <w:r w:rsidRPr="0025246F">
              <w:t>)</w:t>
            </w:r>
          </w:p>
        </w:tc>
      </w:tr>
    </w:tbl>
    <w:p w14:paraId="7F142089" w14:textId="77777777" w:rsidR="00564C44" w:rsidRPr="0025246F" w:rsidRDefault="00564C44" w:rsidP="00564C44"/>
    <w:p w14:paraId="42311205" w14:textId="77777777" w:rsidR="00564C44" w:rsidRPr="0025246F" w:rsidRDefault="00564C44" w:rsidP="00564C44">
      <w:bookmarkStart w:id="8" w:name="_Toc153005046"/>
    </w:p>
    <w:p w14:paraId="6F8D132B" w14:textId="77777777" w:rsidR="00564C44" w:rsidRPr="0025246F" w:rsidRDefault="00564C44" w:rsidP="00E65C3B">
      <w:pPr>
        <w:pStyle w:val="Kop0"/>
      </w:pPr>
      <w:bookmarkStart w:id="9" w:name="_Toc195684736"/>
      <w:r w:rsidRPr="003349B6">
        <w:rPr>
          <w:lang w:val="en-US"/>
        </w:rPr>
        <w:br w:type="page"/>
      </w:r>
      <w:bookmarkStart w:id="10" w:name="_Toc252569403"/>
      <w:bookmarkStart w:id="11" w:name="_Toc252569547"/>
      <w:bookmarkStart w:id="12" w:name="_Toc269105389"/>
      <w:bookmarkStart w:id="13" w:name="_Toc269105586"/>
      <w:bookmarkStart w:id="14" w:name="_Toc199769812"/>
      <w:r w:rsidR="00271846" w:rsidRPr="0025246F">
        <w:lastRenderedPageBreak/>
        <w:t>Approval</w:t>
      </w:r>
      <w:bookmarkEnd w:id="8"/>
      <w:bookmarkEnd w:id="9"/>
      <w:bookmarkEnd w:id="10"/>
      <w:bookmarkEnd w:id="11"/>
      <w:bookmarkEnd w:id="12"/>
      <w:bookmarkEnd w:id="13"/>
      <w:bookmarkEnd w:id="14"/>
    </w:p>
    <w:p w14:paraId="12255228"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6B489068" w14:textId="77777777" w:rsidTr="0004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CD93FC" w14:textId="77777777" w:rsidR="005338D3" w:rsidRPr="0025246F" w:rsidRDefault="005338D3" w:rsidP="00590900">
            <w:pPr>
              <w:rPr>
                <w:sz w:val="20"/>
              </w:rPr>
            </w:pPr>
            <w:r w:rsidRPr="0025246F">
              <w:rPr>
                <w:sz w:val="20"/>
              </w:rPr>
              <w:t>Actemium</w:t>
            </w:r>
          </w:p>
        </w:tc>
        <w:tc>
          <w:tcPr>
            <w:tcW w:w="2506" w:type="dxa"/>
            <w:vAlign w:val="center"/>
          </w:tcPr>
          <w:p w14:paraId="35B30104"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2F3AC17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7C1C788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045D911A" w14:textId="77777777" w:rsidTr="0044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D8DCFE" w14:textId="77777777" w:rsidR="005338D3" w:rsidRPr="0025246F" w:rsidRDefault="005338D3" w:rsidP="00590900">
            <w:pPr>
              <w:rPr>
                <w:b w:val="0"/>
              </w:rPr>
            </w:pPr>
            <w:r w:rsidRPr="0025246F">
              <w:rPr>
                <w:b w:val="0"/>
              </w:rPr>
              <w:t>Written by</w:t>
            </w:r>
          </w:p>
        </w:tc>
        <w:tc>
          <w:tcPr>
            <w:tcW w:w="2506" w:type="dxa"/>
          </w:tcPr>
          <w:p w14:paraId="6FA2D5CF" w14:textId="3BE16A12"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r w:rsidRPr="0025246F">
              <w:rPr>
                <w:vanish/>
                <w:color w:val="FF0000"/>
              </w:rPr>
              <w:t>[actDocAuthor {</w:t>
            </w:r>
            <w:fldSimple w:instr=" DOCVARIABLE  actDocAuthor  \* MERGEFORMAT ">
              <w:r w:rsidR="00B07305" w:rsidRPr="00B07305">
                <w:rPr>
                  <w:b/>
                  <w:bCs/>
                  <w:lang w:val="en-US"/>
                </w:rPr>
                <w:t>Anastasiia POLIMASHEVA</w:t>
              </w:r>
            </w:fldSimple>
            <w:r w:rsidRPr="0025246F">
              <w:rPr>
                <w:vanish/>
                <w:color w:val="FF0000"/>
              </w:rPr>
              <w:t>}]</w:t>
            </w:r>
          </w:p>
        </w:tc>
        <w:tc>
          <w:tcPr>
            <w:tcW w:w="2314" w:type="dxa"/>
          </w:tcPr>
          <w:p w14:paraId="54F168B9"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4C4B6B3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0FE6CDC9" w14:textId="77777777" w:rsidTr="00444014">
        <w:tc>
          <w:tcPr>
            <w:cnfStyle w:val="001000000000" w:firstRow="0" w:lastRow="0" w:firstColumn="1" w:lastColumn="0" w:oddVBand="0" w:evenVBand="0" w:oddHBand="0" w:evenHBand="0" w:firstRowFirstColumn="0" w:firstRowLastColumn="0" w:lastRowFirstColumn="0" w:lastRowLastColumn="0"/>
            <w:tcW w:w="2268" w:type="dxa"/>
            <w:vAlign w:val="center"/>
          </w:tcPr>
          <w:p w14:paraId="14943DAF" w14:textId="77777777" w:rsidR="005338D3" w:rsidRPr="0025246F" w:rsidRDefault="005338D3" w:rsidP="00590900">
            <w:pPr>
              <w:rPr>
                <w:b w:val="0"/>
              </w:rPr>
            </w:pPr>
            <w:r w:rsidRPr="0025246F">
              <w:rPr>
                <w:b w:val="0"/>
              </w:rPr>
              <w:t>Approved by</w:t>
            </w:r>
          </w:p>
        </w:tc>
        <w:tc>
          <w:tcPr>
            <w:tcW w:w="2506" w:type="dxa"/>
          </w:tcPr>
          <w:p w14:paraId="160F0EA3"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5AB12F32"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5A6C82E7"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bl>
    <w:p w14:paraId="247140C8"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6BE2BDF5" w14:textId="77777777" w:rsidTr="00643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7CF0B4E" w14:textId="77777777" w:rsidR="005338D3" w:rsidRPr="0025246F" w:rsidRDefault="005338D3" w:rsidP="005338D3">
            <w:pPr>
              <w:rPr>
                <w:sz w:val="20"/>
              </w:rPr>
            </w:pPr>
            <w:r w:rsidRPr="0025246F">
              <w:rPr>
                <w:sz w:val="20"/>
              </w:rPr>
              <w:t>Customer</w:t>
            </w:r>
          </w:p>
        </w:tc>
        <w:tc>
          <w:tcPr>
            <w:tcW w:w="2506" w:type="dxa"/>
            <w:vAlign w:val="center"/>
          </w:tcPr>
          <w:p w14:paraId="4CF17039"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656B201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59BABC9D"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0560014B"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49E418F" w14:textId="77777777" w:rsidR="005338D3" w:rsidRPr="0025246F" w:rsidRDefault="005338D3" w:rsidP="00590900">
            <w:pPr>
              <w:rPr>
                <w:b w:val="0"/>
              </w:rPr>
            </w:pPr>
            <w:r w:rsidRPr="0025246F">
              <w:rPr>
                <w:b w:val="0"/>
              </w:rPr>
              <w:t>Approved by</w:t>
            </w:r>
          </w:p>
        </w:tc>
        <w:tc>
          <w:tcPr>
            <w:tcW w:w="2506" w:type="dxa"/>
          </w:tcPr>
          <w:p w14:paraId="7645F7F8"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7546CA0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37C1156E"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34B493B1" w14:textId="77777777" w:rsidTr="0036166A">
        <w:tc>
          <w:tcPr>
            <w:cnfStyle w:val="001000000000" w:firstRow="0" w:lastRow="0" w:firstColumn="1" w:lastColumn="0" w:oddVBand="0" w:evenVBand="0" w:oddHBand="0" w:evenHBand="0" w:firstRowFirstColumn="0" w:firstRowLastColumn="0" w:lastRowFirstColumn="0" w:lastRowLastColumn="0"/>
            <w:tcW w:w="2268" w:type="dxa"/>
            <w:vAlign w:val="center"/>
          </w:tcPr>
          <w:p w14:paraId="4F1E560A" w14:textId="77777777" w:rsidR="005338D3" w:rsidRPr="0025246F" w:rsidRDefault="005338D3" w:rsidP="00590900">
            <w:pPr>
              <w:rPr>
                <w:b w:val="0"/>
              </w:rPr>
            </w:pPr>
            <w:r w:rsidRPr="0025246F">
              <w:rPr>
                <w:b w:val="0"/>
              </w:rPr>
              <w:t>Approved by</w:t>
            </w:r>
          </w:p>
        </w:tc>
        <w:tc>
          <w:tcPr>
            <w:tcW w:w="2506" w:type="dxa"/>
          </w:tcPr>
          <w:p w14:paraId="59D79586"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3E9011FE"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380F0EB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2D10C8C8"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92C7E4" w14:textId="77777777" w:rsidR="005338D3" w:rsidRPr="0025246F" w:rsidRDefault="005338D3" w:rsidP="00590900">
            <w:pPr>
              <w:rPr>
                <w:b w:val="0"/>
              </w:rPr>
            </w:pPr>
            <w:r w:rsidRPr="0025246F">
              <w:rPr>
                <w:b w:val="0"/>
              </w:rPr>
              <w:t>Authorized by</w:t>
            </w:r>
          </w:p>
        </w:tc>
        <w:tc>
          <w:tcPr>
            <w:tcW w:w="2506" w:type="dxa"/>
          </w:tcPr>
          <w:p w14:paraId="300B407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3AB49F0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3E46615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7F35E65"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2E8BEEF1" w14:textId="77777777" w:rsidTr="004F2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793C4E" w14:textId="77777777" w:rsidR="005338D3" w:rsidRPr="0025246F" w:rsidRDefault="005338D3" w:rsidP="005338D3">
            <w:pPr>
              <w:rPr>
                <w:sz w:val="20"/>
              </w:rPr>
            </w:pPr>
            <w:r w:rsidRPr="0025246F">
              <w:rPr>
                <w:sz w:val="20"/>
              </w:rPr>
              <w:t>End User</w:t>
            </w:r>
          </w:p>
        </w:tc>
        <w:tc>
          <w:tcPr>
            <w:tcW w:w="2506" w:type="dxa"/>
            <w:vAlign w:val="center"/>
          </w:tcPr>
          <w:p w14:paraId="1C0B60AB"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7B883BE9"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346F57E6"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25BADD54"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95A6BF7" w14:textId="77777777" w:rsidR="005338D3" w:rsidRPr="0025246F" w:rsidRDefault="005338D3" w:rsidP="00590900">
            <w:pPr>
              <w:rPr>
                <w:b w:val="0"/>
              </w:rPr>
            </w:pPr>
            <w:r w:rsidRPr="0025246F">
              <w:rPr>
                <w:b w:val="0"/>
              </w:rPr>
              <w:t>Approved by</w:t>
            </w:r>
          </w:p>
        </w:tc>
        <w:tc>
          <w:tcPr>
            <w:tcW w:w="2506" w:type="dxa"/>
          </w:tcPr>
          <w:p w14:paraId="2CECC97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12F96878"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5298AB4"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0934F17A" w14:textId="77777777" w:rsidTr="00006045">
        <w:tc>
          <w:tcPr>
            <w:cnfStyle w:val="001000000000" w:firstRow="0" w:lastRow="0" w:firstColumn="1" w:lastColumn="0" w:oddVBand="0" w:evenVBand="0" w:oddHBand="0" w:evenHBand="0" w:firstRowFirstColumn="0" w:firstRowLastColumn="0" w:lastRowFirstColumn="0" w:lastRowLastColumn="0"/>
            <w:tcW w:w="2268" w:type="dxa"/>
            <w:vAlign w:val="center"/>
          </w:tcPr>
          <w:p w14:paraId="0CC9B35D" w14:textId="77777777" w:rsidR="005338D3" w:rsidRPr="0025246F" w:rsidRDefault="005338D3" w:rsidP="00590900">
            <w:pPr>
              <w:rPr>
                <w:b w:val="0"/>
              </w:rPr>
            </w:pPr>
            <w:r w:rsidRPr="0025246F">
              <w:rPr>
                <w:b w:val="0"/>
              </w:rPr>
              <w:t>Approved by</w:t>
            </w:r>
          </w:p>
        </w:tc>
        <w:tc>
          <w:tcPr>
            <w:tcW w:w="2506" w:type="dxa"/>
          </w:tcPr>
          <w:p w14:paraId="30F2B414"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69F32D11"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3114E228"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3C24F827"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F2079BC" w14:textId="77777777" w:rsidR="005338D3" w:rsidRPr="0025246F" w:rsidRDefault="005338D3" w:rsidP="00590900">
            <w:pPr>
              <w:rPr>
                <w:b w:val="0"/>
              </w:rPr>
            </w:pPr>
            <w:r w:rsidRPr="0025246F">
              <w:rPr>
                <w:b w:val="0"/>
              </w:rPr>
              <w:t>Authorized by</w:t>
            </w:r>
          </w:p>
        </w:tc>
        <w:tc>
          <w:tcPr>
            <w:tcW w:w="2506" w:type="dxa"/>
          </w:tcPr>
          <w:p w14:paraId="2BEB05C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72496D0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5E84ED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150C18A" w14:textId="77777777" w:rsidR="00564C44" w:rsidRPr="0025246F" w:rsidRDefault="00564C44" w:rsidP="00564C44"/>
    <w:p w14:paraId="421DAF03" w14:textId="77777777" w:rsidR="00564C44" w:rsidRPr="0025246F" w:rsidRDefault="00564C44" w:rsidP="00E65C3B">
      <w:pPr>
        <w:pStyle w:val="Kop0"/>
      </w:pPr>
      <w:bookmarkStart w:id="15" w:name="_Toc252569404"/>
      <w:bookmarkStart w:id="16" w:name="_Toc252569548"/>
      <w:bookmarkStart w:id="17" w:name="_Toc269105390"/>
      <w:bookmarkStart w:id="18" w:name="_Toc269105587"/>
      <w:bookmarkStart w:id="19" w:name="_Toc199769813"/>
      <w:r w:rsidRPr="0025246F">
        <w:t>Distributi</w:t>
      </w:r>
      <w:r w:rsidR="00271846" w:rsidRPr="0025246F">
        <w:t>on List</w:t>
      </w:r>
      <w:bookmarkEnd w:id="15"/>
      <w:bookmarkEnd w:id="16"/>
      <w:bookmarkEnd w:id="17"/>
      <w:bookmarkEnd w:id="18"/>
      <w:bookmarkEnd w:id="19"/>
    </w:p>
    <w:p w14:paraId="07CFE4E1" w14:textId="77777777" w:rsidR="00564C44" w:rsidRPr="0025246F" w:rsidRDefault="00564C44" w:rsidP="00564C44">
      <w:pPr>
        <w:rPr>
          <w:szCs w:val="22"/>
        </w:rPr>
      </w:pPr>
    </w:p>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0D624C3E" w14:textId="77777777" w:rsidTr="006B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8C3699" w14:textId="77777777" w:rsidR="005338D3" w:rsidRPr="0025246F" w:rsidRDefault="005338D3" w:rsidP="00590900">
            <w:pPr>
              <w:rPr>
                <w:b w:val="0"/>
                <w:sz w:val="20"/>
              </w:rPr>
            </w:pPr>
            <w:r w:rsidRPr="0025246F">
              <w:rPr>
                <w:sz w:val="20"/>
              </w:rPr>
              <w:t>Revision</w:t>
            </w:r>
          </w:p>
        </w:tc>
        <w:tc>
          <w:tcPr>
            <w:tcW w:w="1418" w:type="dxa"/>
            <w:vAlign w:val="center"/>
          </w:tcPr>
          <w:p w14:paraId="17176187"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770538A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To</w:t>
            </w:r>
          </w:p>
        </w:tc>
        <w:tc>
          <w:tcPr>
            <w:tcW w:w="2693" w:type="dxa"/>
            <w:vAlign w:val="center"/>
          </w:tcPr>
          <w:p w14:paraId="1E5A685C"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Company</w:t>
            </w:r>
          </w:p>
        </w:tc>
      </w:tr>
      <w:tr w:rsidR="005338D3" w:rsidRPr="0025246F" w14:paraId="5D684E44"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F13B08E" w14:textId="43B19E2E" w:rsidR="005338D3" w:rsidRPr="0025246F" w:rsidRDefault="00336185" w:rsidP="00590900">
            <w:pPr>
              <w:rPr>
                <w:b w:val="0"/>
              </w:rPr>
            </w:pPr>
            <w:r>
              <w:rPr>
                <w:b w:val="0"/>
              </w:rPr>
              <w:t>0000</w:t>
            </w:r>
          </w:p>
        </w:tc>
        <w:tc>
          <w:tcPr>
            <w:tcW w:w="1418" w:type="dxa"/>
          </w:tcPr>
          <w:p w14:paraId="0168FCC0" w14:textId="2FBDB339" w:rsidR="005338D3" w:rsidRPr="0025246F" w:rsidRDefault="00336185" w:rsidP="00590900">
            <w:pPr>
              <w:cnfStyle w:val="000000100000" w:firstRow="0" w:lastRow="0" w:firstColumn="0" w:lastColumn="0" w:oddVBand="0" w:evenVBand="0" w:oddHBand="1" w:evenHBand="0" w:firstRowFirstColumn="0" w:firstRowLastColumn="0" w:lastRowFirstColumn="0" w:lastRowLastColumn="0"/>
            </w:pPr>
            <w:r>
              <w:t>09/04/2025</w:t>
            </w:r>
          </w:p>
        </w:tc>
        <w:tc>
          <w:tcPr>
            <w:tcW w:w="4536" w:type="dxa"/>
          </w:tcPr>
          <w:p w14:paraId="33B4F7F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40998AA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5B90A43A"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058F6DF5" w14:textId="77777777" w:rsidR="005338D3" w:rsidRPr="0025246F" w:rsidRDefault="005338D3" w:rsidP="00590900">
            <w:pPr>
              <w:rPr>
                <w:b w:val="0"/>
              </w:rPr>
            </w:pPr>
          </w:p>
        </w:tc>
        <w:tc>
          <w:tcPr>
            <w:tcW w:w="1418" w:type="dxa"/>
          </w:tcPr>
          <w:p w14:paraId="6A7A0F04"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679F0370"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5A53CA9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1A5BF9A6"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6F931F1" w14:textId="77777777" w:rsidR="005338D3" w:rsidRPr="0025246F" w:rsidRDefault="005338D3" w:rsidP="00590900">
            <w:pPr>
              <w:rPr>
                <w:b w:val="0"/>
              </w:rPr>
            </w:pPr>
          </w:p>
        </w:tc>
        <w:tc>
          <w:tcPr>
            <w:tcW w:w="1418" w:type="dxa"/>
          </w:tcPr>
          <w:p w14:paraId="30FDC178"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11F3E70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54F371A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558510F2" w14:textId="77777777" w:rsidR="00564C44" w:rsidRPr="0025246F" w:rsidRDefault="00564C44" w:rsidP="00564C44">
      <w:pPr>
        <w:rPr>
          <w:szCs w:val="22"/>
        </w:rPr>
      </w:pPr>
    </w:p>
    <w:p w14:paraId="6CE8043B" w14:textId="77777777" w:rsidR="00564C44" w:rsidRPr="0025246F" w:rsidRDefault="00564C44" w:rsidP="00564C44">
      <w:pPr>
        <w:rPr>
          <w:szCs w:val="22"/>
        </w:rPr>
      </w:pPr>
    </w:p>
    <w:p w14:paraId="1BF72FFD" w14:textId="77777777" w:rsidR="00564C44" w:rsidRPr="0025246F" w:rsidRDefault="00564C44" w:rsidP="00564C44"/>
    <w:p w14:paraId="74F8CDC1" w14:textId="77777777" w:rsidR="00564C44" w:rsidRPr="0025246F" w:rsidRDefault="00564C44" w:rsidP="00E65C3B">
      <w:pPr>
        <w:pStyle w:val="Kop0"/>
      </w:pPr>
      <w:r w:rsidRPr="0025246F">
        <w:br w:type="page"/>
      </w:r>
      <w:bookmarkStart w:id="20" w:name="_Toc153005047"/>
      <w:bookmarkStart w:id="21" w:name="_Toc195684737"/>
      <w:bookmarkStart w:id="22" w:name="_Toc252569405"/>
      <w:bookmarkStart w:id="23" w:name="_Toc252569549"/>
      <w:bookmarkStart w:id="24" w:name="_Toc269105391"/>
      <w:bookmarkStart w:id="25" w:name="_Toc269105588"/>
      <w:bookmarkStart w:id="26" w:name="_Toc199769814"/>
      <w:r w:rsidRPr="0025246F">
        <w:lastRenderedPageBreak/>
        <w:t>Document Histor</w:t>
      </w:r>
      <w:r w:rsidR="00271846" w:rsidRPr="0025246F">
        <w:t>y</w:t>
      </w:r>
      <w:bookmarkEnd w:id="20"/>
      <w:bookmarkEnd w:id="21"/>
      <w:bookmarkEnd w:id="22"/>
      <w:bookmarkEnd w:id="23"/>
      <w:bookmarkEnd w:id="24"/>
      <w:bookmarkEnd w:id="25"/>
      <w:bookmarkEnd w:id="26"/>
    </w:p>
    <w:p w14:paraId="07FA64F2" w14:textId="77777777" w:rsidR="00564C44" w:rsidRPr="0025246F" w:rsidRDefault="00564C44" w:rsidP="00564C44"/>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33E67D12" w14:textId="77777777" w:rsidTr="009F0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BFF46E5" w14:textId="77777777" w:rsidR="005338D3" w:rsidRPr="0025246F" w:rsidRDefault="005338D3" w:rsidP="005338D3">
            <w:pPr>
              <w:rPr>
                <w:b w:val="0"/>
                <w:sz w:val="20"/>
              </w:rPr>
            </w:pPr>
            <w:r w:rsidRPr="0025246F">
              <w:rPr>
                <w:sz w:val="20"/>
              </w:rPr>
              <w:t>Revision</w:t>
            </w:r>
            <w:r w:rsidRPr="0025246F">
              <w:rPr>
                <w:rStyle w:val="FootnoteReference"/>
                <w:rFonts w:cs="Arial"/>
                <w:sz w:val="20"/>
              </w:rPr>
              <w:footnoteReference w:id="1"/>
            </w:r>
          </w:p>
        </w:tc>
        <w:tc>
          <w:tcPr>
            <w:tcW w:w="1418" w:type="dxa"/>
            <w:vAlign w:val="center"/>
          </w:tcPr>
          <w:p w14:paraId="7B4F94C2"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370AC0F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Details</w:t>
            </w:r>
          </w:p>
        </w:tc>
        <w:tc>
          <w:tcPr>
            <w:tcW w:w="2693" w:type="dxa"/>
            <w:vAlign w:val="center"/>
          </w:tcPr>
          <w:p w14:paraId="32990877"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Author</w:t>
            </w:r>
          </w:p>
        </w:tc>
      </w:tr>
      <w:tr w:rsidR="005338D3" w:rsidRPr="0025246F" w14:paraId="5E665822"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C58EC17" w14:textId="4F465A1D" w:rsidR="005338D3" w:rsidRPr="0025246F" w:rsidRDefault="00445878" w:rsidP="00590900">
            <w:pPr>
              <w:rPr>
                <w:b w:val="0"/>
              </w:rPr>
            </w:pPr>
            <w:r>
              <w:rPr>
                <w:b w:val="0"/>
              </w:rPr>
              <w:t>0000</w:t>
            </w:r>
          </w:p>
        </w:tc>
        <w:tc>
          <w:tcPr>
            <w:tcW w:w="1418" w:type="dxa"/>
          </w:tcPr>
          <w:p w14:paraId="6A65EBF2" w14:textId="2485B6D8" w:rsidR="005338D3" w:rsidRPr="0025246F" w:rsidRDefault="00445878" w:rsidP="00590900">
            <w:pPr>
              <w:cnfStyle w:val="000000100000" w:firstRow="0" w:lastRow="0" w:firstColumn="0" w:lastColumn="0" w:oddVBand="0" w:evenVBand="0" w:oddHBand="1" w:evenHBand="0" w:firstRowFirstColumn="0" w:firstRowLastColumn="0" w:lastRowFirstColumn="0" w:lastRowLastColumn="0"/>
            </w:pPr>
            <w:r>
              <w:t>09/04/2025</w:t>
            </w:r>
          </w:p>
        </w:tc>
        <w:tc>
          <w:tcPr>
            <w:tcW w:w="4536" w:type="dxa"/>
          </w:tcPr>
          <w:p w14:paraId="63198897" w14:textId="7FF944F3" w:rsidR="005338D3" w:rsidRPr="0025246F" w:rsidRDefault="008A0350" w:rsidP="00590900">
            <w:pPr>
              <w:cnfStyle w:val="000000100000" w:firstRow="0" w:lastRow="0" w:firstColumn="0" w:lastColumn="0" w:oddVBand="0" w:evenVBand="0" w:oddHBand="1" w:evenHBand="0" w:firstRowFirstColumn="0" w:firstRowLastColumn="0" w:lastRowFirstColumn="0" w:lastRowLastColumn="0"/>
            </w:pPr>
            <w:r>
              <w:t>Risk</w:t>
            </w:r>
            <w:r w:rsidR="005E34C6">
              <w:t xml:space="preserve"> assessment</w:t>
            </w:r>
            <w:r>
              <w:t xml:space="preserve"> performed by intern</w:t>
            </w:r>
          </w:p>
        </w:tc>
        <w:tc>
          <w:tcPr>
            <w:tcW w:w="2693" w:type="dxa"/>
          </w:tcPr>
          <w:p w14:paraId="6599F55A" w14:textId="6B6B646F" w:rsidR="005338D3" w:rsidRPr="0025246F" w:rsidRDefault="008A0350" w:rsidP="00590900">
            <w:pPr>
              <w:cnfStyle w:val="000000100000" w:firstRow="0" w:lastRow="0" w:firstColumn="0" w:lastColumn="0" w:oddVBand="0" w:evenVBand="0" w:oddHBand="1" w:evenHBand="0" w:firstRowFirstColumn="0" w:firstRowLastColumn="0" w:lastRowFirstColumn="0" w:lastRowLastColumn="0"/>
            </w:pPr>
            <w:r>
              <w:t>Anastasiia Polimasheva</w:t>
            </w:r>
          </w:p>
        </w:tc>
      </w:tr>
      <w:tr w:rsidR="005338D3" w:rsidRPr="0025246F" w14:paraId="75B3B216"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174FF369" w14:textId="77777777" w:rsidR="005338D3" w:rsidRPr="0025246F" w:rsidRDefault="005338D3" w:rsidP="00590900">
            <w:pPr>
              <w:rPr>
                <w:b w:val="0"/>
              </w:rPr>
            </w:pPr>
          </w:p>
        </w:tc>
        <w:tc>
          <w:tcPr>
            <w:tcW w:w="1418" w:type="dxa"/>
          </w:tcPr>
          <w:p w14:paraId="7139BB90"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4EDD7AE6"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21C09F80"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5EF3555A"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9C3E5DD" w14:textId="77777777" w:rsidR="005338D3" w:rsidRPr="0025246F" w:rsidRDefault="005338D3" w:rsidP="00590900">
            <w:pPr>
              <w:rPr>
                <w:b w:val="0"/>
              </w:rPr>
            </w:pPr>
          </w:p>
        </w:tc>
        <w:tc>
          <w:tcPr>
            <w:tcW w:w="1418" w:type="dxa"/>
          </w:tcPr>
          <w:p w14:paraId="3B560A1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6ECE77D6"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1D8384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381E56EF" w14:textId="77777777" w:rsidR="005338D3" w:rsidRPr="0025246F" w:rsidRDefault="005338D3" w:rsidP="00564C44"/>
    <w:p w14:paraId="7EF9D541" w14:textId="77777777" w:rsidR="005338D3" w:rsidRPr="0025246F" w:rsidRDefault="005338D3" w:rsidP="00564C44"/>
    <w:p w14:paraId="606A9ABE" w14:textId="0406337B" w:rsidR="00564C44" w:rsidRPr="0025246F" w:rsidRDefault="00564C44" w:rsidP="00E65C3B">
      <w:pPr>
        <w:pStyle w:val="Kop0"/>
      </w:pPr>
      <w:r w:rsidRPr="0025246F">
        <w:br w:type="page"/>
      </w:r>
    </w:p>
    <w:p w14:paraId="74BF5246" w14:textId="7CF19D04" w:rsidR="00564C44" w:rsidRPr="0025246F" w:rsidRDefault="00271846" w:rsidP="00E65C3B">
      <w:pPr>
        <w:pStyle w:val="Kop0"/>
      </w:pPr>
      <w:bookmarkStart w:id="27" w:name="_Toc199769815"/>
      <w:r w:rsidRPr="0025246F">
        <w:lastRenderedPageBreak/>
        <w:t>Table of Contents</w:t>
      </w:r>
      <w:bookmarkEnd w:id="27"/>
    </w:p>
    <w:p w14:paraId="6AC42CCE" w14:textId="77777777" w:rsidR="00564C44" w:rsidRPr="0025246F" w:rsidRDefault="00564C44" w:rsidP="00564C44"/>
    <w:p w14:paraId="72BE4154" w14:textId="5D209395" w:rsidR="00480326" w:rsidRDefault="005338D3">
      <w:pPr>
        <w:pStyle w:val="TOC1"/>
        <w:tabs>
          <w:tab w:val="right" w:leader="dot" w:pos="9402"/>
        </w:tabs>
        <w:rPr>
          <w:rFonts w:asciiTheme="minorHAnsi" w:eastAsiaTheme="minorEastAsia" w:hAnsiTheme="minorHAnsi"/>
          <w:noProof/>
          <w:kern w:val="2"/>
          <w:sz w:val="24"/>
          <w:szCs w:val="24"/>
          <w:lang w:val="en-US"/>
          <w14:ligatures w14:val="standardContextual"/>
        </w:rPr>
      </w:pPr>
      <w:r w:rsidRPr="0025246F">
        <w:fldChar w:fldCharType="begin"/>
      </w:r>
      <w:r w:rsidRPr="0025246F">
        <w:instrText xml:space="preserve"> TOC \o "1-1" \h \z \u </w:instrText>
      </w:r>
      <w:r w:rsidRPr="0025246F">
        <w:fldChar w:fldCharType="separate"/>
      </w:r>
      <w:hyperlink w:anchor="_Toc199769811" w:history="1">
        <w:r w:rsidR="00480326" w:rsidRPr="00392C00">
          <w:rPr>
            <w:rStyle w:val="Hyperlink"/>
            <w:noProof/>
          </w:rPr>
          <w:t>General</w:t>
        </w:r>
        <w:r w:rsidR="00480326">
          <w:rPr>
            <w:noProof/>
            <w:webHidden/>
          </w:rPr>
          <w:tab/>
        </w:r>
        <w:r w:rsidR="00480326">
          <w:rPr>
            <w:noProof/>
            <w:webHidden/>
          </w:rPr>
          <w:fldChar w:fldCharType="begin"/>
        </w:r>
        <w:r w:rsidR="00480326">
          <w:rPr>
            <w:noProof/>
            <w:webHidden/>
          </w:rPr>
          <w:instrText xml:space="preserve"> PAGEREF _Toc199769811 \h </w:instrText>
        </w:r>
        <w:r w:rsidR="00480326">
          <w:rPr>
            <w:noProof/>
            <w:webHidden/>
          </w:rPr>
        </w:r>
        <w:r w:rsidR="00480326">
          <w:rPr>
            <w:noProof/>
            <w:webHidden/>
          </w:rPr>
          <w:fldChar w:fldCharType="separate"/>
        </w:r>
        <w:r w:rsidR="00480326">
          <w:rPr>
            <w:noProof/>
            <w:webHidden/>
          </w:rPr>
          <w:t>2</w:t>
        </w:r>
        <w:r w:rsidR="00480326">
          <w:rPr>
            <w:noProof/>
            <w:webHidden/>
          </w:rPr>
          <w:fldChar w:fldCharType="end"/>
        </w:r>
      </w:hyperlink>
    </w:p>
    <w:p w14:paraId="07DD1646" w14:textId="4DF06E26"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2" w:history="1">
        <w:r w:rsidRPr="00392C00">
          <w:rPr>
            <w:rStyle w:val="Hyperlink"/>
            <w:noProof/>
          </w:rPr>
          <w:t>Approval</w:t>
        </w:r>
        <w:r>
          <w:rPr>
            <w:noProof/>
            <w:webHidden/>
          </w:rPr>
          <w:tab/>
        </w:r>
        <w:r>
          <w:rPr>
            <w:noProof/>
            <w:webHidden/>
          </w:rPr>
          <w:fldChar w:fldCharType="begin"/>
        </w:r>
        <w:r>
          <w:rPr>
            <w:noProof/>
            <w:webHidden/>
          </w:rPr>
          <w:instrText xml:space="preserve"> PAGEREF _Toc199769812 \h </w:instrText>
        </w:r>
        <w:r>
          <w:rPr>
            <w:noProof/>
            <w:webHidden/>
          </w:rPr>
        </w:r>
        <w:r>
          <w:rPr>
            <w:noProof/>
            <w:webHidden/>
          </w:rPr>
          <w:fldChar w:fldCharType="separate"/>
        </w:r>
        <w:r>
          <w:rPr>
            <w:noProof/>
            <w:webHidden/>
          </w:rPr>
          <w:t>3</w:t>
        </w:r>
        <w:r>
          <w:rPr>
            <w:noProof/>
            <w:webHidden/>
          </w:rPr>
          <w:fldChar w:fldCharType="end"/>
        </w:r>
      </w:hyperlink>
    </w:p>
    <w:p w14:paraId="47AC3E7E" w14:textId="7421981D"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3" w:history="1">
        <w:r w:rsidRPr="00392C00">
          <w:rPr>
            <w:rStyle w:val="Hyperlink"/>
            <w:noProof/>
          </w:rPr>
          <w:t>Distribution List</w:t>
        </w:r>
        <w:r>
          <w:rPr>
            <w:noProof/>
            <w:webHidden/>
          </w:rPr>
          <w:tab/>
        </w:r>
        <w:r>
          <w:rPr>
            <w:noProof/>
            <w:webHidden/>
          </w:rPr>
          <w:fldChar w:fldCharType="begin"/>
        </w:r>
        <w:r>
          <w:rPr>
            <w:noProof/>
            <w:webHidden/>
          </w:rPr>
          <w:instrText xml:space="preserve"> PAGEREF _Toc199769813 \h </w:instrText>
        </w:r>
        <w:r>
          <w:rPr>
            <w:noProof/>
            <w:webHidden/>
          </w:rPr>
        </w:r>
        <w:r>
          <w:rPr>
            <w:noProof/>
            <w:webHidden/>
          </w:rPr>
          <w:fldChar w:fldCharType="separate"/>
        </w:r>
        <w:r>
          <w:rPr>
            <w:noProof/>
            <w:webHidden/>
          </w:rPr>
          <w:t>3</w:t>
        </w:r>
        <w:r>
          <w:rPr>
            <w:noProof/>
            <w:webHidden/>
          </w:rPr>
          <w:fldChar w:fldCharType="end"/>
        </w:r>
      </w:hyperlink>
    </w:p>
    <w:p w14:paraId="35E6310E" w14:textId="63BA4D68"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4" w:history="1">
        <w:r w:rsidRPr="00392C00">
          <w:rPr>
            <w:rStyle w:val="Hyperlink"/>
            <w:noProof/>
          </w:rPr>
          <w:t>Document History</w:t>
        </w:r>
        <w:r>
          <w:rPr>
            <w:noProof/>
            <w:webHidden/>
          </w:rPr>
          <w:tab/>
        </w:r>
        <w:r>
          <w:rPr>
            <w:noProof/>
            <w:webHidden/>
          </w:rPr>
          <w:fldChar w:fldCharType="begin"/>
        </w:r>
        <w:r>
          <w:rPr>
            <w:noProof/>
            <w:webHidden/>
          </w:rPr>
          <w:instrText xml:space="preserve"> PAGEREF _Toc199769814 \h </w:instrText>
        </w:r>
        <w:r>
          <w:rPr>
            <w:noProof/>
            <w:webHidden/>
          </w:rPr>
        </w:r>
        <w:r>
          <w:rPr>
            <w:noProof/>
            <w:webHidden/>
          </w:rPr>
          <w:fldChar w:fldCharType="separate"/>
        </w:r>
        <w:r>
          <w:rPr>
            <w:noProof/>
            <w:webHidden/>
          </w:rPr>
          <w:t>4</w:t>
        </w:r>
        <w:r>
          <w:rPr>
            <w:noProof/>
            <w:webHidden/>
          </w:rPr>
          <w:fldChar w:fldCharType="end"/>
        </w:r>
      </w:hyperlink>
    </w:p>
    <w:p w14:paraId="5AF4B249" w14:textId="3635D841"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5" w:history="1">
        <w:r w:rsidRPr="00392C00">
          <w:rPr>
            <w:rStyle w:val="Hyperlink"/>
            <w:noProof/>
          </w:rPr>
          <w:t>Table of Contents</w:t>
        </w:r>
        <w:r>
          <w:rPr>
            <w:noProof/>
            <w:webHidden/>
          </w:rPr>
          <w:tab/>
        </w:r>
        <w:r>
          <w:rPr>
            <w:noProof/>
            <w:webHidden/>
          </w:rPr>
          <w:fldChar w:fldCharType="begin"/>
        </w:r>
        <w:r>
          <w:rPr>
            <w:noProof/>
            <w:webHidden/>
          </w:rPr>
          <w:instrText xml:space="preserve"> PAGEREF _Toc199769815 \h </w:instrText>
        </w:r>
        <w:r>
          <w:rPr>
            <w:noProof/>
            <w:webHidden/>
          </w:rPr>
        </w:r>
        <w:r>
          <w:rPr>
            <w:noProof/>
            <w:webHidden/>
          </w:rPr>
          <w:fldChar w:fldCharType="separate"/>
        </w:r>
        <w:r>
          <w:rPr>
            <w:noProof/>
            <w:webHidden/>
          </w:rPr>
          <w:t>5</w:t>
        </w:r>
        <w:r>
          <w:rPr>
            <w:noProof/>
            <w:webHidden/>
          </w:rPr>
          <w:fldChar w:fldCharType="end"/>
        </w:r>
      </w:hyperlink>
    </w:p>
    <w:p w14:paraId="7868904E" w14:textId="0A554055"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6" w:history="1">
        <w:r w:rsidRPr="00392C00">
          <w:rPr>
            <w:rStyle w:val="Hyperlink"/>
            <w:noProof/>
            <w:lang w:val="en-US"/>
          </w:rPr>
          <w:t>Summary</w:t>
        </w:r>
        <w:r>
          <w:rPr>
            <w:noProof/>
            <w:webHidden/>
          </w:rPr>
          <w:tab/>
        </w:r>
        <w:r>
          <w:rPr>
            <w:noProof/>
            <w:webHidden/>
          </w:rPr>
          <w:fldChar w:fldCharType="begin"/>
        </w:r>
        <w:r>
          <w:rPr>
            <w:noProof/>
            <w:webHidden/>
          </w:rPr>
          <w:instrText xml:space="preserve"> PAGEREF _Toc199769816 \h </w:instrText>
        </w:r>
        <w:r>
          <w:rPr>
            <w:noProof/>
            <w:webHidden/>
          </w:rPr>
        </w:r>
        <w:r>
          <w:rPr>
            <w:noProof/>
            <w:webHidden/>
          </w:rPr>
          <w:fldChar w:fldCharType="separate"/>
        </w:r>
        <w:r>
          <w:rPr>
            <w:noProof/>
            <w:webHidden/>
          </w:rPr>
          <w:t>6</w:t>
        </w:r>
        <w:r>
          <w:rPr>
            <w:noProof/>
            <w:webHidden/>
          </w:rPr>
          <w:fldChar w:fldCharType="end"/>
        </w:r>
      </w:hyperlink>
    </w:p>
    <w:p w14:paraId="5E74EEDB" w14:textId="79AFB926" w:rsidR="00480326" w:rsidRDefault="00480326">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817" w:history="1">
        <w:r w:rsidRPr="00392C00">
          <w:rPr>
            <w:rStyle w:val="Hyperlink"/>
            <w:noProof/>
          </w:rPr>
          <w:t>References</w:t>
        </w:r>
        <w:r>
          <w:rPr>
            <w:noProof/>
            <w:webHidden/>
          </w:rPr>
          <w:tab/>
        </w:r>
        <w:r>
          <w:rPr>
            <w:noProof/>
            <w:webHidden/>
          </w:rPr>
          <w:fldChar w:fldCharType="begin"/>
        </w:r>
        <w:r>
          <w:rPr>
            <w:noProof/>
            <w:webHidden/>
          </w:rPr>
          <w:instrText xml:space="preserve"> PAGEREF _Toc199769817 \h </w:instrText>
        </w:r>
        <w:r>
          <w:rPr>
            <w:noProof/>
            <w:webHidden/>
          </w:rPr>
        </w:r>
        <w:r>
          <w:rPr>
            <w:noProof/>
            <w:webHidden/>
          </w:rPr>
          <w:fldChar w:fldCharType="separate"/>
        </w:r>
        <w:r>
          <w:rPr>
            <w:noProof/>
            <w:webHidden/>
          </w:rPr>
          <w:t>7</w:t>
        </w:r>
        <w:r>
          <w:rPr>
            <w:noProof/>
            <w:webHidden/>
          </w:rPr>
          <w:fldChar w:fldCharType="end"/>
        </w:r>
      </w:hyperlink>
    </w:p>
    <w:p w14:paraId="46FC1E66" w14:textId="3BA0C766"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18" w:history="1">
        <w:r w:rsidRPr="00392C00">
          <w:rPr>
            <w:rStyle w:val="Hyperlink"/>
            <w:noProof/>
          </w:rPr>
          <w:t>1</w:t>
        </w:r>
        <w:r>
          <w:rPr>
            <w:rFonts w:asciiTheme="minorHAnsi" w:eastAsiaTheme="minorEastAsia" w:hAnsiTheme="minorHAnsi"/>
            <w:noProof/>
            <w:kern w:val="2"/>
            <w:sz w:val="24"/>
            <w:szCs w:val="24"/>
            <w:lang w:val="en-US"/>
            <w14:ligatures w14:val="standardContextual"/>
          </w:rPr>
          <w:tab/>
        </w:r>
        <w:r w:rsidRPr="00392C00">
          <w:rPr>
            <w:rStyle w:val="Hyperlink"/>
            <w:noProof/>
          </w:rPr>
          <w:t>Introduction</w:t>
        </w:r>
        <w:r>
          <w:rPr>
            <w:noProof/>
            <w:webHidden/>
          </w:rPr>
          <w:tab/>
        </w:r>
        <w:r>
          <w:rPr>
            <w:noProof/>
            <w:webHidden/>
          </w:rPr>
          <w:fldChar w:fldCharType="begin"/>
        </w:r>
        <w:r>
          <w:rPr>
            <w:noProof/>
            <w:webHidden/>
          </w:rPr>
          <w:instrText xml:space="preserve"> PAGEREF _Toc199769818 \h </w:instrText>
        </w:r>
        <w:r>
          <w:rPr>
            <w:noProof/>
            <w:webHidden/>
          </w:rPr>
        </w:r>
        <w:r>
          <w:rPr>
            <w:noProof/>
            <w:webHidden/>
          </w:rPr>
          <w:fldChar w:fldCharType="separate"/>
        </w:r>
        <w:r>
          <w:rPr>
            <w:noProof/>
            <w:webHidden/>
          </w:rPr>
          <w:t>8</w:t>
        </w:r>
        <w:r>
          <w:rPr>
            <w:noProof/>
            <w:webHidden/>
          </w:rPr>
          <w:fldChar w:fldCharType="end"/>
        </w:r>
      </w:hyperlink>
    </w:p>
    <w:p w14:paraId="51271CE6" w14:textId="21BFAE51"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19" w:history="1">
        <w:r w:rsidRPr="00392C00">
          <w:rPr>
            <w:rStyle w:val="Hyperlink"/>
            <w:noProof/>
          </w:rPr>
          <w:t>2</w:t>
        </w:r>
        <w:r>
          <w:rPr>
            <w:rFonts w:asciiTheme="minorHAnsi" w:eastAsiaTheme="minorEastAsia" w:hAnsiTheme="minorHAnsi"/>
            <w:noProof/>
            <w:kern w:val="2"/>
            <w:sz w:val="24"/>
            <w:szCs w:val="24"/>
            <w:lang w:val="en-US"/>
            <w14:ligatures w14:val="standardContextual"/>
          </w:rPr>
          <w:tab/>
        </w:r>
        <w:r w:rsidRPr="00392C00">
          <w:rPr>
            <w:rStyle w:val="Hyperlink"/>
            <w:noProof/>
          </w:rPr>
          <w:t>Determination of limits of machinery</w:t>
        </w:r>
        <w:r>
          <w:rPr>
            <w:noProof/>
            <w:webHidden/>
          </w:rPr>
          <w:tab/>
        </w:r>
        <w:r>
          <w:rPr>
            <w:noProof/>
            <w:webHidden/>
          </w:rPr>
          <w:fldChar w:fldCharType="begin"/>
        </w:r>
        <w:r>
          <w:rPr>
            <w:noProof/>
            <w:webHidden/>
          </w:rPr>
          <w:instrText xml:space="preserve"> PAGEREF _Toc199769819 \h </w:instrText>
        </w:r>
        <w:r>
          <w:rPr>
            <w:noProof/>
            <w:webHidden/>
          </w:rPr>
        </w:r>
        <w:r>
          <w:rPr>
            <w:noProof/>
            <w:webHidden/>
          </w:rPr>
          <w:fldChar w:fldCharType="separate"/>
        </w:r>
        <w:r>
          <w:rPr>
            <w:noProof/>
            <w:webHidden/>
          </w:rPr>
          <w:t>9</w:t>
        </w:r>
        <w:r>
          <w:rPr>
            <w:noProof/>
            <w:webHidden/>
          </w:rPr>
          <w:fldChar w:fldCharType="end"/>
        </w:r>
      </w:hyperlink>
    </w:p>
    <w:p w14:paraId="648C8855" w14:textId="28C5E7C8"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0" w:history="1">
        <w:r w:rsidRPr="00392C00">
          <w:rPr>
            <w:rStyle w:val="Hyperlink"/>
            <w:noProof/>
          </w:rPr>
          <w:t>3</w:t>
        </w:r>
        <w:r>
          <w:rPr>
            <w:rFonts w:asciiTheme="minorHAnsi" w:eastAsiaTheme="minorEastAsia" w:hAnsiTheme="minorHAnsi"/>
            <w:noProof/>
            <w:kern w:val="2"/>
            <w:sz w:val="24"/>
            <w:szCs w:val="24"/>
            <w:lang w:val="en-US"/>
            <w14:ligatures w14:val="standardContextual"/>
          </w:rPr>
          <w:tab/>
        </w:r>
        <w:r w:rsidRPr="00392C00">
          <w:rPr>
            <w:rStyle w:val="Hyperlink"/>
            <w:noProof/>
          </w:rPr>
          <w:t>Risk assessment</w:t>
        </w:r>
        <w:r>
          <w:rPr>
            <w:noProof/>
            <w:webHidden/>
          </w:rPr>
          <w:tab/>
        </w:r>
        <w:r>
          <w:rPr>
            <w:noProof/>
            <w:webHidden/>
          </w:rPr>
          <w:fldChar w:fldCharType="begin"/>
        </w:r>
        <w:r>
          <w:rPr>
            <w:noProof/>
            <w:webHidden/>
          </w:rPr>
          <w:instrText xml:space="preserve"> PAGEREF _Toc199769820 \h </w:instrText>
        </w:r>
        <w:r>
          <w:rPr>
            <w:noProof/>
            <w:webHidden/>
          </w:rPr>
        </w:r>
        <w:r>
          <w:rPr>
            <w:noProof/>
            <w:webHidden/>
          </w:rPr>
          <w:fldChar w:fldCharType="separate"/>
        </w:r>
        <w:r>
          <w:rPr>
            <w:noProof/>
            <w:webHidden/>
          </w:rPr>
          <w:t>11</w:t>
        </w:r>
        <w:r>
          <w:rPr>
            <w:noProof/>
            <w:webHidden/>
          </w:rPr>
          <w:fldChar w:fldCharType="end"/>
        </w:r>
      </w:hyperlink>
    </w:p>
    <w:p w14:paraId="7E570A7A" w14:textId="6A860612"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1" w:history="1">
        <w:r w:rsidRPr="00392C00">
          <w:rPr>
            <w:rStyle w:val="Hyperlink"/>
            <w:noProof/>
            <w:lang w:val="en-US"/>
          </w:rPr>
          <w:t>4</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System Design and Safety Implementation</w:t>
        </w:r>
        <w:r>
          <w:rPr>
            <w:noProof/>
            <w:webHidden/>
          </w:rPr>
          <w:tab/>
        </w:r>
        <w:r>
          <w:rPr>
            <w:noProof/>
            <w:webHidden/>
          </w:rPr>
          <w:fldChar w:fldCharType="begin"/>
        </w:r>
        <w:r>
          <w:rPr>
            <w:noProof/>
            <w:webHidden/>
          </w:rPr>
          <w:instrText xml:space="preserve"> PAGEREF _Toc199769821 \h </w:instrText>
        </w:r>
        <w:r>
          <w:rPr>
            <w:noProof/>
            <w:webHidden/>
          </w:rPr>
        </w:r>
        <w:r>
          <w:rPr>
            <w:noProof/>
            <w:webHidden/>
          </w:rPr>
          <w:fldChar w:fldCharType="separate"/>
        </w:r>
        <w:r>
          <w:rPr>
            <w:noProof/>
            <w:webHidden/>
          </w:rPr>
          <w:t>21</w:t>
        </w:r>
        <w:r>
          <w:rPr>
            <w:noProof/>
            <w:webHidden/>
          </w:rPr>
          <w:fldChar w:fldCharType="end"/>
        </w:r>
      </w:hyperlink>
    </w:p>
    <w:p w14:paraId="6C39F636" w14:textId="6BBEEE7F"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2" w:history="1">
        <w:r w:rsidRPr="00392C00">
          <w:rPr>
            <w:rStyle w:val="Hyperlink"/>
            <w:noProof/>
            <w:lang w:val="en-US"/>
          </w:rPr>
          <w:t>5</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Full Component &amp; Manufacturing Table</w:t>
        </w:r>
        <w:r>
          <w:rPr>
            <w:noProof/>
            <w:webHidden/>
          </w:rPr>
          <w:tab/>
        </w:r>
        <w:r>
          <w:rPr>
            <w:noProof/>
            <w:webHidden/>
          </w:rPr>
          <w:fldChar w:fldCharType="begin"/>
        </w:r>
        <w:r>
          <w:rPr>
            <w:noProof/>
            <w:webHidden/>
          </w:rPr>
          <w:instrText xml:space="preserve"> PAGEREF _Toc199769822 \h </w:instrText>
        </w:r>
        <w:r>
          <w:rPr>
            <w:noProof/>
            <w:webHidden/>
          </w:rPr>
        </w:r>
        <w:r>
          <w:rPr>
            <w:noProof/>
            <w:webHidden/>
          </w:rPr>
          <w:fldChar w:fldCharType="separate"/>
        </w:r>
        <w:r>
          <w:rPr>
            <w:noProof/>
            <w:webHidden/>
          </w:rPr>
          <w:t>37</w:t>
        </w:r>
        <w:r>
          <w:rPr>
            <w:noProof/>
            <w:webHidden/>
          </w:rPr>
          <w:fldChar w:fldCharType="end"/>
        </w:r>
      </w:hyperlink>
    </w:p>
    <w:p w14:paraId="06A75441" w14:textId="34928D45"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3" w:history="1">
        <w:r w:rsidRPr="00392C00">
          <w:rPr>
            <w:rStyle w:val="Hyperlink"/>
            <w:noProof/>
          </w:rPr>
          <w:t>6</w:t>
        </w:r>
        <w:r>
          <w:rPr>
            <w:rFonts w:asciiTheme="minorHAnsi" w:eastAsiaTheme="minorEastAsia" w:hAnsiTheme="minorHAnsi"/>
            <w:noProof/>
            <w:kern w:val="2"/>
            <w:sz w:val="24"/>
            <w:szCs w:val="24"/>
            <w:lang w:val="en-US"/>
            <w14:ligatures w14:val="standardContextual"/>
          </w:rPr>
          <w:tab/>
        </w:r>
        <w:r w:rsidRPr="00392C00">
          <w:rPr>
            <w:rStyle w:val="Hyperlink"/>
            <w:noProof/>
          </w:rPr>
          <w:t>Maintenance Plan</w:t>
        </w:r>
        <w:r>
          <w:rPr>
            <w:noProof/>
            <w:webHidden/>
          </w:rPr>
          <w:tab/>
        </w:r>
        <w:r>
          <w:rPr>
            <w:noProof/>
            <w:webHidden/>
          </w:rPr>
          <w:fldChar w:fldCharType="begin"/>
        </w:r>
        <w:r>
          <w:rPr>
            <w:noProof/>
            <w:webHidden/>
          </w:rPr>
          <w:instrText xml:space="preserve"> PAGEREF _Toc199769823 \h </w:instrText>
        </w:r>
        <w:r>
          <w:rPr>
            <w:noProof/>
            <w:webHidden/>
          </w:rPr>
        </w:r>
        <w:r>
          <w:rPr>
            <w:noProof/>
            <w:webHidden/>
          </w:rPr>
          <w:fldChar w:fldCharType="separate"/>
        </w:r>
        <w:r>
          <w:rPr>
            <w:noProof/>
            <w:webHidden/>
          </w:rPr>
          <w:t>39</w:t>
        </w:r>
        <w:r>
          <w:rPr>
            <w:noProof/>
            <w:webHidden/>
          </w:rPr>
          <w:fldChar w:fldCharType="end"/>
        </w:r>
      </w:hyperlink>
    </w:p>
    <w:p w14:paraId="5C5804F9" w14:textId="6B8E673D"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4" w:history="1">
        <w:r w:rsidRPr="00392C00">
          <w:rPr>
            <w:rStyle w:val="Hyperlink"/>
            <w:noProof/>
            <w:lang w:val="en-US"/>
          </w:rPr>
          <w:t>7</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Testing and Validation Plan</w:t>
        </w:r>
        <w:r>
          <w:rPr>
            <w:noProof/>
            <w:webHidden/>
          </w:rPr>
          <w:tab/>
        </w:r>
        <w:r>
          <w:rPr>
            <w:noProof/>
            <w:webHidden/>
          </w:rPr>
          <w:fldChar w:fldCharType="begin"/>
        </w:r>
        <w:r>
          <w:rPr>
            <w:noProof/>
            <w:webHidden/>
          </w:rPr>
          <w:instrText xml:space="preserve"> PAGEREF _Toc199769824 \h </w:instrText>
        </w:r>
        <w:r>
          <w:rPr>
            <w:noProof/>
            <w:webHidden/>
          </w:rPr>
        </w:r>
        <w:r>
          <w:rPr>
            <w:noProof/>
            <w:webHidden/>
          </w:rPr>
          <w:fldChar w:fldCharType="separate"/>
        </w:r>
        <w:r>
          <w:rPr>
            <w:noProof/>
            <w:webHidden/>
          </w:rPr>
          <w:t>42</w:t>
        </w:r>
        <w:r>
          <w:rPr>
            <w:noProof/>
            <w:webHidden/>
          </w:rPr>
          <w:fldChar w:fldCharType="end"/>
        </w:r>
      </w:hyperlink>
    </w:p>
    <w:p w14:paraId="37C3A99C" w14:textId="30BD6F8E"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5" w:history="1">
        <w:r w:rsidRPr="00392C00">
          <w:rPr>
            <w:rStyle w:val="Hyperlink"/>
            <w:noProof/>
          </w:rPr>
          <w:t>8</w:t>
        </w:r>
        <w:r>
          <w:rPr>
            <w:rFonts w:asciiTheme="minorHAnsi" w:eastAsiaTheme="minorEastAsia" w:hAnsiTheme="minorHAnsi"/>
            <w:noProof/>
            <w:kern w:val="2"/>
            <w:sz w:val="24"/>
            <w:szCs w:val="24"/>
            <w:lang w:val="en-US"/>
            <w14:ligatures w14:val="standardContextual"/>
          </w:rPr>
          <w:tab/>
        </w:r>
        <w:r w:rsidRPr="00392C00">
          <w:rPr>
            <w:rStyle w:val="Hyperlink"/>
            <w:noProof/>
          </w:rPr>
          <w:t>Conclusions and recommendations</w:t>
        </w:r>
        <w:r>
          <w:rPr>
            <w:noProof/>
            <w:webHidden/>
          </w:rPr>
          <w:tab/>
        </w:r>
        <w:r>
          <w:rPr>
            <w:noProof/>
            <w:webHidden/>
          </w:rPr>
          <w:fldChar w:fldCharType="begin"/>
        </w:r>
        <w:r>
          <w:rPr>
            <w:noProof/>
            <w:webHidden/>
          </w:rPr>
          <w:instrText xml:space="preserve"> PAGEREF _Toc199769825 \h </w:instrText>
        </w:r>
        <w:r>
          <w:rPr>
            <w:noProof/>
            <w:webHidden/>
          </w:rPr>
        </w:r>
        <w:r>
          <w:rPr>
            <w:noProof/>
            <w:webHidden/>
          </w:rPr>
          <w:fldChar w:fldCharType="separate"/>
        </w:r>
        <w:r>
          <w:rPr>
            <w:noProof/>
            <w:webHidden/>
          </w:rPr>
          <w:t>43</w:t>
        </w:r>
        <w:r>
          <w:rPr>
            <w:noProof/>
            <w:webHidden/>
          </w:rPr>
          <w:fldChar w:fldCharType="end"/>
        </w:r>
      </w:hyperlink>
    </w:p>
    <w:p w14:paraId="684EA7C0" w14:textId="79152C09" w:rsidR="00480326" w:rsidRDefault="00480326">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826" w:history="1">
        <w:r w:rsidRPr="00392C00">
          <w:rPr>
            <w:rStyle w:val="Hyperlink"/>
            <w:noProof/>
            <w:lang w:val="en-US"/>
          </w:rPr>
          <w:t>9</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Appendix A: project`s GitHub</w:t>
        </w:r>
        <w:r>
          <w:rPr>
            <w:noProof/>
            <w:webHidden/>
          </w:rPr>
          <w:tab/>
        </w:r>
        <w:r>
          <w:rPr>
            <w:noProof/>
            <w:webHidden/>
          </w:rPr>
          <w:fldChar w:fldCharType="begin"/>
        </w:r>
        <w:r>
          <w:rPr>
            <w:noProof/>
            <w:webHidden/>
          </w:rPr>
          <w:instrText xml:space="preserve"> PAGEREF _Toc199769826 \h </w:instrText>
        </w:r>
        <w:r>
          <w:rPr>
            <w:noProof/>
            <w:webHidden/>
          </w:rPr>
        </w:r>
        <w:r>
          <w:rPr>
            <w:noProof/>
            <w:webHidden/>
          </w:rPr>
          <w:fldChar w:fldCharType="separate"/>
        </w:r>
        <w:r>
          <w:rPr>
            <w:noProof/>
            <w:webHidden/>
          </w:rPr>
          <w:t>44</w:t>
        </w:r>
        <w:r>
          <w:rPr>
            <w:noProof/>
            <w:webHidden/>
          </w:rPr>
          <w:fldChar w:fldCharType="end"/>
        </w:r>
      </w:hyperlink>
    </w:p>
    <w:p w14:paraId="2C86680A" w14:textId="7086318E" w:rsidR="00480326" w:rsidRDefault="00480326">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69827" w:history="1">
        <w:r w:rsidRPr="00392C00">
          <w:rPr>
            <w:rStyle w:val="Hyperlink"/>
            <w:noProof/>
            <w:lang w:val="en-US"/>
          </w:rPr>
          <w:t>10</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Appendix B: proposed components</w:t>
        </w:r>
        <w:r>
          <w:rPr>
            <w:noProof/>
            <w:webHidden/>
          </w:rPr>
          <w:tab/>
        </w:r>
        <w:r>
          <w:rPr>
            <w:noProof/>
            <w:webHidden/>
          </w:rPr>
          <w:fldChar w:fldCharType="begin"/>
        </w:r>
        <w:r>
          <w:rPr>
            <w:noProof/>
            <w:webHidden/>
          </w:rPr>
          <w:instrText xml:space="preserve"> PAGEREF _Toc199769827 \h </w:instrText>
        </w:r>
        <w:r>
          <w:rPr>
            <w:noProof/>
            <w:webHidden/>
          </w:rPr>
        </w:r>
        <w:r>
          <w:rPr>
            <w:noProof/>
            <w:webHidden/>
          </w:rPr>
          <w:fldChar w:fldCharType="separate"/>
        </w:r>
        <w:r>
          <w:rPr>
            <w:noProof/>
            <w:webHidden/>
          </w:rPr>
          <w:t>45</w:t>
        </w:r>
        <w:r>
          <w:rPr>
            <w:noProof/>
            <w:webHidden/>
          </w:rPr>
          <w:fldChar w:fldCharType="end"/>
        </w:r>
      </w:hyperlink>
    </w:p>
    <w:p w14:paraId="3B5201B4" w14:textId="5AE86F5E" w:rsidR="00480326" w:rsidRDefault="00480326">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69828" w:history="1">
        <w:r w:rsidRPr="00392C00">
          <w:rPr>
            <w:rStyle w:val="Hyperlink"/>
            <w:noProof/>
            <w:lang w:val="en-US"/>
          </w:rPr>
          <w:t>11</w:t>
        </w:r>
        <w:r>
          <w:rPr>
            <w:rFonts w:asciiTheme="minorHAnsi" w:eastAsiaTheme="minorEastAsia" w:hAnsiTheme="minorHAnsi"/>
            <w:noProof/>
            <w:kern w:val="2"/>
            <w:sz w:val="24"/>
            <w:szCs w:val="24"/>
            <w:lang w:val="en-US"/>
            <w14:ligatures w14:val="standardContextual"/>
          </w:rPr>
          <w:tab/>
        </w:r>
        <w:r w:rsidRPr="00392C00">
          <w:rPr>
            <w:rStyle w:val="Hyperlink"/>
            <w:noProof/>
            <w:lang w:val="en-US"/>
          </w:rPr>
          <w:t>Appendix C: Maintenance Forms and reports</w:t>
        </w:r>
        <w:r>
          <w:rPr>
            <w:noProof/>
            <w:webHidden/>
          </w:rPr>
          <w:tab/>
        </w:r>
        <w:r>
          <w:rPr>
            <w:noProof/>
            <w:webHidden/>
          </w:rPr>
          <w:fldChar w:fldCharType="begin"/>
        </w:r>
        <w:r>
          <w:rPr>
            <w:noProof/>
            <w:webHidden/>
          </w:rPr>
          <w:instrText xml:space="preserve"> PAGEREF _Toc199769828 \h </w:instrText>
        </w:r>
        <w:r>
          <w:rPr>
            <w:noProof/>
            <w:webHidden/>
          </w:rPr>
        </w:r>
        <w:r>
          <w:rPr>
            <w:noProof/>
            <w:webHidden/>
          </w:rPr>
          <w:fldChar w:fldCharType="separate"/>
        </w:r>
        <w:r>
          <w:rPr>
            <w:noProof/>
            <w:webHidden/>
          </w:rPr>
          <w:t>46</w:t>
        </w:r>
        <w:r>
          <w:rPr>
            <w:noProof/>
            <w:webHidden/>
          </w:rPr>
          <w:fldChar w:fldCharType="end"/>
        </w:r>
      </w:hyperlink>
    </w:p>
    <w:p w14:paraId="1B997A33" w14:textId="278C3B72" w:rsidR="005338D3" w:rsidRPr="0025246F" w:rsidRDefault="005338D3" w:rsidP="005338D3">
      <w:r w:rsidRPr="0025246F">
        <w:fldChar w:fldCharType="end"/>
      </w:r>
    </w:p>
    <w:p w14:paraId="69F1BB76" w14:textId="77777777" w:rsidR="00564C44" w:rsidRPr="0025246F" w:rsidRDefault="00564C44" w:rsidP="00564C44"/>
    <w:p w14:paraId="79B17BE6" w14:textId="77777777" w:rsidR="00564C44" w:rsidRPr="0025246F" w:rsidRDefault="00564C44" w:rsidP="00564C44"/>
    <w:p w14:paraId="34BFDB29" w14:textId="77777777" w:rsidR="00946313" w:rsidRDefault="00946313" w:rsidP="00E65C3B">
      <w:pPr>
        <w:pStyle w:val="Kop0"/>
      </w:pPr>
    </w:p>
    <w:p w14:paraId="34DC1094" w14:textId="77777777" w:rsidR="00946313" w:rsidRDefault="00564C44" w:rsidP="00E65C3B">
      <w:pPr>
        <w:pStyle w:val="Kop0"/>
      </w:pPr>
      <w:r w:rsidRPr="0025246F">
        <w:br w:type="page"/>
      </w:r>
      <w:bookmarkStart w:id="28" w:name="_Toc195684739"/>
      <w:bookmarkStart w:id="29" w:name="_Toc252569407"/>
      <w:bookmarkStart w:id="30" w:name="_Toc252569551"/>
      <w:bookmarkStart w:id="31" w:name="_Toc269105393"/>
      <w:bookmarkStart w:id="32" w:name="_Toc269105590"/>
    </w:p>
    <w:p w14:paraId="18E4B382" w14:textId="77777777" w:rsidR="00946313" w:rsidRPr="003349B6" w:rsidRDefault="00946313" w:rsidP="00E65C3B">
      <w:pPr>
        <w:pStyle w:val="Kop0"/>
        <w:rPr>
          <w:lang w:val="en-US"/>
        </w:rPr>
      </w:pPr>
      <w:bookmarkStart w:id="33" w:name="_Toc199769816"/>
      <w:r w:rsidRPr="003349B6">
        <w:rPr>
          <w:lang w:val="en-US"/>
        </w:rPr>
        <w:lastRenderedPageBreak/>
        <w:t>Summary</w:t>
      </w:r>
      <w:bookmarkEnd w:id="33"/>
    </w:p>
    <w:p w14:paraId="18C7478A" w14:textId="77777777" w:rsidR="00946313" w:rsidRDefault="00946313" w:rsidP="00946313">
      <w:pPr>
        <w:spacing w:before="100" w:beforeAutospacing="1" w:after="100" w:afterAutospacing="1"/>
      </w:pPr>
      <w:r>
        <w:t>This risk assessment report evaluates the adaptation of the Bosch Rexroth Mini Factory for a public, educational exhibit at The Chocolate Factory in Veghel, Netherlands. Originally designed for industrial training, the Mini Factory replicates real-world automation processes using pneumatics, hydraulics, and PLC control. The transformation aims to make this system safe and engaging for children aged 8+, as well as educators and museum facilitators.</w:t>
      </w:r>
    </w:p>
    <w:p w14:paraId="30102D49" w14:textId="78BDB108" w:rsidR="00946313" w:rsidRDefault="00946313" w:rsidP="00946313">
      <w:pPr>
        <w:spacing w:before="100" w:beforeAutospacing="1" w:after="100" w:afterAutospacing="1"/>
      </w:pPr>
      <w:r>
        <w:t>The assessment follows ISO 12100 for identifying and mitigating hazards across mechanical, electrical, software, and human interaction domains. Major risks include user exposure to moving parts, electrical contact, misuse by children, and improper maintenance. Mitigations include physical enclosures, interlocks, rewiring, improved cable management, and software safeguards. Safety zones were implemented using custom sliding doors and transparent panels, with detailed attention to stopping distances, component materials, and ergonomic access.</w:t>
      </w:r>
      <w:r w:rsidR="00E268EE">
        <w:t xml:space="preserve"> </w:t>
      </w:r>
      <w:r w:rsidR="004A353D">
        <w:t>This report incorporates proposed testing plan for safety validation.</w:t>
      </w:r>
    </w:p>
    <w:p w14:paraId="77A60D2D" w14:textId="77777777" w:rsidR="00946313" w:rsidRDefault="00946313" w:rsidP="00946313">
      <w:pPr>
        <w:spacing w:before="100" w:beforeAutospacing="1" w:after="100" w:afterAutospacing="1"/>
      </w:pPr>
      <w:r>
        <w:t>The report proposes a layered safety approach including mechanical end-stops, E-stops, RCDs, access control levels, and sensor-monitored covers. Future upgrades such as light curtains and laser scanners are considered but not currently implemented due to budget constraints. The documentation outlines physical design, electrical redesign, and staff training plans to ensure both educational effectiveness and safety compliance.</w:t>
      </w:r>
    </w:p>
    <w:p w14:paraId="59657A6D" w14:textId="77777777" w:rsidR="00946313" w:rsidRPr="003349B6" w:rsidRDefault="00946313" w:rsidP="00E65C3B">
      <w:pPr>
        <w:pStyle w:val="Kop0"/>
        <w:rPr>
          <w:lang w:val="en-US"/>
        </w:rPr>
      </w:pPr>
    </w:p>
    <w:p w14:paraId="6C988A09" w14:textId="77777777" w:rsidR="00946313" w:rsidRPr="003349B6" w:rsidRDefault="00946313" w:rsidP="00E65C3B">
      <w:pPr>
        <w:pStyle w:val="Kop0"/>
        <w:rPr>
          <w:lang w:val="en-US"/>
        </w:rPr>
      </w:pPr>
    </w:p>
    <w:p w14:paraId="67C187AC" w14:textId="77777777" w:rsidR="00946313" w:rsidRPr="003349B6" w:rsidRDefault="00946313" w:rsidP="00E65C3B">
      <w:pPr>
        <w:pStyle w:val="Kop0"/>
        <w:rPr>
          <w:lang w:val="en-US"/>
        </w:rPr>
      </w:pPr>
    </w:p>
    <w:p w14:paraId="4584F50E" w14:textId="77777777" w:rsidR="00946313" w:rsidRPr="003349B6" w:rsidRDefault="00946313" w:rsidP="00E65C3B">
      <w:pPr>
        <w:pStyle w:val="Kop0"/>
        <w:rPr>
          <w:lang w:val="en-US"/>
        </w:rPr>
      </w:pPr>
    </w:p>
    <w:p w14:paraId="3208EEAD" w14:textId="77777777" w:rsidR="00946313" w:rsidRPr="003349B6" w:rsidRDefault="00946313" w:rsidP="00E65C3B">
      <w:pPr>
        <w:pStyle w:val="Kop0"/>
        <w:rPr>
          <w:lang w:val="en-US"/>
        </w:rPr>
      </w:pPr>
    </w:p>
    <w:p w14:paraId="28354D55" w14:textId="77777777" w:rsidR="00946313" w:rsidRPr="003349B6" w:rsidRDefault="00946313" w:rsidP="00E65C3B">
      <w:pPr>
        <w:pStyle w:val="Kop0"/>
        <w:rPr>
          <w:lang w:val="en-US"/>
        </w:rPr>
      </w:pPr>
    </w:p>
    <w:p w14:paraId="1C455038" w14:textId="77777777" w:rsidR="00946313" w:rsidRPr="003349B6" w:rsidRDefault="00946313" w:rsidP="00E65C3B">
      <w:pPr>
        <w:pStyle w:val="Kop0"/>
        <w:rPr>
          <w:lang w:val="en-US"/>
        </w:rPr>
      </w:pPr>
    </w:p>
    <w:p w14:paraId="24A3F378" w14:textId="77777777" w:rsidR="00946313" w:rsidRPr="003349B6" w:rsidRDefault="00946313" w:rsidP="00E65C3B">
      <w:pPr>
        <w:pStyle w:val="Kop0"/>
        <w:rPr>
          <w:lang w:val="en-US"/>
        </w:rPr>
      </w:pPr>
    </w:p>
    <w:p w14:paraId="20443738" w14:textId="77777777" w:rsidR="00946313" w:rsidRPr="003349B6" w:rsidRDefault="00946313" w:rsidP="00E65C3B">
      <w:pPr>
        <w:pStyle w:val="Kop0"/>
        <w:rPr>
          <w:lang w:val="en-US"/>
        </w:rPr>
      </w:pPr>
    </w:p>
    <w:p w14:paraId="5357BB30" w14:textId="77777777" w:rsidR="00946313" w:rsidRPr="003349B6" w:rsidRDefault="00946313" w:rsidP="00E65C3B">
      <w:pPr>
        <w:pStyle w:val="Kop0"/>
        <w:rPr>
          <w:lang w:val="en-US"/>
        </w:rPr>
      </w:pPr>
    </w:p>
    <w:p w14:paraId="23FB1297" w14:textId="77777777" w:rsidR="00946313" w:rsidRPr="003349B6" w:rsidRDefault="00946313" w:rsidP="00E65C3B">
      <w:pPr>
        <w:pStyle w:val="Kop0"/>
        <w:rPr>
          <w:lang w:val="en-US"/>
        </w:rPr>
      </w:pPr>
    </w:p>
    <w:p w14:paraId="411FA58D" w14:textId="77777777" w:rsidR="00946313" w:rsidRPr="003349B6" w:rsidRDefault="00946313" w:rsidP="00E65C3B">
      <w:pPr>
        <w:pStyle w:val="Kop0"/>
        <w:rPr>
          <w:lang w:val="en-US"/>
        </w:rPr>
      </w:pPr>
    </w:p>
    <w:p w14:paraId="18A11286" w14:textId="77777777" w:rsidR="00946313" w:rsidRPr="003349B6" w:rsidRDefault="00946313" w:rsidP="00E65C3B">
      <w:pPr>
        <w:pStyle w:val="Kop0"/>
        <w:rPr>
          <w:lang w:val="en-US"/>
        </w:rPr>
      </w:pPr>
    </w:p>
    <w:p w14:paraId="06DEE6FE" w14:textId="77777777" w:rsidR="00946313" w:rsidRPr="003349B6" w:rsidRDefault="00946313" w:rsidP="00E65C3B">
      <w:pPr>
        <w:pStyle w:val="Kop0"/>
        <w:rPr>
          <w:lang w:val="en-US"/>
        </w:rPr>
      </w:pPr>
    </w:p>
    <w:p w14:paraId="16F7E66C" w14:textId="77777777" w:rsidR="00946313" w:rsidRPr="003349B6" w:rsidRDefault="00946313" w:rsidP="00E65C3B">
      <w:pPr>
        <w:pStyle w:val="Kop0"/>
        <w:rPr>
          <w:lang w:val="en-US"/>
        </w:rPr>
      </w:pPr>
    </w:p>
    <w:p w14:paraId="66058364" w14:textId="77777777" w:rsidR="00946313" w:rsidRPr="003349B6" w:rsidRDefault="00946313" w:rsidP="00E65C3B">
      <w:pPr>
        <w:pStyle w:val="Kop0"/>
        <w:rPr>
          <w:lang w:val="en-US"/>
        </w:rPr>
      </w:pPr>
    </w:p>
    <w:p w14:paraId="00ED460E" w14:textId="77777777" w:rsidR="00946313" w:rsidRPr="003349B6" w:rsidRDefault="00946313" w:rsidP="00E65C3B">
      <w:pPr>
        <w:pStyle w:val="Kop0"/>
        <w:rPr>
          <w:lang w:val="en-US"/>
        </w:rPr>
      </w:pPr>
    </w:p>
    <w:p w14:paraId="3FFB980F" w14:textId="77777777" w:rsidR="00946313" w:rsidRPr="003349B6" w:rsidRDefault="00946313" w:rsidP="00E65C3B">
      <w:pPr>
        <w:pStyle w:val="Kop0"/>
        <w:rPr>
          <w:lang w:val="en-US"/>
        </w:rPr>
      </w:pPr>
    </w:p>
    <w:p w14:paraId="10A36A51" w14:textId="77777777" w:rsidR="00946313" w:rsidRPr="003349B6" w:rsidRDefault="00946313" w:rsidP="00E65C3B">
      <w:pPr>
        <w:pStyle w:val="Kop0"/>
        <w:rPr>
          <w:lang w:val="en-US"/>
        </w:rPr>
      </w:pPr>
    </w:p>
    <w:p w14:paraId="6DC8A07E" w14:textId="77777777" w:rsidR="00946313" w:rsidRPr="00946313" w:rsidRDefault="00946313" w:rsidP="00946313"/>
    <w:p w14:paraId="28EB252F" w14:textId="239BF4B9" w:rsidR="00564C44" w:rsidRPr="0025246F" w:rsidRDefault="00564C44" w:rsidP="00E65C3B">
      <w:pPr>
        <w:pStyle w:val="Kop0"/>
      </w:pPr>
      <w:bookmarkStart w:id="34" w:name="_Toc199769817"/>
      <w:r w:rsidRPr="0025246F">
        <w:lastRenderedPageBreak/>
        <w:t>Referen</w:t>
      </w:r>
      <w:r w:rsidR="00271846" w:rsidRPr="0025246F">
        <w:t>ces</w:t>
      </w:r>
      <w:bookmarkEnd w:id="28"/>
      <w:bookmarkEnd w:id="29"/>
      <w:bookmarkEnd w:id="30"/>
      <w:bookmarkEnd w:id="31"/>
      <w:bookmarkEnd w:id="32"/>
      <w:bookmarkEnd w:id="34"/>
    </w:p>
    <w:p w14:paraId="08CDC90C" w14:textId="77777777" w:rsidR="003E5B29" w:rsidRDefault="003E5B29" w:rsidP="004A353D">
      <w:pPr>
        <w:pStyle w:val="Heading3"/>
        <w:numPr>
          <w:ilvl w:val="0"/>
          <w:numId w:val="0"/>
        </w:numPr>
        <w:rPr>
          <w:rFonts w:ascii="Times New Roman" w:eastAsia="Times New Roman" w:hAnsi="Times New Roman"/>
          <w:lang w:val="en-US"/>
        </w:rPr>
      </w:pPr>
      <w:r>
        <w:rPr>
          <w:rStyle w:val="Strong"/>
          <w:b/>
          <w:bCs w:val="0"/>
        </w:rPr>
        <w:t>Related Documents</w:t>
      </w:r>
    </w:p>
    <w:p w14:paraId="59A686C8" w14:textId="69300A29" w:rsidR="003E5B29" w:rsidRDefault="009F7532" w:rsidP="00CB28B9">
      <w:pPr>
        <w:numPr>
          <w:ilvl w:val="0"/>
          <w:numId w:val="9"/>
        </w:numPr>
        <w:spacing w:before="100" w:beforeAutospacing="1" w:after="100" w:afterAutospacing="1" w:line="240" w:lineRule="auto"/>
        <w:contextualSpacing w:val="0"/>
      </w:pPr>
      <w:r>
        <w:t>PoA-Bosch Rexroth F</w:t>
      </w:r>
      <w:r w:rsidR="0049346D">
        <w:t>a</w:t>
      </w:r>
      <w:r>
        <w:t>ctory</w:t>
      </w:r>
      <w:r w:rsidR="0049346D">
        <w:t>-0000</w:t>
      </w:r>
    </w:p>
    <w:p w14:paraId="0C1DF98E" w14:textId="4FCCF5F7" w:rsidR="0049346D" w:rsidRDefault="0049346D" w:rsidP="00CB28B9">
      <w:pPr>
        <w:numPr>
          <w:ilvl w:val="0"/>
          <w:numId w:val="9"/>
        </w:numPr>
        <w:spacing w:before="100" w:beforeAutospacing="1" w:after="100" w:afterAutospacing="1" w:line="240" w:lineRule="auto"/>
        <w:contextualSpacing w:val="0"/>
      </w:pPr>
      <w:r>
        <w:t>URS-Bosch Rexroth Mini Factory-0000</w:t>
      </w:r>
    </w:p>
    <w:p w14:paraId="29E93589" w14:textId="470198C0" w:rsidR="0049346D" w:rsidRDefault="0049346D" w:rsidP="00CB28B9">
      <w:pPr>
        <w:numPr>
          <w:ilvl w:val="0"/>
          <w:numId w:val="9"/>
        </w:numPr>
        <w:spacing w:before="100" w:beforeAutospacing="1" w:after="100" w:afterAutospacing="1" w:line="240" w:lineRule="auto"/>
        <w:contextualSpacing w:val="0"/>
      </w:pPr>
      <w:r>
        <w:t>REP-Mini Factory</w:t>
      </w:r>
      <w:r w:rsidR="00FA332D">
        <w:t>-0000</w:t>
      </w:r>
    </w:p>
    <w:p w14:paraId="648D940D" w14:textId="77777777" w:rsidR="003E5B29" w:rsidRDefault="003E5B29" w:rsidP="004A353D">
      <w:pPr>
        <w:pStyle w:val="Heading3"/>
        <w:numPr>
          <w:ilvl w:val="0"/>
          <w:numId w:val="0"/>
        </w:numPr>
      </w:pPr>
      <w:r>
        <w:rPr>
          <w:rStyle w:val="Strong"/>
          <w:b/>
          <w:bCs w:val="0"/>
        </w:rPr>
        <w:t>Applied Standards</w:t>
      </w:r>
    </w:p>
    <w:p w14:paraId="2675980E" w14:textId="77777777" w:rsidR="003E5B29" w:rsidRDefault="003E5B29" w:rsidP="00CB28B9">
      <w:pPr>
        <w:numPr>
          <w:ilvl w:val="0"/>
          <w:numId w:val="10"/>
        </w:numPr>
        <w:spacing w:before="100" w:beforeAutospacing="1" w:after="100" w:afterAutospacing="1" w:line="240" w:lineRule="auto"/>
        <w:contextualSpacing w:val="0"/>
      </w:pPr>
      <w:r>
        <w:t xml:space="preserve">[ISO 12100] </w:t>
      </w:r>
      <w:r>
        <w:rPr>
          <w:rStyle w:val="Emphasis"/>
        </w:rPr>
        <w:t>Safety of machinery – General principles for design – Risk assessment and risk reduction</w:t>
      </w:r>
      <w:r>
        <w:t>, ISO, 2010.</w:t>
      </w:r>
    </w:p>
    <w:p w14:paraId="0857290E" w14:textId="77777777" w:rsidR="003E5B29" w:rsidRDefault="003E5B29" w:rsidP="00CB28B9">
      <w:pPr>
        <w:numPr>
          <w:ilvl w:val="0"/>
          <w:numId w:val="10"/>
        </w:numPr>
        <w:spacing w:before="100" w:beforeAutospacing="1" w:after="100" w:afterAutospacing="1" w:line="240" w:lineRule="auto"/>
        <w:contextualSpacing w:val="0"/>
      </w:pPr>
      <w:r>
        <w:t xml:space="preserve">[ISO 13849-1] </w:t>
      </w:r>
      <w:r>
        <w:rPr>
          <w:rStyle w:val="Emphasis"/>
        </w:rPr>
        <w:t>Safety of machinery – Safety-related parts of control systems – Part 1: General principles for design</w:t>
      </w:r>
      <w:r>
        <w:t>, ISO, 2015.</w:t>
      </w:r>
    </w:p>
    <w:p w14:paraId="12CEBB01" w14:textId="77777777" w:rsidR="003E5B29" w:rsidRDefault="003E5B29" w:rsidP="00CB28B9">
      <w:pPr>
        <w:numPr>
          <w:ilvl w:val="0"/>
          <w:numId w:val="10"/>
        </w:numPr>
        <w:spacing w:before="100" w:beforeAutospacing="1" w:after="100" w:afterAutospacing="1" w:line="240" w:lineRule="auto"/>
        <w:contextualSpacing w:val="0"/>
      </w:pPr>
      <w:r>
        <w:t xml:space="preserve">[ISO 14120] </w:t>
      </w:r>
      <w:r>
        <w:rPr>
          <w:rStyle w:val="Emphasis"/>
        </w:rPr>
        <w:t>Safety of machinery – Guards – General requirements for the design and construction of fixed and movable guards</w:t>
      </w:r>
      <w:r>
        <w:t>, ISO, 2015.</w:t>
      </w:r>
    </w:p>
    <w:p w14:paraId="1FE8E2B1" w14:textId="77777777" w:rsidR="003E5B29" w:rsidRDefault="003E5B29" w:rsidP="00CB28B9">
      <w:pPr>
        <w:numPr>
          <w:ilvl w:val="0"/>
          <w:numId w:val="10"/>
        </w:numPr>
        <w:spacing w:before="100" w:beforeAutospacing="1" w:after="100" w:afterAutospacing="1" w:line="240" w:lineRule="auto"/>
        <w:contextualSpacing w:val="0"/>
      </w:pPr>
      <w:r>
        <w:t xml:space="preserve">[ISO 13857] </w:t>
      </w:r>
      <w:r>
        <w:rPr>
          <w:rStyle w:val="Emphasis"/>
        </w:rPr>
        <w:t>Safety of machinery – Safety distances to prevent hazard zones being reached by upper and lower limbs</w:t>
      </w:r>
      <w:r>
        <w:t>, ISO, 2019.</w:t>
      </w:r>
    </w:p>
    <w:p w14:paraId="444D6529" w14:textId="77777777" w:rsidR="003E5B29" w:rsidRDefault="003E5B29" w:rsidP="00CB28B9">
      <w:pPr>
        <w:numPr>
          <w:ilvl w:val="0"/>
          <w:numId w:val="10"/>
        </w:numPr>
        <w:spacing w:before="100" w:beforeAutospacing="1" w:after="100" w:afterAutospacing="1" w:line="240" w:lineRule="auto"/>
        <w:contextualSpacing w:val="0"/>
      </w:pPr>
      <w:r>
        <w:t xml:space="preserve">[ISO 14119] </w:t>
      </w:r>
      <w:r>
        <w:rPr>
          <w:rStyle w:val="Emphasis"/>
        </w:rPr>
        <w:t>Safety of machinery – Interlocking devices associated with guards – Principles for design and selection</w:t>
      </w:r>
      <w:r>
        <w:t>, ISO, 2013.</w:t>
      </w:r>
    </w:p>
    <w:p w14:paraId="682EACF6" w14:textId="77777777" w:rsidR="003E5B29" w:rsidRDefault="003E5B29" w:rsidP="00CB28B9">
      <w:pPr>
        <w:numPr>
          <w:ilvl w:val="0"/>
          <w:numId w:val="10"/>
        </w:numPr>
        <w:spacing w:before="100" w:beforeAutospacing="1" w:after="100" w:afterAutospacing="1" w:line="240" w:lineRule="auto"/>
        <w:contextualSpacing w:val="0"/>
      </w:pPr>
      <w:r>
        <w:t xml:space="preserve">[ISO 13855] </w:t>
      </w:r>
      <w:r>
        <w:rPr>
          <w:rStyle w:val="Emphasis"/>
        </w:rPr>
        <w:t>Safety of machinery – Positioning of safeguards with respect to the approach speeds of parts of the human body</w:t>
      </w:r>
      <w:r>
        <w:t>, ISO, 2010.</w:t>
      </w:r>
    </w:p>
    <w:p w14:paraId="61AE35C1" w14:textId="77777777" w:rsidR="003E5B29" w:rsidRDefault="003E5B29" w:rsidP="00CB28B9">
      <w:pPr>
        <w:numPr>
          <w:ilvl w:val="0"/>
          <w:numId w:val="10"/>
        </w:numPr>
        <w:spacing w:before="100" w:beforeAutospacing="1" w:after="100" w:afterAutospacing="1" w:line="240" w:lineRule="auto"/>
        <w:contextualSpacing w:val="0"/>
      </w:pPr>
      <w:r>
        <w:t xml:space="preserve">[IEC 61512-1 / ISA-88.01] </w:t>
      </w:r>
      <w:r>
        <w:rPr>
          <w:rStyle w:val="Emphasis"/>
        </w:rPr>
        <w:t>Batch Control – Part 1: Models and Terminology</w:t>
      </w:r>
      <w:r>
        <w:t>, IEC, 1997.</w:t>
      </w:r>
    </w:p>
    <w:p w14:paraId="73510587" w14:textId="77777777" w:rsidR="003E5B29" w:rsidRDefault="003E5B29" w:rsidP="00CB28B9">
      <w:pPr>
        <w:numPr>
          <w:ilvl w:val="0"/>
          <w:numId w:val="10"/>
        </w:numPr>
        <w:spacing w:before="100" w:beforeAutospacing="1" w:after="100" w:afterAutospacing="1" w:line="240" w:lineRule="auto"/>
        <w:contextualSpacing w:val="0"/>
      </w:pPr>
      <w:r>
        <w:t xml:space="preserve">[ISO 13851] </w:t>
      </w:r>
      <w:r>
        <w:rPr>
          <w:rStyle w:val="Emphasis"/>
        </w:rPr>
        <w:t>Safety of machinery – Two-hand control devices – Functional aspects and design principles</w:t>
      </w:r>
      <w:r>
        <w:t>, ISO, 2019.</w:t>
      </w:r>
    </w:p>
    <w:p w14:paraId="064DF2C6" w14:textId="77777777" w:rsidR="003E5B29" w:rsidRDefault="003E5B29" w:rsidP="00CB28B9">
      <w:pPr>
        <w:numPr>
          <w:ilvl w:val="0"/>
          <w:numId w:val="10"/>
        </w:numPr>
        <w:spacing w:before="100" w:beforeAutospacing="1" w:after="100" w:afterAutospacing="1" w:line="240" w:lineRule="auto"/>
        <w:contextualSpacing w:val="0"/>
      </w:pPr>
      <w:r>
        <w:t xml:space="preserve">[IEC 60204-1] </w:t>
      </w:r>
      <w:r>
        <w:rPr>
          <w:rStyle w:val="Emphasis"/>
        </w:rPr>
        <w:t>Safety of machinery – Electrical equipment of machines – Part 1: General requirements</w:t>
      </w:r>
      <w:r>
        <w:t>, IEC, 2016.</w:t>
      </w:r>
    </w:p>
    <w:p w14:paraId="77674A9A" w14:textId="77777777" w:rsidR="003E5B29" w:rsidRDefault="003E5B29" w:rsidP="004A353D">
      <w:pPr>
        <w:pStyle w:val="Heading3"/>
        <w:numPr>
          <w:ilvl w:val="0"/>
          <w:numId w:val="0"/>
        </w:numPr>
      </w:pPr>
      <w:r>
        <w:rPr>
          <w:rStyle w:val="Strong"/>
          <w:b/>
          <w:bCs w:val="0"/>
        </w:rPr>
        <w:t>Literature</w:t>
      </w:r>
    </w:p>
    <w:p w14:paraId="50A5EA62" w14:textId="77777777" w:rsidR="003E5B29" w:rsidRDefault="003E5B29" w:rsidP="00CB28B9">
      <w:pPr>
        <w:numPr>
          <w:ilvl w:val="0"/>
          <w:numId w:val="11"/>
        </w:numPr>
        <w:spacing w:before="100" w:beforeAutospacing="1" w:after="100" w:afterAutospacing="1" w:line="240" w:lineRule="auto"/>
        <w:contextualSpacing w:val="0"/>
      </w:pPr>
      <w:r>
        <w:t xml:space="preserve">[AR01] Wickens, C. D., Lee, J. D., Liu, Y., &amp; Becker, S. E. G. </w:t>
      </w:r>
      <w:r>
        <w:rPr>
          <w:rStyle w:val="Emphasis"/>
        </w:rPr>
        <w:t>An Introduction to Human Factors Engineering</w:t>
      </w:r>
      <w:r>
        <w:t>, Pearson, Boston, 2020.</w:t>
      </w:r>
    </w:p>
    <w:p w14:paraId="081D95EF" w14:textId="77777777" w:rsidR="003E5B29" w:rsidRDefault="003E5B29" w:rsidP="00CB28B9">
      <w:pPr>
        <w:numPr>
          <w:ilvl w:val="0"/>
          <w:numId w:val="11"/>
        </w:numPr>
        <w:spacing w:before="100" w:beforeAutospacing="1" w:after="100" w:afterAutospacing="1" w:line="240" w:lineRule="auto"/>
        <w:contextualSpacing w:val="0"/>
      </w:pPr>
      <w:r>
        <w:t xml:space="preserve">[AR02] Salvendy, G. </w:t>
      </w:r>
      <w:r>
        <w:rPr>
          <w:rStyle w:val="Emphasis"/>
        </w:rPr>
        <w:t>Handbook of Human Factors and Ergonomics</w:t>
      </w:r>
      <w:r>
        <w:t>, Wiley, Hoboken, 2012.</w:t>
      </w:r>
    </w:p>
    <w:p w14:paraId="720DAD9D" w14:textId="77777777" w:rsidR="003E5B29" w:rsidRDefault="003E5B29" w:rsidP="00CB28B9">
      <w:pPr>
        <w:numPr>
          <w:ilvl w:val="0"/>
          <w:numId w:val="11"/>
        </w:numPr>
        <w:spacing w:before="100" w:beforeAutospacing="1" w:after="100" w:afterAutospacing="1" w:line="240" w:lineRule="auto"/>
        <w:contextualSpacing w:val="0"/>
      </w:pPr>
      <w:r>
        <w:t xml:space="preserve">[AR03] Kmenta, S., &amp; Ishii, K. </w:t>
      </w:r>
      <w:r>
        <w:rPr>
          <w:rStyle w:val="Emphasis"/>
        </w:rPr>
        <w:t>Scenario-Based FMEA: A Life Cycle Cost Perspective</w:t>
      </w:r>
      <w:r>
        <w:t>, Proceedings of the ASME Design Engineering Technical Conference, 2000.</w:t>
      </w:r>
    </w:p>
    <w:p w14:paraId="5FFE5503" w14:textId="77777777" w:rsidR="00564C44" w:rsidRPr="0025246F" w:rsidRDefault="00564C44" w:rsidP="00564C44"/>
    <w:p w14:paraId="0D3E112B" w14:textId="77777777" w:rsidR="00564C44" w:rsidRPr="0025246F" w:rsidRDefault="00564C44" w:rsidP="00E65C3B">
      <w:pPr>
        <w:pStyle w:val="Heading1"/>
      </w:pPr>
      <w:r w:rsidRPr="003349B6">
        <w:rPr>
          <w:lang w:val="en-US"/>
        </w:rPr>
        <w:br w:type="page"/>
      </w:r>
      <w:bookmarkStart w:id="35" w:name="_Toc199769818"/>
      <w:r w:rsidRPr="0025246F">
        <w:lastRenderedPageBreak/>
        <w:t>In</w:t>
      </w:r>
      <w:r w:rsidR="00271846" w:rsidRPr="0025246F">
        <w:t>troduction</w:t>
      </w:r>
      <w:bookmarkEnd w:id="35"/>
    </w:p>
    <w:p w14:paraId="21254643" w14:textId="77777777" w:rsidR="00564C44" w:rsidRPr="0025246F" w:rsidRDefault="00564C44"/>
    <w:p w14:paraId="2258FCBC" w14:textId="77777777" w:rsidR="004021AF" w:rsidRDefault="004021AF" w:rsidP="004021AF">
      <w:pPr>
        <w:spacing w:before="100" w:beforeAutospacing="1" w:after="100" w:afterAutospacing="1"/>
      </w:pPr>
      <w:bookmarkStart w:id="36" w:name="_Toc158021559"/>
      <w:r>
        <w:t>As automation technology becomes increasingly embedded in education and public engagement, ensuring safety without compromising interactivity is a critical design challenge. Actemium, in collaboration with The Chocolate Factory in Veghel, Netherlands, is addressing this challenge through the transformation of the Bosch Rexroth Mini Factory into a hands-on learning environment. Originally designed for industrial training, the Mini Factory combines pneumatics, hydraulics, sensor systems, and PLC control to replicate real-world automation processes.</w:t>
      </w:r>
    </w:p>
    <w:p w14:paraId="5D436E44" w14:textId="77777777" w:rsidR="004021AF" w:rsidRDefault="004021AF" w:rsidP="004021AF">
      <w:pPr>
        <w:spacing w:before="100" w:beforeAutospacing="1" w:after="100" w:afterAutospacing="1"/>
      </w:pPr>
    </w:p>
    <w:p w14:paraId="4AE48BD7" w14:textId="77777777" w:rsidR="004021AF" w:rsidRDefault="004021AF" w:rsidP="004021AF">
      <w:pPr>
        <w:spacing w:before="100" w:beforeAutospacing="1" w:after="100" w:afterAutospacing="1"/>
      </w:pPr>
      <w:r>
        <w:t>This project aims to adapt the system for an educational exhibition targeted primarily at children aged 8 and above, alongside secondary users such as educators, museum facilitators, and technical staff. The result must be an experience that is not only informative and engaging but also demonstrably safe and compliant with international safety standards.</w:t>
      </w:r>
    </w:p>
    <w:p w14:paraId="7650F60E" w14:textId="77777777" w:rsidR="004021AF" w:rsidRDefault="004021AF" w:rsidP="004021AF">
      <w:pPr>
        <w:spacing w:before="100" w:beforeAutospacing="1" w:after="100" w:afterAutospacing="1"/>
      </w:pPr>
    </w:p>
    <w:p w14:paraId="3CD5A540" w14:textId="77777777" w:rsidR="004021AF" w:rsidRDefault="004021AF" w:rsidP="004021AF">
      <w:pPr>
        <w:spacing w:before="100" w:beforeAutospacing="1" w:after="100" w:afterAutospacing="1"/>
      </w:pPr>
      <w:r>
        <w:t>Risk assessment is therefore an essential foundation for the system's redesign. This report identifies potential hazards, evaluates risks based on severity, occurrence, and detectability, and proposes corresponding mitigation strategies. The assessment process aligns with ISO 12100 guidelines for risk assessment and risk reduction, as well as related standards such as ISO 13849-1, ISO 14120, and ISO 13857, which define requirements for control system safety, guarding, and safety distances, respectively.</w:t>
      </w:r>
    </w:p>
    <w:p w14:paraId="62A7218F" w14:textId="77777777" w:rsidR="004021AF" w:rsidRDefault="004021AF" w:rsidP="004021AF">
      <w:pPr>
        <w:spacing w:before="100" w:beforeAutospacing="1" w:after="100" w:afterAutospacing="1"/>
      </w:pPr>
    </w:p>
    <w:p w14:paraId="1111D3C3" w14:textId="4C5C1D69" w:rsidR="00564C44" w:rsidRPr="004021AF" w:rsidRDefault="007B297C" w:rsidP="00564C44">
      <w:r>
        <w:t>Analysis begins with defining machinery limitations</w:t>
      </w:r>
      <w:r w:rsidR="007B686F">
        <w:t xml:space="preserve">, indicating </w:t>
      </w:r>
      <w:r w:rsidR="00CF6C97">
        <w:t>what is the use case an</w:t>
      </w:r>
      <w:r w:rsidR="00DE4FEF">
        <w:t>d audience of the project. Then followed with Risk Assessment section</w:t>
      </w:r>
      <w:r w:rsidR="004139BA">
        <w:t xml:space="preserve">, analysis drives deeper into what are the risks </w:t>
      </w:r>
      <w:r w:rsidR="008235CE">
        <w:t xml:space="preserve">and what mitigation actions can help. Action list is created based on mitigation actions and </w:t>
      </w:r>
      <w:r w:rsidR="007A72DD">
        <w:t xml:space="preserve">includes design choices. And at the end is the section about implementation of safety </w:t>
      </w:r>
      <w:r w:rsidR="00273771">
        <w:t>measures and their validation.</w:t>
      </w:r>
    </w:p>
    <w:bookmarkEnd w:id="36"/>
    <w:p w14:paraId="5824C6C3" w14:textId="49EDD0B1" w:rsidR="007F6D96" w:rsidRDefault="00564C44" w:rsidP="007F6D96">
      <w:pPr>
        <w:pStyle w:val="NormalWeb"/>
        <w:spacing w:before="240" w:after="240"/>
        <w:rPr>
          <w:lang w:val="en-US"/>
        </w:rPr>
      </w:pPr>
      <w:r w:rsidRPr="00E82FDA">
        <w:rPr>
          <w:lang w:val="fr-FR"/>
        </w:rPr>
        <w:br w:type="page"/>
      </w:r>
    </w:p>
    <w:p w14:paraId="0D92E620" w14:textId="436BE38D" w:rsidR="000774FD" w:rsidRPr="007F6D96" w:rsidRDefault="007F6D96" w:rsidP="00E65C3B">
      <w:pPr>
        <w:pStyle w:val="Heading1"/>
      </w:pPr>
      <w:bookmarkStart w:id="37" w:name="_Toc199769819"/>
      <w:r w:rsidRPr="007F6D96">
        <w:lastRenderedPageBreak/>
        <w:t>Determination of limits of machinery</w:t>
      </w:r>
      <w:bookmarkEnd w:id="37"/>
    </w:p>
    <w:p w14:paraId="0C66BB19" w14:textId="77777777" w:rsidR="00087632" w:rsidRPr="008E7D04" w:rsidRDefault="00087632" w:rsidP="00087632">
      <w:pPr>
        <w:spacing w:before="100" w:beforeAutospacing="1" w:after="100" w:afterAutospacing="1" w:line="240" w:lineRule="auto"/>
        <w:contextualSpacing w:val="0"/>
        <w:rPr>
          <w:rFonts w:ascii="Arial" w:eastAsia="Times New Roman" w:hAnsi="Arial" w:cs="Arial"/>
          <w:color w:val="000000"/>
          <w:sz w:val="22"/>
          <w:szCs w:val="22"/>
          <w:lang w:val="en-US"/>
        </w:rPr>
      </w:pPr>
      <w:r w:rsidRPr="008E7D04">
        <w:rPr>
          <w:rFonts w:ascii="Arial" w:eastAsia="Times New Roman" w:hAnsi="Arial" w:cs="Arial"/>
          <w:color w:val="000000"/>
          <w:sz w:val="22"/>
          <w:szCs w:val="22"/>
          <w:lang w:val="en-US"/>
        </w:rPr>
        <w:t>In accordance with ISO 12100, the first step in the risk assessment process is to define the limits of the machinery. This step ensures that the system is evaluated under realistic operating conditions and foreseeable misuse scenarios—especially important for this project, where the primary users are children.</w:t>
      </w:r>
    </w:p>
    <w:p w14:paraId="5C2458A4" w14:textId="77777777" w:rsidR="00087632" w:rsidRPr="008E7D04" w:rsidRDefault="00087632" w:rsidP="00087632">
      <w:pPr>
        <w:spacing w:before="100" w:beforeAutospacing="1" w:after="100" w:afterAutospacing="1" w:line="240" w:lineRule="auto"/>
        <w:contextualSpacing w:val="0"/>
        <w:rPr>
          <w:rFonts w:ascii="Arial" w:eastAsia="Times New Roman" w:hAnsi="Arial" w:cs="Arial"/>
          <w:color w:val="000000"/>
          <w:sz w:val="22"/>
          <w:szCs w:val="22"/>
          <w:lang w:val="en-US"/>
        </w:rPr>
      </w:pPr>
      <w:r w:rsidRPr="008E7D04">
        <w:rPr>
          <w:rFonts w:ascii="Arial" w:eastAsia="Times New Roman" w:hAnsi="Arial" w:cs="Arial"/>
          <w:color w:val="000000"/>
          <w:sz w:val="22"/>
          <w:szCs w:val="22"/>
          <w:lang w:val="en-US"/>
        </w:rPr>
        <w:t>By clearly outlining the operational, spatial, temporal, and user-specific boundaries, this section establishes the context in which all safety risks must be assessed. These limits form the foundation for a systematic and standards-compliant risk assessment process presented in later sections.</w:t>
      </w:r>
    </w:p>
    <w:p w14:paraId="07619108" w14:textId="1C070089" w:rsidR="00FB5B2C" w:rsidRDefault="00FB5B2C" w:rsidP="004A353D">
      <w:pPr>
        <w:pStyle w:val="Heading2"/>
        <w:ind w:left="624"/>
      </w:pPr>
      <w:r w:rsidRPr="001770D8">
        <w:t>Use Limits</w:t>
      </w:r>
    </w:p>
    <w:p w14:paraId="45059D0C" w14:textId="77777777" w:rsidR="00FB5B2C" w:rsidRPr="004A353D" w:rsidRDefault="00FB5B2C" w:rsidP="00FB5B2C">
      <w:pPr>
        <w:pStyle w:val="NormalWeb"/>
        <w:numPr>
          <w:ilvl w:val="0"/>
          <w:numId w:val="4"/>
        </w:numPr>
        <w:spacing w:before="240" w:after="0" w:line="240" w:lineRule="auto"/>
        <w:contextualSpacing w:val="0"/>
        <w:jc w:val="left"/>
        <w:textAlignment w:val="baseline"/>
        <w:rPr>
          <w:rFonts w:ascii="Arial" w:hAnsi="Arial" w:cs="Arial"/>
          <w:color w:val="000000"/>
          <w:sz w:val="22"/>
          <w:szCs w:val="22"/>
        </w:rPr>
      </w:pPr>
      <w:r w:rsidRPr="004A353D">
        <w:rPr>
          <w:rFonts w:ascii="Arial" w:hAnsi="Arial" w:cs="Arial"/>
          <w:b/>
          <w:bCs/>
          <w:color w:val="000000"/>
          <w:sz w:val="22"/>
          <w:szCs w:val="22"/>
        </w:rPr>
        <w:t>Intended use:</w:t>
      </w:r>
    </w:p>
    <w:p w14:paraId="0366B798"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Educational interaction for children aged 8+</w:t>
      </w:r>
    </w:p>
    <w:p w14:paraId="169DFAB8"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STEM engagement and gamified learning</w:t>
      </w:r>
    </w:p>
    <w:p w14:paraId="45A816AC"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Demonstration and leisure modes</w:t>
      </w:r>
    </w:p>
    <w:p w14:paraId="5C7A964E"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Beginner and intermediate programming activities (e.g., Scratch, JavaScript)</w:t>
      </w:r>
    </w:p>
    <w:p w14:paraId="65E515A9" w14:textId="77777777" w:rsidR="00FB5B2C" w:rsidRPr="004A353D" w:rsidRDefault="00FB5B2C" w:rsidP="00FB5B2C">
      <w:pPr>
        <w:pStyle w:val="NormalWeb"/>
        <w:spacing w:after="0" w:line="240" w:lineRule="auto"/>
        <w:ind w:left="1440"/>
        <w:contextualSpacing w:val="0"/>
        <w:jc w:val="left"/>
        <w:textAlignment w:val="baseline"/>
        <w:rPr>
          <w:rFonts w:ascii="Arial" w:hAnsi="Arial" w:cs="Arial"/>
          <w:color w:val="000000"/>
          <w:sz w:val="22"/>
          <w:szCs w:val="22"/>
        </w:rPr>
      </w:pPr>
    </w:p>
    <w:p w14:paraId="207CE0BE" w14:textId="77777777" w:rsidR="00FB5B2C" w:rsidRPr="004A353D" w:rsidRDefault="00FB5B2C" w:rsidP="00FB5B2C">
      <w:pPr>
        <w:pStyle w:val="NormalWeb"/>
        <w:numPr>
          <w:ilvl w:val="0"/>
          <w:numId w:val="4"/>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Reasonably foreseeable misuse:</w:t>
      </w:r>
    </w:p>
    <w:p w14:paraId="71C6A586"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Children bypassing safeguards</w:t>
      </w:r>
    </w:p>
    <w:p w14:paraId="6CC8F0F9"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Children are not paying enough attention during operation of the machine, which leads into hits, scratches, unintended objects inside the machinery</w:t>
      </w:r>
    </w:p>
    <w:p w14:paraId="73D184DA"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Pressing or interacting with controls in unintended sequences</w:t>
      </w:r>
    </w:p>
    <w:p w14:paraId="47E29DE6" w14:textId="77777777" w:rsidR="00FB5B2C" w:rsidRDefault="00FB5B2C" w:rsidP="00FB5B2C">
      <w:pPr>
        <w:pStyle w:val="NormalWeb"/>
        <w:numPr>
          <w:ilvl w:val="1"/>
          <w:numId w:val="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Trying to access internal moving parts</w:t>
      </w:r>
    </w:p>
    <w:p w14:paraId="5BD06063" w14:textId="77777777" w:rsidR="00FB5B2C" w:rsidRDefault="00FB5B2C" w:rsidP="00FB5B2C">
      <w:pPr>
        <w:pStyle w:val="NormalWeb"/>
        <w:numPr>
          <w:ilvl w:val="1"/>
          <w:numId w:val="4"/>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Misuse of joysticks/levers with excessive force</w:t>
      </w:r>
    </w:p>
    <w:p w14:paraId="640E9C04" w14:textId="77C95D81" w:rsidR="00FB5B2C" w:rsidRPr="004A353D" w:rsidRDefault="00FB5B2C" w:rsidP="004A353D">
      <w:pPr>
        <w:pStyle w:val="Heading2"/>
        <w:ind w:left="624"/>
      </w:pPr>
      <w:r w:rsidRPr="001770D8">
        <w:t>Space Limits</w:t>
      </w:r>
    </w:p>
    <w:p w14:paraId="1F842E6E" w14:textId="77777777" w:rsidR="00FB5B2C" w:rsidRPr="004A353D" w:rsidRDefault="00FB5B2C" w:rsidP="00FB5B2C">
      <w:pPr>
        <w:pStyle w:val="NormalWeb"/>
        <w:numPr>
          <w:ilvl w:val="0"/>
          <w:numId w:val="5"/>
        </w:numPr>
        <w:spacing w:before="240"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Physical dimensions:</w:t>
      </w:r>
    </w:p>
    <w:p w14:paraId="2CF5F7CC"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Factory module is static, likely installed in a fixed exhibit space</w:t>
      </w:r>
    </w:p>
    <w:p w14:paraId="73300BAC"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Controls (buttons, levers, joysticks) are within reach for children (~1–1.5m height range)</w:t>
      </w:r>
    </w:p>
    <w:p w14:paraId="153CB907"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For now placed on a moving table</w:t>
      </w:r>
      <w:r>
        <w:rPr>
          <w:rFonts w:ascii="Arial" w:hAnsi="Arial" w:cs="Arial"/>
          <w:color w:val="000000"/>
          <w:sz w:val="22"/>
          <w:szCs w:val="22"/>
        </w:rPr>
        <w:br/>
      </w:r>
    </w:p>
    <w:p w14:paraId="5592F89D" w14:textId="77777777" w:rsidR="00FB5B2C" w:rsidRPr="004A353D" w:rsidRDefault="00FB5B2C" w:rsidP="00FB5B2C">
      <w:pPr>
        <w:pStyle w:val="NormalWeb"/>
        <w:numPr>
          <w:ilvl w:val="0"/>
          <w:numId w:val="5"/>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Access zones:</w:t>
      </w:r>
    </w:p>
    <w:p w14:paraId="02588C49"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Front interface for users</w:t>
      </w:r>
    </w:p>
    <w:p w14:paraId="1A0A798E" w14:textId="77777777" w:rsidR="00FB5B2C" w:rsidRPr="004A353D"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Maintenance/back side for staff</w:t>
      </w:r>
      <w:r>
        <w:rPr>
          <w:rFonts w:ascii="Arial" w:hAnsi="Arial" w:cs="Arial"/>
          <w:color w:val="000000"/>
          <w:sz w:val="22"/>
          <w:szCs w:val="22"/>
        </w:rPr>
        <w:br/>
      </w:r>
    </w:p>
    <w:p w14:paraId="1EE5F66F" w14:textId="77777777" w:rsidR="00FB5B2C" w:rsidRPr="004A353D" w:rsidRDefault="00FB5B2C" w:rsidP="00FB5B2C">
      <w:pPr>
        <w:pStyle w:val="NormalWeb"/>
        <w:numPr>
          <w:ilvl w:val="0"/>
          <w:numId w:val="5"/>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Hazard zones:</w:t>
      </w:r>
    </w:p>
    <w:p w14:paraId="772BD37E"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Moving parts inside the Mini Factory</w:t>
      </w:r>
    </w:p>
    <w:p w14:paraId="675D7A70"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Electrical components and connectors</w:t>
      </w:r>
    </w:p>
    <w:p w14:paraId="082F09A9"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Back side</w:t>
      </w:r>
    </w:p>
    <w:p w14:paraId="0F924C40" w14:textId="77777777" w:rsidR="00FB5B2C" w:rsidRDefault="00FB5B2C" w:rsidP="00FB5B2C">
      <w:pPr>
        <w:pStyle w:val="NormalWeb"/>
        <w:numPr>
          <w:ilvl w:val="1"/>
          <w:numId w:val="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Compressor zones</w:t>
      </w:r>
    </w:p>
    <w:p w14:paraId="7A83DB09" w14:textId="77777777" w:rsidR="00FB5B2C" w:rsidRDefault="00FB5B2C" w:rsidP="00FB5B2C">
      <w:pPr>
        <w:pStyle w:val="NormalWeb"/>
        <w:numPr>
          <w:ilvl w:val="1"/>
          <w:numId w:val="5"/>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Power plugs</w:t>
      </w:r>
    </w:p>
    <w:p w14:paraId="2F76D36B" w14:textId="69DA0FBC" w:rsidR="00FB5B2C" w:rsidRPr="001770D8" w:rsidRDefault="00FB5B2C" w:rsidP="004A353D">
      <w:pPr>
        <w:pStyle w:val="Heading2"/>
        <w:ind w:left="624"/>
      </w:pPr>
      <w:r w:rsidRPr="001770D8">
        <w:t>Time Limits</w:t>
      </w:r>
    </w:p>
    <w:p w14:paraId="7C99801E" w14:textId="77777777" w:rsidR="00FB5B2C" w:rsidRPr="004A353D" w:rsidRDefault="00FB5B2C" w:rsidP="00FB5B2C">
      <w:pPr>
        <w:pStyle w:val="NormalWeb"/>
        <w:numPr>
          <w:ilvl w:val="0"/>
          <w:numId w:val="6"/>
        </w:numPr>
        <w:spacing w:before="240"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Duration of use:</w:t>
      </w:r>
    </w:p>
    <w:p w14:paraId="27D4ED58" w14:textId="77777777" w:rsidR="00FB5B2C" w:rsidRDefault="00FB5B2C" w:rsidP="00FB5B2C">
      <w:pPr>
        <w:pStyle w:val="NormalWeb"/>
        <w:numPr>
          <w:ilvl w:val="1"/>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lastRenderedPageBreak/>
        <w:t>Short bursts of interaction (5–15 minutes per session)</w:t>
      </w:r>
    </w:p>
    <w:p w14:paraId="2EA218EB" w14:textId="77777777" w:rsidR="00FB5B2C" w:rsidRDefault="00FB5B2C" w:rsidP="00FB5B2C">
      <w:pPr>
        <w:pStyle w:val="NormalWeb"/>
        <w:numPr>
          <w:ilvl w:val="1"/>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Repeated daily use by multiple groups of visitors</w:t>
      </w:r>
    </w:p>
    <w:p w14:paraId="1BA2C1F2" w14:textId="77777777" w:rsidR="00FB5B2C" w:rsidRDefault="00FB5B2C" w:rsidP="00FB5B2C">
      <w:pPr>
        <w:pStyle w:val="NormalWeb"/>
        <w:numPr>
          <w:ilvl w:val="1"/>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Schools educational activities (45-60 mins)</w:t>
      </w:r>
      <w:r>
        <w:rPr>
          <w:rFonts w:ascii="Arial" w:hAnsi="Arial" w:cs="Arial"/>
          <w:color w:val="000000"/>
          <w:sz w:val="22"/>
          <w:szCs w:val="22"/>
        </w:rPr>
        <w:br/>
      </w:r>
    </w:p>
    <w:p w14:paraId="4DF71AD5" w14:textId="77777777" w:rsidR="00FB5B2C" w:rsidRPr="004A353D" w:rsidRDefault="00FB5B2C" w:rsidP="00FB5B2C">
      <w:pPr>
        <w:pStyle w:val="NormalWeb"/>
        <w:numPr>
          <w:ilvl w:val="0"/>
          <w:numId w:val="6"/>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Maintenance intervals:</w:t>
      </w:r>
    </w:p>
    <w:p w14:paraId="1BCD46E1" w14:textId="77777777" w:rsidR="00FB5B2C" w:rsidRDefault="00FB5B2C" w:rsidP="00FB5B2C">
      <w:pPr>
        <w:pStyle w:val="NormalWeb"/>
        <w:numPr>
          <w:ilvl w:val="1"/>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Weekly inspection/checks</w:t>
      </w:r>
    </w:p>
    <w:p w14:paraId="2D24F5FD" w14:textId="77777777" w:rsidR="00FB5B2C" w:rsidRDefault="00FB5B2C" w:rsidP="00FB5B2C">
      <w:pPr>
        <w:pStyle w:val="NormalWeb"/>
        <w:numPr>
          <w:ilvl w:val="1"/>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Daily visual checks by facilitators</w:t>
      </w:r>
    </w:p>
    <w:p w14:paraId="7DFDB2FD" w14:textId="77777777" w:rsidR="00FB5B2C" w:rsidRDefault="00FB5B2C" w:rsidP="00FB5B2C">
      <w:pPr>
        <w:pStyle w:val="NormalWeb"/>
        <w:numPr>
          <w:ilvl w:val="1"/>
          <w:numId w:val="6"/>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Half a year full maintenance</w:t>
      </w:r>
    </w:p>
    <w:p w14:paraId="08C88A13" w14:textId="3AD33936" w:rsidR="00FB5B2C" w:rsidRPr="001770D8" w:rsidRDefault="00FB5B2C" w:rsidP="004A353D">
      <w:pPr>
        <w:pStyle w:val="Heading2"/>
        <w:ind w:left="624"/>
      </w:pPr>
      <w:r w:rsidRPr="001770D8">
        <w:t>Other Limits</w:t>
      </w:r>
    </w:p>
    <w:p w14:paraId="1065BF9D" w14:textId="77777777" w:rsidR="00FB5B2C" w:rsidRPr="004A353D" w:rsidRDefault="00FB5B2C" w:rsidP="00FB5B2C">
      <w:pPr>
        <w:pStyle w:val="NormalWeb"/>
        <w:numPr>
          <w:ilvl w:val="0"/>
          <w:numId w:val="7"/>
        </w:numPr>
        <w:spacing w:before="240" w:after="0" w:line="240" w:lineRule="auto"/>
        <w:contextualSpacing w:val="0"/>
        <w:jc w:val="left"/>
        <w:textAlignment w:val="baseline"/>
        <w:rPr>
          <w:rFonts w:ascii="Arial" w:hAnsi="Arial" w:cs="Arial"/>
          <w:color w:val="000000"/>
          <w:sz w:val="22"/>
          <w:szCs w:val="22"/>
        </w:rPr>
      </w:pPr>
      <w:r w:rsidRPr="004A353D">
        <w:rPr>
          <w:rFonts w:ascii="Arial" w:hAnsi="Arial" w:cs="Arial"/>
          <w:b/>
          <w:bCs/>
          <w:color w:val="000000"/>
          <w:sz w:val="22"/>
          <w:szCs w:val="22"/>
        </w:rPr>
        <w:t>User characteristics:</w:t>
      </w:r>
    </w:p>
    <w:p w14:paraId="2A74B32B"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Primary users: children (8+), museum visitors, educators</w:t>
      </w:r>
    </w:p>
    <w:p w14:paraId="5A0A36E3"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Secondary users: technicians, facilitators, Actemium staff</w:t>
      </w:r>
    </w:p>
    <w:p w14:paraId="54E87A21"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Must accommodate various cognitive and physical abilities</w:t>
      </w:r>
      <w:r>
        <w:rPr>
          <w:rFonts w:ascii="Arial" w:hAnsi="Arial" w:cs="Arial"/>
          <w:color w:val="000000"/>
          <w:sz w:val="22"/>
          <w:szCs w:val="22"/>
        </w:rPr>
        <w:br/>
      </w:r>
    </w:p>
    <w:p w14:paraId="75A231C1" w14:textId="77777777" w:rsidR="00FB5B2C" w:rsidRPr="004A353D" w:rsidRDefault="00FB5B2C" w:rsidP="00FB5B2C">
      <w:pPr>
        <w:pStyle w:val="NormalWeb"/>
        <w:numPr>
          <w:ilvl w:val="0"/>
          <w:numId w:val="7"/>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Environmental conditions:</w:t>
      </w:r>
    </w:p>
    <w:p w14:paraId="6A5BBD49"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Indoors (museum setting)</w:t>
      </w:r>
    </w:p>
    <w:p w14:paraId="5C79833E"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Normal room temperature and lighting</w:t>
      </w:r>
    </w:p>
    <w:p w14:paraId="3CACC6AD"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Moderate noise environment</w:t>
      </w:r>
      <w:r>
        <w:rPr>
          <w:rFonts w:ascii="Arial" w:hAnsi="Arial" w:cs="Arial"/>
          <w:color w:val="000000"/>
          <w:sz w:val="22"/>
          <w:szCs w:val="22"/>
        </w:rPr>
        <w:br/>
      </w:r>
    </w:p>
    <w:p w14:paraId="4B4EBCEE" w14:textId="77777777" w:rsidR="00FB5B2C" w:rsidRPr="004A353D" w:rsidRDefault="00FB5B2C" w:rsidP="00FB5B2C">
      <w:pPr>
        <w:pStyle w:val="NormalWeb"/>
        <w:numPr>
          <w:ilvl w:val="0"/>
          <w:numId w:val="7"/>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Energy sources:</w:t>
      </w:r>
    </w:p>
    <w:p w14:paraId="26B2C763" w14:textId="77777777" w:rsidR="00FB5B2C" w:rsidRDefault="00FB5B2C" w:rsidP="00FB5B2C">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General power line</w:t>
      </w:r>
      <w:r>
        <w:rPr>
          <w:rFonts w:ascii="Arial" w:hAnsi="Arial" w:cs="Arial"/>
          <w:color w:val="000000"/>
          <w:sz w:val="22"/>
          <w:szCs w:val="22"/>
        </w:rPr>
        <w:br/>
      </w:r>
    </w:p>
    <w:p w14:paraId="3397DB09" w14:textId="77777777" w:rsidR="00FB5B2C" w:rsidRPr="004A353D" w:rsidRDefault="00FB5B2C" w:rsidP="00FB5B2C">
      <w:pPr>
        <w:pStyle w:val="NormalWeb"/>
        <w:numPr>
          <w:ilvl w:val="0"/>
          <w:numId w:val="7"/>
        </w:numPr>
        <w:spacing w:after="0" w:line="240" w:lineRule="auto"/>
        <w:contextualSpacing w:val="0"/>
        <w:jc w:val="left"/>
        <w:textAlignment w:val="baseline"/>
        <w:rPr>
          <w:rFonts w:ascii="Arial" w:hAnsi="Arial" w:cs="Arial"/>
          <w:b/>
          <w:bCs/>
          <w:color w:val="000000"/>
          <w:sz w:val="22"/>
          <w:szCs w:val="22"/>
        </w:rPr>
      </w:pPr>
      <w:r w:rsidRPr="004A353D">
        <w:rPr>
          <w:rFonts w:ascii="Arial" w:hAnsi="Arial" w:cs="Arial"/>
          <w:b/>
          <w:bCs/>
          <w:color w:val="000000"/>
          <w:sz w:val="22"/>
          <w:szCs w:val="22"/>
        </w:rPr>
        <w:t>Connectivity:</w:t>
      </w:r>
    </w:p>
    <w:p w14:paraId="63BAB957" w14:textId="77777777" w:rsidR="00FB5B2C" w:rsidRDefault="00FB5B2C" w:rsidP="00FB5B2C">
      <w:pPr>
        <w:pStyle w:val="NormalWeb"/>
        <w:numPr>
          <w:ilvl w:val="1"/>
          <w:numId w:val="7"/>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PLC control with internet access and direct ethernet interface</w:t>
      </w:r>
    </w:p>
    <w:p w14:paraId="3EF173EF"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2D3FF2D0"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4D275A8E"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50D1B679"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2201E9C8"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45A7741B"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4F4DF803"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43BC9A38"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6DE2B46E"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45E3CAB7"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328DA0D2"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2B0F772D" w14:textId="77777777" w:rsidR="00207659" w:rsidRDefault="00207659" w:rsidP="00207659">
      <w:pPr>
        <w:pStyle w:val="NormalWeb"/>
        <w:spacing w:after="240" w:line="240" w:lineRule="auto"/>
        <w:contextualSpacing w:val="0"/>
        <w:jc w:val="left"/>
        <w:textAlignment w:val="baseline"/>
        <w:rPr>
          <w:rFonts w:ascii="Arial" w:hAnsi="Arial" w:cs="Arial"/>
          <w:color w:val="000000"/>
          <w:sz w:val="22"/>
          <w:szCs w:val="22"/>
        </w:rPr>
      </w:pPr>
    </w:p>
    <w:p w14:paraId="59B98D07" w14:textId="27206CDD" w:rsidR="00207659" w:rsidRDefault="00E46E16" w:rsidP="00E65C3B">
      <w:pPr>
        <w:pStyle w:val="Heading1"/>
      </w:pPr>
      <w:bookmarkStart w:id="38" w:name="_Toc199769820"/>
      <w:r w:rsidRPr="00C60DA0">
        <w:lastRenderedPageBreak/>
        <w:t>Risk assessment</w:t>
      </w:r>
      <w:bookmarkEnd w:id="38"/>
    </w:p>
    <w:p w14:paraId="32780B50" w14:textId="77777777" w:rsidR="00AC2C23" w:rsidRDefault="00313786" w:rsidP="004D2B00">
      <w:pPr>
        <w:spacing w:before="100" w:beforeAutospacing="1" w:after="100" w:afterAutospacing="1" w:line="240" w:lineRule="auto"/>
        <w:contextualSpacing w:val="0"/>
        <w:rPr>
          <w:rFonts w:ascii="Arial" w:eastAsia="Times New Roman" w:hAnsi="Arial" w:cs="Arial"/>
          <w:color w:val="000000"/>
          <w:sz w:val="22"/>
          <w:szCs w:val="22"/>
        </w:rPr>
      </w:pPr>
      <w:r w:rsidRPr="000E61E7">
        <w:rPr>
          <w:rFonts w:ascii="Arial" w:eastAsia="Times New Roman" w:hAnsi="Arial" w:cs="Arial"/>
          <w:color w:val="000000"/>
          <w:sz w:val="22"/>
          <w:szCs w:val="22"/>
        </w:rPr>
        <w:t>With the system limits clearly defined, a structured risk assessment is carried out in accordance with ISO 12100. The purpose of this step is to identify all reasonably foreseeable hazards and evaluate their severity, likelihood, and detectability—especially in the context of interaction by children and the public.</w:t>
      </w:r>
      <w:r w:rsidR="001C11BA">
        <w:rPr>
          <w:rFonts w:ascii="Arial" w:eastAsia="Times New Roman" w:hAnsi="Arial" w:cs="Arial"/>
          <w:color w:val="000000"/>
          <w:sz w:val="22"/>
          <w:szCs w:val="22"/>
        </w:rPr>
        <w:t xml:space="preserve"> </w:t>
      </w:r>
      <w:r w:rsidR="00AC2C23">
        <w:rPr>
          <w:rFonts w:ascii="Arial" w:eastAsia="Times New Roman" w:hAnsi="Arial" w:cs="Arial"/>
          <w:color w:val="000000"/>
          <w:sz w:val="22"/>
          <w:szCs w:val="22"/>
        </w:rPr>
        <w:t>Based on these assessment mitigation actions are proposed in section 3.2.</w:t>
      </w:r>
    </w:p>
    <w:p w14:paraId="356F5CDB" w14:textId="0C4A00C6" w:rsidR="00644549" w:rsidRPr="00644549" w:rsidRDefault="00644549" w:rsidP="004A353D">
      <w:pPr>
        <w:pStyle w:val="Heading2"/>
        <w:ind w:left="624"/>
      </w:pPr>
      <w:r w:rsidRPr="00644549">
        <w:t xml:space="preserve">Risk assessment </w:t>
      </w:r>
    </w:p>
    <w:p w14:paraId="45A48B56" w14:textId="6D29AFA5" w:rsidR="004D2B00" w:rsidRPr="00705D85" w:rsidRDefault="00705D85" w:rsidP="004D2B00">
      <w:pPr>
        <w:spacing w:before="100" w:beforeAutospacing="1" w:after="100" w:afterAutospacing="1" w:line="240" w:lineRule="auto"/>
        <w:contextualSpacing w:val="0"/>
        <w:rPr>
          <w:rFonts w:ascii="Arial" w:eastAsia="Times New Roman" w:hAnsi="Arial" w:cs="Arial"/>
          <w:color w:val="000000"/>
          <w:sz w:val="22"/>
          <w:szCs w:val="22"/>
        </w:rPr>
      </w:pPr>
      <w:r>
        <w:rPr>
          <w:rFonts w:ascii="Arial" w:eastAsia="Times New Roman" w:hAnsi="Arial" w:cs="Arial"/>
          <w:color w:val="000000"/>
          <w:sz w:val="22"/>
          <w:szCs w:val="22"/>
        </w:rPr>
        <w:t xml:space="preserve"> </w:t>
      </w:r>
      <w:r w:rsidR="00644549">
        <w:rPr>
          <w:rFonts w:ascii="Arial" w:eastAsia="Times New Roman" w:hAnsi="Arial" w:cs="Arial"/>
          <w:color w:val="000000"/>
          <w:sz w:val="22"/>
          <w:szCs w:val="22"/>
          <w:lang w:val="en-US"/>
        </w:rPr>
        <w:t xml:space="preserve">After all the </w:t>
      </w:r>
      <w:r w:rsidR="00B020FA">
        <w:rPr>
          <w:rFonts w:ascii="Arial" w:eastAsia="Times New Roman" w:hAnsi="Arial" w:cs="Arial"/>
          <w:color w:val="000000"/>
          <w:sz w:val="22"/>
          <w:szCs w:val="22"/>
          <w:lang w:val="en-US"/>
        </w:rPr>
        <w:t>hazards are identified, f</w:t>
      </w:r>
      <w:r w:rsidR="004D2B00" w:rsidRPr="00BE4825">
        <w:rPr>
          <w:rFonts w:ascii="Arial" w:eastAsia="Times New Roman" w:hAnsi="Arial" w:cs="Arial"/>
          <w:color w:val="000000"/>
          <w:sz w:val="22"/>
          <w:szCs w:val="22"/>
          <w:lang w:val="en-US"/>
        </w:rPr>
        <w:t>or each</w:t>
      </w:r>
      <w:r w:rsidR="00B020FA">
        <w:rPr>
          <w:rFonts w:ascii="Arial" w:eastAsia="Times New Roman" w:hAnsi="Arial" w:cs="Arial"/>
          <w:color w:val="000000"/>
          <w:sz w:val="22"/>
          <w:szCs w:val="22"/>
          <w:lang w:val="en-US"/>
        </w:rPr>
        <w:t xml:space="preserve"> of them</w:t>
      </w:r>
      <w:r w:rsidR="004D2B00" w:rsidRPr="00BE4825">
        <w:rPr>
          <w:rFonts w:ascii="Arial" w:eastAsia="Times New Roman" w:hAnsi="Arial" w:cs="Arial"/>
          <w:color w:val="000000"/>
          <w:sz w:val="22"/>
          <w:szCs w:val="22"/>
          <w:lang w:val="en-US"/>
        </w:rPr>
        <w:t>, the following are specified:</w:t>
      </w:r>
    </w:p>
    <w:p w14:paraId="54824B84"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Hazard Description</w:t>
      </w:r>
      <w:r w:rsidRPr="00BE4825">
        <w:rPr>
          <w:rFonts w:ascii="Arial" w:eastAsia="Times New Roman" w:hAnsi="Arial" w:cs="Arial"/>
          <w:color w:val="000000"/>
          <w:sz w:val="22"/>
          <w:szCs w:val="22"/>
          <w:lang w:val="en-US"/>
        </w:rPr>
        <w:t>: Nature and source of the risk</w:t>
      </w:r>
    </w:p>
    <w:p w14:paraId="2597E8A9"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Affected Components</w:t>
      </w:r>
      <w:r w:rsidRPr="00BE4825">
        <w:rPr>
          <w:rFonts w:ascii="Arial" w:eastAsia="Times New Roman" w:hAnsi="Arial" w:cs="Arial"/>
          <w:color w:val="000000"/>
          <w:sz w:val="22"/>
          <w:szCs w:val="22"/>
          <w:lang w:val="en-US"/>
        </w:rPr>
        <w:t>: Relevant system elements (mechanical, electrical, etc.)</w:t>
      </w:r>
    </w:p>
    <w:p w14:paraId="4FC56FD7"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Severity (S)</w:t>
      </w:r>
      <w:r w:rsidRPr="00BE4825">
        <w:rPr>
          <w:rFonts w:ascii="Arial" w:eastAsia="Times New Roman" w:hAnsi="Arial" w:cs="Arial"/>
          <w:color w:val="000000"/>
          <w:sz w:val="22"/>
          <w:szCs w:val="22"/>
          <w:lang w:val="en-US"/>
        </w:rPr>
        <w:t>: The impact level of the hazard (scale 1–10)</w:t>
      </w:r>
    </w:p>
    <w:p w14:paraId="646059C7"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Occurrence (O)</w:t>
      </w:r>
      <w:r w:rsidRPr="00BE4825">
        <w:rPr>
          <w:rFonts w:ascii="Arial" w:eastAsia="Times New Roman" w:hAnsi="Arial" w:cs="Arial"/>
          <w:color w:val="000000"/>
          <w:sz w:val="22"/>
          <w:szCs w:val="22"/>
          <w:lang w:val="en-US"/>
        </w:rPr>
        <w:t>: Likelihood of the hazard occurring (scale 1–10)</w:t>
      </w:r>
    </w:p>
    <w:p w14:paraId="5F611CDB"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Detectability (D)</w:t>
      </w:r>
      <w:r w:rsidRPr="00BE4825">
        <w:rPr>
          <w:rFonts w:ascii="Arial" w:eastAsia="Times New Roman" w:hAnsi="Arial" w:cs="Arial"/>
          <w:color w:val="000000"/>
          <w:sz w:val="22"/>
          <w:szCs w:val="22"/>
          <w:lang w:val="en-US"/>
        </w:rPr>
        <w:t>: Likelihood that the hazard will be detected before harm (scale 1–10)</w:t>
      </w:r>
    </w:p>
    <w:p w14:paraId="2B9CD72D"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Risk Priority Number (RPN)</w:t>
      </w:r>
      <w:r w:rsidRPr="00BE4825">
        <w:rPr>
          <w:rFonts w:ascii="Arial" w:eastAsia="Times New Roman" w:hAnsi="Arial" w:cs="Arial"/>
          <w:color w:val="000000"/>
          <w:sz w:val="22"/>
          <w:szCs w:val="22"/>
          <w:lang w:val="en-US"/>
        </w:rPr>
        <w:t>: Product of S × O × D</w:t>
      </w:r>
    </w:p>
    <w:p w14:paraId="3AF7961D" w14:textId="77777777" w:rsidR="004D2B00" w:rsidRPr="00BE4825" w:rsidRDefault="004D2B00" w:rsidP="00CB28B9">
      <w:pPr>
        <w:numPr>
          <w:ilvl w:val="0"/>
          <w:numId w:val="12"/>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Proposed Mitigation Measures</w:t>
      </w:r>
      <w:r w:rsidRPr="00BE4825">
        <w:rPr>
          <w:rFonts w:ascii="Arial" w:eastAsia="Times New Roman" w:hAnsi="Arial" w:cs="Arial"/>
          <w:color w:val="000000"/>
          <w:sz w:val="22"/>
          <w:szCs w:val="22"/>
          <w:lang w:val="en-US"/>
        </w:rPr>
        <w:t>: Technical or procedural actions to reduce the risk</w:t>
      </w:r>
    </w:p>
    <w:p w14:paraId="1BE6B0D2" w14:textId="03D36F6C" w:rsidR="004D2B00" w:rsidRPr="00BE4825" w:rsidRDefault="004D2B00" w:rsidP="004D2B00">
      <w:p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color w:val="000000"/>
          <w:sz w:val="22"/>
          <w:szCs w:val="22"/>
          <w:lang w:val="en-US"/>
        </w:rPr>
        <w:t>Hazards with an RPN above 100 are considered high-risk and require immediate action or design intervention. Medium-risk hazards (RPN 50–100) should be mitigated where feasible. Low-risk items (RPN &lt; 50) may be monitored or addressed via procedural controls.</w:t>
      </w:r>
    </w:p>
    <w:p w14:paraId="2F2023B0" w14:textId="77777777" w:rsidR="00313786" w:rsidRPr="004D2B00" w:rsidRDefault="00313786" w:rsidP="00313786">
      <w:pPr>
        <w:rPr>
          <w:lang w:val="en-US"/>
        </w:rPr>
      </w:pPr>
    </w:p>
    <w:p w14:paraId="54D2C90F" w14:textId="5D692FAF" w:rsidR="00564C44" w:rsidRDefault="00E95A5D" w:rsidP="00564C44">
      <w:r w:rsidRPr="00E95A5D">
        <w:rPr>
          <w:noProof/>
        </w:rPr>
        <w:lastRenderedPageBreak/>
        <w:drawing>
          <wp:inline distT="0" distB="0" distL="0" distR="0" wp14:anchorId="2757376C" wp14:editId="7BD37561">
            <wp:extent cx="8089026" cy="5194440"/>
            <wp:effectExtent l="0" t="635"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8105824" cy="5205227"/>
                    </a:xfrm>
                    <a:prstGeom prst="rect">
                      <a:avLst/>
                    </a:prstGeom>
                  </pic:spPr>
                </pic:pic>
              </a:graphicData>
            </a:graphic>
          </wp:inline>
        </w:drawing>
      </w:r>
    </w:p>
    <w:p w14:paraId="2C693C63" w14:textId="33F83457" w:rsidR="00E95A5D" w:rsidRDefault="00354239" w:rsidP="00564C44">
      <w:r w:rsidRPr="00354239">
        <w:rPr>
          <w:noProof/>
        </w:rPr>
        <w:lastRenderedPageBreak/>
        <w:drawing>
          <wp:inline distT="0" distB="0" distL="0" distR="0" wp14:anchorId="53FCB5D6" wp14:editId="3A302175">
            <wp:extent cx="8480446" cy="5390832"/>
            <wp:effectExtent l="1905"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8507482" cy="5408018"/>
                    </a:xfrm>
                    <a:prstGeom prst="rect">
                      <a:avLst/>
                    </a:prstGeom>
                  </pic:spPr>
                </pic:pic>
              </a:graphicData>
            </a:graphic>
          </wp:inline>
        </w:drawing>
      </w:r>
    </w:p>
    <w:p w14:paraId="4FEA783A" w14:textId="4305D47A" w:rsidR="00354239" w:rsidRDefault="000C6FBF" w:rsidP="00564C44">
      <w:r w:rsidRPr="000C6FBF">
        <w:rPr>
          <w:noProof/>
        </w:rPr>
        <w:lastRenderedPageBreak/>
        <w:drawing>
          <wp:inline distT="0" distB="0" distL="0" distR="0" wp14:anchorId="51B533F2" wp14:editId="045F5620">
            <wp:extent cx="8562660" cy="5135595"/>
            <wp:effectExtent l="0" t="953" r="9208" b="9207"/>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16200000">
                      <a:off x="0" y="0"/>
                      <a:ext cx="8579604" cy="5145758"/>
                    </a:xfrm>
                    <a:prstGeom prst="rect">
                      <a:avLst/>
                    </a:prstGeom>
                  </pic:spPr>
                </pic:pic>
              </a:graphicData>
            </a:graphic>
          </wp:inline>
        </w:drawing>
      </w:r>
    </w:p>
    <w:p w14:paraId="050E7B14" w14:textId="06433B0C" w:rsidR="000C6FBF" w:rsidRDefault="00AE574A" w:rsidP="00564C44">
      <w:r w:rsidRPr="00AE574A">
        <w:rPr>
          <w:noProof/>
        </w:rPr>
        <w:lastRenderedPageBreak/>
        <w:drawing>
          <wp:inline distT="0" distB="0" distL="0" distR="0" wp14:anchorId="5C3D01F1" wp14:editId="4AF1F6D8">
            <wp:extent cx="8505510" cy="5271211"/>
            <wp:effectExtent l="0" t="2223" r="7938" b="793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16200000">
                      <a:off x="0" y="0"/>
                      <a:ext cx="8516545" cy="5278050"/>
                    </a:xfrm>
                    <a:prstGeom prst="rect">
                      <a:avLst/>
                    </a:prstGeom>
                  </pic:spPr>
                </pic:pic>
              </a:graphicData>
            </a:graphic>
          </wp:inline>
        </w:drawing>
      </w:r>
    </w:p>
    <w:p w14:paraId="2C0A50EF" w14:textId="77777777" w:rsidR="001C11BA" w:rsidRPr="00480326" w:rsidRDefault="001C11BA" w:rsidP="004A353D">
      <w:pPr>
        <w:pStyle w:val="Heading2"/>
        <w:ind w:left="624"/>
        <w:rPr>
          <w:lang w:val="en-US"/>
        </w:rPr>
      </w:pPr>
      <w:r w:rsidRPr="00480326">
        <w:rPr>
          <w:lang w:val="en-US"/>
        </w:rPr>
        <w:lastRenderedPageBreak/>
        <w:t>Actions Required Based on Risk Assessment</w:t>
      </w:r>
    </w:p>
    <w:p w14:paraId="160ADF80" w14:textId="58CB2961"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Following the structured risk identification process, a series of targeted actions must be taken to reduce identified risks to acceptable levels. These measures are justified using the hierarchy of risk reduction measures from ISO 12100, which prioritizes:</w:t>
      </w:r>
    </w:p>
    <w:p w14:paraId="3A2D001A" w14:textId="77777777" w:rsidR="001C11BA" w:rsidRPr="00BF4DBC" w:rsidRDefault="001C11BA" w:rsidP="00CB28B9">
      <w:pPr>
        <w:numPr>
          <w:ilvl w:val="0"/>
          <w:numId w:val="1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Inherently safe design measures</w:t>
      </w:r>
    </w:p>
    <w:p w14:paraId="6B69ADAD" w14:textId="77777777" w:rsidR="001C11BA" w:rsidRPr="00BF4DBC" w:rsidRDefault="001C11BA" w:rsidP="00CB28B9">
      <w:pPr>
        <w:numPr>
          <w:ilvl w:val="0"/>
          <w:numId w:val="1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Technical protective measures (safeguards)</w:t>
      </w:r>
    </w:p>
    <w:p w14:paraId="5038A395" w14:textId="77777777" w:rsidR="001C11BA" w:rsidRDefault="001C11BA" w:rsidP="00CB28B9">
      <w:pPr>
        <w:numPr>
          <w:ilvl w:val="0"/>
          <w:numId w:val="1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Information for use (signage, training)</w:t>
      </w:r>
    </w:p>
    <w:p w14:paraId="27E86DF6" w14:textId="77777777" w:rsidR="001C11BA" w:rsidRPr="00BF4DBC" w:rsidRDefault="00480326" w:rsidP="001C11BA">
      <w:pPr>
        <w:spacing w:before="100" w:beforeAutospacing="1" w:after="100" w:afterAutospacing="1" w:line="240" w:lineRule="auto"/>
        <w:contextualSpacing w:val="0"/>
        <w:rPr>
          <w:rFonts w:ascii="Arial" w:eastAsia="Times New Roman" w:hAnsi="Arial" w:cs="Arial"/>
          <w:color w:val="000000"/>
          <w:sz w:val="22"/>
          <w:szCs w:val="22"/>
        </w:rPr>
      </w:pPr>
      <w:r>
        <w:rPr>
          <w:lang w:val="en-US"/>
        </w:rPr>
        <w:pict w14:anchorId="696B8EB3">
          <v:rect id="_x0000_i1025" style="width:0;height:1.5pt" o:hralign="center" o:hrstd="t" o:hr="t" fillcolor="#a0a0a0" stroked="f"/>
        </w:pict>
      </w:r>
    </w:p>
    <w:p w14:paraId="1ACF4040" w14:textId="77777777" w:rsidR="001C11BA" w:rsidRPr="00480326" w:rsidRDefault="001C11BA" w:rsidP="004A353D">
      <w:pPr>
        <w:pStyle w:val="Heading2"/>
        <w:numPr>
          <w:ilvl w:val="0"/>
          <w:numId w:val="0"/>
        </w:numPr>
        <w:rPr>
          <w:lang w:val="en-US"/>
        </w:rPr>
      </w:pPr>
      <w:r w:rsidRPr="00480326">
        <w:rPr>
          <w:lang w:val="en-US"/>
        </w:rPr>
        <w:t>1. Mechanical Hazards</w:t>
      </w:r>
    </w:p>
    <w:p w14:paraId="1BE08E7A"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hazards—such as crushing, whiplash, or component loosening—received some of the highest RPN scores (e.g., ID 1: RPN 180, ID 4: RPN 140, ID 11: RPN 168), and therefore require priority mitigation:</w:t>
      </w:r>
    </w:p>
    <w:p w14:paraId="10C68CC7" w14:textId="77777777" w:rsidR="001C11BA" w:rsidRPr="00BF4DBC" w:rsidRDefault="001C11BA" w:rsidP="00CB28B9">
      <w:pPr>
        <w:numPr>
          <w:ilvl w:val="0"/>
          <w:numId w:val="1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End-Stops &amp; Software Motion Limits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overextension of robotic arms (ID 8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Physically or digitally restrict movement ranges using servo parameters and PLC conditions.</w:t>
      </w:r>
    </w:p>
    <w:p w14:paraId="2C137973" w14:textId="77777777" w:rsidR="001C11BA" w:rsidRPr="00BF4DBC" w:rsidRDefault="001C11BA" w:rsidP="00CB28B9">
      <w:pPr>
        <w:numPr>
          <w:ilvl w:val="0"/>
          <w:numId w:val="1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Fixed/Sensor-Monitored Transparent Covers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user intrusion into robotic/mechanical zones (ID 12 – RPN 160).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Use ISO 14120-compliant guards with clear polycarbonate panels and interlock sensors.</w:t>
      </w:r>
    </w:p>
    <w:p w14:paraId="0226EB60" w14:textId="77777777" w:rsidR="001C11BA" w:rsidRPr="00BF4DBC" w:rsidRDefault="001C11BA" w:rsidP="00CB28B9">
      <w:pPr>
        <w:numPr>
          <w:ilvl w:val="0"/>
          <w:numId w:val="1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Hose Clamps &amp; Pressure Sensors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hose whipping in case of pneumatic detachment (ID 4 – RPN 140).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Mechanical reinforcement + real-time pressure monitoring with auto cutoffs.</w:t>
      </w:r>
    </w:p>
    <w:p w14:paraId="2A207700" w14:textId="77777777" w:rsidR="001C11BA" w:rsidRPr="00BF4DBC" w:rsidRDefault="001C11BA" w:rsidP="00CB28B9">
      <w:pPr>
        <w:numPr>
          <w:ilvl w:val="0"/>
          <w:numId w:val="1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Lock Washers &amp; Loctite</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Address loosening of fasteners (ID 11 – RPN 168).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Standard vibration-resilient mechanical fixation methods.</w:t>
      </w:r>
    </w:p>
    <w:p w14:paraId="3A820C86" w14:textId="77777777" w:rsidR="001C11BA" w:rsidRPr="00BF4DBC" w:rsidRDefault="00480326" w:rsidP="001C11BA">
      <w:pPr>
        <w:spacing w:before="100" w:beforeAutospacing="1" w:after="100" w:afterAutospacing="1" w:line="240" w:lineRule="auto"/>
        <w:contextualSpacing w:val="0"/>
        <w:rPr>
          <w:lang w:val="en-US"/>
        </w:rPr>
      </w:pPr>
      <w:r>
        <w:rPr>
          <w:lang w:val="en-US"/>
        </w:rPr>
        <w:pict w14:anchorId="5E4E4A5C">
          <v:rect id="_x0000_i1026" style="width:0;height:1.5pt" o:hralign="center" o:hrstd="t" o:hr="t" fillcolor="#a0a0a0" stroked="f"/>
        </w:pict>
      </w:r>
    </w:p>
    <w:p w14:paraId="2A275323" w14:textId="77777777" w:rsidR="001C11BA" w:rsidRPr="00480326" w:rsidRDefault="001C11BA" w:rsidP="004A353D">
      <w:pPr>
        <w:pStyle w:val="Heading2"/>
        <w:numPr>
          <w:ilvl w:val="0"/>
          <w:numId w:val="0"/>
        </w:numPr>
        <w:rPr>
          <w:lang w:val="en-US"/>
        </w:rPr>
      </w:pPr>
      <w:r w:rsidRPr="00480326">
        <w:rPr>
          <w:lang w:val="en-US"/>
        </w:rPr>
        <w:t>2. Electrical Hazards</w:t>
      </w:r>
    </w:p>
    <w:p w14:paraId="41AD331E"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Electric shock and short circuit risks (ID 2 – RPN 150, ID 15 – RPN 189) are high-severity and must be addressed through protective hardware:</w:t>
      </w:r>
    </w:p>
    <w:p w14:paraId="2C8ED1BA" w14:textId="77777777" w:rsidR="001C11BA" w:rsidRPr="00BF4DBC" w:rsidRDefault="001C11BA" w:rsidP="00CB28B9">
      <w:pPr>
        <w:numPr>
          <w:ilvl w:val="0"/>
          <w:numId w:val="1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Tamper-Proof Transparent Covers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access to terminals (ID 2 – RPN 150).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Enclose electronics using ISO 14120-compliant lockable covers.</w:t>
      </w:r>
    </w:p>
    <w:p w14:paraId="7E109F83" w14:textId="77777777" w:rsidR="001C11BA" w:rsidRPr="00BF4DBC" w:rsidRDefault="001C11BA" w:rsidP="00CB28B9">
      <w:pPr>
        <w:numPr>
          <w:ilvl w:val="0"/>
          <w:numId w:val="1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Rewire &amp; Remove Legacy Components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cable clutter, avoid short circuit risks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Centralized wiring, cable routing, removal of unused hardware.</w:t>
      </w:r>
    </w:p>
    <w:p w14:paraId="5EC467B6" w14:textId="77777777" w:rsidR="001C11BA" w:rsidRPr="00BF4DBC" w:rsidRDefault="001C11BA" w:rsidP="00CB28B9">
      <w:pPr>
        <w:numPr>
          <w:ilvl w:val="0"/>
          <w:numId w:val="1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Grounding and RCDs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indirect contact shock (ID 3 – RPN 80).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Earth all conductive enclosures and install residual current protection.</w:t>
      </w:r>
    </w:p>
    <w:p w14:paraId="2FCBAC87" w14:textId="77777777" w:rsidR="001C11BA" w:rsidRPr="00BF4DBC" w:rsidRDefault="001C11BA" w:rsidP="00CB28B9">
      <w:pPr>
        <w:numPr>
          <w:ilvl w:val="0"/>
          <w:numId w:val="1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lastRenderedPageBreak/>
        <w:t>Cable Management &amp; Labelling</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Minimize fire risk and maintenance errors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Structured wire ducting, tags, and color-coded connectors.</w:t>
      </w:r>
    </w:p>
    <w:p w14:paraId="33A670BD" w14:textId="77777777" w:rsidR="001C11BA" w:rsidRPr="00BF4DBC" w:rsidRDefault="001C11BA" w:rsidP="00CB28B9">
      <w:pPr>
        <w:numPr>
          <w:ilvl w:val="0"/>
          <w:numId w:val="1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Emergency Stops (E-Stops)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Enable immediate hazard neutralization (ID 5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Install mushroom-type buttons with a safety relay (PL=d per ISO 13849-1).</w:t>
      </w:r>
    </w:p>
    <w:p w14:paraId="133FD742" w14:textId="77777777" w:rsidR="001C11BA" w:rsidRPr="00BF4DBC" w:rsidRDefault="00480326" w:rsidP="001C11BA">
      <w:pPr>
        <w:spacing w:before="100" w:beforeAutospacing="1" w:after="100" w:afterAutospacing="1" w:line="240" w:lineRule="auto"/>
        <w:contextualSpacing w:val="0"/>
        <w:rPr>
          <w:lang w:val="en-US"/>
        </w:rPr>
      </w:pPr>
      <w:r>
        <w:rPr>
          <w:lang w:val="en-US"/>
        </w:rPr>
        <w:pict w14:anchorId="7C878362">
          <v:rect id="_x0000_i1027" style="width:0;height:1.5pt" o:hralign="center" o:hrstd="t" o:hr="t" fillcolor="#a0a0a0" stroked="f"/>
        </w:pict>
      </w:r>
    </w:p>
    <w:p w14:paraId="1331B53A" w14:textId="77777777" w:rsidR="001C11BA" w:rsidRPr="00480326" w:rsidRDefault="001C11BA" w:rsidP="004A353D">
      <w:pPr>
        <w:pStyle w:val="Heading2"/>
        <w:numPr>
          <w:ilvl w:val="0"/>
          <w:numId w:val="0"/>
        </w:numPr>
        <w:rPr>
          <w:lang w:val="en-US"/>
        </w:rPr>
      </w:pPr>
      <w:r w:rsidRPr="00480326">
        <w:rPr>
          <w:lang w:val="en-US"/>
        </w:rPr>
        <w:t>3. Control System &amp; Software Risks</w:t>
      </w:r>
    </w:p>
    <w:p w14:paraId="75023906"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Software errors, unexpected inputs, and unsafe access modes (IDs 6, 7, 9) can trigger unsafe behavior (RPNs: 144, 75, 150).</w:t>
      </w:r>
    </w:p>
    <w:p w14:paraId="71529BE7" w14:textId="77777777" w:rsidR="001C11BA" w:rsidRPr="00BF4DBC" w:rsidRDefault="001C11BA" w:rsidP="00CB28B9">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User Access Levels (Role-Based UI)</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misuse of advanced control modes by children (ID 7 – RPN 75).</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Lock advanced features behind staff login or age gates.</w:t>
      </w:r>
    </w:p>
    <w:p w14:paraId="0933EF86" w14:textId="77777777" w:rsidR="001C11BA" w:rsidRPr="00BF4DBC" w:rsidRDefault="001C11BA" w:rsidP="00CB28B9">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Watchdog Timers &amp; Exception Handling</w:t>
      </w:r>
      <w:r w:rsidRPr="00BF4DBC">
        <w:rPr>
          <w:rFonts w:ascii="Arial" w:eastAsia="Times New Roman" w:hAnsi="Arial" w:cs="Arial"/>
          <w:b/>
          <w:bCs/>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Detect and handle software crashes (ID 9 – RPN 150).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Built-in recovery and safe-state fallback logic in PLC/HMI.</w:t>
      </w:r>
    </w:p>
    <w:p w14:paraId="28788BDF" w14:textId="77777777" w:rsidR="001C11BA" w:rsidRPr="00BF4DBC" w:rsidRDefault="001C11BA" w:rsidP="00CB28B9">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Redundant E-Stop Logic &amp; Indicators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Confirm E-stop reliability (ID 5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Dual-channel wiring and visual feedback (LEDs).</w:t>
      </w:r>
    </w:p>
    <w:p w14:paraId="339AB996" w14:textId="77777777" w:rsidR="001C11BA" w:rsidRPr="00BF4DBC" w:rsidRDefault="001C11BA" w:rsidP="00CB28B9">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High-Quality Input Devices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jamming/false triggers from cheap buttons or joysticks (ID 6 – RPN 144).</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Replace with industrial-rated components tested under vibration/load.</w:t>
      </w:r>
    </w:p>
    <w:p w14:paraId="51CE8596" w14:textId="77777777" w:rsidR="001C11BA" w:rsidRPr="00BF4DBC" w:rsidRDefault="00480326" w:rsidP="001C11BA">
      <w:pPr>
        <w:spacing w:before="100" w:beforeAutospacing="1" w:after="100" w:afterAutospacing="1" w:line="240" w:lineRule="auto"/>
        <w:contextualSpacing w:val="0"/>
        <w:rPr>
          <w:lang w:val="en-US"/>
        </w:rPr>
      </w:pPr>
      <w:r>
        <w:rPr>
          <w:lang w:val="en-US"/>
        </w:rPr>
        <w:pict w14:anchorId="75C8503E">
          <v:rect id="_x0000_i1028" style="width:0;height:1.5pt" o:hralign="center" o:hrstd="t" o:hr="t" fillcolor="#a0a0a0" stroked="f"/>
        </w:pict>
      </w:r>
    </w:p>
    <w:p w14:paraId="7AE79A04" w14:textId="77777777" w:rsidR="001C11BA" w:rsidRPr="00480326" w:rsidRDefault="001C11BA" w:rsidP="004A353D">
      <w:pPr>
        <w:pStyle w:val="Heading2"/>
        <w:numPr>
          <w:ilvl w:val="0"/>
          <w:numId w:val="0"/>
        </w:numPr>
        <w:rPr>
          <w:lang w:val="en-US"/>
        </w:rPr>
      </w:pPr>
      <w:r w:rsidRPr="00480326">
        <w:rPr>
          <w:lang w:val="en-US"/>
        </w:rPr>
        <w:t>4. Human Interaction &amp; Misuse</w:t>
      </w:r>
    </w:p>
    <w:p w14:paraId="220C7315"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hazards include slips, improper handling, and lack of instruction (IDs 10, 12, 14).</w:t>
      </w:r>
    </w:p>
    <w:p w14:paraId="52A7A832" w14:textId="77777777" w:rsidR="001C11BA" w:rsidRPr="00BF4DBC" w:rsidRDefault="001C11BA" w:rsidP="00CB28B9">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Clear Signage &amp; Instructions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Compensate for user unfamiliarity (supporting most risks rated “Could occur” like ID 10).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Pictogram-based signage at interaction points.</w:t>
      </w:r>
    </w:p>
    <w:p w14:paraId="04EC6F84" w14:textId="77777777" w:rsidR="001C11BA" w:rsidRPr="00BF4DBC" w:rsidRDefault="001C11BA" w:rsidP="00CB28B9">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Safety Zones &amp; Physical Dividers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Physically isolate users per group (ID 12 – RPN 160).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Transparent screens or interlocked doors per safety zone.</w:t>
      </w:r>
    </w:p>
    <w:p w14:paraId="7D7EDD43" w14:textId="77777777" w:rsidR="001C11BA" w:rsidRPr="00BF4DBC" w:rsidRDefault="001C11BA" w:rsidP="00CB28B9">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Daily &amp; Monthly Safety Inspections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Maintain ongoing system integrity (ID 11 – RPN 168).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Logbook entries for checks on loose parts, controls, and shields.</w:t>
      </w:r>
    </w:p>
    <w:p w14:paraId="06FB4A08" w14:textId="77777777" w:rsidR="001C11BA" w:rsidRPr="00BF4DBC" w:rsidRDefault="001C11BA" w:rsidP="00CB28B9">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Anti-Slip Flooring &amp; Cable Management</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fall/trip risk (ID 10 – RPN 105, ID 14 – RPN 192).</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Add rubber mats, shield floor wires, clear footpaths.</w:t>
      </w:r>
    </w:p>
    <w:p w14:paraId="7153BD97" w14:textId="77777777" w:rsidR="001C11BA" w:rsidRPr="00BF4DBC" w:rsidRDefault="00480326" w:rsidP="001C11BA">
      <w:pPr>
        <w:spacing w:before="100" w:beforeAutospacing="1" w:after="100" w:afterAutospacing="1" w:line="240" w:lineRule="auto"/>
        <w:contextualSpacing w:val="0"/>
        <w:rPr>
          <w:lang w:val="en-US"/>
        </w:rPr>
      </w:pPr>
      <w:r>
        <w:rPr>
          <w:lang w:val="en-US"/>
        </w:rPr>
        <w:pict w14:anchorId="20BB4E4A">
          <v:rect id="_x0000_i1029" style="width:0;height:1.5pt" o:hralign="center" o:hrstd="t" o:hr="t" fillcolor="#a0a0a0" stroked="f"/>
        </w:pict>
      </w:r>
    </w:p>
    <w:p w14:paraId="349D3BE6" w14:textId="77777777" w:rsidR="001C11BA" w:rsidRPr="00480326" w:rsidRDefault="001C11BA" w:rsidP="004A353D">
      <w:pPr>
        <w:pStyle w:val="Heading2"/>
        <w:numPr>
          <w:ilvl w:val="0"/>
          <w:numId w:val="0"/>
        </w:numPr>
        <w:rPr>
          <w:lang w:val="en-US"/>
        </w:rPr>
      </w:pPr>
      <w:r w:rsidRPr="00480326">
        <w:rPr>
          <w:lang w:val="en-US"/>
        </w:rPr>
        <w:lastRenderedPageBreak/>
        <w:t>5. Thermal / Environmental Hazards</w:t>
      </w:r>
    </w:p>
    <w:p w14:paraId="0F0FABB8"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Issues like compressor overheating or limited ventilation (ID 14) are manageable but relevant for public installations.</w:t>
      </w:r>
    </w:p>
    <w:p w14:paraId="673B580E" w14:textId="77777777" w:rsidR="001C11BA" w:rsidRPr="00BF4DBC" w:rsidRDefault="001C11BA" w:rsidP="00CB28B9">
      <w:pPr>
        <w:numPr>
          <w:ilvl w:val="0"/>
          <w:numId w:val="18"/>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Ensure Component Ventilation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Avoid overheating damage (ID 14 – RPN 192).</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Allow airflow paths and monitor temperature if feasible.</w:t>
      </w:r>
    </w:p>
    <w:p w14:paraId="6AAE0359" w14:textId="77777777" w:rsidR="001C11BA" w:rsidRPr="00BF4DBC" w:rsidRDefault="001C11BA" w:rsidP="00CB28B9">
      <w:pPr>
        <w:numPr>
          <w:ilvl w:val="0"/>
          <w:numId w:val="18"/>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3D Printed Covers for Components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Cover exposed yet visible parts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Transparent, snap-fit covers designed for inspection without risk.</w:t>
      </w:r>
    </w:p>
    <w:p w14:paraId="30C36D9C" w14:textId="77777777" w:rsidR="001C11BA" w:rsidRPr="00BF4DBC" w:rsidRDefault="00480326" w:rsidP="001C11BA">
      <w:pPr>
        <w:spacing w:before="100" w:beforeAutospacing="1" w:after="100" w:afterAutospacing="1" w:line="240" w:lineRule="auto"/>
        <w:contextualSpacing w:val="0"/>
        <w:rPr>
          <w:lang w:val="en-US"/>
        </w:rPr>
      </w:pPr>
      <w:r>
        <w:rPr>
          <w:lang w:val="en-US"/>
        </w:rPr>
        <w:pict w14:anchorId="4CB738C9">
          <v:rect id="_x0000_i1030" style="width:0;height:1.5pt" o:hralign="center" o:hrstd="t" o:hr="t" fillcolor="#a0a0a0" stroked="f"/>
        </w:pict>
      </w:r>
    </w:p>
    <w:p w14:paraId="5450D250" w14:textId="77777777" w:rsidR="001C11BA" w:rsidRPr="00480326" w:rsidRDefault="001C11BA" w:rsidP="004A353D">
      <w:pPr>
        <w:pStyle w:val="Heading2"/>
        <w:numPr>
          <w:ilvl w:val="0"/>
          <w:numId w:val="0"/>
        </w:numPr>
        <w:rPr>
          <w:lang w:val="en-US"/>
        </w:rPr>
      </w:pPr>
      <w:r w:rsidRPr="00480326">
        <w:rPr>
          <w:lang w:val="en-US"/>
        </w:rPr>
        <w:t>6. Installation / Maintenance Measures</w:t>
      </w:r>
    </w:p>
    <w:p w14:paraId="3BA11C55" w14:textId="77777777" w:rsidR="001C11BA" w:rsidRPr="00BF4DBC" w:rsidRDefault="001C11BA" w:rsidP="001C11BA">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procedures are crucial for long-term compliance and traceability:</w:t>
      </w:r>
    </w:p>
    <w:p w14:paraId="2EC8B77B" w14:textId="77777777" w:rsidR="001C11BA" w:rsidRPr="00BF4DBC" w:rsidRDefault="001C11BA" w:rsidP="00CB28B9">
      <w:pPr>
        <w:numPr>
          <w:ilvl w:val="0"/>
          <w:numId w:val="19"/>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Maintenance Checklist &amp; Log</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Ensure consistent checks post-implementation.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Follow ISO 12100 Annex B sample checklist and adapt it to the installation.</w:t>
      </w:r>
    </w:p>
    <w:p w14:paraId="6533B1EA" w14:textId="77777777" w:rsidR="001C11BA" w:rsidRPr="00BF4DBC" w:rsidRDefault="001C11BA" w:rsidP="00CB28B9">
      <w:pPr>
        <w:numPr>
          <w:ilvl w:val="0"/>
          <w:numId w:val="19"/>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Covers for Compressor &amp; Pump</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injury from tampering (ID 14).</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Combination of wood, acrylic panels, and lockable enclosures.</w:t>
      </w:r>
    </w:p>
    <w:p w14:paraId="0B3D3BBF" w14:textId="77777777" w:rsidR="001C11BA" w:rsidRPr="00BF4DBC" w:rsidRDefault="001C11BA" w:rsidP="00CB28B9">
      <w:pPr>
        <w:numPr>
          <w:ilvl w:val="0"/>
          <w:numId w:val="19"/>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Safety Zone &amp; E-Stop Documentation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Ensure museum staff know what’s what.</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Diagrams and SOPs stored on-site and in the manual.</w:t>
      </w:r>
    </w:p>
    <w:p w14:paraId="415C2562" w14:textId="5F7EC08E" w:rsidR="001C11BA" w:rsidRDefault="001C11BA" w:rsidP="00CB28B9">
      <w:pPr>
        <w:numPr>
          <w:ilvl w:val="0"/>
          <w:numId w:val="19"/>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Staff Training Program</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Compensate for what design can't cover (last line of defense).</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Hands-on training + quick-reference guides.</w:t>
      </w:r>
    </w:p>
    <w:p w14:paraId="6C822757" w14:textId="2EF928BB" w:rsidR="00631C5D" w:rsidRPr="002B4CE3" w:rsidRDefault="00480326" w:rsidP="00631C5D">
      <w:pPr>
        <w:spacing w:before="100" w:beforeAutospacing="1" w:after="100" w:afterAutospacing="1" w:line="240" w:lineRule="auto"/>
        <w:contextualSpacing w:val="0"/>
        <w:rPr>
          <w:rFonts w:ascii="Arial" w:eastAsia="Times New Roman" w:hAnsi="Arial" w:cs="Arial"/>
          <w:color w:val="000000"/>
          <w:sz w:val="22"/>
          <w:szCs w:val="22"/>
        </w:rPr>
      </w:pPr>
      <w:r>
        <w:rPr>
          <w:lang w:val="en-US"/>
        </w:rPr>
        <w:pict w14:anchorId="582C1A48">
          <v:rect id="_x0000_i1031" style="width:0;height:1.5pt" o:hralign="center" o:hrstd="t" o:hr="t" fillcolor="#a0a0a0" stroked="f"/>
        </w:pict>
      </w:r>
    </w:p>
    <w:p w14:paraId="0712F50D" w14:textId="1BE00C31" w:rsidR="001C11BA" w:rsidRPr="00A87626" w:rsidRDefault="001C11BA" w:rsidP="001C11BA">
      <w:pPr>
        <w:spacing w:before="100" w:beforeAutospacing="1" w:after="100" w:afterAutospacing="1" w:line="240" w:lineRule="auto"/>
        <w:contextualSpacing w:val="0"/>
        <w:rPr>
          <w:rFonts w:ascii="Arial" w:eastAsia="Times New Roman" w:hAnsi="Arial" w:cs="Arial"/>
          <w:b/>
          <w:bCs/>
          <w:i/>
          <w:iCs/>
          <w:color w:val="000000"/>
          <w:sz w:val="22"/>
          <w:szCs w:val="22"/>
        </w:rPr>
      </w:pPr>
      <w:r w:rsidRPr="00A87626">
        <w:rPr>
          <w:rFonts w:ascii="Arial" w:eastAsia="Times New Roman" w:hAnsi="Arial" w:cs="Arial"/>
          <w:b/>
          <w:bCs/>
          <w:i/>
          <w:iCs/>
          <w:color w:val="000000"/>
          <w:sz w:val="22"/>
          <w:szCs w:val="22"/>
        </w:rPr>
        <w:t xml:space="preserve">Table </w:t>
      </w:r>
      <w:r w:rsidR="004A353D">
        <w:rPr>
          <w:rFonts w:ascii="Arial" w:eastAsia="Times New Roman" w:hAnsi="Arial" w:cs="Arial"/>
          <w:b/>
          <w:bCs/>
          <w:i/>
          <w:iCs/>
          <w:color w:val="000000"/>
          <w:sz w:val="22"/>
          <w:szCs w:val="22"/>
        </w:rPr>
        <w:t>3.2</w:t>
      </w:r>
      <w:r w:rsidRPr="00A87626">
        <w:rPr>
          <w:rFonts w:ascii="Arial" w:eastAsia="Times New Roman" w:hAnsi="Arial" w:cs="Arial"/>
          <w:b/>
          <w:bCs/>
          <w:i/>
          <w:iCs/>
          <w:color w:val="000000"/>
          <w:sz w:val="22"/>
          <w:szCs w:val="22"/>
        </w:rPr>
        <w:t>.1</w:t>
      </w:r>
      <w:r w:rsidRPr="00A87626">
        <w:rPr>
          <w:rFonts w:ascii="Arial" w:eastAsia="Times New Roman" w:hAnsi="Arial" w:cs="Arial"/>
          <w:i/>
          <w:iCs/>
          <w:color w:val="000000"/>
          <w:sz w:val="22"/>
          <w:szCs w:val="22"/>
        </w:rPr>
        <w:t xml:space="preserve"> Risk–Action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2500"/>
        <w:gridCol w:w="2807"/>
        <w:gridCol w:w="3490"/>
      </w:tblGrid>
      <w:tr w:rsidR="001C11BA" w14:paraId="552D441D" w14:textId="77777777" w:rsidTr="002F5772">
        <w:trPr>
          <w:tblHeader/>
          <w:tblCellSpacing w:w="15" w:type="dxa"/>
        </w:trPr>
        <w:tc>
          <w:tcPr>
            <w:tcW w:w="0" w:type="auto"/>
            <w:shd w:val="clear" w:color="auto" w:fill="FABF8F" w:themeFill="accent6" w:themeFillTint="99"/>
            <w:vAlign w:val="center"/>
            <w:hideMark/>
          </w:tcPr>
          <w:p w14:paraId="7D4F9C08" w14:textId="77777777" w:rsidR="001C11BA" w:rsidRDefault="001C11BA" w:rsidP="002F5772">
            <w:pPr>
              <w:jc w:val="center"/>
              <w:rPr>
                <w:b/>
                <w:bCs/>
              </w:rPr>
            </w:pPr>
            <w:r>
              <w:rPr>
                <w:rStyle w:val="Strong"/>
              </w:rPr>
              <w:t>Risk ID</w:t>
            </w:r>
          </w:p>
        </w:tc>
        <w:tc>
          <w:tcPr>
            <w:tcW w:w="0" w:type="auto"/>
            <w:shd w:val="clear" w:color="auto" w:fill="FABF8F" w:themeFill="accent6" w:themeFillTint="99"/>
            <w:vAlign w:val="center"/>
            <w:hideMark/>
          </w:tcPr>
          <w:p w14:paraId="7221D477" w14:textId="77777777" w:rsidR="001C11BA" w:rsidRDefault="001C11BA" w:rsidP="002F5772">
            <w:pPr>
              <w:jc w:val="center"/>
              <w:rPr>
                <w:b/>
                <w:bCs/>
              </w:rPr>
            </w:pPr>
            <w:r>
              <w:rPr>
                <w:rStyle w:val="Strong"/>
              </w:rPr>
              <w:t>Hazard Summary</w:t>
            </w:r>
          </w:p>
        </w:tc>
        <w:tc>
          <w:tcPr>
            <w:tcW w:w="0" w:type="auto"/>
            <w:shd w:val="clear" w:color="auto" w:fill="FABF8F" w:themeFill="accent6" w:themeFillTint="99"/>
            <w:vAlign w:val="center"/>
            <w:hideMark/>
          </w:tcPr>
          <w:p w14:paraId="16E0D949" w14:textId="77777777" w:rsidR="001C11BA" w:rsidRDefault="001C11BA" w:rsidP="002F5772">
            <w:pPr>
              <w:jc w:val="center"/>
              <w:rPr>
                <w:b/>
                <w:bCs/>
              </w:rPr>
            </w:pPr>
            <w:r>
              <w:rPr>
                <w:rStyle w:val="Strong"/>
              </w:rPr>
              <w:t>Selected Mitigation Action</w:t>
            </w:r>
          </w:p>
        </w:tc>
        <w:tc>
          <w:tcPr>
            <w:tcW w:w="0" w:type="auto"/>
            <w:shd w:val="clear" w:color="auto" w:fill="FABF8F" w:themeFill="accent6" w:themeFillTint="99"/>
            <w:vAlign w:val="center"/>
            <w:hideMark/>
          </w:tcPr>
          <w:p w14:paraId="4AFC8954" w14:textId="77777777" w:rsidR="001C11BA" w:rsidRDefault="001C11BA" w:rsidP="002F5772">
            <w:pPr>
              <w:jc w:val="center"/>
              <w:rPr>
                <w:b/>
                <w:bCs/>
              </w:rPr>
            </w:pPr>
            <w:r>
              <w:rPr>
                <w:rStyle w:val="Strong"/>
              </w:rPr>
              <w:t>Alternative Design Options (if any)</w:t>
            </w:r>
          </w:p>
        </w:tc>
      </w:tr>
      <w:tr w:rsidR="001C11BA" w14:paraId="00F0AAD3" w14:textId="77777777" w:rsidTr="002F5772">
        <w:trPr>
          <w:tblCellSpacing w:w="15" w:type="dxa"/>
        </w:trPr>
        <w:tc>
          <w:tcPr>
            <w:tcW w:w="0" w:type="auto"/>
            <w:vAlign w:val="center"/>
            <w:hideMark/>
          </w:tcPr>
          <w:p w14:paraId="449AFC41" w14:textId="77777777" w:rsidR="001C11BA" w:rsidRPr="00145178" w:rsidRDefault="001C11BA" w:rsidP="002F5772">
            <w:pPr>
              <w:rPr>
                <w:b/>
                <w:bCs/>
              </w:rPr>
            </w:pPr>
            <w:r w:rsidRPr="00145178">
              <w:rPr>
                <w:b/>
                <w:bCs/>
              </w:rPr>
              <w:t>1</w:t>
            </w:r>
          </w:p>
        </w:tc>
        <w:tc>
          <w:tcPr>
            <w:tcW w:w="0" w:type="auto"/>
            <w:vAlign w:val="center"/>
            <w:hideMark/>
          </w:tcPr>
          <w:p w14:paraId="08CC1CCA" w14:textId="77777777" w:rsidR="001C11BA" w:rsidRDefault="001C11BA" w:rsidP="002F5772">
            <w:r>
              <w:t>Pinching in pneumatic actuators</w:t>
            </w:r>
          </w:p>
        </w:tc>
        <w:tc>
          <w:tcPr>
            <w:tcW w:w="0" w:type="auto"/>
            <w:vAlign w:val="center"/>
            <w:hideMark/>
          </w:tcPr>
          <w:p w14:paraId="19791653" w14:textId="77777777" w:rsidR="001C11BA" w:rsidRDefault="001C11BA" w:rsidP="002F5772">
            <w:r>
              <w:t>Install physical end-stops; use transparent guarding</w:t>
            </w:r>
          </w:p>
        </w:tc>
        <w:tc>
          <w:tcPr>
            <w:tcW w:w="0" w:type="auto"/>
            <w:vAlign w:val="center"/>
            <w:hideMark/>
          </w:tcPr>
          <w:p w14:paraId="555A36AF" w14:textId="77777777" w:rsidR="001C11BA" w:rsidRDefault="001C11BA" w:rsidP="002F5772">
            <w:r>
              <w:t>Guarding type (fixed vs interlocked), end-stop software vs mechanical</w:t>
            </w:r>
          </w:p>
        </w:tc>
      </w:tr>
      <w:tr w:rsidR="001C11BA" w14:paraId="3A961ACD" w14:textId="77777777" w:rsidTr="002F5772">
        <w:trPr>
          <w:tblCellSpacing w:w="15" w:type="dxa"/>
        </w:trPr>
        <w:tc>
          <w:tcPr>
            <w:tcW w:w="0" w:type="auto"/>
            <w:vAlign w:val="center"/>
            <w:hideMark/>
          </w:tcPr>
          <w:p w14:paraId="2BD60C90" w14:textId="77777777" w:rsidR="001C11BA" w:rsidRPr="00145178" w:rsidRDefault="001C11BA" w:rsidP="002F5772">
            <w:pPr>
              <w:rPr>
                <w:b/>
                <w:bCs/>
              </w:rPr>
            </w:pPr>
            <w:r w:rsidRPr="00145178">
              <w:rPr>
                <w:b/>
                <w:bCs/>
              </w:rPr>
              <w:t>2</w:t>
            </w:r>
          </w:p>
        </w:tc>
        <w:tc>
          <w:tcPr>
            <w:tcW w:w="0" w:type="auto"/>
            <w:vAlign w:val="center"/>
            <w:hideMark/>
          </w:tcPr>
          <w:p w14:paraId="4DACB4B9" w14:textId="77777777" w:rsidR="001C11BA" w:rsidRDefault="001C11BA" w:rsidP="002F5772">
            <w:r>
              <w:t>Touching open terminals</w:t>
            </w:r>
          </w:p>
        </w:tc>
        <w:tc>
          <w:tcPr>
            <w:tcW w:w="0" w:type="auto"/>
            <w:vAlign w:val="center"/>
            <w:hideMark/>
          </w:tcPr>
          <w:p w14:paraId="759DFC53" w14:textId="77777777" w:rsidR="001C11BA" w:rsidRDefault="001C11BA" w:rsidP="002F5772">
            <w:r>
              <w:t>Enclose electronics with tamper-proof covers</w:t>
            </w:r>
          </w:p>
        </w:tc>
        <w:tc>
          <w:tcPr>
            <w:tcW w:w="0" w:type="auto"/>
            <w:vAlign w:val="center"/>
            <w:hideMark/>
          </w:tcPr>
          <w:p w14:paraId="48E5FFE0" w14:textId="77777777" w:rsidR="001C11BA" w:rsidRDefault="001C11BA" w:rsidP="002F5772">
            <w:r>
              <w:t>Various enclosure materials and lock types</w:t>
            </w:r>
          </w:p>
        </w:tc>
      </w:tr>
      <w:tr w:rsidR="001C11BA" w14:paraId="70356A34" w14:textId="77777777" w:rsidTr="002F5772">
        <w:trPr>
          <w:tblCellSpacing w:w="15" w:type="dxa"/>
        </w:trPr>
        <w:tc>
          <w:tcPr>
            <w:tcW w:w="0" w:type="auto"/>
            <w:vAlign w:val="center"/>
            <w:hideMark/>
          </w:tcPr>
          <w:p w14:paraId="2B8F0FED" w14:textId="77777777" w:rsidR="001C11BA" w:rsidRPr="00145178" w:rsidRDefault="001C11BA" w:rsidP="002F5772">
            <w:pPr>
              <w:rPr>
                <w:b/>
                <w:bCs/>
              </w:rPr>
            </w:pPr>
            <w:r w:rsidRPr="00145178">
              <w:rPr>
                <w:b/>
                <w:bCs/>
              </w:rPr>
              <w:t>3</w:t>
            </w:r>
          </w:p>
        </w:tc>
        <w:tc>
          <w:tcPr>
            <w:tcW w:w="0" w:type="auto"/>
            <w:vAlign w:val="center"/>
            <w:hideMark/>
          </w:tcPr>
          <w:p w14:paraId="2A62CEB1" w14:textId="77777777" w:rsidR="001C11BA" w:rsidRDefault="001C11BA" w:rsidP="002F5772">
            <w:r>
              <w:t>Touching ungrounded frame</w:t>
            </w:r>
          </w:p>
        </w:tc>
        <w:tc>
          <w:tcPr>
            <w:tcW w:w="0" w:type="auto"/>
            <w:vAlign w:val="center"/>
            <w:hideMark/>
          </w:tcPr>
          <w:p w14:paraId="2BA01CBE" w14:textId="77777777" w:rsidR="001C11BA" w:rsidRDefault="001C11BA" w:rsidP="002F5772">
            <w:r>
              <w:t>Install grounding and RCDs</w:t>
            </w:r>
          </w:p>
        </w:tc>
        <w:tc>
          <w:tcPr>
            <w:tcW w:w="0" w:type="auto"/>
            <w:vAlign w:val="center"/>
            <w:hideMark/>
          </w:tcPr>
          <w:p w14:paraId="387B6098" w14:textId="77777777" w:rsidR="001C11BA" w:rsidRDefault="001C11BA" w:rsidP="002F5772">
            <w:r>
              <w:t>Type of RCD or PLC-integrated solution</w:t>
            </w:r>
          </w:p>
        </w:tc>
      </w:tr>
      <w:tr w:rsidR="001C11BA" w14:paraId="52540DB4" w14:textId="77777777" w:rsidTr="002F5772">
        <w:trPr>
          <w:tblCellSpacing w:w="15" w:type="dxa"/>
        </w:trPr>
        <w:tc>
          <w:tcPr>
            <w:tcW w:w="0" w:type="auto"/>
            <w:vAlign w:val="center"/>
            <w:hideMark/>
          </w:tcPr>
          <w:p w14:paraId="4C383591" w14:textId="77777777" w:rsidR="001C11BA" w:rsidRPr="00145178" w:rsidRDefault="001C11BA" w:rsidP="002F5772">
            <w:pPr>
              <w:rPr>
                <w:b/>
                <w:bCs/>
              </w:rPr>
            </w:pPr>
            <w:r w:rsidRPr="00145178">
              <w:rPr>
                <w:b/>
                <w:bCs/>
              </w:rPr>
              <w:t>4</w:t>
            </w:r>
          </w:p>
        </w:tc>
        <w:tc>
          <w:tcPr>
            <w:tcW w:w="0" w:type="auto"/>
            <w:vAlign w:val="center"/>
            <w:hideMark/>
          </w:tcPr>
          <w:p w14:paraId="236BCC13" w14:textId="77777777" w:rsidR="001C11BA" w:rsidRDefault="001C11BA" w:rsidP="002F5772">
            <w:r>
              <w:t>Pneumatic hose detachment</w:t>
            </w:r>
          </w:p>
        </w:tc>
        <w:tc>
          <w:tcPr>
            <w:tcW w:w="0" w:type="auto"/>
            <w:vAlign w:val="center"/>
            <w:hideMark/>
          </w:tcPr>
          <w:p w14:paraId="7980CAEB" w14:textId="77777777" w:rsidR="001C11BA" w:rsidRDefault="001C11BA" w:rsidP="002F5772">
            <w:r>
              <w:t>Use hose clamps and pressure sensors</w:t>
            </w:r>
          </w:p>
        </w:tc>
        <w:tc>
          <w:tcPr>
            <w:tcW w:w="0" w:type="auto"/>
            <w:vAlign w:val="center"/>
            <w:hideMark/>
          </w:tcPr>
          <w:p w14:paraId="5CF5874A" w14:textId="77777777" w:rsidR="001C11BA" w:rsidRDefault="001C11BA" w:rsidP="002F5772">
            <w:r>
              <w:t>Clamp types or use of braided hose</w:t>
            </w:r>
          </w:p>
        </w:tc>
      </w:tr>
      <w:tr w:rsidR="001C11BA" w14:paraId="20DAFEB6" w14:textId="77777777" w:rsidTr="002F5772">
        <w:trPr>
          <w:tblCellSpacing w:w="15" w:type="dxa"/>
        </w:trPr>
        <w:tc>
          <w:tcPr>
            <w:tcW w:w="0" w:type="auto"/>
            <w:vAlign w:val="center"/>
            <w:hideMark/>
          </w:tcPr>
          <w:p w14:paraId="7D9E9AD6" w14:textId="77777777" w:rsidR="001C11BA" w:rsidRPr="00145178" w:rsidRDefault="001C11BA" w:rsidP="002F5772">
            <w:pPr>
              <w:rPr>
                <w:b/>
                <w:bCs/>
              </w:rPr>
            </w:pPr>
            <w:r w:rsidRPr="00145178">
              <w:rPr>
                <w:b/>
                <w:bCs/>
              </w:rPr>
              <w:t>5</w:t>
            </w:r>
          </w:p>
        </w:tc>
        <w:tc>
          <w:tcPr>
            <w:tcW w:w="0" w:type="auto"/>
            <w:vAlign w:val="center"/>
            <w:hideMark/>
          </w:tcPr>
          <w:p w14:paraId="48A70BE3" w14:textId="77777777" w:rsidR="001C11BA" w:rsidRDefault="001C11BA" w:rsidP="002F5772">
            <w:r>
              <w:t>E-stop system fails</w:t>
            </w:r>
          </w:p>
        </w:tc>
        <w:tc>
          <w:tcPr>
            <w:tcW w:w="0" w:type="auto"/>
            <w:vAlign w:val="center"/>
            <w:hideMark/>
          </w:tcPr>
          <w:p w14:paraId="4B7FDEF4" w14:textId="77777777" w:rsidR="001C11BA" w:rsidRDefault="001C11BA" w:rsidP="002F5772">
            <w:r>
              <w:t>Install redundant E-stop logic with feedback</w:t>
            </w:r>
          </w:p>
        </w:tc>
        <w:tc>
          <w:tcPr>
            <w:tcW w:w="0" w:type="auto"/>
            <w:vAlign w:val="center"/>
            <w:hideMark/>
          </w:tcPr>
          <w:p w14:paraId="0399082B" w14:textId="77777777" w:rsidR="001C11BA" w:rsidRDefault="001C11BA" w:rsidP="002F5772">
            <w:r>
              <w:t>Hardwired relay vs safety PLC</w:t>
            </w:r>
          </w:p>
        </w:tc>
      </w:tr>
      <w:tr w:rsidR="001C11BA" w14:paraId="1911431E" w14:textId="77777777" w:rsidTr="002F5772">
        <w:trPr>
          <w:tblCellSpacing w:w="15" w:type="dxa"/>
        </w:trPr>
        <w:tc>
          <w:tcPr>
            <w:tcW w:w="0" w:type="auto"/>
            <w:vAlign w:val="center"/>
            <w:hideMark/>
          </w:tcPr>
          <w:p w14:paraId="0C6A6297" w14:textId="77777777" w:rsidR="001C11BA" w:rsidRPr="00145178" w:rsidRDefault="001C11BA" w:rsidP="002F5772">
            <w:pPr>
              <w:rPr>
                <w:b/>
                <w:bCs/>
              </w:rPr>
            </w:pPr>
            <w:r w:rsidRPr="00145178">
              <w:rPr>
                <w:b/>
                <w:bCs/>
              </w:rPr>
              <w:lastRenderedPageBreak/>
              <w:t>6</w:t>
            </w:r>
          </w:p>
        </w:tc>
        <w:tc>
          <w:tcPr>
            <w:tcW w:w="0" w:type="auto"/>
            <w:vAlign w:val="center"/>
            <w:hideMark/>
          </w:tcPr>
          <w:p w14:paraId="6854DF7E" w14:textId="77777777" w:rsidR="001C11BA" w:rsidRDefault="001C11BA" w:rsidP="002F5772">
            <w:r>
              <w:t>Joystick/button jam</w:t>
            </w:r>
          </w:p>
        </w:tc>
        <w:tc>
          <w:tcPr>
            <w:tcW w:w="0" w:type="auto"/>
            <w:vAlign w:val="center"/>
            <w:hideMark/>
          </w:tcPr>
          <w:p w14:paraId="1B0EDE29" w14:textId="77777777" w:rsidR="001C11BA" w:rsidRDefault="001C11BA" w:rsidP="002F5772">
            <w:r>
              <w:t>Replace with industrial-grade components</w:t>
            </w:r>
          </w:p>
        </w:tc>
        <w:tc>
          <w:tcPr>
            <w:tcW w:w="0" w:type="auto"/>
            <w:vAlign w:val="center"/>
            <w:hideMark/>
          </w:tcPr>
          <w:p w14:paraId="246D8843" w14:textId="77777777" w:rsidR="001C11BA" w:rsidRDefault="001C11BA" w:rsidP="002F5772">
            <w:r>
              <w:t>Capacitive touch vs mechanical buttons</w:t>
            </w:r>
          </w:p>
        </w:tc>
      </w:tr>
      <w:tr w:rsidR="001C11BA" w14:paraId="033FA3EA" w14:textId="77777777" w:rsidTr="002F5772">
        <w:trPr>
          <w:tblCellSpacing w:w="15" w:type="dxa"/>
        </w:trPr>
        <w:tc>
          <w:tcPr>
            <w:tcW w:w="0" w:type="auto"/>
            <w:vAlign w:val="center"/>
            <w:hideMark/>
          </w:tcPr>
          <w:p w14:paraId="46488208" w14:textId="77777777" w:rsidR="001C11BA" w:rsidRPr="00145178" w:rsidRDefault="001C11BA" w:rsidP="002F5772">
            <w:pPr>
              <w:rPr>
                <w:b/>
                <w:bCs/>
              </w:rPr>
            </w:pPr>
            <w:r w:rsidRPr="00145178">
              <w:rPr>
                <w:b/>
                <w:bCs/>
              </w:rPr>
              <w:t>7</w:t>
            </w:r>
          </w:p>
        </w:tc>
        <w:tc>
          <w:tcPr>
            <w:tcW w:w="0" w:type="auto"/>
            <w:vAlign w:val="center"/>
            <w:hideMark/>
          </w:tcPr>
          <w:p w14:paraId="66B14638" w14:textId="77777777" w:rsidR="001C11BA" w:rsidRDefault="001C11BA" w:rsidP="002F5772">
            <w:r>
              <w:t>Untrained user uses advanced mode</w:t>
            </w:r>
          </w:p>
        </w:tc>
        <w:tc>
          <w:tcPr>
            <w:tcW w:w="0" w:type="auto"/>
            <w:vAlign w:val="center"/>
            <w:hideMark/>
          </w:tcPr>
          <w:p w14:paraId="39DFBFF7" w14:textId="77777777" w:rsidR="001C11BA" w:rsidRDefault="001C11BA" w:rsidP="002F5772">
            <w:r>
              <w:t>User access levels and lockout in UI</w:t>
            </w:r>
          </w:p>
        </w:tc>
        <w:tc>
          <w:tcPr>
            <w:tcW w:w="0" w:type="auto"/>
            <w:vAlign w:val="center"/>
            <w:hideMark/>
          </w:tcPr>
          <w:p w14:paraId="57D4369A" w14:textId="77777777" w:rsidR="001C11BA" w:rsidRDefault="001C11BA" w:rsidP="002F5772">
            <w:r>
              <w:t>Key switch vs software lock</w:t>
            </w:r>
          </w:p>
        </w:tc>
      </w:tr>
      <w:tr w:rsidR="001C11BA" w14:paraId="64871E64" w14:textId="77777777" w:rsidTr="002F5772">
        <w:trPr>
          <w:tblCellSpacing w:w="15" w:type="dxa"/>
        </w:trPr>
        <w:tc>
          <w:tcPr>
            <w:tcW w:w="0" w:type="auto"/>
            <w:vAlign w:val="center"/>
            <w:hideMark/>
          </w:tcPr>
          <w:p w14:paraId="3B80060D" w14:textId="77777777" w:rsidR="001C11BA" w:rsidRPr="00145178" w:rsidRDefault="001C11BA" w:rsidP="002F5772">
            <w:pPr>
              <w:rPr>
                <w:b/>
                <w:bCs/>
              </w:rPr>
            </w:pPr>
            <w:r w:rsidRPr="00145178">
              <w:rPr>
                <w:b/>
                <w:bCs/>
              </w:rPr>
              <w:t>8</w:t>
            </w:r>
          </w:p>
        </w:tc>
        <w:tc>
          <w:tcPr>
            <w:tcW w:w="0" w:type="auto"/>
            <w:vAlign w:val="center"/>
            <w:hideMark/>
          </w:tcPr>
          <w:p w14:paraId="3974E37D" w14:textId="77777777" w:rsidR="001C11BA" w:rsidRDefault="001C11BA" w:rsidP="002F5772">
            <w:r>
              <w:t>Excessive force from robotic arm</w:t>
            </w:r>
          </w:p>
        </w:tc>
        <w:tc>
          <w:tcPr>
            <w:tcW w:w="0" w:type="auto"/>
            <w:vAlign w:val="center"/>
            <w:hideMark/>
          </w:tcPr>
          <w:p w14:paraId="5447F6D2" w14:textId="77777777" w:rsidR="001C11BA" w:rsidRDefault="001C11BA" w:rsidP="002F5772">
            <w:r>
              <w:t>Use motion limits and end-stops</w:t>
            </w:r>
          </w:p>
        </w:tc>
        <w:tc>
          <w:tcPr>
            <w:tcW w:w="0" w:type="auto"/>
            <w:vAlign w:val="center"/>
            <w:hideMark/>
          </w:tcPr>
          <w:p w14:paraId="67D4A9E8" w14:textId="77777777" w:rsidR="001C11BA" w:rsidRDefault="001C11BA" w:rsidP="002F5772">
            <w:r>
              <w:t>Mechanical limit vs software-controlled torque limit</w:t>
            </w:r>
          </w:p>
        </w:tc>
      </w:tr>
      <w:tr w:rsidR="001C11BA" w14:paraId="041DBEBA" w14:textId="77777777" w:rsidTr="002F5772">
        <w:trPr>
          <w:tblCellSpacing w:w="15" w:type="dxa"/>
        </w:trPr>
        <w:tc>
          <w:tcPr>
            <w:tcW w:w="0" w:type="auto"/>
            <w:vAlign w:val="center"/>
            <w:hideMark/>
          </w:tcPr>
          <w:p w14:paraId="2EA5DEDC" w14:textId="77777777" w:rsidR="001C11BA" w:rsidRPr="00145178" w:rsidRDefault="001C11BA" w:rsidP="002F5772">
            <w:pPr>
              <w:rPr>
                <w:b/>
                <w:bCs/>
              </w:rPr>
            </w:pPr>
            <w:r w:rsidRPr="00145178">
              <w:rPr>
                <w:b/>
                <w:bCs/>
              </w:rPr>
              <w:t>9</w:t>
            </w:r>
          </w:p>
        </w:tc>
        <w:tc>
          <w:tcPr>
            <w:tcW w:w="0" w:type="auto"/>
            <w:vAlign w:val="center"/>
            <w:hideMark/>
          </w:tcPr>
          <w:p w14:paraId="2C63736B" w14:textId="77777777" w:rsidR="001C11BA" w:rsidRDefault="001C11BA" w:rsidP="002F5772">
            <w:r>
              <w:t>Software crash</w:t>
            </w:r>
          </w:p>
        </w:tc>
        <w:tc>
          <w:tcPr>
            <w:tcW w:w="0" w:type="auto"/>
            <w:vAlign w:val="center"/>
            <w:hideMark/>
          </w:tcPr>
          <w:p w14:paraId="7E4F8D02" w14:textId="77777777" w:rsidR="001C11BA" w:rsidRDefault="001C11BA" w:rsidP="002F5772">
            <w:r>
              <w:t>Watchdog timers and exception handling</w:t>
            </w:r>
          </w:p>
        </w:tc>
        <w:tc>
          <w:tcPr>
            <w:tcW w:w="0" w:type="auto"/>
            <w:vAlign w:val="center"/>
            <w:hideMark/>
          </w:tcPr>
          <w:p w14:paraId="4CE18E52" w14:textId="77777777" w:rsidR="001C11BA" w:rsidRDefault="001C11BA" w:rsidP="002F5772">
            <w:r>
              <w:t>Built-in OS watchdog vs application-based recovery</w:t>
            </w:r>
          </w:p>
        </w:tc>
      </w:tr>
      <w:tr w:rsidR="001C11BA" w14:paraId="48CAD0B1" w14:textId="77777777" w:rsidTr="002F5772">
        <w:trPr>
          <w:tblCellSpacing w:w="15" w:type="dxa"/>
        </w:trPr>
        <w:tc>
          <w:tcPr>
            <w:tcW w:w="0" w:type="auto"/>
            <w:vAlign w:val="center"/>
            <w:hideMark/>
          </w:tcPr>
          <w:p w14:paraId="042A9E5F" w14:textId="77777777" w:rsidR="001C11BA" w:rsidRPr="00145178" w:rsidRDefault="001C11BA" w:rsidP="002F5772">
            <w:pPr>
              <w:rPr>
                <w:b/>
                <w:bCs/>
              </w:rPr>
            </w:pPr>
            <w:r w:rsidRPr="00145178">
              <w:rPr>
                <w:b/>
                <w:bCs/>
              </w:rPr>
              <w:t>10</w:t>
            </w:r>
          </w:p>
        </w:tc>
        <w:tc>
          <w:tcPr>
            <w:tcW w:w="0" w:type="auto"/>
            <w:vAlign w:val="center"/>
            <w:hideMark/>
          </w:tcPr>
          <w:p w14:paraId="720A49D9" w14:textId="77777777" w:rsidR="001C11BA" w:rsidRDefault="001C11BA" w:rsidP="002F5772">
            <w:r>
              <w:t>Slippery surface</w:t>
            </w:r>
          </w:p>
        </w:tc>
        <w:tc>
          <w:tcPr>
            <w:tcW w:w="0" w:type="auto"/>
            <w:vAlign w:val="center"/>
            <w:hideMark/>
          </w:tcPr>
          <w:p w14:paraId="0FBFF189" w14:textId="77777777" w:rsidR="001C11BA" w:rsidRDefault="001C11BA" w:rsidP="002F5772">
            <w:r>
              <w:t>Anti-slip flooring and warning signs</w:t>
            </w:r>
          </w:p>
        </w:tc>
        <w:tc>
          <w:tcPr>
            <w:tcW w:w="0" w:type="auto"/>
            <w:vAlign w:val="center"/>
            <w:hideMark/>
          </w:tcPr>
          <w:p w14:paraId="51A1D73B" w14:textId="77777777" w:rsidR="001C11BA" w:rsidRDefault="001C11BA" w:rsidP="002F5772">
            <w:r>
              <w:t>Rubber mats vs rough surface finish</w:t>
            </w:r>
          </w:p>
        </w:tc>
      </w:tr>
      <w:tr w:rsidR="001C11BA" w14:paraId="7C43E549" w14:textId="77777777" w:rsidTr="002F5772">
        <w:trPr>
          <w:tblCellSpacing w:w="15" w:type="dxa"/>
        </w:trPr>
        <w:tc>
          <w:tcPr>
            <w:tcW w:w="0" w:type="auto"/>
            <w:vAlign w:val="center"/>
            <w:hideMark/>
          </w:tcPr>
          <w:p w14:paraId="27B50379" w14:textId="77777777" w:rsidR="001C11BA" w:rsidRPr="00145178" w:rsidRDefault="001C11BA" w:rsidP="002F5772">
            <w:pPr>
              <w:rPr>
                <w:b/>
                <w:bCs/>
              </w:rPr>
            </w:pPr>
            <w:r w:rsidRPr="00145178">
              <w:rPr>
                <w:b/>
                <w:bCs/>
              </w:rPr>
              <w:t>11</w:t>
            </w:r>
          </w:p>
        </w:tc>
        <w:tc>
          <w:tcPr>
            <w:tcW w:w="0" w:type="auto"/>
            <w:vAlign w:val="center"/>
            <w:hideMark/>
          </w:tcPr>
          <w:p w14:paraId="66530562" w14:textId="77777777" w:rsidR="001C11BA" w:rsidRDefault="001C11BA" w:rsidP="002F5772">
            <w:r>
              <w:t>Loose components</w:t>
            </w:r>
          </w:p>
        </w:tc>
        <w:tc>
          <w:tcPr>
            <w:tcW w:w="0" w:type="auto"/>
            <w:vAlign w:val="center"/>
            <w:hideMark/>
          </w:tcPr>
          <w:p w14:paraId="1A0264EF" w14:textId="77777777" w:rsidR="001C11BA" w:rsidRDefault="001C11BA" w:rsidP="002F5772">
            <w:r>
              <w:t>Use Loctite and maintenance checklist</w:t>
            </w:r>
          </w:p>
        </w:tc>
        <w:tc>
          <w:tcPr>
            <w:tcW w:w="0" w:type="auto"/>
            <w:vAlign w:val="center"/>
            <w:hideMark/>
          </w:tcPr>
          <w:p w14:paraId="68E6E09D" w14:textId="77777777" w:rsidR="001C11BA" w:rsidRDefault="001C11BA" w:rsidP="002F5772">
            <w:r>
              <w:t>Lock washers, adhesive tape, or 3D printed covers</w:t>
            </w:r>
          </w:p>
        </w:tc>
      </w:tr>
      <w:tr w:rsidR="001C11BA" w14:paraId="141D08FD" w14:textId="77777777" w:rsidTr="002F5772">
        <w:trPr>
          <w:tblCellSpacing w:w="15" w:type="dxa"/>
        </w:trPr>
        <w:tc>
          <w:tcPr>
            <w:tcW w:w="0" w:type="auto"/>
            <w:vAlign w:val="center"/>
            <w:hideMark/>
          </w:tcPr>
          <w:p w14:paraId="53C02432" w14:textId="77777777" w:rsidR="001C11BA" w:rsidRPr="00145178" w:rsidRDefault="001C11BA" w:rsidP="002F5772">
            <w:pPr>
              <w:rPr>
                <w:b/>
                <w:bCs/>
              </w:rPr>
            </w:pPr>
            <w:r w:rsidRPr="00145178">
              <w:rPr>
                <w:b/>
                <w:bCs/>
              </w:rPr>
              <w:t>12</w:t>
            </w:r>
          </w:p>
        </w:tc>
        <w:tc>
          <w:tcPr>
            <w:tcW w:w="0" w:type="auto"/>
            <w:vAlign w:val="center"/>
            <w:hideMark/>
          </w:tcPr>
          <w:p w14:paraId="0D39639D" w14:textId="77777777" w:rsidR="001C11BA" w:rsidRDefault="001C11BA" w:rsidP="002F5772">
            <w:r>
              <w:t>Child inserts object into moving parts</w:t>
            </w:r>
          </w:p>
        </w:tc>
        <w:tc>
          <w:tcPr>
            <w:tcW w:w="0" w:type="auto"/>
            <w:vAlign w:val="center"/>
            <w:hideMark/>
          </w:tcPr>
          <w:p w14:paraId="6DAF4284" w14:textId="77777777" w:rsidR="001C11BA" w:rsidRDefault="001C11BA" w:rsidP="002F5772">
            <w:r>
              <w:t>Fixed/sensor-monitored covers</w:t>
            </w:r>
          </w:p>
        </w:tc>
        <w:tc>
          <w:tcPr>
            <w:tcW w:w="0" w:type="auto"/>
            <w:vAlign w:val="center"/>
            <w:hideMark/>
          </w:tcPr>
          <w:p w14:paraId="7797C2E7" w14:textId="77777777" w:rsidR="001C11BA" w:rsidRDefault="001C11BA" w:rsidP="002F5772">
            <w:r>
              <w:t>Fixed transparent vs interlocked doors</w:t>
            </w:r>
          </w:p>
        </w:tc>
      </w:tr>
      <w:tr w:rsidR="001C11BA" w14:paraId="040419FA" w14:textId="77777777" w:rsidTr="002F5772">
        <w:trPr>
          <w:tblCellSpacing w:w="15" w:type="dxa"/>
        </w:trPr>
        <w:tc>
          <w:tcPr>
            <w:tcW w:w="0" w:type="auto"/>
            <w:vAlign w:val="center"/>
            <w:hideMark/>
          </w:tcPr>
          <w:p w14:paraId="38EE8922" w14:textId="77777777" w:rsidR="001C11BA" w:rsidRPr="00145178" w:rsidRDefault="001C11BA" w:rsidP="002F5772">
            <w:pPr>
              <w:rPr>
                <w:b/>
                <w:bCs/>
              </w:rPr>
            </w:pPr>
            <w:r w:rsidRPr="00145178">
              <w:rPr>
                <w:b/>
                <w:bCs/>
              </w:rPr>
              <w:t>13</w:t>
            </w:r>
          </w:p>
        </w:tc>
        <w:tc>
          <w:tcPr>
            <w:tcW w:w="0" w:type="auto"/>
            <w:vAlign w:val="center"/>
            <w:hideMark/>
          </w:tcPr>
          <w:p w14:paraId="320FB22C" w14:textId="77777777" w:rsidR="001C11BA" w:rsidRDefault="001C11BA" w:rsidP="002F5772">
            <w:r>
              <w:t>Misinterpreted sensor data</w:t>
            </w:r>
          </w:p>
        </w:tc>
        <w:tc>
          <w:tcPr>
            <w:tcW w:w="0" w:type="auto"/>
            <w:vAlign w:val="center"/>
            <w:hideMark/>
          </w:tcPr>
          <w:p w14:paraId="1F330D24" w14:textId="77777777" w:rsidR="001C11BA" w:rsidRDefault="001C11BA" w:rsidP="002F5772">
            <w:r>
              <w:t>Use high-quality sensors, calibrations and alerts</w:t>
            </w:r>
          </w:p>
        </w:tc>
        <w:tc>
          <w:tcPr>
            <w:tcW w:w="0" w:type="auto"/>
            <w:vAlign w:val="center"/>
            <w:hideMark/>
          </w:tcPr>
          <w:p w14:paraId="048BD8AD" w14:textId="77777777" w:rsidR="001C11BA" w:rsidRDefault="001C11BA" w:rsidP="002F5772">
            <w:r>
              <w:t>Sensor redundancy vs software validation</w:t>
            </w:r>
          </w:p>
        </w:tc>
      </w:tr>
      <w:tr w:rsidR="001C11BA" w14:paraId="6B372DC9" w14:textId="77777777" w:rsidTr="002F5772">
        <w:trPr>
          <w:tblCellSpacing w:w="15" w:type="dxa"/>
        </w:trPr>
        <w:tc>
          <w:tcPr>
            <w:tcW w:w="0" w:type="auto"/>
            <w:vAlign w:val="center"/>
            <w:hideMark/>
          </w:tcPr>
          <w:p w14:paraId="2C6536FB" w14:textId="77777777" w:rsidR="001C11BA" w:rsidRPr="00145178" w:rsidRDefault="001C11BA" w:rsidP="002F5772">
            <w:pPr>
              <w:rPr>
                <w:b/>
                <w:bCs/>
              </w:rPr>
            </w:pPr>
            <w:r w:rsidRPr="00145178">
              <w:rPr>
                <w:b/>
                <w:bCs/>
              </w:rPr>
              <w:t>14</w:t>
            </w:r>
          </w:p>
        </w:tc>
        <w:tc>
          <w:tcPr>
            <w:tcW w:w="0" w:type="auto"/>
            <w:vAlign w:val="center"/>
            <w:hideMark/>
          </w:tcPr>
          <w:p w14:paraId="41FB06A3" w14:textId="77777777" w:rsidR="001C11BA" w:rsidRDefault="001C11BA" w:rsidP="002F5772">
            <w:r>
              <w:t>Tripping over tubes or hitting compressor</w:t>
            </w:r>
          </w:p>
        </w:tc>
        <w:tc>
          <w:tcPr>
            <w:tcW w:w="0" w:type="auto"/>
            <w:vAlign w:val="center"/>
            <w:hideMark/>
          </w:tcPr>
          <w:p w14:paraId="563A71AE" w14:textId="77777777" w:rsidR="001C11BA" w:rsidRDefault="001C11BA" w:rsidP="002F5772">
            <w:r>
              <w:t>Clear tubing path and compressor enclosure</w:t>
            </w:r>
          </w:p>
        </w:tc>
        <w:tc>
          <w:tcPr>
            <w:tcW w:w="0" w:type="auto"/>
            <w:vAlign w:val="center"/>
            <w:hideMark/>
          </w:tcPr>
          <w:p w14:paraId="1B281194" w14:textId="77777777" w:rsidR="001C11BA" w:rsidRDefault="001C11BA" w:rsidP="002F5772">
            <w:r>
              <w:t>Wall-mounting tubes vs routed floor guides</w:t>
            </w:r>
          </w:p>
        </w:tc>
      </w:tr>
      <w:tr w:rsidR="001C11BA" w14:paraId="0D660439" w14:textId="77777777" w:rsidTr="002F5772">
        <w:trPr>
          <w:tblCellSpacing w:w="15" w:type="dxa"/>
        </w:trPr>
        <w:tc>
          <w:tcPr>
            <w:tcW w:w="0" w:type="auto"/>
            <w:vAlign w:val="center"/>
            <w:hideMark/>
          </w:tcPr>
          <w:p w14:paraId="3EE45BC0" w14:textId="77777777" w:rsidR="001C11BA" w:rsidRPr="00145178" w:rsidRDefault="001C11BA" w:rsidP="002F5772">
            <w:pPr>
              <w:rPr>
                <w:b/>
                <w:bCs/>
              </w:rPr>
            </w:pPr>
            <w:r w:rsidRPr="00145178">
              <w:rPr>
                <w:b/>
                <w:bCs/>
              </w:rPr>
              <w:t>15</w:t>
            </w:r>
          </w:p>
        </w:tc>
        <w:tc>
          <w:tcPr>
            <w:tcW w:w="0" w:type="auto"/>
            <w:vAlign w:val="center"/>
            <w:hideMark/>
          </w:tcPr>
          <w:p w14:paraId="59A0A599" w14:textId="77777777" w:rsidR="001C11BA" w:rsidRDefault="001C11BA" w:rsidP="002F5772">
            <w:r>
              <w:t>Short circuit due to wiring</w:t>
            </w:r>
          </w:p>
        </w:tc>
        <w:tc>
          <w:tcPr>
            <w:tcW w:w="0" w:type="auto"/>
            <w:vAlign w:val="center"/>
            <w:hideMark/>
          </w:tcPr>
          <w:p w14:paraId="02FDB80D" w14:textId="77777777" w:rsidR="001C11BA" w:rsidRDefault="001C11BA" w:rsidP="002F5772">
            <w:r>
              <w:t>Rewire, label, and enclose components</w:t>
            </w:r>
          </w:p>
        </w:tc>
        <w:tc>
          <w:tcPr>
            <w:tcW w:w="0" w:type="auto"/>
            <w:vAlign w:val="center"/>
            <w:hideMark/>
          </w:tcPr>
          <w:p w14:paraId="5A8A798D" w14:textId="77777777" w:rsidR="001C11BA" w:rsidRDefault="001C11BA" w:rsidP="002F5772">
            <w:r>
              <w:t>Labeling standards or modular wiring panels</w:t>
            </w:r>
          </w:p>
        </w:tc>
      </w:tr>
    </w:tbl>
    <w:p w14:paraId="1DBCBBB3" w14:textId="557D5794" w:rsidR="001C11BA" w:rsidRPr="00F773F1" w:rsidRDefault="001C11BA" w:rsidP="001C11BA">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rPr>
        <w:t xml:space="preserve">Table </w:t>
      </w:r>
      <w:r w:rsidR="004A353D">
        <w:rPr>
          <w:rFonts w:ascii="Arial" w:eastAsia="Times New Roman" w:hAnsi="Arial" w:cs="Arial"/>
          <w:color w:val="000000"/>
          <w:sz w:val="22"/>
          <w:szCs w:val="22"/>
        </w:rPr>
        <w:t>3.2.</w:t>
      </w:r>
      <w:r>
        <w:rPr>
          <w:rFonts w:ascii="Arial" w:eastAsia="Times New Roman" w:hAnsi="Arial" w:cs="Arial"/>
          <w:color w:val="000000"/>
          <w:sz w:val="22"/>
          <w:szCs w:val="22"/>
        </w:rPr>
        <w:t>1 is a</w:t>
      </w:r>
      <w:r w:rsidRPr="00F773F1">
        <w:rPr>
          <w:rFonts w:ascii="Arial" w:eastAsia="Times New Roman" w:hAnsi="Arial" w:cs="Arial"/>
          <w:color w:val="000000"/>
          <w:sz w:val="22"/>
          <w:szCs w:val="22"/>
          <w:lang w:val="en-US"/>
        </w:rPr>
        <w:t xml:space="preserve"> traceability matrix </w:t>
      </w:r>
      <w:r>
        <w:rPr>
          <w:rFonts w:ascii="Arial" w:eastAsia="Times New Roman" w:hAnsi="Arial" w:cs="Arial"/>
          <w:color w:val="000000"/>
          <w:sz w:val="22"/>
          <w:szCs w:val="22"/>
          <w:lang w:val="en-US"/>
        </w:rPr>
        <w:t xml:space="preserve">that </w:t>
      </w:r>
      <w:r w:rsidRPr="00F773F1">
        <w:rPr>
          <w:rFonts w:ascii="Arial" w:eastAsia="Times New Roman" w:hAnsi="Arial" w:cs="Arial"/>
          <w:color w:val="000000"/>
          <w:sz w:val="22"/>
          <w:szCs w:val="22"/>
          <w:lang w:val="en-US"/>
        </w:rPr>
        <w:t xml:space="preserve">links each identified hazard from the FMEA (Appendix </w:t>
      </w:r>
      <w:r>
        <w:rPr>
          <w:rFonts w:ascii="Arial" w:eastAsia="Times New Roman" w:hAnsi="Arial" w:cs="Arial"/>
          <w:color w:val="000000"/>
          <w:sz w:val="22"/>
          <w:szCs w:val="22"/>
          <w:lang w:val="en-US"/>
        </w:rPr>
        <w:t>F</w:t>
      </w:r>
      <w:r w:rsidRPr="00F773F1">
        <w:rPr>
          <w:rFonts w:ascii="Arial" w:eastAsia="Times New Roman" w:hAnsi="Arial" w:cs="Arial"/>
          <w:color w:val="000000"/>
          <w:sz w:val="22"/>
          <w:szCs w:val="22"/>
          <w:lang w:val="en-US"/>
        </w:rPr>
        <w:t>) to the corresponding mitigation actions described in Chapter 4.3. Each action has been chosen based on its effectiveness in reducing the associated Risk Priority Number (RPN), in accordance with ISO 12100 hierarchy of risk reduction measures.</w:t>
      </w:r>
    </w:p>
    <w:p w14:paraId="6C799652" w14:textId="77777777" w:rsidR="001C11BA" w:rsidRDefault="001C11BA" w:rsidP="001C11BA">
      <w:pPr>
        <w:spacing w:before="100" w:beforeAutospacing="1" w:after="100" w:afterAutospacing="1" w:line="240" w:lineRule="auto"/>
        <w:contextualSpacing w:val="0"/>
        <w:rPr>
          <w:rFonts w:ascii="Arial" w:eastAsia="Times New Roman" w:hAnsi="Arial" w:cs="Arial"/>
          <w:color w:val="000000"/>
          <w:sz w:val="22"/>
          <w:szCs w:val="22"/>
          <w:lang w:val="en-US"/>
        </w:rPr>
      </w:pPr>
      <w:r w:rsidRPr="00F773F1">
        <w:rPr>
          <w:rFonts w:ascii="Arial" w:eastAsia="Times New Roman" w:hAnsi="Arial" w:cs="Arial"/>
          <w:color w:val="000000"/>
          <w:sz w:val="22"/>
          <w:szCs w:val="22"/>
          <w:lang w:val="en-US"/>
        </w:rPr>
        <w:t>Where applicable, alternative design options are provided to support future implementation flexibility. These alternatives may be considered during procurement, budget planning, or later development phases.</w:t>
      </w:r>
    </w:p>
    <w:p w14:paraId="31A87DC1" w14:textId="51FB2F21" w:rsidR="00631C5D" w:rsidRDefault="00480326" w:rsidP="001C11BA">
      <w:pPr>
        <w:spacing w:before="100" w:beforeAutospacing="1" w:after="100" w:afterAutospacing="1" w:line="240" w:lineRule="auto"/>
        <w:contextualSpacing w:val="0"/>
        <w:rPr>
          <w:rFonts w:ascii="Arial" w:eastAsia="Times New Roman" w:hAnsi="Arial" w:cs="Arial"/>
          <w:color w:val="000000"/>
          <w:sz w:val="22"/>
          <w:szCs w:val="22"/>
          <w:lang w:val="en-US"/>
        </w:rPr>
      </w:pPr>
      <w:r>
        <w:rPr>
          <w:lang w:val="en-US"/>
        </w:rPr>
        <w:pict w14:anchorId="27ED3446">
          <v:rect id="_x0000_i1032" style="width:0;height:1.5pt" o:hralign="center" o:hrstd="t" o:hr="t" fillcolor="#a0a0a0" stroked="f"/>
        </w:pict>
      </w:r>
    </w:p>
    <w:p w14:paraId="634F2DA0" w14:textId="09B66229" w:rsidR="00631C5D" w:rsidRPr="004A353D" w:rsidRDefault="00631C5D" w:rsidP="004A353D">
      <w:pPr>
        <w:pStyle w:val="Heading2"/>
        <w:ind w:left="624"/>
        <w:rPr>
          <w:lang w:val="en-US"/>
        </w:rPr>
      </w:pPr>
      <w:r w:rsidRPr="004A353D">
        <w:rPr>
          <w:lang w:val="en-US"/>
        </w:rPr>
        <w:t>Target Performance Levels for Safety Functions</w:t>
      </w:r>
    </w:p>
    <w:p w14:paraId="6F965187" w14:textId="77777777" w:rsidR="00631C5D" w:rsidRPr="0097163D" w:rsidRDefault="00631C5D" w:rsidP="00631C5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To ensure the reliability of safety-related parts of the control system (SRP/CS), this project aligns with the ISO 13849-1 standard by defining Performance Levels (PL) for each core safety function. A Performance Level indicates the ability of a safety function to achieve its intended risk reduction with a quantifiable probability of dangerous failure per hour (PFHd). The levels range from PL a (lowest) to PL e (highest), depending on the severity of potential injury, frequency of exposure, and possibility of avoiding the hazard.</w:t>
      </w:r>
    </w:p>
    <w:p w14:paraId="74C2924A" w14:textId="3C8E9A57" w:rsidR="00631C5D" w:rsidRPr="0097163D" w:rsidRDefault="00631C5D" w:rsidP="00631C5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Table</w:t>
      </w:r>
      <w:r>
        <w:rPr>
          <w:rFonts w:ascii="Arial" w:eastAsia="Times New Roman" w:hAnsi="Arial" w:cs="Arial"/>
          <w:color w:val="000000"/>
          <w:sz w:val="22"/>
          <w:szCs w:val="22"/>
          <w:lang w:val="en-US"/>
        </w:rPr>
        <w:t xml:space="preserve"> </w:t>
      </w:r>
      <w:r w:rsidR="004A353D">
        <w:rPr>
          <w:rFonts w:ascii="Arial" w:eastAsia="Times New Roman" w:hAnsi="Arial" w:cs="Arial"/>
          <w:color w:val="000000"/>
          <w:sz w:val="22"/>
          <w:szCs w:val="22"/>
          <w:lang w:val="en-US"/>
        </w:rPr>
        <w:t>3</w:t>
      </w:r>
      <w:r>
        <w:rPr>
          <w:rFonts w:ascii="Arial" w:eastAsia="Times New Roman" w:hAnsi="Arial" w:cs="Arial"/>
          <w:color w:val="000000"/>
          <w:sz w:val="22"/>
          <w:szCs w:val="22"/>
          <w:lang w:val="en-US"/>
        </w:rPr>
        <w:t>.3.1</w:t>
      </w:r>
      <w:r w:rsidRPr="0097163D">
        <w:rPr>
          <w:rFonts w:ascii="Arial" w:eastAsia="Times New Roman" w:hAnsi="Arial" w:cs="Arial"/>
          <w:color w:val="000000"/>
          <w:sz w:val="22"/>
          <w:szCs w:val="22"/>
          <w:lang w:val="en-US"/>
        </w:rPr>
        <w:t xml:space="preserve"> summarizes the target PLs for all safety functions based on the risk priority numbers (RPN) identified in the FMEA and the system use case (public exhibit for children aged 8+). </w:t>
      </w:r>
      <w:r w:rsidRPr="0097163D">
        <w:rPr>
          <w:rFonts w:ascii="Arial" w:eastAsia="Times New Roman" w:hAnsi="Arial" w:cs="Arial"/>
          <w:color w:val="000000"/>
          <w:sz w:val="22"/>
          <w:szCs w:val="22"/>
          <w:lang w:val="en-US"/>
        </w:rPr>
        <w:lastRenderedPageBreak/>
        <w:t>These levels provide a guideline for selecting appropriate hardware (e.g. relays, sensors, interlocks), wiring redundancy, and diagnostic coverage.</w:t>
      </w:r>
    </w:p>
    <w:p w14:paraId="67731099" w14:textId="06B7B2E1" w:rsidR="00631C5D" w:rsidRPr="0097163D" w:rsidRDefault="00631C5D" w:rsidP="00631C5D">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97163D">
        <w:rPr>
          <w:rFonts w:ascii="Arial" w:eastAsia="Times New Roman" w:hAnsi="Arial" w:cs="Arial"/>
          <w:b/>
          <w:bCs/>
          <w:i/>
          <w:iCs/>
          <w:color w:val="000000"/>
          <w:sz w:val="22"/>
          <w:szCs w:val="22"/>
          <w:lang w:val="en-US"/>
        </w:rPr>
        <w:t xml:space="preserve">Table </w:t>
      </w:r>
      <w:r w:rsidR="004A353D">
        <w:rPr>
          <w:rFonts w:ascii="Arial" w:eastAsia="Times New Roman" w:hAnsi="Arial" w:cs="Arial"/>
          <w:b/>
          <w:bCs/>
          <w:i/>
          <w:iCs/>
          <w:color w:val="000000"/>
          <w:sz w:val="22"/>
          <w:szCs w:val="22"/>
          <w:lang w:val="en-US"/>
        </w:rPr>
        <w:t>3</w:t>
      </w:r>
      <w:r w:rsidRPr="0097163D">
        <w:rPr>
          <w:rFonts w:ascii="Arial" w:eastAsia="Times New Roman" w:hAnsi="Arial" w:cs="Arial"/>
          <w:b/>
          <w:bCs/>
          <w:i/>
          <w:iCs/>
          <w:color w:val="000000"/>
          <w:sz w:val="22"/>
          <w:szCs w:val="22"/>
          <w:lang w:val="en-US"/>
        </w:rPr>
        <w:t>.3.</w:t>
      </w:r>
      <w:r w:rsidRPr="005516C3">
        <w:rPr>
          <w:rFonts w:ascii="Arial" w:eastAsia="Times New Roman" w:hAnsi="Arial" w:cs="Arial"/>
          <w:b/>
          <w:bCs/>
          <w:i/>
          <w:iCs/>
          <w:color w:val="000000"/>
          <w:sz w:val="22"/>
          <w:szCs w:val="22"/>
          <w:lang w:val="en-US"/>
        </w:rPr>
        <w:t>1</w:t>
      </w:r>
      <w:r w:rsidRPr="0097163D">
        <w:rPr>
          <w:rFonts w:ascii="Arial" w:eastAsia="Times New Roman" w:hAnsi="Arial" w:cs="Arial"/>
          <w:i/>
          <w:iCs/>
          <w:color w:val="000000"/>
          <w:sz w:val="22"/>
          <w:szCs w:val="22"/>
          <w:lang w:val="en-US"/>
        </w:rPr>
        <w:t xml:space="preserve"> Target Performance Levels for Safety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1078"/>
        <w:gridCol w:w="2192"/>
        <w:gridCol w:w="1775"/>
        <w:gridCol w:w="2530"/>
      </w:tblGrid>
      <w:tr w:rsidR="00631C5D" w:rsidRPr="0097163D" w14:paraId="0BF24466" w14:textId="77777777" w:rsidTr="002F5772">
        <w:trPr>
          <w:tblHeader/>
          <w:tblCellSpacing w:w="15" w:type="dxa"/>
        </w:trPr>
        <w:tc>
          <w:tcPr>
            <w:tcW w:w="0" w:type="auto"/>
            <w:shd w:val="clear" w:color="auto" w:fill="FABF8F" w:themeFill="accent6" w:themeFillTint="99"/>
            <w:vAlign w:val="center"/>
            <w:hideMark/>
          </w:tcPr>
          <w:p w14:paraId="4450B731" w14:textId="77777777" w:rsidR="00631C5D" w:rsidRPr="0097163D" w:rsidRDefault="00631C5D" w:rsidP="002F5772">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Safety Function</w:t>
            </w:r>
          </w:p>
        </w:tc>
        <w:tc>
          <w:tcPr>
            <w:tcW w:w="0" w:type="auto"/>
            <w:shd w:val="clear" w:color="auto" w:fill="FABF8F" w:themeFill="accent6" w:themeFillTint="99"/>
            <w:vAlign w:val="center"/>
            <w:hideMark/>
          </w:tcPr>
          <w:p w14:paraId="6790A512" w14:textId="77777777" w:rsidR="00631C5D" w:rsidRPr="0097163D" w:rsidRDefault="00631C5D" w:rsidP="002F5772">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Related Risk ID(s)</w:t>
            </w:r>
          </w:p>
        </w:tc>
        <w:tc>
          <w:tcPr>
            <w:tcW w:w="0" w:type="auto"/>
            <w:shd w:val="clear" w:color="auto" w:fill="FABF8F" w:themeFill="accent6" w:themeFillTint="99"/>
            <w:vAlign w:val="center"/>
            <w:hideMark/>
          </w:tcPr>
          <w:p w14:paraId="33198E50" w14:textId="77777777" w:rsidR="00631C5D" w:rsidRPr="0097163D" w:rsidRDefault="00631C5D" w:rsidP="002F5772">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Description of Hazard or Failure Mode</w:t>
            </w:r>
          </w:p>
        </w:tc>
        <w:tc>
          <w:tcPr>
            <w:tcW w:w="0" w:type="auto"/>
            <w:shd w:val="clear" w:color="auto" w:fill="FABF8F" w:themeFill="accent6" w:themeFillTint="99"/>
            <w:vAlign w:val="center"/>
            <w:hideMark/>
          </w:tcPr>
          <w:p w14:paraId="767566AE" w14:textId="77777777" w:rsidR="00631C5D" w:rsidRPr="0097163D" w:rsidRDefault="00631C5D" w:rsidP="002F5772">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Target Performance Level (PL)</w:t>
            </w:r>
          </w:p>
        </w:tc>
        <w:tc>
          <w:tcPr>
            <w:tcW w:w="0" w:type="auto"/>
            <w:shd w:val="clear" w:color="auto" w:fill="FABF8F" w:themeFill="accent6" w:themeFillTint="99"/>
            <w:vAlign w:val="center"/>
            <w:hideMark/>
          </w:tcPr>
          <w:p w14:paraId="10F11654" w14:textId="77777777" w:rsidR="00631C5D" w:rsidRPr="0097163D" w:rsidRDefault="00631C5D" w:rsidP="002F5772">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Justification</w:t>
            </w:r>
          </w:p>
        </w:tc>
      </w:tr>
      <w:tr w:rsidR="00631C5D" w:rsidRPr="0097163D" w14:paraId="6C0F4894" w14:textId="77777777" w:rsidTr="002F5772">
        <w:trPr>
          <w:tblCellSpacing w:w="15" w:type="dxa"/>
        </w:trPr>
        <w:tc>
          <w:tcPr>
            <w:tcW w:w="0" w:type="auto"/>
            <w:vAlign w:val="center"/>
            <w:hideMark/>
          </w:tcPr>
          <w:p w14:paraId="6836B327"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Interlocked Safety Doors</w:t>
            </w:r>
          </w:p>
        </w:tc>
        <w:tc>
          <w:tcPr>
            <w:tcW w:w="0" w:type="auto"/>
            <w:vAlign w:val="center"/>
            <w:hideMark/>
          </w:tcPr>
          <w:p w14:paraId="1583BE8E"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12, ID 8</w:t>
            </w:r>
          </w:p>
        </w:tc>
        <w:tc>
          <w:tcPr>
            <w:tcW w:w="0" w:type="auto"/>
            <w:vAlign w:val="center"/>
            <w:hideMark/>
          </w:tcPr>
          <w:p w14:paraId="7A3209D3"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intrusion into moving zones</w:t>
            </w:r>
          </w:p>
        </w:tc>
        <w:tc>
          <w:tcPr>
            <w:tcW w:w="0" w:type="auto"/>
            <w:vAlign w:val="center"/>
            <w:hideMark/>
          </w:tcPr>
          <w:p w14:paraId="6CAFE55A"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32FE97B8"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High risk of child access to robotic arms, frequent exposure</w:t>
            </w:r>
          </w:p>
        </w:tc>
      </w:tr>
      <w:tr w:rsidR="00631C5D" w:rsidRPr="0097163D" w14:paraId="27B4E8EE" w14:textId="77777777" w:rsidTr="002F5772">
        <w:trPr>
          <w:tblCellSpacing w:w="15" w:type="dxa"/>
        </w:trPr>
        <w:tc>
          <w:tcPr>
            <w:tcW w:w="0" w:type="auto"/>
            <w:vAlign w:val="center"/>
            <w:hideMark/>
          </w:tcPr>
          <w:p w14:paraId="216054B2"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Emergency Stop System</w:t>
            </w:r>
          </w:p>
        </w:tc>
        <w:tc>
          <w:tcPr>
            <w:tcW w:w="0" w:type="auto"/>
            <w:vAlign w:val="center"/>
            <w:hideMark/>
          </w:tcPr>
          <w:p w14:paraId="079DFF1E"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5</w:t>
            </w:r>
          </w:p>
        </w:tc>
        <w:tc>
          <w:tcPr>
            <w:tcW w:w="0" w:type="auto"/>
            <w:vAlign w:val="center"/>
            <w:hideMark/>
          </w:tcPr>
          <w:p w14:paraId="5350DC31"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Enable quick deactivation in all zones</w:t>
            </w:r>
          </w:p>
        </w:tc>
        <w:tc>
          <w:tcPr>
            <w:tcW w:w="0" w:type="auto"/>
            <w:vAlign w:val="center"/>
            <w:hideMark/>
          </w:tcPr>
          <w:p w14:paraId="601C29C7"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337B994D"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Multiple zones with active motion; E-stop required per zone</w:t>
            </w:r>
          </w:p>
        </w:tc>
      </w:tr>
      <w:tr w:rsidR="00631C5D" w:rsidRPr="0097163D" w14:paraId="2D8933D1" w14:textId="77777777" w:rsidTr="002F5772">
        <w:trPr>
          <w:tblCellSpacing w:w="15" w:type="dxa"/>
        </w:trPr>
        <w:tc>
          <w:tcPr>
            <w:tcW w:w="0" w:type="auto"/>
            <w:vAlign w:val="center"/>
            <w:hideMark/>
          </w:tcPr>
          <w:p w14:paraId="6258B0A6"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Motion Limit Software</w:t>
            </w:r>
          </w:p>
        </w:tc>
        <w:tc>
          <w:tcPr>
            <w:tcW w:w="0" w:type="auto"/>
            <w:vAlign w:val="center"/>
            <w:hideMark/>
          </w:tcPr>
          <w:p w14:paraId="7F7DC75D"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8, ID 9</w:t>
            </w:r>
          </w:p>
        </w:tc>
        <w:tc>
          <w:tcPr>
            <w:tcW w:w="0" w:type="auto"/>
            <w:vAlign w:val="center"/>
            <w:hideMark/>
          </w:tcPr>
          <w:p w14:paraId="17562CAE"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overtravel of actuators</w:t>
            </w:r>
          </w:p>
        </w:tc>
        <w:tc>
          <w:tcPr>
            <w:tcW w:w="0" w:type="auto"/>
            <w:vAlign w:val="center"/>
            <w:hideMark/>
          </w:tcPr>
          <w:p w14:paraId="5FFCC648"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7F4FA566"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Software safeguard complementing physical stops</w:t>
            </w:r>
          </w:p>
        </w:tc>
      </w:tr>
      <w:tr w:rsidR="00631C5D" w:rsidRPr="0097163D" w14:paraId="69470E50" w14:textId="77777777" w:rsidTr="002F5772">
        <w:trPr>
          <w:tblCellSpacing w:w="15" w:type="dxa"/>
        </w:trPr>
        <w:tc>
          <w:tcPr>
            <w:tcW w:w="0" w:type="auto"/>
            <w:vAlign w:val="center"/>
            <w:hideMark/>
          </w:tcPr>
          <w:p w14:paraId="039592D9"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Compressor &amp; Pump Isolation</w:t>
            </w:r>
          </w:p>
        </w:tc>
        <w:tc>
          <w:tcPr>
            <w:tcW w:w="0" w:type="auto"/>
            <w:vAlign w:val="center"/>
            <w:hideMark/>
          </w:tcPr>
          <w:p w14:paraId="1C2F51F8"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3, ID 14</w:t>
            </w:r>
          </w:p>
        </w:tc>
        <w:tc>
          <w:tcPr>
            <w:tcW w:w="0" w:type="auto"/>
            <w:vAlign w:val="center"/>
            <w:hideMark/>
          </w:tcPr>
          <w:p w14:paraId="5E686757"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Risk of electrical shock or mechanical impact</w:t>
            </w:r>
          </w:p>
        </w:tc>
        <w:tc>
          <w:tcPr>
            <w:tcW w:w="0" w:type="auto"/>
            <w:vAlign w:val="center"/>
            <w:hideMark/>
          </w:tcPr>
          <w:p w14:paraId="6651630C"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b</w:t>
            </w:r>
          </w:p>
        </w:tc>
        <w:tc>
          <w:tcPr>
            <w:tcW w:w="0" w:type="auto"/>
            <w:vAlign w:val="center"/>
            <w:hideMark/>
          </w:tcPr>
          <w:p w14:paraId="5B51B985"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Less frequent access, lower exposure risk</w:t>
            </w:r>
          </w:p>
        </w:tc>
      </w:tr>
      <w:tr w:rsidR="00631C5D" w:rsidRPr="0097163D" w14:paraId="20CA2486" w14:textId="77777777" w:rsidTr="002F5772">
        <w:trPr>
          <w:tblCellSpacing w:w="15" w:type="dxa"/>
        </w:trPr>
        <w:tc>
          <w:tcPr>
            <w:tcW w:w="0" w:type="auto"/>
            <w:vAlign w:val="center"/>
            <w:hideMark/>
          </w:tcPr>
          <w:p w14:paraId="65FCFB96"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Transparent Fixed Covers</w:t>
            </w:r>
          </w:p>
        </w:tc>
        <w:tc>
          <w:tcPr>
            <w:tcW w:w="0" w:type="auto"/>
            <w:vAlign w:val="center"/>
            <w:hideMark/>
          </w:tcPr>
          <w:p w14:paraId="354C923E"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1, ID 4</w:t>
            </w:r>
          </w:p>
        </w:tc>
        <w:tc>
          <w:tcPr>
            <w:tcW w:w="0" w:type="auto"/>
            <w:vAlign w:val="center"/>
            <w:hideMark/>
          </w:tcPr>
          <w:p w14:paraId="55932BD0"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access to pinch points and pneumatics</w:t>
            </w:r>
          </w:p>
        </w:tc>
        <w:tc>
          <w:tcPr>
            <w:tcW w:w="0" w:type="auto"/>
            <w:vAlign w:val="center"/>
            <w:hideMark/>
          </w:tcPr>
          <w:p w14:paraId="0A04BBDC"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72A78C9C"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Passive protection, complemented by design safeguards</w:t>
            </w:r>
          </w:p>
        </w:tc>
      </w:tr>
      <w:tr w:rsidR="00631C5D" w:rsidRPr="0097163D" w14:paraId="20DD8DD0" w14:textId="77777777" w:rsidTr="002F5772">
        <w:trPr>
          <w:tblCellSpacing w:w="15" w:type="dxa"/>
        </w:trPr>
        <w:tc>
          <w:tcPr>
            <w:tcW w:w="0" w:type="auto"/>
            <w:vAlign w:val="center"/>
            <w:hideMark/>
          </w:tcPr>
          <w:p w14:paraId="05E7F93B"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Rear Electrical Panel Protection</w:t>
            </w:r>
          </w:p>
        </w:tc>
        <w:tc>
          <w:tcPr>
            <w:tcW w:w="0" w:type="auto"/>
            <w:vAlign w:val="center"/>
            <w:hideMark/>
          </w:tcPr>
          <w:p w14:paraId="2F510A07"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2, ID 15</w:t>
            </w:r>
          </w:p>
        </w:tc>
        <w:tc>
          <w:tcPr>
            <w:tcW w:w="0" w:type="auto"/>
            <w:vAlign w:val="center"/>
            <w:hideMark/>
          </w:tcPr>
          <w:p w14:paraId="52FA6DDB"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contact with live terminals or short circuits</w:t>
            </w:r>
          </w:p>
        </w:tc>
        <w:tc>
          <w:tcPr>
            <w:tcW w:w="0" w:type="auto"/>
            <w:vAlign w:val="center"/>
            <w:hideMark/>
          </w:tcPr>
          <w:p w14:paraId="6C55570D"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20F98E87"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High-severity risks, must be reliably enclosed and tamper-resistant</w:t>
            </w:r>
          </w:p>
        </w:tc>
      </w:tr>
      <w:tr w:rsidR="00631C5D" w:rsidRPr="0097163D" w14:paraId="53936C97" w14:textId="77777777" w:rsidTr="002F5772">
        <w:trPr>
          <w:tblCellSpacing w:w="15" w:type="dxa"/>
        </w:trPr>
        <w:tc>
          <w:tcPr>
            <w:tcW w:w="0" w:type="auto"/>
            <w:vAlign w:val="center"/>
            <w:hideMark/>
          </w:tcPr>
          <w:p w14:paraId="6E9623F3"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Admin Access Control in Software</w:t>
            </w:r>
          </w:p>
        </w:tc>
        <w:tc>
          <w:tcPr>
            <w:tcW w:w="0" w:type="auto"/>
            <w:vAlign w:val="center"/>
            <w:hideMark/>
          </w:tcPr>
          <w:p w14:paraId="10EE14BF"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7</w:t>
            </w:r>
          </w:p>
        </w:tc>
        <w:tc>
          <w:tcPr>
            <w:tcW w:w="0" w:type="auto"/>
            <w:vAlign w:val="center"/>
            <w:hideMark/>
          </w:tcPr>
          <w:p w14:paraId="189E936B"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unauthorized access to advanced system features</w:t>
            </w:r>
          </w:p>
        </w:tc>
        <w:tc>
          <w:tcPr>
            <w:tcW w:w="0" w:type="auto"/>
            <w:vAlign w:val="center"/>
            <w:hideMark/>
          </w:tcPr>
          <w:p w14:paraId="168A33E9"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4EF6226C" w14:textId="77777777" w:rsidR="00631C5D" w:rsidRPr="0097163D" w:rsidRDefault="00631C5D" w:rsidP="002F5772">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Moderate risk, mitigated through software login and UI control</w:t>
            </w:r>
          </w:p>
        </w:tc>
      </w:tr>
    </w:tbl>
    <w:p w14:paraId="59B9B126" w14:textId="77777777" w:rsidR="00631C5D" w:rsidRPr="00F773F1" w:rsidRDefault="00631C5D" w:rsidP="00631C5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Safety hardware such as non-contact interlocks, dual-channel safety relays, and coded E-stop circuits will be selected to meet these PL targets, in accordance with manufacturers’ SIL/PL ratings and validated during system integration.</w:t>
      </w:r>
    </w:p>
    <w:p w14:paraId="335D3E2B" w14:textId="02917515" w:rsidR="00AE574A" w:rsidRPr="001C11BA" w:rsidRDefault="00AE574A" w:rsidP="00564C44">
      <w:pPr>
        <w:rPr>
          <w:lang w:val="en-US"/>
        </w:rPr>
      </w:pPr>
    </w:p>
    <w:p w14:paraId="36E8CDA1" w14:textId="77777777" w:rsidR="005F5A30" w:rsidRPr="0025246F" w:rsidRDefault="005F5A30" w:rsidP="00564C44"/>
    <w:p w14:paraId="46BB0E0D" w14:textId="32CDDF9E" w:rsidR="00564C44" w:rsidRPr="003349B6" w:rsidRDefault="00564C44" w:rsidP="00E65C3B">
      <w:pPr>
        <w:pStyle w:val="Appendix1"/>
        <w:numPr>
          <w:ilvl w:val="0"/>
          <w:numId w:val="0"/>
        </w:numPr>
        <w:rPr>
          <w:lang w:val="en-US"/>
        </w:rPr>
      </w:pPr>
    </w:p>
    <w:p w14:paraId="203ADA7F" w14:textId="77777777" w:rsidR="00765771" w:rsidRDefault="00765771" w:rsidP="00765771">
      <w:pPr>
        <w:rPr>
          <w:lang w:val="en-US"/>
        </w:rPr>
      </w:pPr>
    </w:p>
    <w:p w14:paraId="17CFF572" w14:textId="77777777" w:rsidR="00765771" w:rsidRDefault="00765771" w:rsidP="00765771">
      <w:pPr>
        <w:rPr>
          <w:lang w:val="en-US"/>
        </w:rPr>
      </w:pPr>
    </w:p>
    <w:p w14:paraId="65718627" w14:textId="77777777" w:rsidR="00765771" w:rsidRDefault="00765771" w:rsidP="00765771">
      <w:pPr>
        <w:rPr>
          <w:lang w:val="en-US"/>
        </w:rPr>
      </w:pPr>
    </w:p>
    <w:p w14:paraId="2C3F05C1" w14:textId="77777777" w:rsidR="00765771" w:rsidRDefault="00765771" w:rsidP="00765771">
      <w:pPr>
        <w:rPr>
          <w:lang w:val="en-US"/>
        </w:rPr>
      </w:pPr>
    </w:p>
    <w:p w14:paraId="2B6BE474" w14:textId="77777777" w:rsidR="00765771" w:rsidRDefault="00765771" w:rsidP="00765771">
      <w:pPr>
        <w:rPr>
          <w:lang w:val="en-US"/>
        </w:rPr>
      </w:pPr>
    </w:p>
    <w:p w14:paraId="49ACC7E1" w14:textId="77777777" w:rsidR="00765771" w:rsidRDefault="00765771" w:rsidP="00765771">
      <w:pPr>
        <w:rPr>
          <w:lang w:val="en-US"/>
        </w:rPr>
      </w:pPr>
    </w:p>
    <w:p w14:paraId="42AE87E4" w14:textId="77777777" w:rsidR="00765771" w:rsidRDefault="00765771" w:rsidP="00765771">
      <w:pPr>
        <w:rPr>
          <w:lang w:val="en-US"/>
        </w:rPr>
      </w:pPr>
    </w:p>
    <w:p w14:paraId="202951C3" w14:textId="77777777" w:rsidR="00765771" w:rsidRDefault="00765771" w:rsidP="00765771">
      <w:pPr>
        <w:rPr>
          <w:lang w:val="en-US"/>
        </w:rPr>
      </w:pPr>
    </w:p>
    <w:p w14:paraId="1810BF7F" w14:textId="6AB261EE" w:rsidR="00765771" w:rsidRDefault="00765771" w:rsidP="00765771">
      <w:pPr>
        <w:rPr>
          <w:lang w:val="en-US"/>
        </w:rPr>
      </w:pPr>
    </w:p>
    <w:p w14:paraId="0CCE1645" w14:textId="5E6BB915" w:rsidR="00765771" w:rsidRPr="0052173F" w:rsidRDefault="00765771" w:rsidP="00E65C3B">
      <w:pPr>
        <w:pStyle w:val="Heading1"/>
        <w:rPr>
          <w:lang w:val="en-US"/>
        </w:rPr>
      </w:pPr>
      <w:bookmarkStart w:id="39" w:name="_Toc199769821"/>
      <w:r w:rsidRPr="0052173F">
        <w:rPr>
          <w:lang w:val="en-US"/>
        </w:rPr>
        <w:lastRenderedPageBreak/>
        <w:t>System Design and Safety Implementation</w:t>
      </w:r>
      <w:bookmarkEnd w:id="39"/>
    </w:p>
    <w:p w14:paraId="04026BE1" w14:textId="77777777" w:rsidR="009C2E81" w:rsidRDefault="009C2E81" w:rsidP="009C2E81">
      <w:pPr>
        <w:rPr>
          <w:rFonts w:ascii="Arial" w:eastAsia="Times New Roman" w:hAnsi="Arial" w:cs="Arial"/>
          <w:color w:val="000000"/>
          <w:sz w:val="22"/>
          <w:szCs w:val="22"/>
        </w:rPr>
      </w:pPr>
      <w:r w:rsidRPr="007D3031">
        <w:rPr>
          <w:rFonts w:ascii="Arial" w:eastAsia="Times New Roman" w:hAnsi="Arial" w:cs="Arial"/>
          <w:color w:val="000000"/>
          <w:sz w:val="22"/>
          <w:szCs w:val="22"/>
        </w:rPr>
        <w:t>With the risk mitigation strategies defined, the focus shifts to integrating them into the physical and functional design of the Mini Factory. This section describes the concrete safety features implemented into the system—ranging from hardware modifications and protective housing to control logic and user interface safeguards. The goal is to create a system that not only meets technical safety standards but also promotes intuitive and secure interaction for children, educators, and maintenance personnel. Design decisions are documented in alignment with the previously defined system requirements and risk controls.</w:t>
      </w:r>
      <w:r w:rsidRPr="00E8618D">
        <w:rPr>
          <w:rFonts w:ascii="Arial" w:eastAsia="Times New Roman" w:hAnsi="Arial" w:cs="Arial"/>
          <w:color w:val="000000"/>
          <w:sz w:val="22"/>
          <w:szCs w:val="22"/>
        </w:rPr>
        <w:t xml:space="preserve"> </w:t>
      </w:r>
    </w:p>
    <w:p w14:paraId="6BF13768" w14:textId="77777777" w:rsidR="009C2E81" w:rsidRDefault="00480326" w:rsidP="009C2E81">
      <w:pPr>
        <w:rPr>
          <w:rFonts w:ascii="Arial" w:eastAsia="Times New Roman" w:hAnsi="Arial" w:cs="Arial"/>
          <w:color w:val="000000"/>
          <w:sz w:val="22"/>
          <w:szCs w:val="22"/>
        </w:rPr>
      </w:pPr>
      <w:r>
        <w:rPr>
          <w:lang w:val="en-US"/>
        </w:rPr>
        <w:pict w14:anchorId="5738183A">
          <v:rect id="_x0000_i1033" style="width:0;height:1.5pt" o:hralign="center" o:hrstd="t" o:hr="t" fillcolor="#a0a0a0" stroked="f"/>
        </w:pict>
      </w:r>
    </w:p>
    <w:p w14:paraId="1FE7721E" w14:textId="16DB25D4" w:rsidR="009C2E81" w:rsidRPr="001A17DE" w:rsidRDefault="009C2E81" w:rsidP="001A17DE">
      <w:pPr>
        <w:pStyle w:val="Heading2"/>
        <w:ind w:left="624"/>
        <w:rPr>
          <w:lang w:val="en-US"/>
        </w:rPr>
      </w:pPr>
      <w:r w:rsidRPr="001A17DE">
        <w:rPr>
          <w:lang w:val="en-US"/>
        </w:rPr>
        <w:t>Protective Zoning and Barriers</w:t>
      </w:r>
    </w:p>
    <w:p w14:paraId="0D119A94" w14:textId="77777777" w:rsidR="009C2E81" w:rsidRPr="00E8618D" w:rsidRDefault="009C2E81" w:rsidP="009C2E81">
      <w:pPr>
        <w:rPr>
          <w:rFonts w:ascii="Arial" w:eastAsia="Times New Roman" w:hAnsi="Arial" w:cs="Arial"/>
          <w:color w:val="000000"/>
          <w:sz w:val="22"/>
          <w:szCs w:val="22"/>
        </w:rPr>
      </w:pPr>
      <w:r w:rsidRPr="00E8618D">
        <w:rPr>
          <w:rFonts w:ascii="Arial" w:eastAsia="Times New Roman" w:hAnsi="Arial" w:cs="Arial"/>
          <w:b/>
          <w:bCs/>
          <w:color w:val="000000"/>
          <w:sz w:val="22"/>
          <w:szCs w:val="22"/>
        </w:rPr>
        <w:t>Goal:</w:t>
      </w:r>
      <w:r w:rsidRPr="00E8618D">
        <w:rPr>
          <w:rFonts w:ascii="Arial" w:eastAsia="Times New Roman" w:hAnsi="Arial" w:cs="Arial"/>
          <w:color w:val="000000"/>
          <w:sz w:val="22"/>
          <w:szCs w:val="22"/>
        </w:rPr>
        <w:t xml:space="preserve"> To physically separate users from dangerous moving components and prevent accidental access to internal mechanisms.</w:t>
      </w:r>
      <w:r w:rsidRPr="00E8618D">
        <w:rPr>
          <w:rFonts w:ascii="Arial" w:eastAsia="Times New Roman" w:hAnsi="Arial" w:cs="Arial"/>
          <w:color w:val="000000"/>
          <w:sz w:val="22"/>
          <w:szCs w:val="22"/>
        </w:rPr>
        <w:br/>
      </w:r>
      <w:r w:rsidRPr="00E8618D">
        <w:rPr>
          <w:rFonts w:ascii="Arial" w:eastAsia="Times New Roman" w:hAnsi="Arial" w:cs="Arial"/>
          <w:b/>
          <w:bCs/>
          <w:color w:val="000000"/>
          <w:sz w:val="22"/>
          <w:szCs w:val="22"/>
        </w:rPr>
        <w:t>Related Risks:</w:t>
      </w:r>
      <w:r w:rsidRPr="00E8618D">
        <w:rPr>
          <w:rFonts w:ascii="Arial" w:eastAsia="Times New Roman" w:hAnsi="Arial" w:cs="Arial"/>
          <w:color w:val="000000"/>
          <w:sz w:val="22"/>
          <w:szCs w:val="22"/>
        </w:rPr>
        <w:t xml:space="preserve"> ID 1 (pinching), ID 8 (overextension), ID 12 (object intrusion)</w:t>
      </w:r>
    </w:p>
    <w:p w14:paraId="7763E3A6" w14:textId="77777777" w:rsidR="009C2E81" w:rsidRPr="00E8618D" w:rsidRDefault="009C2E81" w:rsidP="009C2E81">
      <w:pPr>
        <w:rPr>
          <w:rFonts w:ascii="Arial" w:eastAsia="Times New Roman" w:hAnsi="Arial" w:cs="Arial"/>
          <w:color w:val="000000"/>
          <w:sz w:val="22"/>
          <w:szCs w:val="22"/>
        </w:rPr>
      </w:pPr>
      <w:r w:rsidRPr="00E8618D">
        <w:rPr>
          <w:rFonts w:ascii="Arial" w:eastAsia="Times New Roman" w:hAnsi="Arial" w:cs="Arial"/>
          <w:color w:val="000000"/>
          <w:sz w:val="22"/>
          <w:szCs w:val="22"/>
        </w:rPr>
        <w:t>As the installation is designed to serve three groups of children simultaneously, the system was divided into three physically distinct safety zones. This decision was made in consultation with Actemium and The Chocolate Factory stakeholders, who agreed that parallel interaction supports both pedagogical goals and crowd management in the museum setting. Each group works independently in one zone, guided by a dedicated screen interface, allowing multiple teams to explore the system at once without interfering with one another. This design also enables targeted safety monitoring and emergency stop functionality per zone.</w:t>
      </w:r>
    </w:p>
    <w:p w14:paraId="4E2146DF" w14:textId="77777777" w:rsidR="009C2E81" w:rsidRPr="00E8618D" w:rsidRDefault="009C2E81" w:rsidP="009C2E81">
      <w:pPr>
        <w:rPr>
          <w:rFonts w:ascii="Arial" w:eastAsia="Times New Roman" w:hAnsi="Arial" w:cs="Arial"/>
          <w:color w:val="000000"/>
          <w:sz w:val="22"/>
          <w:szCs w:val="22"/>
        </w:rPr>
      </w:pPr>
      <w:r w:rsidRPr="00E8618D">
        <w:rPr>
          <w:rFonts w:ascii="Arial" w:eastAsia="Times New Roman" w:hAnsi="Arial" w:cs="Arial"/>
          <w:color w:val="000000"/>
          <w:sz w:val="22"/>
          <w:szCs w:val="22"/>
        </w:rPr>
        <w:t>To secure these zones, several physical separation strategies were evaluated based on safety requirements (ISO 12100, ISO 13849-1, ISO 13857, and ISO 14119):</w:t>
      </w:r>
    </w:p>
    <w:p w14:paraId="6DA8C4AE" w14:textId="77777777" w:rsidR="009C2E81" w:rsidRPr="00E8618D" w:rsidRDefault="009C2E81" w:rsidP="009C2E81">
      <w:pPr>
        <w:rPr>
          <w:rFonts w:ascii="Arial" w:eastAsia="Times New Roman" w:hAnsi="Arial" w:cs="Arial"/>
          <w:color w:val="000000"/>
          <w:sz w:val="22"/>
          <w:szCs w:val="22"/>
        </w:rPr>
      </w:pPr>
      <w:r w:rsidRPr="00E8618D">
        <w:rPr>
          <w:rFonts w:ascii="Arial" w:eastAsia="Times New Roman" w:hAnsi="Arial" w:cs="Arial"/>
          <w:color w:val="000000"/>
          <w:sz w:val="22"/>
          <w:szCs w:val="22"/>
        </w:rPr>
        <w:t>Options Considered:</w:t>
      </w:r>
    </w:p>
    <w:p w14:paraId="7E8E4816" w14:textId="77777777" w:rsidR="009C2E81" w:rsidRPr="00E8618D" w:rsidRDefault="009C2E81" w:rsidP="00CB28B9">
      <w:pPr>
        <w:numPr>
          <w:ilvl w:val="0"/>
          <w:numId w:val="21"/>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Fixed Transparent Polycarbonate Screens</w:t>
      </w:r>
    </w:p>
    <w:p w14:paraId="33705E04"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Pros: Low cost, simple to install, excellent visibility, no mechanical maintenance</w:t>
      </w:r>
    </w:p>
    <w:p w14:paraId="78D39A30"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Cons: Inhibits access for staff or interactive learning modules</w:t>
      </w:r>
    </w:p>
    <w:p w14:paraId="68CF225D"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Compliance: ISO 13857 (safety distances), polycarbonate ≥6 mm</w:t>
      </w:r>
    </w:p>
    <w:p w14:paraId="6D663E99" w14:textId="77777777" w:rsidR="009C2E81" w:rsidRPr="00E8618D" w:rsidRDefault="009C2E81" w:rsidP="00CB28B9">
      <w:pPr>
        <w:numPr>
          <w:ilvl w:val="0"/>
          <w:numId w:val="21"/>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Interlocked Sliding Doors with Type 4 Guard-Locking Switches</w:t>
      </w:r>
    </w:p>
    <w:p w14:paraId="067C543E"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Pros: Safe access when needed, enables more interactive zones</w:t>
      </w:r>
    </w:p>
    <w:p w14:paraId="6AB88E49"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Cons: More expensive than fixed screens, requires maintenance, alignment</w:t>
      </w:r>
    </w:p>
    <w:p w14:paraId="45377676"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Compliance: ISO 14119 (interlocking), ISO 13849-1 (PL=d/e safety logic)</w:t>
      </w:r>
    </w:p>
    <w:p w14:paraId="7BC874F0" w14:textId="77777777" w:rsidR="009C2E81" w:rsidRPr="00E8618D" w:rsidRDefault="009C2E81" w:rsidP="00CB28B9">
      <w:pPr>
        <w:numPr>
          <w:ilvl w:val="0"/>
          <w:numId w:val="21"/>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Light Curtains or Area Laser Scanners</w:t>
      </w:r>
    </w:p>
    <w:p w14:paraId="543B26DA"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Pros: No physical barrier, adaptable safety zone</w:t>
      </w:r>
    </w:p>
    <w:p w14:paraId="7C4E6936"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Cons: Expensive, sensitive to museum lighting and user clutter</w:t>
      </w:r>
    </w:p>
    <w:p w14:paraId="67272BA9"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Reason Excluded: Cost-prohibitive for this budget-restricted phase; physical installation would expand required footprint of exhibit</w:t>
      </w:r>
    </w:p>
    <w:p w14:paraId="64C2D3B9" w14:textId="77777777" w:rsidR="009C2E81" w:rsidRPr="00E8618D" w:rsidRDefault="009C2E81" w:rsidP="00CB28B9">
      <w:pPr>
        <w:numPr>
          <w:ilvl w:val="0"/>
          <w:numId w:val="21"/>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Two-Hand Operation Systems (ISO 13851)</w:t>
      </w:r>
    </w:p>
    <w:p w14:paraId="21415E8A"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Pros: Prevents single-person activation of hazardous functions</w:t>
      </w:r>
    </w:p>
    <w:p w14:paraId="63D4910C"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Cons: Not suitable for multi-user, exploratory educational settings</w:t>
      </w:r>
    </w:p>
    <w:p w14:paraId="6CCD6D0C" w14:textId="77777777" w:rsidR="009C2E81" w:rsidRPr="00E8618D" w:rsidRDefault="009C2E81" w:rsidP="00CB28B9">
      <w:pPr>
        <w:numPr>
          <w:ilvl w:val="1"/>
          <w:numId w:val="21"/>
        </w:numPr>
        <w:rPr>
          <w:rFonts w:ascii="Arial" w:eastAsia="Times New Roman" w:hAnsi="Arial" w:cs="Arial"/>
          <w:color w:val="000000"/>
          <w:sz w:val="22"/>
          <w:szCs w:val="22"/>
        </w:rPr>
      </w:pPr>
      <w:r w:rsidRPr="00E8618D">
        <w:rPr>
          <w:rFonts w:ascii="Arial" w:eastAsia="Times New Roman" w:hAnsi="Arial" w:cs="Arial"/>
          <w:color w:val="000000"/>
          <w:sz w:val="22"/>
          <w:szCs w:val="22"/>
        </w:rPr>
        <w:t>Reason Excluded: Restrictive and unintuitive for children; only applicable to specific machine operations like press activation</w:t>
      </w:r>
    </w:p>
    <w:p w14:paraId="1FDD5096" w14:textId="77777777" w:rsidR="009C2E81" w:rsidRPr="00E8618D" w:rsidRDefault="009C2E81" w:rsidP="009C2E81">
      <w:p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Chosen Approach:</w:t>
      </w:r>
    </w:p>
    <w:p w14:paraId="08693B46" w14:textId="77777777" w:rsidR="009C2E81" w:rsidRPr="00E8618D" w:rsidRDefault="009C2E81" w:rsidP="009C2E81">
      <w:pPr>
        <w:rPr>
          <w:rFonts w:ascii="Arial" w:eastAsia="Times New Roman" w:hAnsi="Arial" w:cs="Arial"/>
          <w:color w:val="000000"/>
          <w:sz w:val="22"/>
          <w:szCs w:val="22"/>
        </w:rPr>
      </w:pPr>
      <w:r w:rsidRPr="00E8618D">
        <w:rPr>
          <w:rFonts w:ascii="Arial" w:eastAsia="Times New Roman" w:hAnsi="Arial" w:cs="Arial"/>
          <w:color w:val="000000"/>
          <w:sz w:val="22"/>
          <w:szCs w:val="22"/>
        </w:rPr>
        <w:t>A combination of fixed safety screens and interlocked doors was selected as the most effective and feasible solution.</w:t>
      </w:r>
    </w:p>
    <w:p w14:paraId="4813A96C" w14:textId="77777777" w:rsidR="009C2E81" w:rsidRPr="00E8618D" w:rsidRDefault="009C2E81" w:rsidP="00CB28B9">
      <w:pPr>
        <w:numPr>
          <w:ilvl w:val="0"/>
          <w:numId w:val="22"/>
        </w:numPr>
        <w:rPr>
          <w:rFonts w:ascii="Arial" w:eastAsia="Times New Roman" w:hAnsi="Arial" w:cs="Arial"/>
          <w:color w:val="000000"/>
          <w:sz w:val="22"/>
          <w:szCs w:val="22"/>
        </w:rPr>
      </w:pPr>
      <w:r w:rsidRPr="00E8618D">
        <w:rPr>
          <w:rFonts w:ascii="Arial" w:eastAsia="Times New Roman" w:hAnsi="Arial" w:cs="Arial"/>
          <w:color w:val="000000"/>
          <w:sz w:val="22"/>
          <w:szCs w:val="22"/>
        </w:rPr>
        <w:lastRenderedPageBreak/>
        <w:t>Fixed screens separate user zones and enclose components that do not require regular access.</w:t>
      </w:r>
    </w:p>
    <w:p w14:paraId="35576888" w14:textId="77777777" w:rsidR="009C2E81" w:rsidRPr="00095462" w:rsidRDefault="009C2E81" w:rsidP="00CB28B9">
      <w:pPr>
        <w:numPr>
          <w:ilvl w:val="0"/>
          <w:numId w:val="22"/>
        </w:numPr>
        <w:rPr>
          <w:rFonts w:ascii="Arial" w:hAnsi="Arial" w:cs="Arial"/>
          <w:color w:val="000000"/>
          <w:sz w:val="22"/>
          <w:szCs w:val="22"/>
          <w:lang w:val="en-US"/>
        </w:rPr>
      </w:pPr>
      <w:r w:rsidRPr="00E8618D">
        <w:rPr>
          <w:rFonts w:ascii="Arial" w:eastAsia="Times New Roman" w:hAnsi="Arial" w:cs="Arial"/>
          <w:color w:val="000000"/>
          <w:sz w:val="22"/>
          <w:szCs w:val="22"/>
        </w:rPr>
        <w:t xml:space="preserve">Interlocked sliding doors </w:t>
      </w:r>
      <w:r w:rsidRPr="00095462">
        <w:rPr>
          <w:rFonts w:ascii="Arial" w:hAnsi="Arial" w:cs="Arial"/>
          <w:color w:val="000000"/>
          <w:sz w:val="22"/>
          <w:szCs w:val="22"/>
          <w:lang w:val="en-US"/>
        </w:rPr>
        <w:t xml:space="preserve">were chosen because they allow </w:t>
      </w:r>
      <w:r w:rsidRPr="00095462">
        <w:rPr>
          <w:rFonts w:ascii="Arial" w:eastAsia="Times New Roman" w:hAnsi="Arial" w:cs="Arial"/>
          <w:color w:val="000000"/>
          <w:sz w:val="22"/>
          <w:szCs w:val="22"/>
          <w:lang w:val="en-US"/>
        </w:rPr>
        <w:t>safe access to interactive components without increasing the footprint</w:t>
      </w:r>
      <w:r w:rsidRPr="00095462">
        <w:rPr>
          <w:rFonts w:ascii="Arial" w:hAnsi="Arial" w:cs="Arial"/>
          <w:color w:val="000000"/>
          <w:sz w:val="22"/>
          <w:szCs w:val="22"/>
          <w:lang w:val="en-US"/>
        </w:rPr>
        <w:t xml:space="preserve"> of the installation—a critical factor in the museum's limited floor space. Unlike outward-opening doors or hinged barriers, upward-sliding doors conserve space and are more intuitive for children.</w:t>
      </w:r>
    </w:p>
    <w:p w14:paraId="7551EA24" w14:textId="6F52DC19" w:rsidR="009C2E81" w:rsidRPr="00095462" w:rsidRDefault="009C2E81" w:rsidP="009C2E81">
      <w:pPr>
        <w:ind w:left="360"/>
        <w:rPr>
          <w:rFonts w:ascii="Arial" w:eastAsia="Times New Roman" w:hAnsi="Arial" w:cs="Arial"/>
          <w:color w:val="000000"/>
          <w:sz w:val="22"/>
          <w:szCs w:val="22"/>
          <w:lang w:val="en-US"/>
        </w:rPr>
      </w:pPr>
      <w:r w:rsidRPr="00095462">
        <w:rPr>
          <w:rFonts w:ascii="Arial" w:eastAsia="Times New Roman" w:hAnsi="Arial" w:cs="Arial"/>
          <w:color w:val="000000"/>
          <w:sz w:val="22"/>
          <w:szCs w:val="22"/>
          <w:lang w:val="en-US"/>
        </w:rPr>
        <w:t>Each sliding door was custom designed to follow a curved rail system that supports a vertical lifting mechanism. This choice allows the door to follow the natural arc of the user's motion, offering both ergonomic benefits and mechanical simplicity. The bottom door panel is intentionally larger to provide better visibility into the exhibit when the system is in a closed state.</w:t>
      </w:r>
      <w:r>
        <w:rPr>
          <w:rFonts w:ascii="Arial" w:eastAsia="Times New Roman" w:hAnsi="Arial" w:cs="Arial"/>
          <w:color w:val="000000"/>
          <w:sz w:val="22"/>
          <w:szCs w:val="22"/>
          <w:lang w:val="en-US"/>
        </w:rPr>
        <w:t xml:space="preserve"> </w:t>
      </w:r>
      <w:r w:rsidRPr="00E8618D">
        <w:rPr>
          <w:rFonts w:ascii="Arial" w:eastAsia="Times New Roman" w:hAnsi="Arial" w:cs="Arial"/>
          <w:color w:val="000000"/>
          <w:sz w:val="22"/>
          <w:szCs w:val="22"/>
        </w:rPr>
        <w:t xml:space="preserve">A top view of the safety zone layout is provided in Figure 4.1.1. </w:t>
      </w:r>
      <w:r w:rsidRPr="00622CA5">
        <w:rPr>
          <w:rFonts w:ascii="Arial" w:eastAsia="Times New Roman" w:hAnsi="Arial" w:cs="Arial"/>
          <w:i/>
          <w:iCs/>
          <w:noProof/>
          <w:color w:val="000000"/>
          <w:sz w:val="22"/>
          <w:szCs w:val="22"/>
        </w:rPr>
        <w:drawing>
          <wp:inline distT="0" distB="0" distL="0" distR="0" wp14:anchorId="6E8556FC" wp14:editId="0C670101">
            <wp:extent cx="5976620" cy="1758950"/>
            <wp:effectExtent l="0" t="0" r="5080" b="0"/>
            <wp:docPr id="232202430" name="Picture 23220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6620" cy="1758950"/>
                    </a:xfrm>
                    <a:prstGeom prst="rect">
                      <a:avLst/>
                    </a:prstGeom>
                    <a:noFill/>
                    <a:ln>
                      <a:noFill/>
                    </a:ln>
                  </pic:spPr>
                </pic:pic>
              </a:graphicData>
            </a:graphic>
          </wp:inline>
        </w:drawing>
      </w:r>
    </w:p>
    <w:p w14:paraId="629064E2" w14:textId="221C42A2" w:rsidR="009C2E81" w:rsidRPr="00E8618D" w:rsidRDefault="009C2E81" w:rsidP="009C2E81">
      <w:pPr>
        <w:jc w:val="center"/>
        <w:rPr>
          <w:rFonts w:cs="Times New Roman"/>
          <w:b/>
          <w:bCs/>
          <w:i/>
          <w:iCs/>
          <w:kern w:val="28"/>
          <w:sz w:val="24"/>
          <w:lang w:val="en-US"/>
        </w:rPr>
      </w:pPr>
      <w:r w:rsidRPr="00622CA5">
        <w:rPr>
          <w:rFonts w:ascii="Arial" w:eastAsia="Times New Roman" w:hAnsi="Arial" w:cs="Arial"/>
          <w:i/>
          <w:iCs/>
          <w:color w:val="000000"/>
          <w:sz w:val="22"/>
          <w:szCs w:val="22"/>
        </w:rPr>
        <w:t>Figure 4.1.1 Safety zones division relative to the components</w:t>
      </w:r>
      <w:r>
        <w:rPr>
          <w:rFonts w:ascii="Arial" w:eastAsia="Times New Roman" w:hAnsi="Arial" w:cs="Arial"/>
          <w:i/>
          <w:iCs/>
          <w:color w:val="000000"/>
          <w:sz w:val="22"/>
          <w:szCs w:val="22"/>
        </w:rPr>
        <w:t>`</w:t>
      </w:r>
      <w:r w:rsidRPr="00622CA5">
        <w:rPr>
          <w:rFonts w:ascii="Arial" w:eastAsia="Times New Roman" w:hAnsi="Arial" w:cs="Arial"/>
          <w:i/>
          <w:iCs/>
          <w:color w:val="000000"/>
          <w:sz w:val="22"/>
          <w:szCs w:val="22"/>
        </w:rPr>
        <w:t xml:space="preserve"> layout</w:t>
      </w:r>
    </w:p>
    <w:p w14:paraId="587B0B0A" w14:textId="77777777" w:rsidR="009C2E81" w:rsidRPr="007F59AF" w:rsidRDefault="00480326" w:rsidP="009C2E81">
      <w:pPr>
        <w:rPr>
          <w:rFonts w:ascii="Arial" w:eastAsia="Times New Roman" w:hAnsi="Arial" w:cs="Arial"/>
          <w:color w:val="000000"/>
          <w:sz w:val="22"/>
          <w:szCs w:val="22"/>
        </w:rPr>
      </w:pPr>
      <w:r>
        <w:rPr>
          <w:rFonts w:ascii="Arial" w:eastAsia="Times New Roman" w:hAnsi="Arial" w:cs="Arial"/>
          <w:color w:val="000000"/>
          <w:sz w:val="22"/>
          <w:szCs w:val="22"/>
        </w:rPr>
        <w:pict w14:anchorId="1E0651D3">
          <v:rect id="_x0000_i1034" style="width:0;height:1.5pt" o:hralign="center" o:hrstd="t" o:hr="t" fillcolor="#a0a0a0" stroked="f"/>
        </w:pict>
      </w:r>
    </w:p>
    <w:p w14:paraId="03636FC7" w14:textId="45BB8E42" w:rsidR="009C2E81" w:rsidRPr="001A17DE" w:rsidRDefault="009C2E81" w:rsidP="001A17DE">
      <w:pPr>
        <w:pStyle w:val="Heading2"/>
        <w:ind w:left="624"/>
        <w:rPr>
          <w:lang w:val="en-US"/>
        </w:rPr>
      </w:pPr>
      <w:r w:rsidRPr="001A17DE">
        <w:rPr>
          <w:lang w:val="en-US"/>
        </w:rPr>
        <w:t>Safety Zone Implementation – Functional Design</w:t>
      </w:r>
    </w:p>
    <w:p w14:paraId="18C3E369" w14:textId="525D8D18" w:rsidR="009C2E81" w:rsidRDefault="009C2E81" w:rsidP="009C2E8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To fulfill the safety separation strategy practically and affordably, custom-built upward-sliding doors were implemented in each zone. These doors were preferred because they maximize space efficiency, simplify mechanical design, and minimize the risk of unintended opening. The full door assembly is shown in Figure 4.2.1.</w:t>
      </w:r>
    </w:p>
    <w:p w14:paraId="2DF7FCE0" w14:textId="77777777" w:rsidR="009C2E81" w:rsidRPr="00C10F3C" w:rsidRDefault="009C2E81" w:rsidP="009C2E81">
      <w:pPr>
        <w:jc w:val="center"/>
        <w:rPr>
          <w:rFonts w:ascii="Arial" w:eastAsia="Times New Roman" w:hAnsi="Arial" w:cs="Arial"/>
          <w:i/>
          <w:iCs/>
          <w:color w:val="000000"/>
          <w:sz w:val="22"/>
          <w:szCs w:val="22"/>
          <w:lang w:val="en-US"/>
        </w:rPr>
      </w:pPr>
      <w:r w:rsidRPr="00C10F3C">
        <w:rPr>
          <w:i/>
          <w:iCs/>
          <w:noProof/>
        </w:rPr>
        <w:drawing>
          <wp:inline distT="0" distB="0" distL="0" distR="0" wp14:anchorId="669E35CA" wp14:editId="5E826996">
            <wp:extent cx="4213394" cy="2870375"/>
            <wp:effectExtent l="0" t="0" r="0" b="6350"/>
            <wp:docPr id="1551517208" name="Picture 155151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0515" cy="2882039"/>
                    </a:xfrm>
                    <a:prstGeom prst="rect">
                      <a:avLst/>
                    </a:prstGeom>
                    <a:noFill/>
                  </pic:spPr>
                </pic:pic>
              </a:graphicData>
            </a:graphic>
          </wp:inline>
        </w:drawing>
      </w:r>
    </w:p>
    <w:p w14:paraId="1DACED07" w14:textId="50DC3B63" w:rsidR="009C2E81" w:rsidRPr="00453AA1" w:rsidRDefault="009C2E81" w:rsidP="009C2E81">
      <w:pPr>
        <w:jc w:val="center"/>
        <w:rPr>
          <w:rFonts w:ascii="Arial" w:eastAsia="Times New Roman" w:hAnsi="Arial" w:cs="Arial"/>
          <w:i/>
          <w:iCs/>
          <w:color w:val="000000"/>
          <w:sz w:val="22"/>
          <w:szCs w:val="22"/>
          <w:lang w:val="en-US"/>
        </w:rPr>
      </w:pPr>
      <w:r w:rsidRPr="00C10F3C">
        <w:rPr>
          <w:rFonts w:ascii="Arial" w:eastAsia="Times New Roman" w:hAnsi="Arial" w:cs="Arial"/>
          <w:b/>
          <w:bCs/>
          <w:i/>
          <w:iCs/>
          <w:color w:val="000000"/>
          <w:sz w:val="22"/>
          <w:szCs w:val="22"/>
          <w:lang w:val="en-US"/>
        </w:rPr>
        <w:t>Figure 4.2.1</w:t>
      </w:r>
      <w:r w:rsidRPr="00C10F3C">
        <w:rPr>
          <w:rFonts w:ascii="Arial" w:eastAsia="Times New Roman" w:hAnsi="Arial" w:cs="Arial"/>
          <w:i/>
          <w:iCs/>
          <w:color w:val="000000"/>
          <w:sz w:val="22"/>
          <w:szCs w:val="22"/>
          <w:lang w:val="en-US"/>
        </w:rPr>
        <w:t xml:space="preserve"> Safety door design</w:t>
      </w:r>
    </w:p>
    <w:p w14:paraId="0E0DDC3E" w14:textId="77777777" w:rsidR="009C2E81" w:rsidRPr="00453AA1" w:rsidRDefault="009C2E81" w:rsidP="00CB28B9">
      <w:pPr>
        <w:numPr>
          <w:ilvl w:val="0"/>
          <w:numId w:val="23"/>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lastRenderedPageBreak/>
        <w:t>Curtain railings are adhered to vertical aluminum profiles of the exhibit.</w:t>
      </w:r>
    </w:p>
    <w:p w14:paraId="44C700ED" w14:textId="77777777" w:rsidR="009C2E81" w:rsidRPr="00453AA1" w:rsidRDefault="009C2E81" w:rsidP="00CB28B9">
      <w:pPr>
        <w:numPr>
          <w:ilvl w:val="0"/>
          <w:numId w:val="23"/>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Transparent acrylic door segments (cut from 3 mm plastic) are manually perforated and affixed to the rails.</w:t>
      </w:r>
    </w:p>
    <w:p w14:paraId="217B6C1A" w14:textId="77777777" w:rsidR="009C2E81" w:rsidRPr="00453AA1" w:rsidRDefault="009C2E81" w:rsidP="00CB28B9">
      <w:pPr>
        <w:numPr>
          <w:ilvl w:val="0"/>
          <w:numId w:val="23"/>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Each door comprises a large bottom segment (for visibility) and several smaller curved panels that follow the track.</w:t>
      </w:r>
    </w:p>
    <w:p w14:paraId="16EED96B" w14:textId="2B6B2277" w:rsidR="009C2E81" w:rsidRDefault="009C2E81" w:rsidP="00CB28B9">
      <w:pPr>
        <w:numPr>
          <w:ilvl w:val="0"/>
          <w:numId w:val="24"/>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Segments are connected using 3D-printed hinges</w:t>
      </w:r>
      <w:r>
        <w:rPr>
          <w:rFonts w:ascii="Arial" w:eastAsia="Times New Roman" w:hAnsi="Arial" w:cs="Arial"/>
          <w:color w:val="000000"/>
          <w:sz w:val="22"/>
          <w:szCs w:val="22"/>
          <w:lang w:val="en-US"/>
        </w:rPr>
        <w:t xml:space="preserve"> (Figure 4.2.2)</w:t>
      </w:r>
      <w:r w:rsidRPr="00453AA1">
        <w:rPr>
          <w:rFonts w:ascii="Arial" w:eastAsia="Times New Roman" w:hAnsi="Arial" w:cs="Arial"/>
          <w:color w:val="000000"/>
          <w:sz w:val="22"/>
          <w:szCs w:val="22"/>
          <w:lang w:val="en-US"/>
        </w:rPr>
        <w:t>, chosen for their low production cost and ease of replacement. Hinges are attached with either screws or rivets, depending on the load and positioning. The top segment includes a manual handle for lifting.</w:t>
      </w:r>
    </w:p>
    <w:p w14:paraId="6417ABA5" w14:textId="77777777" w:rsidR="009C2E81" w:rsidRPr="00EA5244" w:rsidRDefault="009C2E81" w:rsidP="009C2E81">
      <w:pPr>
        <w:pStyle w:val="ListParagraph"/>
        <w:spacing w:before="100" w:beforeAutospacing="1" w:after="100" w:afterAutospacing="1" w:line="240" w:lineRule="auto"/>
        <w:contextualSpacing w:val="0"/>
        <w:jc w:val="center"/>
        <w:rPr>
          <w:i/>
          <w:iCs/>
        </w:rPr>
      </w:pPr>
      <w:r w:rsidRPr="00695C65">
        <w:rPr>
          <w:noProof/>
        </w:rPr>
        <w:drawing>
          <wp:inline distT="0" distB="0" distL="0" distR="0" wp14:anchorId="4C198C36" wp14:editId="0B24E2F7">
            <wp:extent cx="2179178" cy="1935480"/>
            <wp:effectExtent l="0" t="0" r="0" b="7620"/>
            <wp:docPr id="1891873039" name="Picture 189187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4954" cy="1949491"/>
                    </a:xfrm>
                    <a:prstGeom prst="rect">
                      <a:avLst/>
                    </a:prstGeom>
                    <a:noFill/>
                  </pic:spPr>
                </pic:pic>
              </a:graphicData>
            </a:graphic>
          </wp:inline>
        </w:drawing>
      </w:r>
    </w:p>
    <w:p w14:paraId="7B20C79B" w14:textId="6A5991D5" w:rsidR="009C2E81" w:rsidRPr="00EA5244" w:rsidRDefault="009C2E81" w:rsidP="009C2E81">
      <w:pPr>
        <w:pStyle w:val="ListParagraph"/>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EA5244">
        <w:rPr>
          <w:rFonts w:ascii="Arial" w:eastAsia="Times New Roman" w:hAnsi="Arial" w:cs="Arial"/>
          <w:b/>
          <w:bCs/>
          <w:i/>
          <w:iCs/>
          <w:color w:val="000000"/>
          <w:sz w:val="22"/>
          <w:szCs w:val="22"/>
          <w:lang w:val="en-US"/>
        </w:rPr>
        <w:t>Figure 4.2.2</w:t>
      </w:r>
      <w:r w:rsidRPr="00EA5244">
        <w:rPr>
          <w:rFonts w:ascii="Arial" w:eastAsia="Times New Roman" w:hAnsi="Arial" w:cs="Arial"/>
          <w:i/>
          <w:iCs/>
          <w:color w:val="000000"/>
          <w:sz w:val="22"/>
          <w:szCs w:val="22"/>
          <w:lang w:val="en-US"/>
        </w:rPr>
        <w:t xml:space="preserve"> Hinges Connecting Door Segments</w:t>
      </w:r>
    </w:p>
    <w:p w14:paraId="33969060" w14:textId="77777777" w:rsidR="009C2E81" w:rsidRDefault="009C2E81" w:rsidP="009C2E81">
      <w:pPr>
        <w:spacing w:before="100" w:beforeAutospacing="1" w:after="100" w:afterAutospacing="1" w:line="240" w:lineRule="auto"/>
        <w:contextualSpacing w:val="0"/>
        <w:rPr>
          <w:i/>
          <w:iCs/>
        </w:rPr>
      </w:pPr>
      <w:r w:rsidRPr="00EA5244">
        <w:rPr>
          <w:rFonts w:ascii="Arial" w:eastAsia="Times New Roman" w:hAnsi="Arial" w:cs="Arial"/>
          <w:color w:val="000000"/>
          <w:sz w:val="22"/>
          <w:szCs w:val="22"/>
          <w:lang w:val="en-US"/>
        </w:rPr>
        <w:t xml:space="preserve">All CAD models and STL files are available in the project’s GitHub repository (Appendix </w:t>
      </w:r>
      <w:r>
        <w:rPr>
          <w:rFonts w:ascii="Arial" w:eastAsia="Times New Roman" w:hAnsi="Arial" w:cs="Arial"/>
          <w:color w:val="000000"/>
          <w:sz w:val="22"/>
          <w:szCs w:val="22"/>
          <w:lang w:val="en-US"/>
        </w:rPr>
        <w:t>B</w:t>
      </w:r>
      <w:r w:rsidRPr="00EA5244">
        <w:rPr>
          <w:rFonts w:ascii="Arial" w:eastAsia="Times New Roman" w:hAnsi="Arial" w:cs="Arial"/>
          <w:color w:val="000000"/>
          <w:sz w:val="22"/>
          <w:szCs w:val="22"/>
          <w:lang w:val="en-US"/>
        </w:rPr>
        <w:t>).</w:t>
      </w:r>
    </w:p>
    <w:p w14:paraId="322D9183" w14:textId="745A61F0" w:rsidR="009C2E81" w:rsidRPr="00EA5244" w:rsidRDefault="009C2E81" w:rsidP="009C2E81">
      <w:pPr>
        <w:spacing w:before="100" w:beforeAutospacing="1" w:after="100" w:afterAutospacing="1" w:line="240" w:lineRule="auto"/>
        <w:contextualSpacing w:val="0"/>
        <w:rPr>
          <w:i/>
          <w:iCs/>
        </w:rPr>
      </w:pPr>
      <w:r w:rsidRPr="00453AA1">
        <w:rPr>
          <w:rFonts w:ascii="Arial" w:eastAsia="Times New Roman" w:hAnsi="Arial" w:cs="Arial"/>
          <w:color w:val="000000"/>
          <w:sz w:val="22"/>
          <w:szCs w:val="22"/>
          <w:lang w:val="en-US"/>
        </w:rPr>
        <w:t>To ensure safe operation, non-contact coded safety switches were selected for integration into each door. These switches are compact, tamper-resistant, and comply with ISO 14119. A recommended model is the Pilz PSENcode or Schmersal RSS16, both small enough to fit within the rail structure and available through Dutch suppliers (e.g., Elobau, Conrad, or RS Components NL).</w:t>
      </w:r>
      <w:r>
        <w:rPr>
          <w:rFonts w:ascii="Arial" w:eastAsia="Times New Roman" w:hAnsi="Arial" w:cs="Arial"/>
          <w:color w:val="000000"/>
          <w:sz w:val="22"/>
          <w:szCs w:val="22"/>
          <w:lang w:val="en-US"/>
        </w:rPr>
        <w:t xml:space="preserve"> Difference between non-contact safety sensors and non-contact safety switches is described in Table 4.2.1.</w:t>
      </w:r>
    </w:p>
    <w:p w14:paraId="193411E1" w14:textId="30D59819" w:rsidR="009C2E81" w:rsidRPr="00453AA1" w:rsidRDefault="009C2E81" w:rsidP="009C2E81">
      <w:pPr>
        <w:rPr>
          <w:rFonts w:ascii="Arial" w:eastAsia="Times New Roman" w:hAnsi="Arial" w:cs="Arial"/>
          <w:i/>
          <w:iCs/>
          <w:color w:val="000000"/>
          <w:sz w:val="22"/>
          <w:szCs w:val="22"/>
          <w:lang w:val="en-US"/>
        </w:rPr>
      </w:pPr>
      <w:r w:rsidRPr="006B37D9">
        <w:rPr>
          <w:rFonts w:ascii="Arial" w:eastAsia="Times New Roman" w:hAnsi="Arial" w:cs="Arial"/>
          <w:b/>
          <w:bCs/>
          <w:i/>
          <w:iCs/>
          <w:color w:val="000000"/>
          <w:sz w:val="22"/>
          <w:szCs w:val="22"/>
          <w:lang w:val="en-US"/>
        </w:rPr>
        <w:t>Table 4.2.1</w:t>
      </w:r>
      <w:r w:rsidRPr="006B37D9">
        <w:rPr>
          <w:rFonts w:ascii="Arial" w:eastAsia="Times New Roman" w:hAnsi="Arial" w:cs="Arial"/>
          <w:i/>
          <w:iCs/>
          <w:color w:val="000000"/>
          <w:sz w:val="22"/>
          <w:szCs w:val="22"/>
          <w:lang w:val="en-US"/>
        </w:rPr>
        <w:t xml:space="preserve"> Non-contact safety sensors vs. switches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321"/>
        <w:gridCol w:w="3910"/>
      </w:tblGrid>
      <w:tr w:rsidR="009C2E81" w:rsidRPr="00453AA1" w14:paraId="79D0586E" w14:textId="77777777" w:rsidTr="002F5772">
        <w:trPr>
          <w:tblCellSpacing w:w="15" w:type="dxa"/>
        </w:trPr>
        <w:tc>
          <w:tcPr>
            <w:tcW w:w="1510" w:type="dxa"/>
            <w:shd w:val="clear" w:color="auto" w:fill="FABF8F" w:themeFill="accent6" w:themeFillTint="99"/>
            <w:vAlign w:val="center"/>
            <w:hideMark/>
          </w:tcPr>
          <w:p w14:paraId="7D9E9C8E" w14:textId="77777777" w:rsidR="009C2E81" w:rsidRPr="00453AA1" w:rsidRDefault="009C2E81" w:rsidP="002F5772">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Feature</w:t>
            </w:r>
          </w:p>
        </w:tc>
        <w:tc>
          <w:tcPr>
            <w:tcW w:w="3291" w:type="dxa"/>
            <w:shd w:val="clear" w:color="auto" w:fill="FABF8F" w:themeFill="accent6" w:themeFillTint="99"/>
            <w:vAlign w:val="center"/>
            <w:hideMark/>
          </w:tcPr>
          <w:p w14:paraId="48E90027" w14:textId="77777777" w:rsidR="009C2E81" w:rsidRPr="00453AA1" w:rsidRDefault="009C2E81" w:rsidP="002F5772">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Non-Contact Safety Sensors</w:t>
            </w:r>
          </w:p>
        </w:tc>
        <w:tc>
          <w:tcPr>
            <w:tcW w:w="0" w:type="auto"/>
            <w:shd w:val="clear" w:color="auto" w:fill="FABF8F" w:themeFill="accent6" w:themeFillTint="99"/>
            <w:vAlign w:val="center"/>
            <w:hideMark/>
          </w:tcPr>
          <w:p w14:paraId="2DB7A8B8" w14:textId="77777777" w:rsidR="009C2E81" w:rsidRPr="00453AA1" w:rsidRDefault="009C2E81" w:rsidP="002F5772">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Non-Contact Safety Switches</w:t>
            </w:r>
          </w:p>
        </w:tc>
      </w:tr>
      <w:tr w:rsidR="009C2E81" w:rsidRPr="00453AA1" w14:paraId="733F3A58" w14:textId="77777777" w:rsidTr="002F5772">
        <w:trPr>
          <w:tblCellSpacing w:w="15" w:type="dxa"/>
        </w:trPr>
        <w:tc>
          <w:tcPr>
            <w:tcW w:w="1510" w:type="dxa"/>
            <w:vAlign w:val="center"/>
            <w:hideMark/>
          </w:tcPr>
          <w:p w14:paraId="48DD8000" w14:textId="77777777" w:rsidR="009C2E81" w:rsidRPr="00567F35" w:rsidRDefault="009C2E81" w:rsidP="002F5772">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Functionality</w:t>
            </w:r>
          </w:p>
        </w:tc>
        <w:tc>
          <w:tcPr>
            <w:tcW w:w="3291" w:type="dxa"/>
            <w:vAlign w:val="center"/>
            <w:hideMark/>
          </w:tcPr>
          <w:p w14:paraId="74846C91"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Detects presence without contact</w:t>
            </w:r>
          </w:p>
        </w:tc>
        <w:tc>
          <w:tcPr>
            <w:tcW w:w="0" w:type="auto"/>
            <w:vAlign w:val="center"/>
            <w:hideMark/>
          </w:tcPr>
          <w:p w14:paraId="1745FE73"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Locks/unlocks access mechanisms</w:t>
            </w:r>
          </w:p>
        </w:tc>
      </w:tr>
      <w:tr w:rsidR="009C2E81" w:rsidRPr="00453AA1" w14:paraId="2541F8A4" w14:textId="77777777" w:rsidTr="002F5772">
        <w:trPr>
          <w:tblCellSpacing w:w="15" w:type="dxa"/>
        </w:trPr>
        <w:tc>
          <w:tcPr>
            <w:tcW w:w="1510" w:type="dxa"/>
            <w:vAlign w:val="center"/>
            <w:hideMark/>
          </w:tcPr>
          <w:p w14:paraId="5BAE477D" w14:textId="77777777" w:rsidR="009C2E81" w:rsidRPr="00567F35" w:rsidRDefault="009C2E81" w:rsidP="002F5772">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PLC Compatibility</w:t>
            </w:r>
          </w:p>
        </w:tc>
        <w:tc>
          <w:tcPr>
            <w:tcW w:w="3291" w:type="dxa"/>
            <w:vAlign w:val="center"/>
            <w:hideMark/>
          </w:tcPr>
          <w:p w14:paraId="47F97AA0"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Digital I/O compatible</w:t>
            </w:r>
          </w:p>
        </w:tc>
        <w:tc>
          <w:tcPr>
            <w:tcW w:w="0" w:type="auto"/>
            <w:vAlign w:val="center"/>
            <w:hideMark/>
          </w:tcPr>
          <w:p w14:paraId="48E21B66"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Integrates with safety PLCs/relays</w:t>
            </w:r>
          </w:p>
        </w:tc>
      </w:tr>
      <w:tr w:rsidR="009C2E81" w:rsidRPr="00453AA1" w14:paraId="0F2C84D0" w14:textId="77777777" w:rsidTr="002F5772">
        <w:trPr>
          <w:tblCellSpacing w:w="15" w:type="dxa"/>
        </w:trPr>
        <w:tc>
          <w:tcPr>
            <w:tcW w:w="1510" w:type="dxa"/>
            <w:vAlign w:val="center"/>
            <w:hideMark/>
          </w:tcPr>
          <w:p w14:paraId="6EEC6439" w14:textId="77777777" w:rsidR="009C2E81" w:rsidRPr="00567F35" w:rsidRDefault="009C2E81" w:rsidP="002F5772">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Compliance</w:t>
            </w:r>
          </w:p>
        </w:tc>
        <w:tc>
          <w:tcPr>
            <w:tcW w:w="3291" w:type="dxa"/>
            <w:vAlign w:val="center"/>
            <w:hideMark/>
          </w:tcPr>
          <w:p w14:paraId="7DCDC4D5"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Some meet ISO 13849-1, SIL 3</w:t>
            </w:r>
          </w:p>
        </w:tc>
        <w:tc>
          <w:tcPr>
            <w:tcW w:w="0" w:type="auto"/>
            <w:vAlign w:val="center"/>
            <w:hideMark/>
          </w:tcPr>
          <w:p w14:paraId="5A050F65"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Compliant with ISO 14119, SIL 3, PLe</w:t>
            </w:r>
          </w:p>
        </w:tc>
      </w:tr>
      <w:tr w:rsidR="009C2E81" w:rsidRPr="00453AA1" w14:paraId="33EA0186" w14:textId="77777777" w:rsidTr="002F5772">
        <w:trPr>
          <w:tblCellSpacing w:w="15" w:type="dxa"/>
        </w:trPr>
        <w:tc>
          <w:tcPr>
            <w:tcW w:w="1510" w:type="dxa"/>
            <w:vAlign w:val="center"/>
            <w:hideMark/>
          </w:tcPr>
          <w:p w14:paraId="39EFE15A" w14:textId="77777777" w:rsidR="009C2E81" w:rsidRPr="00567F35" w:rsidRDefault="009C2E81" w:rsidP="002F5772">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Installation</w:t>
            </w:r>
          </w:p>
        </w:tc>
        <w:tc>
          <w:tcPr>
            <w:tcW w:w="3291" w:type="dxa"/>
            <w:vAlign w:val="center"/>
            <w:hideMark/>
          </w:tcPr>
          <w:p w14:paraId="42A4FF9B"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Easier, less alignment needed</w:t>
            </w:r>
          </w:p>
        </w:tc>
        <w:tc>
          <w:tcPr>
            <w:tcW w:w="0" w:type="auto"/>
            <w:vAlign w:val="center"/>
            <w:hideMark/>
          </w:tcPr>
          <w:p w14:paraId="4EEEA2D7"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More precise, higher tamper resistance</w:t>
            </w:r>
          </w:p>
        </w:tc>
      </w:tr>
      <w:tr w:rsidR="009C2E81" w:rsidRPr="00453AA1" w14:paraId="3C6E978A" w14:textId="77777777" w:rsidTr="002F5772">
        <w:trPr>
          <w:tblCellSpacing w:w="15" w:type="dxa"/>
        </w:trPr>
        <w:tc>
          <w:tcPr>
            <w:tcW w:w="1510" w:type="dxa"/>
            <w:vAlign w:val="center"/>
            <w:hideMark/>
          </w:tcPr>
          <w:p w14:paraId="33494F57" w14:textId="77777777" w:rsidR="009C2E81" w:rsidRPr="00567F35" w:rsidRDefault="009C2E81" w:rsidP="002F5772">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Cost</w:t>
            </w:r>
          </w:p>
        </w:tc>
        <w:tc>
          <w:tcPr>
            <w:tcW w:w="3291" w:type="dxa"/>
            <w:vAlign w:val="center"/>
            <w:hideMark/>
          </w:tcPr>
          <w:p w14:paraId="1E759865"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€30–150</w:t>
            </w:r>
          </w:p>
        </w:tc>
        <w:tc>
          <w:tcPr>
            <w:tcW w:w="0" w:type="auto"/>
            <w:vAlign w:val="center"/>
            <w:hideMark/>
          </w:tcPr>
          <w:p w14:paraId="206421BA" w14:textId="77777777" w:rsidR="009C2E81" w:rsidRPr="00453AA1" w:rsidRDefault="009C2E81" w:rsidP="002F5772">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€50–200</w:t>
            </w:r>
          </w:p>
        </w:tc>
      </w:tr>
    </w:tbl>
    <w:p w14:paraId="79B86118" w14:textId="77777777" w:rsidR="009C2E81" w:rsidRPr="00453AA1" w:rsidRDefault="009C2E81" w:rsidP="009C2E8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Selected option: Non-contact safety switch Schmersal RSS16 (IP67, coded actuator, PL e), compact and tamper-proof, available for ~€90/unit.</w:t>
      </w:r>
    </w:p>
    <w:p w14:paraId="3171DF5D" w14:textId="77777777" w:rsidR="009C2E81" w:rsidRPr="00453AA1" w:rsidRDefault="00480326" w:rsidP="009C2E81">
      <w:pPr>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37DBC94">
          <v:rect id="_x0000_i1035" style="width:0;height:1.5pt" o:hralign="center" o:hrstd="t" o:hr="t" fillcolor="#a0a0a0" stroked="f"/>
        </w:pict>
      </w:r>
    </w:p>
    <w:p w14:paraId="7892C02F" w14:textId="6487E598" w:rsidR="009C2E81" w:rsidRPr="001A17DE" w:rsidRDefault="009C2E81" w:rsidP="001A17DE">
      <w:pPr>
        <w:pStyle w:val="Heading2"/>
        <w:ind w:left="624"/>
        <w:rPr>
          <w:lang w:val="en-US"/>
        </w:rPr>
      </w:pPr>
      <w:r w:rsidRPr="001A17DE">
        <w:rPr>
          <w:lang w:val="en-US"/>
        </w:rPr>
        <w:lastRenderedPageBreak/>
        <w:t>Fixed Screens and Horizontal Dividers</w:t>
      </w:r>
    </w:p>
    <w:p w14:paraId="30E3BD44" w14:textId="77777777" w:rsidR="009C2E81" w:rsidRDefault="009C2E81" w:rsidP="009C2E81">
      <w:pPr>
        <w:rPr>
          <w:rFonts w:ascii="Arial" w:eastAsia="Times New Roman" w:hAnsi="Arial" w:cs="Arial"/>
          <w:color w:val="000000"/>
          <w:sz w:val="22"/>
          <w:szCs w:val="22"/>
          <w:lang w:val="en-US"/>
        </w:rPr>
      </w:pPr>
      <w:r w:rsidRPr="001D6F98">
        <w:rPr>
          <w:rFonts w:ascii="Arial" w:eastAsia="Times New Roman" w:hAnsi="Arial" w:cs="Arial"/>
          <w:b/>
          <w:bCs/>
          <w:color w:val="000000"/>
          <w:sz w:val="22"/>
          <w:szCs w:val="22"/>
        </w:rPr>
        <w:t>Goal:</w:t>
      </w:r>
      <w:r w:rsidRPr="001D6F98">
        <w:rPr>
          <w:rFonts w:ascii="Arial" w:eastAsia="Times New Roman" w:hAnsi="Arial" w:cs="Arial"/>
          <w:color w:val="000000"/>
          <w:sz w:val="22"/>
          <w:szCs w:val="22"/>
        </w:rPr>
        <w:t xml:space="preserve"> To define and reinforce passive safety boundaries between user areas and hazardous machine components where access is not required.</w:t>
      </w:r>
      <w:r w:rsidRPr="001D6F98">
        <w:rPr>
          <w:rFonts w:ascii="Arial" w:eastAsia="Times New Roman" w:hAnsi="Arial" w:cs="Arial"/>
          <w:color w:val="000000"/>
          <w:sz w:val="22"/>
          <w:szCs w:val="22"/>
        </w:rPr>
        <w:br/>
      </w:r>
      <w:r w:rsidRPr="001D6F98">
        <w:rPr>
          <w:rFonts w:ascii="Arial" w:eastAsia="Times New Roman" w:hAnsi="Arial" w:cs="Arial"/>
          <w:b/>
          <w:bCs/>
          <w:color w:val="000000"/>
          <w:sz w:val="22"/>
          <w:szCs w:val="22"/>
        </w:rPr>
        <w:t>Related Risks:</w:t>
      </w:r>
      <w:r w:rsidRPr="001D6F98">
        <w:rPr>
          <w:rFonts w:ascii="Arial" w:eastAsia="Times New Roman" w:hAnsi="Arial" w:cs="Arial"/>
          <w:color w:val="000000"/>
          <w:sz w:val="22"/>
          <w:szCs w:val="22"/>
        </w:rPr>
        <w:t xml:space="preserve"> ID 12 (object intrusion), ID 1 (pinching)</w:t>
      </w:r>
    </w:p>
    <w:p w14:paraId="2BE0ACA6" w14:textId="77777777" w:rsidR="009C2E81" w:rsidRPr="00660348" w:rsidRDefault="009C2E81" w:rsidP="009C2E81">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In addition to sliding doors, fixed transparent screens were implemented to establish non-interactive boundaries between exhibit zones. These screens are not merely vertical sheets but are structurally integrated into the Mini Factory’s aluminum frame.</w:t>
      </w:r>
    </w:p>
    <w:p w14:paraId="654C3910" w14:textId="77777777" w:rsidR="009C2E81" w:rsidRPr="00660348" w:rsidRDefault="009C2E81" w:rsidP="009C2E81">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Each screen is designed to slide into predefined horizontal slots that already exist in the aluminum beam network above the installation. However, since these slots do not divide the exhibit equally, some screens required curvature or segmentation to match the irregular layout and maintain consistent barrier coverage across zones.</w:t>
      </w:r>
    </w:p>
    <w:p w14:paraId="38361612" w14:textId="77777777" w:rsidR="009C2E81" w:rsidRPr="00660348" w:rsidRDefault="009C2E81" w:rsidP="009C2E81">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The material used is impact-resistant polycarbonate with a thickness of ≥6 mm, which meets the minimum requirements of ISO 13857 for physical guarding. This material ensures both transparency and durability in a high-traffic, child-focused environment.</w:t>
      </w:r>
    </w:p>
    <w:p w14:paraId="0DF982AA" w14:textId="77777777" w:rsidR="009C2E81" w:rsidRPr="00660348" w:rsidRDefault="009C2E81" w:rsidP="009C2E81">
      <w:pPr>
        <w:rPr>
          <w:rFonts w:ascii="Arial" w:eastAsia="Times New Roman" w:hAnsi="Arial" w:cs="Arial"/>
          <w:i/>
          <w:iCs/>
          <w:color w:val="000000"/>
          <w:sz w:val="22"/>
          <w:szCs w:val="22"/>
          <w:lang w:val="en-US"/>
        </w:rPr>
      </w:pPr>
      <w:r w:rsidRPr="00660348">
        <w:rPr>
          <w:rFonts w:ascii="Arial" w:eastAsia="Times New Roman" w:hAnsi="Arial" w:cs="Arial"/>
          <w:i/>
          <w:iCs/>
          <w:color w:val="000000"/>
          <w:sz w:val="22"/>
          <w:szCs w:val="22"/>
          <w:lang w:val="en-US"/>
        </w:rPr>
        <w:t>Mounting System:</w:t>
      </w:r>
    </w:p>
    <w:p w14:paraId="38166A3B" w14:textId="77777777" w:rsidR="009C2E81" w:rsidRPr="00660348" w:rsidRDefault="009C2E81" w:rsidP="00CB28B9">
      <w:pPr>
        <w:numPr>
          <w:ilvl w:val="0"/>
          <w:numId w:val="25"/>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Screens are manually cut and shaped to follow the contour of the frame.</w:t>
      </w:r>
    </w:p>
    <w:p w14:paraId="4EF6354C" w14:textId="77777777" w:rsidR="009C2E81" w:rsidRPr="00660348" w:rsidRDefault="009C2E81" w:rsidP="00CB28B9">
      <w:pPr>
        <w:numPr>
          <w:ilvl w:val="0"/>
          <w:numId w:val="25"/>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Fitted into top beam slots with minimal tolerance to ensure stability.</w:t>
      </w:r>
    </w:p>
    <w:p w14:paraId="5667729C" w14:textId="77777777" w:rsidR="009C2E81" w:rsidRPr="00660348" w:rsidRDefault="009C2E81" w:rsidP="00CB28B9">
      <w:pPr>
        <w:numPr>
          <w:ilvl w:val="0"/>
          <w:numId w:val="25"/>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3D-printed guides are used to attach vertical plexiglass panels for side enclosures.</w:t>
      </w:r>
    </w:p>
    <w:p w14:paraId="59A4A7E2" w14:textId="56125E3E" w:rsidR="009C2E81" w:rsidRPr="00660348" w:rsidRDefault="009C2E81" w:rsidP="009C2E81">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Figures 4.</w:t>
      </w:r>
      <w:r w:rsidRPr="00214533">
        <w:rPr>
          <w:rFonts w:ascii="Arial" w:eastAsia="Times New Roman" w:hAnsi="Arial" w:cs="Arial"/>
          <w:color w:val="000000"/>
          <w:sz w:val="22"/>
          <w:szCs w:val="22"/>
          <w:lang w:val="en-US"/>
        </w:rPr>
        <w:t>3</w:t>
      </w:r>
      <w:r w:rsidRPr="00660348">
        <w:rPr>
          <w:rFonts w:ascii="Arial" w:eastAsia="Times New Roman" w:hAnsi="Arial" w:cs="Arial"/>
          <w:color w:val="000000"/>
          <w:sz w:val="22"/>
          <w:szCs w:val="22"/>
          <w:lang w:val="en-US"/>
        </w:rPr>
        <w:t>.1 and 4.</w:t>
      </w:r>
      <w:r w:rsidRPr="00214533">
        <w:rPr>
          <w:rFonts w:ascii="Arial" w:eastAsia="Times New Roman" w:hAnsi="Arial" w:cs="Arial"/>
          <w:color w:val="000000"/>
          <w:sz w:val="22"/>
          <w:szCs w:val="22"/>
          <w:lang w:val="en-US"/>
        </w:rPr>
        <w:t>3</w:t>
      </w:r>
      <w:r w:rsidRPr="00660348">
        <w:rPr>
          <w:rFonts w:ascii="Arial" w:eastAsia="Times New Roman" w:hAnsi="Arial" w:cs="Arial"/>
          <w:color w:val="000000"/>
          <w:sz w:val="22"/>
          <w:szCs w:val="22"/>
          <w:lang w:val="en-US"/>
        </w:rPr>
        <w:t xml:space="preserve">.2 illustrate the design and spatial relationship of these panels within the exhibit. For ease of assembly and alignment, each screen and bracket are labeled and pre-drilled based on CAD files available in Appendix </w:t>
      </w:r>
      <w:r>
        <w:rPr>
          <w:rFonts w:ascii="Arial" w:eastAsia="Times New Roman" w:hAnsi="Arial" w:cs="Arial"/>
          <w:color w:val="000000"/>
          <w:sz w:val="22"/>
          <w:szCs w:val="22"/>
          <w:lang w:val="en-US"/>
        </w:rPr>
        <w:t>B</w:t>
      </w:r>
      <w:r w:rsidRPr="00660348">
        <w:rPr>
          <w:rFonts w:ascii="Arial" w:eastAsia="Times New Roman" w:hAnsi="Arial" w:cs="Arial"/>
          <w:color w:val="000000"/>
          <w:sz w:val="22"/>
          <w:szCs w:val="22"/>
          <w:lang w:val="en-US"/>
        </w:rPr>
        <w:t>.</w:t>
      </w:r>
    </w:p>
    <w:p w14:paraId="1CC96172" w14:textId="77777777" w:rsidR="009C2E81" w:rsidRPr="00B76A07" w:rsidRDefault="009C2E81" w:rsidP="009C2E81">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A vertical panel enclosing the electrical components is also part of the rear structure. This panel includes a cut-out slot at the top that allows it to be removed easily for maintenance. It slides into position along 3D-printed rail guides that are glued to adjacent dividers—an intuitive and tool-free solution ideal for quick staff access.</w:t>
      </w:r>
    </w:p>
    <w:p w14:paraId="74AC0BCE" w14:textId="77777777" w:rsidR="009C2E81" w:rsidRDefault="009C2E81" w:rsidP="009C2E81">
      <w:pPr>
        <w:rPr>
          <w:rFonts w:ascii="Arial" w:eastAsia="Times New Roman" w:hAnsi="Arial" w:cs="Arial"/>
          <w:color w:val="000000"/>
          <w:sz w:val="22"/>
          <w:szCs w:val="22"/>
          <w:lang w:val="en-US"/>
        </w:rPr>
      </w:pPr>
    </w:p>
    <w:p w14:paraId="074DE349" w14:textId="77777777" w:rsidR="009C2E81" w:rsidRDefault="009C2E81" w:rsidP="009C2E81">
      <w:pPr>
        <w:jc w:val="center"/>
        <w:rPr>
          <w:rFonts w:ascii="Arial" w:eastAsia="Times New Roman" w:hAnsi="Arial" w:cs="Arial"/>
          <w:i/>
          <w:iCs/>
          <w:color w:val="000000"/>
          <w:sz w:val="22"/>
          <w:szCs w:val="22"/>
          <w:lang w:val="en-US"/>
        </w:rPr>
      </w:pPr>
      <w:r w:rsidRPr="008F53C3">
        <w:rPr>
          <w:i/>
          <w:iCs/>
          <w:noProof/>
        </w:rPr>
        <w:drawing>
          <wp:inline distT="0" distB="0" distL="0" distR="0" wp14:anchorId="2123CE10" wp14:editId="75A4F55B">
            <wp:extent cx="4746970" cy="2529245"/>
            <wp:effectExtent l="0" t="0" r="0" b="4445"/>
            <wp:docPr id="1871435298" name="Picture 187143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70398" cy="2541728"/>
                    </a:xfrm>
                    <a:prstGeom prst="rect">
                      <a:avLst/>
                    </a:prstGeom>
                    <a:noFill/>
                  </pic:spPr>
                </pic:pic>
              </a:graphicData>
            </a:graphic>
          </wp:inline>
        </w:drawing>
      </w:r>
    </w:p>
    <w:p w14:paraId="52152E53" w14:textId="0097ABBD" w:rsidR="009C2E81" w:rsidRPr="005E40C1"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E40C1">
        <w:rPr>
          <w:rFonts w:ascii="Arial" w:eastAsia="Times New Roman" w:hAnsi="Arial" w:cs="Arial"/>
          <w:b/>
          <w:bCs/>
          <w:i/>
          <w:iCs/>
          <w:color w:val="000000"/>
          <w:sz w:val="22"/>
          <w:szCs w:val="22"/>
          <w:lang w:val="en-US"/>
        </w:rPr>
        <w:t>Figure 4.3.1</w:t>
      </w:r>
      <w:r w:rsidRPr="005E40C1">
        <w:rPr>
          <w:rFonts w:ascii="Arial" w:eastAsia="Times New Roman" w:hAnsi="Arial" w:cs="Arial"/>
          <w:i/>
          <w:iCs/>
          <w:color w:val="000000"/>
          <w:sz w:val="22"/>
          <w:szCs w:val="22"/>
          <w:lang w:val="en-US"/>
        </w:rPr>
        <w:t xml:space="preserve"> Main exposition dividers and electrical box design</w:t>
      </w:r>
    </w:p>
    <w:p w14:paraId="119F18F2" w14:textId="77777777" w:rsidR="009C2E81" w:rsidRPr="0077049B" w:rsidRDefault="009C2E81" w:rsidP="009C2E81">
      <w:pPr>
        <w:spacing w:before="100" w:beforeAutospacing="1" w:after="100" w:afterAutospacing="1" w:line="240" w:lineRule="auto"/>
        <w:contextualSpacing w:val="0"/>
        <w:jc w:val="center"/>
        <w:rPr>
          <w:i/>
          <w:iCs/>
        </w:rPr>
      </w:pPr>
      <w:r w:rsidRPr="00334DED">
        <w:rPr>
          <w:i/>
          <w:iCs/>
          <w:noProof/>
        </w:rPr>
        <w:lastRenderedPageBreak/>
        <w:drawing>
          <wp:inline distT="0" distB="0" distL="0" distR="0" wp14:anchorId="54659114" wp14:editId="577B9131">
            <wp:extent cx="5976620" cy="1844675"/>
            <wp:effectExtent l="0" t="0" r="5080" b="3175"/>
            <wp:docPr id="203634319" name="Picture 20363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6620" cy="1844675"/>
                    </a:xfrm>
                    <a:prstGeom prst="rect">
                      <a:avLst/>
                    </a:prstGeom>
                  </pic:spPr>
                </pic:pic>
              </a:graphicData>
            </a:graphic>
          </wp:inline>
        </w:drawing>
      </w:r>
    </w:p>
    <w:p w14:paraId="1F8CB9E2" w14:textId="14684A72" w:rsidR="009C2E81"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E40C1">
        <w:rPr>
          <w:rFonts w:ascii="Arial" w:eastAsia="Times New Roman" w:hAnsi="Arial" w:cs="Arial"/>
          <w:b/>
          <w:bCs/>
          <w:i/>
          <w:iCs/>
          <w:color w:val="000000"/>
          <w:sz w:val="22"/>
          <w:szCs w:val="22"/>
          <w:lang w:val="en-US"/>
        </w:rPr>
        <w:t>Figure 4.3.2</w:t>
      </w:r>
      <w:r w:rsidRPr="005E40C1">
        <w:rPr>
          <w:rFonts w:ascii="Arial" w:eastAsia="Times New Roman" w:hAnsi="Arial" w:cs="Arial"/>
          <w:i/>
          <w:iCs/>
          <w:color w:val="000000"/>
          <w:sz w:val="22"/>
          <w:szCs w:val="22"/>
          <w:lang w:val="en-US"/>
        </w:rPr>
        <w:t xml:space="preserve"> Schematics of zone dividers relatively to exposition`s components</w:t>
      </w:r>
    </w:p>
    <w:p w14:paraId="74C3CEE4" w14:textId="77777777" w:rsidR="009C2E81" w:rsidRPr="00773591" w:rsidRDefault="00480326"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Pr>
          <w:rFonts w:ascii="Arial" w:eastAsia="Times New Roman" w:hAnsi="Arial" w:cs="Arial"/>
          <w:color w:val="000000"/>
          <w:sz w:val="22"/>
          <w:szCs w:val="22"/>
        </w:rPr>
        <w:pict w14:anchorId="39B86B0F">
          <v:rect id="_x0000_i1036" style="width:0;height:1.5pt" o:hralign="center" o:bullet="t" o:hrstd="t" o:hr="t" fillcolor="#a0a0a0" stroked="f"/>
        </w:pict>
      </w:r>
    </w:p>
    <w:p w14:paraId="16E4FF16" w14:textId="341A14CF" w:rsidR="009C2E81" w:rsidRPr="001A17DE" w:rsidRDefault="009C2E81" w:rsidP="001A17DE">
      <w:pPr>
        <w:pStyle w:val="Heading2"/>
        <w:ind w:left="624"/>
        <w:rPr>
          <w:lang w:val="en-US"/>
        </w:rPr>
      </w:pPr>
      <w:r w:rsidRPr="001A17DE">
        <w:rPr>
          <w:lang w:val="en-US"/>
        </w:rPr>
        <w:t>Side Panel Covers for Electrical Box</w:t>
      </w:r>
    </w:p>
    <w:p w14:paraId="6A1AA503" w14:textId="77777777" w:rsidR="009C2E81" w:rsidRDefault="009C2E81" w:rsidP="009C2E81">
      <w:pPr>
        <w:spacing w:after="0"/>
        <w:rPr>
          <w:rFonts w:ascii="Arial" w:eastAsia="Times New Roman" w:hAnsi="Arial" w:cs="Arial"/>
          <w:color w:val="000000"/>
          <w:sz w:val="22"/>
          <w:szCs w:val="22"/>
          <w:lang w:val="en-US"/>
        </w:rPr>
      </w:pPr>
      <w:r w:rsidRPr="00FE3A66">
        <w:rPr>
          <w:rFonts w:ascii="Arial" w:eastAsia="Times New Roman" w:hAnsi="Arial" w:cs="Arial"/>
          <w:b/>
          <w:bCs/>
          <w:color w:val="000000"/>
          <w:sz w:val="22"/>
          <w:szCs w:val="22"/>
          <w:lang w:val="en-US"/>
        </w:rPr>
        <w:t>Goal:</w:t>
      </w:r>
      <w:r w:rsidRPr="00FE3A66">
        <w:rPr>
          <w:rFonts w:ascii="Arial" w:eastAsia="Times New Roman" w:hAnsi="Arial" w:cs="Arial"/>
          <w:color w:val="000000"/>
          <w:sz w:val="22"/>
          <w:szCs w:val="22"/>
          <w:lang w:val="en-US"/>
        </w:rPr>
        <w:t xml:space="preserve"> To prevent contact with exposed electrical terminals and maintain safe enclosure of critical electronics while supporting educational visibility.</w:t>
      </w:r>
      <w:r w:rsidRPr="00FE3A66">
        <w:rPr>
          <w:rFonts w:ascii="Arial" w:eastAsia="Times New Roman" w:hAnsi="Arial" w:cs="Arial"/>
          <w:color w:val="000000"/>
          <w:sz w:val="22"/>
          <w:szCs w:val="22"/>
          <w:lang w:val="en-US"/>
        </w:rPr>
        <w:br/>
      </w:r>
      <w:r w:rsidRPr="00FE3A66">
        <w:rPr>
          <w:rFonts w:ascii="Arial" w:eastAsia="Times New Roman" w:hAnsi="Arial" w:cs="Arial"/>
          <w:b/>
          <w:bCs/>
          <w:color w:val="000000"/>
          <w:sz w:val="22"/>
          <w:szCs w:val="22"/>
          <w:lang w:val="en-US"/>
        </w:rPr>
        <w:t>Related Risks:</w:t>
      </w:r>
      <w:r w:rsidRPr="00FE3A66">
        <w:rPr>
          <w:rFonts w:ascii="Arial" w:eastAsia="Times New Roman" w:hAnsi="Arial" w:cs="Arial"/>
          <w:color w:val="000000"/>
          <w:sz w:val="22"/>
          <w:szCs w:val="22"/>
          <w:lang w:val="en-US"/>
        </w:rPr>
        <w:t xml:space="preserve"> ID 2 (touching open terminals), ID 12 (object intrusion), ID 3 (ungrounded frame)</w:t>
      </w:r>
    </w:p>
    <w:p w14:paraId="1B3962DF" w14:textId="77777777" w:rsidR="009C2E81" w:rsidRPr="00A86101" w:rsidRDefault="009C2E81" w:rsidP="009C2E8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To complete the enclosure around critical electrical components, plexiglass sheets were installed on the left and right sides of the main electrical box. These panels enhance both safety and aesthetics, aligning with child-friendly design principles agreed upon by the project stakeholders.</w:t>
      </w:r>
    </w:p>
    <w:p w14:paraId="0392C561" w14:textId="77777777" w:rsidR="009C2E81" w:rsidRPr="00A86101" w:rsidRDefault="009C2E81" w:rsidP="009C2E8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Each side panel is inserted into custom mounting slots using 3D-printed adapters, ensuring secure attachment without the need for complex mechanical fixtures. The panels are made of 2 mm thick plexiglass, selected for its transparency and lightness. This allows for easy inspection of internal components while keeping fingers or tools from unintentionally contacting live elements.</w:t>
      </w:r>
    </w:p>
    <w:p w14:paraId="30AACED7" w14:textId="77777777" w:rsidR="009C2E81" w:rsidRPr="00A86101" w:rsidRDefault="009C2E81" w:rsidP="009C2E8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To create a more engaging visual environment, decorative acrylic overlays were added to the external face of the panels. These overlays also serve a secondary function by encouraging visual recognition of different zones and components by young users.</w:t>
      </w:r>
    </w:p>
    <w:p w14:paraId="23CDD537" w14:textId="77777777" w:rsidR="009C2E81" w:rsidRPr="00A86101" w:rsidRDefault="009C2E81" w:rsidP="009C2E8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 xml:space="preserve">All CAD files and adapter models are accessible via the project GitHub (Appendix </w:t>
      </w:r>
      <w:r>
        <w:rPr>
          <w:rFonts w:ascii="Arial" w:eastAsia="Times New Roman" w:hAnsi="Arial" w:cs="Arial"/>
          <w:color w:val="000000"/>
          <w:sz w:val="22"/>
          <w:szCs w:val="22"/>
          <w:lang w:val="en-US"/>
        </w:rPr>
        <w:t>B</w:t>
      </w:r>
      <w:r w:rsidRPr="00A86101">
        <w:rPr>
          <w:rFonts w:ascii="Arial" w:eastAsia="Times New Roman" w:hAnsi="Arial" w:cs="Arial"/>
          <w:color w:val="000000"/>
          <w:sz w:val="22"/>
          <w:szCs w:val="22"/>
          <w:lang w:val="en-US"/>
        </w:rPr>
        <w:t>).</w:t>
      </w:r>
    </w:p>
    <w:p w14:paraId="2A7960EB" w14:textId="32E7523D" w:rsidR="009C2E81" w:rsidRPr="00A86101" w:rsidRDefault="009C2E81" w:rsidP="009C2E8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This side cover system complements the centrally placed vertical back panel of the electrical box, which is intended to provide full transparency of wiring and control systems to engage children with the technical aspect of the exhibit. It is installed directly into the middle section of the rear wall and functions as an educational display as well as a safety barrier.</w:t>
      </w:r>
      <w:r>
        <w:rPr>
          <w:rFonts w:ascii="Arial" w:eastAsia="Times New Roman" w:hAnsi="Arial" w:cs="Arial"/>
          <w:color w:val="000000"/>
          <w:sz w:val="22"/>
          <w:szCs w:val="22"/>
          <w:lang w:val="en-US"/>
        </w:rPr>
        <w:t xml:space="preserve"> Figures 4.</w:t>
      </w:r>
      <w:r w:rsidR="00FA03BA">
        <w:rPr>
          <w:rFonts w:ascii="Arial" w:eastAsia="Times New Roman" w:hAnsi="Arial" w:cs="Arial"/>
          <w:color w:val="000000"/>
          <w:sz w:val="22"/>
          <w:szCs w:val="22"/>
          <w:lang w:val="en-US"/>
        </w:rPr>
        <w:t>4</w:t>
      </w:r>
      <w:r>
        <w:rPr>
          <w:rFonts w:ascii="Arial" w:eastAsia="Times New Roman" w:hAnsi="Arial" w:cs="Arial"/>
          <w:color w:val="000000"/>
          <w:sz w:val="22"/>
          <w:szCs w:val="22"/>
          <w:lang w:val="en-US"/>
        </w:rPr>
        <w:t>.1, 4.</w:t>
      </w:r>
      <w:r w:rsidR="00FA03BA">
        <w:rPr>
          <w:rFonts w:ascii="Arial" w:eastAsia="Times New Roman" w:hAnsi="Arial" w:cs="Arial"/>
          <w:color w:val="000000"/>
          <w:sz w:val="22"/>
          <w:szCs w:val="22"/>
          <w:lang w:val="en-US"/>
        </w:rPr>
        <w:t>4</w:t>
      </w:r>
      <w:r>
        <w:rPr>
          <w:rFonts w:ascii="Arial" w:eastAsia="Times New Roman" w:hAnsi="Arial" w:cs="Arial"/>
          <w:color w:val="000000"/>
          <w:sz w:val="22"/>
          <w:szCs w:val="22"/>
          <w:lang w:val="en-US"/>
        </w:rPr>
        <w:t>.2 and 4.</w:t>
      </w:r>
      <w:r w:rsidR="00FA03BA">
        <w:rPr>
          <w:rFonts w:ascii="Arial" w:eastAsia="Times New Roman" w:hAnsi="Arial" w:cs="Arial"/>
          <w:color w:val="000000"/>
          <w:sz w:val="22"/>
          <w:szCs w:val="22"/>
          <w:lang w:val="en-US"/>
        </w:rPr>
        <w:t>4</w:t>
      </w:r>
      <w:r>
        <w:rPr>
          <w:rFonts w:ascii="Arial" w:eastAsia="Times New Roman" w:hAnsi="Arial" w:cs="Arial"/>
          <w:color w:val="000000"/>
          <w:sz w:val="22"/>
          <w:szCs w:val="22"/>
          <w:lang w:val="en-US"/>
        </w:rPr>
        <w:t>.3 show design of side covers with used adapters.</w:t>
      </w:r>
    </w:p>
    <w:p w14:paraId="0D87EB38" w14:textId="77777777" w:rsidR="009C2E81" w:rsidRPr="00735B3E" w:rsidRDefault="009C2E81" w:rsidP="009C2E81">
      <w:pPr>
        <w:spacing w:before="100" w:beforeAutospacing="1" w:after="100" w:afterAutospacing="1" w:line="240" w:lineRule="auto"/>
        <w:contextualSpacing w:val="0"/>
        <w:jc w:val="center"/>
        <w:rPr>
          <w:rFonts w:ascii="Arial" w:eastAsia="Times New Roman" w:hAnsi="Arial" w:cs="Arial"/>
          <w:color w:val="000000"/>
          <w:sz w:val="22"/>
          <w:szCs w:val="22"/>
          <w:lang w:val="en-US"/>
        </w:rPr>
      </w:pPr>
      <w:r w:rsidRPr="00735B3E">
        <w:rPr>
          <w:rFonts w:ascii="Arial" w:eastAsia="Times New Roman" w:hAnsi="Arial" w:cs="Arial"/>
          <w:noProof/>
          <w:color w:val="000000"/>
          <w:sz w:val="22"/>
          <w:szCs w:val="22"/>
          <w:lang w:val="en-US"/>
        </w:rPr>
        <w:lastRenderedPageBreak/>
        <w:drawing>
          <wp:inline distT="0" distB="0" distL="0" distR="0" wp14:anchorId="3A7DF857" wp14:editId="0DACFEE5">
            <wp:extent cx="3672840" cy="3503185"/>
            <wp:effectExtent l="0" t="0" r="3810" b="2540"/>
            <wp:docPr id="76850196" name="Picture 768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36063" t="37122" r="23537" b="33977"/>
                    <a:stretch/>
                  </pic:blipFill>
                  <pic:spPr bwMode="auto">
                    <a:xfrm>
                      <a:off x="0" y="0"/>
                      <a:ext cx="3690106" cy="3519653"/>
                    </a:xfrm>
                    <a:prstGeom prst="rect">
                      <a:avLst/>
                    </a:prstGeom>
                    <a:noFill/>
                    <a:ln>
                      <a:noFill/>
                    </a:ln>
                    <a:extLst>
                      <a:ext uri="{53640926-AAD7-44D8-BBD7-CCE9431645EC}">
                        <a14:shadowObscured xmlns:a14="http://schemas.microsoft.com/office/drawing/2010/main"/>
                      </a:ext>
                    </a:extLst>
                  </pic:spPr>
                </pic:pic>
              </a:graphicData>
            </a:graphic>
          </wp:inline>
        </w:drawing>
      </w:r>
    </w:p>
    <w:p w14:paraId="325780A3" w14:textId="22C4FB3A" w:rsidR="009C2E81" w:rsidRPr="00735B3E" w:rsidRDefault="009C2E81" w:rsidP="009C2E81">
      <w:pPr>
        <w:pStyle w:val="NormalWeb"/>
        <w:jc w:val="center"/>
        <w:rPr>
          <w:rFonts w:ascii="Arial" w:hAnsi="Arial" w:cs="Arial"/>
          <w:i/>
          <w:iCs/>
          <w:color w:val="000000"/>
          <w:sz w:val="22"/>
          <w:szCs w:val="22"/>
          <w:lang w:val="en-US"/>
        </w:rPr>
      </w:pPr>
      <w:r w:rsidRPr="00597C30">
        <w:rPr>
          <w:rFonts w:ascii="Arial" w:hAnsi="Arial" w:cs="Arial"/>
          <w:b/>
          <w:bCs/>
          <w:i/>
          <w:iCs/>
          <w:color w:val="000000"/>
          <w:sz w:val="22"/>
          <w:szCs w:val="22"/>
          <w:lang w:val="en-US"/>
        </w:rPr>
        <w:t>Figure 4.</w:t>
      </w:r>
      <w:r w:rsidR="00FA03BA">
        <w:rPr>
          <w:rFonts w:ascii="Arial" w:hAnsi="Arial" w:cs="Arial"/>
          <w:b/>
          <w:bCs/>
          <w:i/>
          <w:iCs/>
          <w:color w:val="000000"/>
          <w:sz w:val="22"/>
          <w:szCs w:val="22"/>
          <w:lang w:val="en-US"/>
        </w:rPr>
        <w:t>4</w:t>
      </w:r>
      <w:r w:rsidRPr="00597C30">
        <w:rPr>
          <w:rFonts w:ascii="Arial" w:hAnsi="Arial" w:cs="Arial"/>
          <w:b/>
          <w:bCs/>
          <w:i/>
          <w:iCs/>
          <w:color w:val="000000"/>
          <w:sz w:val="22"/>
          <w:szCs w:val="22"/>
          <w:lang w:val="en-US"/>
        </w:rPr>
        <w:t>.1</w:t>
      </w:r>
      <w:r w:rsidRPr="00735B3E">
        <w:rPr>
          <w:rFonts w:ascii="Arial" w:hAnsi="Arial" w:cs="Arial"/>
          <w:i/>
          <w:iCs/>
          <w:color w:val="000000"/>
          <w:sz w:val="22"/>
          <w:szCs w:val="22"/>
          <w:lang w:val="en-US"/>
        </w:rPr>
        <w:t xml:space="preserve"> Right side plexiglass sheet</w:t>
      </w:r>
    </w:p>
    <w:p w14:paraId="61EEB704" w14:textId="77777777" w:rsidR="009C2E81" w:rsidRPr="000E7E6F" w:rsidRDefault="009C2E81" w:rsidP="009C2E81">
      <w:pPr>
        <w:spacing w:before="100" w:beforeAutospacing="1" w:after="100" w:afterAutospacing="1" w:line="240" w:lineRule="auto"/>
        <w:contextualSpacing w:val="0"/>
        <w:jc w:val="center"/>
        <w:rPr>
          <w:i/>
          <w:iCs/>
        </w:rPr>
      </w:pPr>
      <w:r w:rsidRPr="000E7E6F">
        <w:rPr>
          <w:i/>
          <w:iCs/>
          <w:noProof/>
        </w:rPr>
        <w:drawing>
          <wp:inline distT="0" distB="0" distL="0" distR="0" wp14:anchorId="40BB5023" wp14:editId="6CFE2A5A">
            <wp:extent cx="3657600" cy="3478337"/>
            <wp:effectExtent l="0" t="0" r="0" b="8255"/>
            <wp:docPr id="1671811549" name="Picture 16718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083" t="1912" r="3931" b="3389"/>
                    <a:stretch/>
                  </pic:blipFill>
                  <pic:spPr bwMode="auto">
                    <a:xfrm>
                      <a:off x="0" y="0"/>
                      <a:ext cx="3667065" cy="3487338"/>
                    </a:xfrm>
                    <a:prstGeom prst="rect">
                      <a:avLst/>
                    </a:prstGeom>
                    <a:noFill/>
                    <a:ln>
                      <a:noFill/>
                    </a:ln>
                    <a:extLst>
                      <a:ext uri="{53640926-AAD7-44D8-BBD7-CCE9431645EC}">
                        <a14:shadowObscured xmlns:a14="http://schemas.microsoft.com/office/drawing/2010/main"/>
                      </a:ext>
                    </a:extLst>
                  </pic:spPr>
                </pic:pic>
              </a:graphicData>
            </a:graphic>
          </wp:inline>
        </w:drawing>
      </w:r>
    </w:p>
    <w:p w14:paraId="1DF01170" w14:textId="1F5520E9" w:rsidR="009C2E81" w:rsidRPr="00735B3E"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97C30">
        <w:rPr>
          <w:rFonts w:ascii="Arial" w:eastAsia="Times New Roman" w:hAnsi="Arial" w:cs="Arial"/>
          <w:b/>
          <w:bCs/>
          <w:i/>
          <w:iCs/>
          <w:color w:val="000000"/>
          <w:sz w:val="22"/>
          <w:szCs w:val="22"/>
          <w:lang w:val="en-US"/>
        </w:rPr>
        <w:t>Figure 4.</w:t>
      </w:r>
      <w:r w:rsidR="00FA03BA">
        <w:rPr>
          <w:rFonts w:ascii="Arial" w:eastAsia="Times New Roman" w:hAnsi="Arial" w:cs="Arial"/>
          <w:b/>
          <w:bCs/>
          <w:i/>
          <w:iCs/>
          <w:color w:val="000000"/>
          <w:sz w:val="22"/>
          <w:szCs w:val="22"/>
          <w:lang w:val="en-US"/>
        </w:rPr>
        <w:t>4</w:t>
      </w:r>
      <w:r w:rsidRPr="00597C30">
        <w:rPr>
          <w:rFonts w:ascii="Arial" w:eastAsia="Times New Roman" w:hAnsi="Arial" w:cs="Arial"/>
          <w:b/>
          <w:bCs/>
          <w:i/>
          <w:iCs/>
          <w:color w:val="000000"/>
          <w:sz w:val="22"/>
          <w:szCs w:val="22"/>
          <w:lang w:val="en-US"/>
        </w:rPr>
        <w:t>.2</w:t>
      </w:r>
      <w:r w:rsidRPr="00735B3E">
        <w:rPr>
          <w:rFonts w:ascii="Arial" w:eastAsia="Times New Roman" w:hAnsi="Arial" w:cs="Arial"/>
          <w:i/>
          <w:iCs/>
          <w:color w:val="000000"/>
          <w:sz w:val="22"/>
          <w:szCs w:val="22"/>
          <w:lang w:val="en-US"/>
        </w:rPr>
        <w:t xml:space="preserve"> Left side plexiglass sheet</w:t>
      </w:r>
    </w:p>
    <w:p w14:paraId="1DD9A844" w14:textId="77777777" w:rsidR="009C2E81" w:rsidRDefault="009C2E81" w:rsidP="009C2E81">
      <w:pPr>
        <w:spacing w:before="100" w:beforeAutospacing="1" w:after="100" w:afterAutospacing="1" w:line="240" w:lineRule="auto"/>
        <w:contextualSpacing w:val="0"/>
        <w:jc w:val="center"/>
        <w:rPr>
          <w:i/>
          <w:iCs/>
        </w:rPr>
      </w:pPr>
      <w:r>
        <w:rPr>
          <w:i/>
          <w:iCs/>
          <w:noProof/>
        </w:rPr>
        <w:lastRenderedPageBreak/>
        <w:drawing>
          <wp:inline distT="0" distB="0" distL="0" distR="0" wp14:anchorId="6DAB9E27" wp14:editId="6BDF27E4">
            <wp:extent cx="2468880" cy="2325679"/>
            <wp:effectExtent l="0" t="0" r="7620" b="0"/>
            <wp:docPr id="197939970" name="Picture 1979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85097" cy="2340955"/>
                    </a:xfrm>
                    <a:prstGeom prst="rect">
                      <a:avLst/>
                    </a:prstGeom>
                    <a:noFill/>
                  </pic:spPr>
                </pic:pic>
              </a:graphicData>
            </a:graphic>
          </wp:inline>
        </w:drawing>
      </w:r>
    </w:p>
    <w:p w14:paraId="4219037B" w14:textId="624A5A46" w:rsidR="009C2E81"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97C30">
        <w:rPr>
          <w:rFonts w:ascii="Arial" w:eastAsia="Times New Roman" w:hAnsi="Arial" w:cs="Arial"/>
          <w:b/>
          <w:bCs/>
          <w:i/>
          <w:iCs/>
          <w:color w:val="000000"/>
          <w:sz w:val="22"/>
          <w:szCs w:val="22"/>
          <w:lang w:val="en-US"/>
        </w:rPr>
        <w:t>Figure 4.</w:t>
      </w:r>
      <w:r w:rsidR="00FA03BA">
        <w:rPr>
          <w:rFonts w:ascii="Arial" w:eastAsia="Times New Roman" w:hAnsi="Arial" w:cs="Arial"/>
          <w:b/>
          <w:bCs/>
          <w:i/>
          <w:iCs/>
          <w:color w:val="000000"/>
          <w:sz w:val="22"/>
          <w:szCs w:val="22"/>
          <w:lang w:val="en-US"/>
        </w:rPr>
        <w:t>4</w:t>
      </w:r>
      <w:r w:rsidRPr="00597C30">
        <w:rPr>
          <w:rFonts w:ascii="Arial" w:eastAsia="Times New Roman" w:hAnsi="Arial" w:cs="Arial"/>
          <w:b/>
          <w:bCs/>
          <w:i/>
          <w:iCs/>
          <w:color w:val="000000"/>
          <w:sz w:val="22"/>
          <w:szCs w:val="22"/>
          <w:lang w:val="en-US"/>
        </w:rPr>
        <w:t>.3</w:t>
      </w:r>
      <w:r w:rsidRPr="00735B3E">
        <w:rPr>
          <w:rFonts w:ascii="Arial" w:eastAsia="Times New Roman" w:hAnsi="Arial" w:cs="Arial"/>
          <w:i/>
          <w:iCs/>
          <w:color w:val="000000"/>
          <w:sz w:val="22"/>
          <w:szCs w:val="22"/>
          <w:lang w:val="en-US"/>
        </w:rPr>
        <w:t xml:space="preserve"> Side Sheet Mounting Adapter</w:t>
      </w:r>
    </w:p>
    <w:p w14:paraId="54A76A29" w14:textId="77777777" w:rsidR="009C2E81" w:rsidRPr="00735B3E" w:rsidRDefault="00480326"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Pr>
          <w:rFonts w:ascii="Arial" w:eastAsia="Times New Roman" w:hAnsi="Arial" w:cs="Arial"/>
          <w:color w:val="000000"/>
          <w:sz w:val="22"/>
          <w:szCs w:val="22"/>
        </w:rPr>
        <w:pict w14:anchorId="72EFEA80">
          <v:rect id="_x0000_i1037" style="width:0;height:1.5pt" o:hralign="center" o:hrstd="t" o:hr="t" fillcolor="#a0a0a0" stroked="f"/>
        </w:pict>
      </w:r>
    </w:p>
    <w:p w14:paraId="35A096FD" w14:textId="6F27716E" w:rsidR="009C2E81" w:rsidRPr="00FA03BA" w:rsidRDefault="009C2E81" w:rsidP="00FA03BA">
      <w:pPr>
        <w:pStyle w:val="Heading2"/>
        <w:ind w:left="624"/>
        <w:rPr>
          <w:lang w:val="en-US"/>
        </w:rPr>
      </w:pPr>
      <w:r w:rsidRPr="00FA03BA">
        <w:rPr>
          <w:lang w:val="en-US"/>
        </w:rPr>
        <w:t>Pneumatics Compressor and Hydraulic Pump Enclosure</w:t>
      </w:r>
    </w:p>
    <w:p w14:paraId="6CCD378E" w14:textId="77777777" w:rsidR="009C2E81"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FE3A66">
        <w:rPr>
          <w:rFonts w:ascii="Arial" w:eastAsia="Times New Roman" w:hAnsi="Arial" w:cs="Arial"/>
          <w:b/>
          <w:bCs/>
          <w:color w:val="000000"/>
          <w:sz w:val="22"/>
          <w:szCs w:val="22"/>
        </w:rPr>
        <w:t>Goal:</w:t>
      </w:r>
      <w:r w:rsidRPr="00FE3A66">
        <w:rPr>
          <w:rFonts w:ascii="Arial" w:eastAsia="Times New Roman" w:hAnsi="Arial" w:cs="Arial"/>
          <w:color w:val="000000"/>
          <w:sz w:val="22"/>
          <w:szCs w:val="22"/>
        </w:rPr>
        <w:t xml:space="preserve"> To isolate high-risk components such as the compressor and hydraulic pump, reducing risk of electrical shock, accidental contact, or tampering.</w:t>
      </w:r>
      <w:r w:rsidRPr="00FE3A66">
        <w:rPr>
          <w:rFonts w:ascii="Arial" w:eastAsia="Times New Roman" w:hAnsi="Arial" w:cs="Arial"/>
          <w:color w:val="000000"/>
          <w:sz w:val="22"/>
          <w:szCs w:val="22"/>
        </w:rPr>
        <w:br/>
      </w:r>
      <w:r w:rsidRPr="00FE3A66">
        <w:rPr>
          <w:rFonts w:ascii="Arial" w:eastAsia="Times New Roman" w:hAnsi="Arial" w:cs="Arial"/>
          <w:b/>
          <w:bCs/>
          <w:color w:val="000000"/>
          <w:sz w:val="22"/>
          <w:szCs w:val="22"/>
        </w:rPr>
        <w:t>Related Risks:</w:t>
      </w:r>
      <w:r w:rsidRPr="00FE3A66">
        <w:rPr>
          <w:rFonts w:ascii="Arial" w:eastAsia="Times New Roman" w:hAnsi="Arial" w:cs="Arial"/>
          <w:color w:val="000000"/>
          <w:sz w:val="22"/>
          <w:szCs w:val="22"/>
        </w:rPr>
        <w:t xml:space="preserve"> ID 3 (ungrounded frame), ID 14 (tripping over tubes or hitting compressor), ID 1 (pinching), ID 4 (pneumatic hose detachment)</w:t>
      </w:r>
    </w:p>
    <w:p w14:paraId="17D94603"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To ensure safety, minimize unauthorized interaction, and maintain visual access for educational purposes, the pneumatic compressor and hydraulic pump—both critical yet potentially hazardous components—are enclosed in a custom-built protective housing. This enclosure is particularly important due to the high pressure, electrical connections, and mechanical movements associated with these systems.</w:t>
      </w:r>
    </w:p>
    <w:p w14:paraId="055FABA6"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Alternative Designs Considered:</w:t>
      </w:r>
    </w:p>
    <w:p w14:paraId="4248A884"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Before selecting the final approach, several enclosure concepts were evaluated:</w:t>
      </w:r>
    </w:p>
    <w:p w14:paraId="7875A60B"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Full-Metal Cabinet (e.g., sheet metal or industrial enclosure box)</w:t>
      </w:r>
    </w:p>
    <w:p w14:paraId="546FE8E2" w14:textId="77777777" w:rsidR="009C2E81" w:rsidRPr="00505F1F" w:rsidRDefault="009C2E81" w:rsidP="00CB28B9">
      <w:pPr>
        <w:pStyle w:val="ListParagraph"/>
        <w:numPr>
          <w:ilvl w:val="0"/>
          <w:numId w:val="26"/>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Extremely durable, tamper-proof</w:t>
      </w:r>
    </w:p>
    <w:p w14:paraId="64460DBA" w14:textId="77777777" w:rsidR="009C2E81" w:rsidRPr="00505F1F" w:rsidRDefault="009C2E81" w:rsidP="00CB28B9">
      <w:pPr>
        <w:pStyle w:val="ListParagraph"/>
        <w:numPr>
          <w:ilvl w:val="0"/>
          <w:numId w:val="26"/>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Fully blocks visibility, reduces educational transparency, expensive to customize for irregular layouts</w:t>
      </w:r>
    </w:p>
    <w:p w14:paraId="6E897A6D" w14:textId="77777777" w:rsidR="009C2E81" w:rsidRPr="00505F1F" w:rsidRDefault="009C2E81" w:rsidP="00CB28B9">
      <w:pPr>
        <w:pStyle w:val="ListParagraph"/>
        <w:numPr>
          <w:ilvl w:val="0"/>
          <w:numId w:val="26"/>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Contrary to educational goals and museum visibility needs</w:t>
      </w:r>
    </w:p>
    <w:p w14:paraId="2B2A89FB"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Commercial Polycarbonate Enclosure with Locking Frame</w:t>
      </w:r>
    </w:p>
    <w:p w14:paraId="19FC28B2"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Off-the-shelf solution, available with certifications</w:t>
      </w:r>
    </w:p>
    <w:p w14:paraId="79B1E537"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Rigid sizing constraints, difficult to fit within exhibit footprint, significantly higher cost</w:t>
      </w:r>
    </w:p>
    <w:p w14:paraId="38B363CB"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Cost-prohibitive and not adaptable to current modular structure</w:t>
      </w:r>
    </w:p>
    <w:p w14:paraId="5508437A"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lastRenderedPageBreak/>
        <w:t>Flexible Curtain Shielding or Mesh Netting</w:t>
      </w:r>
    </w:p>
    <w:p w14:paraId="39118C44"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Easy access, breathable, lightweight</w:t>
      </w:r>
    </w:p>
    <w:p w14:paraId="713EEA96"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Poor physical protection, non-compliant with ISO guarding standards</w:t>
      </w:r>
    </w:p>
    <w:p w14:paraId="15BA6D30" w14:textId="77777777" w:rsidR="009C2E81" w:rsidRPr="00505F1F" w:rsidRDefault="009C2E81" w:rsidP="00CB28B9">
      <w:pPr>
        <w:numPr>
          <w:ilvl w:val="0"/>
          <w:numId w:val="20"/>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Offers insufficient protection from mechanical and electrical hazards</w:t>
      </w:r>
    </w:p>
    <w:p w14:paraId="2BFB851C"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Final Design and Rationale:</w:t>
      </w:r>
    </w:p>
    <w:p w14:paraId="6B2E3F43"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 xml:space="preserve">The final enclosure is a modular structure built using </w:t>
      </w:r>
      <w:r>
        <w:rPr>
          <w:rFonts w:ascii="Arial" w:eastAsia="Times New Roman" w:hAnsi="Arial" w:cs="Arial"/>
          <w:color w:val="000000"/>
          <w:sz w:val="22"/>
          <w:szCs w:val="22"/>
          <w:lang w:val="en-US"/>
        </w:rPr>
        <w:t>6</w:t>
      </w:r>
      <w:r w:rsidRPr="00505F1F">
        <w:rPr>
          <w:rFonts w:ascii="Arial" w:eastAsia="Times New Roman" w:hAnsi="Arial" w:cs="Arial"/>
          <w:color w:val="000000"/>
          <w:sz w:val="22"/>
          <w:szCs w:val="22"/>
          <w:lang w:val="en-US"/>
        </w:rPr>
        <w:t xml:space="preserve"> mm thick transparent plexiglass, reinforced with wooden and aluminum elements for structural support. This solution balances cost-efficiency, aesthetic transparency, and safety compliance (aligned with ISO 12100 and ISO 14120 for protective guarding). It also integrates seamlessly into the exhibit layout without consuming additional floor space.</w:t>
      </w:r>
    </w:p>
    <w:p w14:paraId="683DE11A" w14:textId="77777777" w:rsidR="009C2E81" w:rsidRPr="00505F1F" w:rsidRDefault="009C2E81" w:rsidP="009C2E81">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Design Features:</w:t>
      </w:r>
    </w:p>
    <w:p w14:paraId="28F194B6"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Transparent Front</w:t>
      </w:r>
      <w:r>
        <w:rPr>
          <w:rFonts w:ascii="Arial" w:eastAsia="Times New Roman" w:hAnsi="Arial" w:cs="Arial"/>
          <w:color w:val="000000"/>
          <w:sz w:val="22"/>
          <w:szCs w:val="22"/>
          <w:lang w:val="en-US"/>
        </w:rPr>
        <w:t>, Back, Bottom and</w:t>
      </w:r>
      <w:r w:rsidRPr="00505F1F">
        <w:rPr>
          <w:rFonts w:ascii="Arial" w:eastAsia="Times New Roman" w:hAnsi="Arial" w:cs="Arial"/>
          <w:color w:val="000000"/>
          <w:sz w:val="22"/>
          <w:szCs w:val="22"/>
          <w:lang w:val="en-US"/>
        </w:rPr>
        <w:t xml:space="preserve"> Side Panels: Enable real-time observation and educational demonstration.</w:t>
      </w:r>
    </w:p>
    <w:p w14:paraId="56E2E408"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Rear Access Panel: Hinged and equipped with a padlock latch to restrict unauthorized access while allowing technician maintenance.</w:t>
      </w:r>
    </w:p>
    <w:p w14:paraId="5952DF8C"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Wooden Base Panel: Provides rigid support and physical separation from the floor.</w:t>
      </w:r>
    </w:p>
    <w:p w14:paraId="5B56D320"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Custom 3D-Printed Corner Brackets: Secure the panels into standard 30x30 mm aluminum profiles. Chosen for ease of replacement, modularity, and reduced part costs.</w:t>
      </w:r>
    </w:p>
    <w:p w14:paraId="2CEE6797"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Assembly Labels and Pre-Drilled Holes: Facilitate fast and accurate installation with minimal tooling required.</w:t>
      </w:r>
    </w:p>
    <w:p w14:paraId="5108D416" w14:textId="77777777" w:rsidR="009C2E81" w:rsidRPr="00505F1F" w:rsidRDefault="009C2E81" w:rsidP="00CB28B9">
      <w:pPr>
        <w:numPr>
          <w:ilvl w:val="0"/>
          <w:numId w:val="20"/>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Cable Routing Slot: Integrated in the upper-right of the rear panel to allow safe entry of pneumatic and electrical lines without compromising enclosure integrity.</w:t>
      </w:r>
    </w:p>
    <w:p w14:paraId="5ABD2DBA" w14:textId="77777777" w:rsidR="009C2E81" w:rsidRDefault="009C2E81" w:rsidP="009C2E81">
      <w:pPr>
        <w:spacing w:before="100" w:beforeAutospacing="1" w:after="100" w:afterAutospacing="1" w:line="240" w:lineRule="auto"/>
        <w:ind w:left="360"/>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 xml:space="preserve">This configuration provides a robust barrier while still fulfilling the project's educational mission—showcasing internal components in a safe and understandable way. Furthermore, all component models and print files are documented in the project’s [GitHub repository] (Appendix </w:t>
      </w:r>
      <w:r>
        <w:rPr>
          <w:rFonts w:ascii="Arial" w:eastAsia="Times New Roman" w:hAnsi="Arial" w:cs="Arial"/>
          <w:color w:val="000000"/>
          <w:sz w:val="22"/>
          <w:szCs w:val="22"/>
          <w:lang w:val="en-US"/>
        </w:rPr>
        <w:t>B</w:t>
      </w:r>
      <w:r w:rsidRPr="00505F1F">
        <w:rPr>
          <w:rFonts w:ascii="Arial" w:eastAsia="Times New Roman" w:hAnsi="Arial" w:cs="Arial"/>
          <w:color w:val="000000"/>
          <w:sz w:val="22"/>
          <w:szCs w:val="22"/>
          <w:lang w:val="en-US"/>
        </w:rPr>
        <w:t>) to support replication and upgradeability in future deployments.</w:t>
      </w:r>
    </w:p>
    <w:p w14:paraId="26901B54" w14:textId="77777777" w:rsidR="009C2E81" w:rsidRPr="00236155" w:rsidRDefault="009C2E81" w:rsidP="009C2E81">
      <w:pPr>
        <w:spacing w:before="100" w:beforeAutospacing="1" w:after="100" w:afterAutospacing="1" w:line="240" w:lineRule="auto"/>
        <w:contextualSpacing w:val="0"/>
        <w:jc w:val="center"/>
        <w:rPr>
          <w:i/>
          <w:iCs/>
        </w:rPr>
      </w:pPr>
      <w:r w:rsidRPr="00236155">
        <w:rPr>
          <w:i/>
          <w:iCs/>
          <w:noProof/>
        </w:rPr>
        <w:drawing>
          <wp:inline distT="0" distB="0" distL="0" distR="0" wp14:anchorId="6B0A3B0E" wp14:editId="02887137">
            <wp:extent cx="3348808" cy="2506134"/>
            <wp:effectExtent l="0" t="0" r="4445" b="8890"/>
            <wp:docPr id="875124088" name="Picture 87512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4608" cy="2517958"/>
                    </a:xfrm>
                    <a:prstGeom prst="rect">
                      <a:avLst/>
                    </a:prstGeom>
                    <a:noFill/>
                  </pic:spPr>
                </pic:pic>
              </a:graphicData>
            </a:graphic>
          </wp:inline>
        </w:drawing>
      </w:r>
    </w:p>
    <w:p w14:paraId="0175286E" w14:textId="3F32C271" w:rsidR="009C2E81" w:rsidRPr="00C564C5"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1D71BF">
        <w:rPr>
          <w:rFonts w:ascii="Arial" w:eastAsia="Times New Roman" w:hAnsi="Arial" w:cs="Arial"/>
          <w:b/>
          <w:bCs/>
          <w:i/>
          <w:iCs/>
          <w:color w:val="000000"/>
          <w:sz w:val="22"/>
          <w:szCs w:val="22"/>
          <w:lang w:val="en-US"/>
        </w:rPr>
        <w:t>5</w:t>
      </w:r>
      <w:r w:rsidRPr="00C564C5">
        <w:rPr>
          <w:rFonts w:ascii="Arial" w:eastAsia="Times New Roman" w:hAnsi="Arial" w:cs="Arial"/>
          <w:b/>
          <w:bCs/>
          <w:i/>
          <w:iCs/>
          <w:color w:val="000000"/>
          <w:sz w:val="22"/>
          <w:szCs w:val="22"/>
          <w:lang w:val="en-US"/>
        </w:rPr>
        <w:t>.1</w:t>
      </w:r>
      <w:r w:rsidRPr="00C564C5">
        <w:rPr>
          <w:rFonts w:ascii="Arial" w:eastAsia="Times New Roman" w:hAnsi="Arial" w:cs="Arial"/>
          <w:i/>
          <w:iCs/>
          <w:color w:val="000000"/>
          <w:sz w:val="22"/>
          <w:szCs w:val="22"/>
          <w:lang w:val="en-US"/>
        </w:rPr>
        <w:t xml:space="preserve"> Enclosure design</w:t>
      </w:r>
    </w:p>
    <w:p w14:paraId="069CBF4F" w14:textId="25C67977" w:rsidR="009C2E81" w:rsidRPr="00E94434"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lastRenderedPageBreak/>
        <w:t xml:space="preserve">The enclosure is composed of two side panels (Figure </w:t>
      </w:r>
      <w:r>
        <w:rPr>
          <w:rFonts w:ascii="Arial" w:eastAsia="Times New Roman" w:hAnsi="Arial" w:cs="Arial"/>
          <w:color w:val="000000"/>
          <w:sz w:val="22"/>
          <w:szCs w:val="22"/>
          <w:lang w:val="en-US"/>
        </w:rPr>
        <w:t>4.</w:t>
      </w:r>
      <w:r w:rsidR="001D71BF">
        <w:rPr>
          <w:rFonts w:ascii="Arial" w:eastAsia="Times New Roman" w:hAnsi="Arial" w:cs="Arial"/>
          <w:color w:val="000000"/>
          <w:sz w:val="22"/>
          <w:szCs w:val="22"/>
          <w:lang w:val="en-US"/>
        </w:rPr>
        <w:t>5</w:t>
      </w:r>
      <w:r>
        <w:rPr>
          <w:rFonts w:ascii="Arial" w:eastAsia="Times New Roman" w:hAnsi="Arial" w:cs="Arial"/>
          <w:color w:val="000000"/>
          <w:sz w:val="22"/>
          <w:szCs w:val="22"/>
          <w:lang w:val="en-US"/>
        </w:rPr>
        <w:t>.1)</w:t>
      </w:r>
      <w:r w:rsidRPr="00E94434">
        <w:rPr>
          <w:rFonts w:ascii="Arial" w:eastAsia="Times New Roman" w:hAnsi="Arial" w:cs="Arial"/>
          <w:color w:val="000000"/>
          <w:sz w:val="22"/>
          <w:szCs w:val="22"/>
          <w:lang w:val="en-US"/>
        </w:rPr>
        <w:t>, one front panel, and back and bottom sections. Recommended material is 6 mm thick plexiglass. All parts feature assembly labels and pre-drilled holes. Connections are made using 25x15 mm hammer nuts (Moerhammers) and M6 screws. Aesthetics are enhanced by 3D-printed components forming the logo and black cover elements (Figure 4.</w:t>
      </w:r>
      <w:r w:rsidR="001D71BF">
        <w:rPr>
          <w:rFonts w:ascii="Arial" w:eastAsia="Times New Roman" w:hAnsi="Arial" w:cs="Arial"/>
          <w:color w:val="000000"/>
          <w:sz w:val="22"/>
          <w:szCs w:val="22"/>
          <w:lang w:val="en-US"/>
        </w:rPr>
        <w:t>5</w:t>
      </w:r>
      <w:r w:rsidRPr="00E94434">
        <w:rPr>
          <w:rFonts w:ascii="Arial" w:eastAsia="Times New Roman" w:hAnsi="Arial" w:cs="Arial"/>
          <w:color w:val="000000"/>
          <w:sz w:val="22"/>
          <w:szCs w:val="22"/>
          <w:lang w:val="en-US"/>
        </w:rPr>
        <w:t>.2), all glued to the frame.</w:t>
      </w:r>
    </w:p>
    <w:p w14:paraId="4663E7C8" w14:textId="77777777" w:rsidR="009C2E81" w:rsidRPr="00E94434" w:rsidRDefault="009C2E81" w:rsidP="009C2E81">
      <w:pPr>
        <w:spacing w:before="100" w:beforeAutospacing="1" w:after="100" w:afterAutospacing="1" w:line="240" w:lineRule="auto"/>
        <w:contextualSpacing w:val="0"/>
        <w:jc w:val="center"/>
        <w:rPr>
          <w:rFonts w:ascii="Arial" w:eastAsia="Times New Roman" w:hAnsi="Arial" w:cs="Arial"/>
          <w:color w:val="000000"/>
          <w:sz w:val="22"/>
          <w:szCs w:val="22"/>
          <w:lang w:val="en-US"/>
        </w:rPr>
      </w:pPr>
      <w:r w:rsidRPr="00E94434">
        <w:rPr>
          <w:rFonts w:ascii="Arial" w:eastAsia="Times New Roman" w:hAnsi="Arial" w:cs="Arial"/>
          <w:noProof/>
          <w:color w:val="000000"/>
          <w:sz w:val="22"/>
          <w:szCs w:val="22"/>
          <w:lang w:val="en-US"/>
        </w:rPr>
        <w:drawing>
          <wp:inline distT="0" distB="0" distL="0" distR="0" wp14:anchorId="476BF876" wp14:editId="1427AA87">
            <wp:extent cx="3819083" cy="2634571"/>
            <wp:effectExtent l="0" t="0" r="0" b="0"/>
            <wp:docPr id="2062045934" name="Picture 206204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29731" cy="2641917"/>
                    </a:xfrm>
                    <a:prstGeom prst="rect">
                      <a:avLst/>
                    </a:prstGeom>
                    <a:noFill/>
                  </pic:spPr>
                </pic:pic>
              </a:graphicData>
            </a:graphic>
          </wp:inline>
        </w:drawing>
      </w:r>
    </w:p>
    <w:p w14:paraId="01BFBDD5" w14:textId="785F2EF8" w:rsidR="009C2E81" w:rsidRPr="00C564C5"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1D71BF">
        <w:rPr>
          <w:rFonts w:ascii="Arial" w:eastAsia="Times New Roman" w:hAnsi="Arial" w:cs="Arial"/>
          <w:b/>
          <w:bCs/>
          <w:i/>
          <w:iCs/>
          <w:color w:val="000000"/>
          <w:sz w:val="22"/>
          <w:szCs w:val="22"/>
          <w:lang w:val="en-US"/>
        </w:rPr>
        <w:t>5</w:t>
      </w:r>
      <w:r w:rsidRPr="00C564C5">
        <w:rPr>
          <w:rFonts w:ascii="Arial" w:eastAsia="Times New Roman" w:hAnsi="Arial" w:cs="Arial"/>
          <w:b/>
          <w:bCs/>
          <w:i/>
          <w:iCs/>
          <w:color w:val="000000"/>
          <w:sz w:val="22"/>
          <w:szCs w:val="22"/>
          <w:lang w:val="en-US"/>
        </w:rPr>
        <w:t>.2</w:t>
      </w:r>
      <w:r w:rsidRPr="00C564C5">
        <w:rPr>
          <w:rFonts w:ascii="Arial" w:eastAsia="Times New Roman" w:hAnsi="Arial" w:cs="Arial"/>
          <w:i/>
          <w:iCs/>
          <w:color w:val="000000"/>
          <w:sz w:val="22"/>
          <w:szCs w:val="22"/>
          <w:lang w:val="en-US"/>
        </w:rPr>
        <w:t xml:space="preserve"> Back door of compressor and hydraulics pump closure design</w:t>
      </w:r>
    </w:p>
    <w:p w14:paraId="33E24442" w14:textId="07A35C58" w:rsidR="009C2E81" w:rsidRPr="00E94434" w:rsidRDefault="009C2E81" w:rsidP="009C2E81">
      <w:pPr>
        <w:spacing w:before="100" w:beforeAutospacing="1" w:after="100" w:afterAutospacing="1" w:line="240" w:lineRule="auto"/>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t>The rear panel is hinged to the frame using 3D-printed hinges (Figure 4.</w:t>
      </w:r>
      <w:r w:rsidR="001D71BF">
        <w:rPr>
          <w:rFonts w:ascii="Arial" w:eastAsia="Times New Roman" w:hAnsi="Arial" w:cs="Arial"/>
          <w:color w:val="000000"/>
          <w:sz w:val="22"/>
          <w:szCs w:val="22"/>
          <w:lang w:val="en-US"/>
        </w:rPr>
        <w:t>5</w:t>
      </w:r>
      <w:r w:rsidRPr="00E94434">
        <w:rPr>
          <w:rFonts w:ascii="Arial" w:eastAsia="Times New Roman" w:hAnsi="Arial" w:cs="Arial"/>
          <w:color w:val="000000"/>
          <w:sz w:val="22"/>
          <w:szCs w:val="22"/>
          <w:lang w:val="en-US"/>
        </w:rPr>
        <w:t>.3). It features a padlock-ready latch and a cable access slot in the upper-right corner.</w:t>
      </w:r>
    </w:p>
    <w:p w14:paraId="0A617472" w14:textId="77777777" w:rsidR="009C2E81" w:rsidRPr="00C564C5"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i/>
          <w:iCs/>
          <w:noProof/>
          <w:color w:val="000000"/>
          <w:sz w:val="22"/>
          <w:szCs w:val="22"/>
          <w:lang w:val="en-US"/>
        </w:rPr>
        <w:drawing>
          <wp:inline distT="0" distB="0" distL="0" distR="0" wp14:anchorId="50C5B77D" wp14:editId="4C1D03F6">
            <wp:extent cx="3851563" cy="3097382"/>
            <wp:effectExtent l="0" t="0" r="0" b="8255"/>
            <wp:docPr id="129284595" name="Picture 12928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62760" cy="3106386"/>
                    </a:xfrm>
                    <a:prstGeom prst="rect">
                      <a:avLst/>
                    </a:prstGeom>
                    <a:noFill/>
                  </pic:spPr>
                </pic:pic>
              </a:graphicData>
            </a:graphic>
          </wp:inline>
        </w:drawing>
      </w:r>
    </w:p>
    <w:p w14:paraId="57BCE313" w14:textId="093E5BE6" w:rsidR="009C2E81" w:rsidRPr="00C564C5" w:rsidRDefault="009C2E81" w:rsidP="009C2E8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1D71BF">
        <w:rPr>
          <w:rFonts w:ascii="Arial" w:eastAsia="Times New Roman" w:hAnsi="Arial" w:cs="Arial"/>
          <w:b/>
          <w:bCs/>
          <w:i/>
          <w:iCs/>
          <w:color w:val="000000"/>
          <w:sz w:val="22"/>
          <w:szCs w:val="22"/>
          <w:lang w:val="en-US"/>
        </w:rPr>
        <w:t>5</w:t>
      </w:r>
      <w:r w:rsidRPr="00C564C5">
        <w:rPr>
          <w:rFonts w:ascii="Arial" w:eastAsia="Times New Roman" w:hAnsi="Arial" w:cs="Arial"/>
          <w:b/>
          <w:bCs/>
          <w:i/>
          <w:iCs/>
          <w:color w:val="000000"/>
          <w:sz w:val="22"/>
          <w:szCs w:val="22"/>
          <w:lang w:val="en-US"/>
        </w:rPr>
        <w:t>.3</w:t>
      </w:r>
      <w:r w:rsidRPr="00C564C5">
        <w:rPr>
          <w:rFonts w:ascii="Arial" w:eastAsia="Times New Roman" w:hAnsi="Arial" w:cs="Arial"/>
          <w:i/>
          <w:iCs/>
          <w:color w:val="000000"/>
          <w:sz w:val="22"/>
          <w:szCs w:val="22"/>
          <w:lang w:val="en-US"/>
        </w:rPr>
        <w:t xml:space="preserve"> Adapter for a bottom part of compressor and hydraulic pump cover</w:t>
      </w:r>
    </w:p>
    <w:p w14:paraId="04602972" w14:textId="77777777" w:rsidR="009C2E81" w:rsidRPr="00505F1F" w:rsidRDefault="009C2E81" w:rsidP="009C2E81">
      <w:pPr>
        <w:spacing w:before="100" w:beforeAutospacing="1" w:after="100" w:afterAutospacing="1" w:line="240" w:lineRule="auto"/>
        <w:ind w:left="360"/>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lastRenderedPageBreak/>
        <w:t>Due to installation constraints for the bottom panel, a custom adapter is proposed to connect it securely to the side panel.</w:t>
      </w:r>
      <w:r>
        <w:rPr>
          <w:rFonts w:ascii="Arial" w:eastAsia="Times New Roman" w:hAnsi="Arial" w:cs="Arial"/>
          <w:color w:val="000000"/>
          <w:sz w:val="22"/>
          <w:szCs w:val="22"/>
          <w:lang w:val="en-US"/>
        </w:rPr>
        <w:t xml:space="preserve"> Assembly manual is available under Appendix B.</w:t>
      </w:r>
    </w:p>
    <w:p w14:paraId="7822B036" w14:textId="77777777" w:rsidR="009C2E81" w:rsidRPr="008138D1" w:rsidRDefault="00480326" w:rsidP="009C2E81">
      <w:pPr>
        <w:spacing w:after="0"/>
        <w:rPr>
          <w:rFonts w:ascii="Arial" w:eastAsia="Times New Roman" w:hAnsi="Arial" w:cs="Arial"/>
          <w:color w:val="000000"/>
          <w:sz w:val="22"/>
          <w:szCs w:val="22"/>
        </w:rPr>
      </w:pPr>
      <w:r>
        <w:rPr>
          <w:rFonts w:ascii="Arial" w:eastAsia="Times New Roman" w:hAnsi="Arial" w:cs="Arial"/>
          <w:color w:val="000000"/>
          <w:sz w:val="22"/>
          <w:szCs w:val="22"/>
        </w:rPr>
        <w:pict w14:anchorId="79041859">
          <v:rect id="_x0000_i1038" style="width:0;height:1.5pt" o:hralign="center" o:hrstd="t" o:hr="t" fillcolor="#a0a0a0" stroked="f"/>
        </w:pict>
      </w:r>
    </w:p>
    <w:p w14:paraId="65CEF17D" w14:textId="54109B88" w:rsidR="009C2E81" w:rsidRPr="001D71BF" w:rsidRDefault="009C2E81" w:rsidP="001D71BF">
      <w:pPr>
        <w:pStyle w:val="Heading2"/>
        <w:ind w:left="624"/>
        <w:rPr>
          <w:lang w:val="en-US"/>
        </w:rPr>
      </w:pPr>
      <w:r w:rsidRPr="001D71BF">
        <w:rPr>
          <w:lang w:val="en-US"/>
        </w:rPr>
        <w:t>Rewiring, Cable Management and Total Maintenance</w:t>
      </w:r>
    </w:p>
    <w:p w14:paraId="4F133B93" w14:textId="77777777" w:rsidR="009C2E81" w:rsidRDefault="009C2E81" w:rsidP="009C2E81">
      <w:pPr>
        <w:spacing w:after="0"/>
        <w:rPr>
          <w:rFonts w:ascii="Arial" w:eastAsia="Times New Roman" w:hAnsi="Arial" w:cs="Arial"/>
          <w:color w:val="000000"/>
          <w:sz w:val="22"/>
          <w:szCs w:val="22"/>
          <w:lang w:val="en-US"/>
        </w:rPr>
      </w:pPr>
      <w:r w:rsidRPr="0075786D">
        <w:rPr>
          <w:rFonts w:ascii="Arial" w:eastAsia="Times New Roman" w:hAnsi="Arial" w:cs="Arial"/>
          <w:b/>
          <w:bCs/>
          <w:color w:val="000000"/>
          <w:sz w:val="22"/>
          <w:szCs w:val="22"/>
        </w:rPr>
        <w:t>Goal:</w:t>
      </w:r>
      <w:r w:rsidRPr="0075786D">
        <w:rPr>
          <w:rFonts w:ascii="Arial" w:eastAsia="Times New Roman" w:hAnsi="Arial" w:cs="Arial"/>
          <w:color w:val="000000"/>
          <w:sz w:val="22"/>
          <w:szCs w:val="22"/>
        </w:rPr>
        <w:t xml:space="preserve"> To eliminate unsafe or unused wiring, improve visual clarity, reduce short-circuit risk, and prepare the system for stable long-term use.</w:t>
      </w:r>
      <w:r w:rsidRPr="0075786D">
        <w:rPr>
          <w:rFonts w:ascii="Arial" w:eastAsia="Times New Roman" w:hAnsi="Arial" w:cs="Arial"/>
          <w:color w:val="000000"/>
          <w:sz w:val="22"/>
          <w:szCs w:val="22"/>
        </w:rPr>
        <w:br/>
      </w:r>
      <w:r w:rsidRPr="0075786D">
        <w:rPr>
          <w:rFonts w:ascii="Arial" w:eastAsia="Times New Roman" w:hAnsi="Arial" w:cs="Arial"/>
          <w:b/>
          <w:bCs/>
          <w:color w:val="000000"/>
          <w:sz w:val="22"/>
          <w:szCs w:val="22"/>
        </w:rPr>
        <w:t>Related Risks:</w:t>
      </w:r>
      <w:r w:rsidRPr="0075786D">
        <w:rPr>
          <w:rFonts w:ascii="Arial" w:eastAsia="Times New Roman" w:hAnsi="Arial" w:cs="Arial"/>
          <w:color w:val="000000"/>
          <w:sz w:val="22"/>
          <w:szCs w:val="22"/>
        </w:rPr>
        <w:t xml:space="preserve"> ID 15 (short circuit due to wiring), ID 11 (loose components), ID 2 (touching open terminals)</w:t>
      </w:r>
    </w:p>
    <w:p w14:paraId="2FE15736" w14:textId="77777777" w:rsidR="009C2E81" w:rsidRPr="008F44EF" w:rsidRDefault="009C2E81" w:rsidP="009C2E81">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A critical aspect of the system’s safety and reliability is the organization and protection of electrical wiring. In its current state, the Mini Factory features excessive, unorganized wiring, including unused or outdated electrical components that pose risks of short-circuiting, entanglement, and unintended operation. Given that the system has not been in use for a prolonged period, a comprehensive maintenance and cleanup process is essential. This includes removal of dust, inspection of lubrication points, and replacement of oxidized connectors or degraded insulation.</w:t>
      </w:r>
    </w:p>
    <w:p w14:paraId="72DB802A" w14:textId="77777777" w:rsidR="009C2E81" w:rsidRPr="008F44EF" w:rsidRDefault="009C2E81" w:rsidP="009C2E81">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To address these issues and align with the visual and safety goals of the exhibit, the following design and organizational upgrades are proposed for the electrical section:</w:t>
      </w:r>
      <w:r w:rsidRPr="003E0ECA">
        <w:rPr>
          <w:rFonts w:ascii="Arial" w:eastAsia="Times New Roman" w:hAnsi="Arial" w:cs="Arial"/>
          <w:color w:val="000000"/>
          <w:sz w:val="22"/>
          <w:szCs w:val="22"/>
          <w:lang w:val="en-US"/>
        </w:rPr>
        <w:t xml:space="preserve"> </w:t>
      </w:r>
      <w:r w:rsidRPr="008F44EF">
        <w:rPr>
          <w:rFonts w:ascii="Arial" w:eastAsia="Times New Roman" w:hAnsi="Arial" w:cs="Arial"/>
          <w:color w:val="000000"/>
          <w:sz w:val="22"/>
          <w:szCs w:val="22"/>
          <w:lang w:val="en-US"/>
        </w:rPr>
        <w:t>A centralized aluminum mounting plate will serve as the base for all functional electronics. This enables modular layout, clear component mapping, and simplified diagnostics</w:t>
      </w:r>
      <w:r w:rsidRPr="003E0ECA">
        <w:rPr>
          <w:rFonts w:ascii="Arial" w:eastAsia="Times New Roman" w:hAnsi="Arial" w:cs="Arial"/>
          <w:color w:val="000000"/>
          <w:sz w:val="22"/>
          <w:szCs w:val="22"/>
          <w:lang w:val="en-US"/>
        </w:rPr>
        <w:t xml:space="preserve"> while still allows children to see all the components of the system</w:t>
      </w:r>
      <w:r w:rsidRPr="008F44EF">
        <w:rPr>
          <w:rFonts w:ascii="Arial" w:eastAsia="Times New Roman" w:hAnsi="Arial" w:cs="Arial"/>
          <w:color w:val="000000"/>
          <w:sz w:val="22"/>
          <w:szCs w:val="22"/>
          <w:lang w:val="en-US"/>
        </w:rPr>
        <w:t>.</w:t>
      </w:r>
    </w:p>
    <w:p w14:paraId="69D0CB62" w14:textId="77777777" w:rsidR="009C2E81" w:rsidRPr="008F44EF" w:rsidRDefault="009C2E81" w:rsidP="009C2E81">
      <w:pPr>
        <w:spacing w:after="0"/>
        <w:rPr>
          <w:rFonts w:ascii="Arial" w:eastAsia="Times New Roman" w:hAnsi="Arial" w:cs="Arial"/>
          <w:b/>
          <w:bCs/>
          <w:color w:val="000000"/>
          <w:sz w:val="22"/>
          <w:szCs w:val="22"/>
          <w:lang w:val="en-US"/>
        </w:rPr>
      </w:pPr>
      <w:r w:rsidRPr="008F44EF">
        <w:rPr>
          <w:rFonts w:ascii="Arial" w:eastAsia="Times New Roman" w:hAnsi="Arial" w:cs="Arial"/>
          <w:b/>
          <w:bCs/>
          <w:color w:val="000000"/>
          <w:sz w:val="22"/>
          <w:szCs w:val="22"/>
          <w:lang w:val="en-US"/>
        </w:rPr>
        <w:t>Implementation Considerations:</w:t>
      </w:r>
    </w:p>
    <w:p w14:paraId="0A175FD2" w14:textId="77777777" w:rsidR="009C2E81" w:rsidRPr="008F44EF" w:rsidRDefault="009C2E81" w:rsidP="009C2E81">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While a full electrical rewiring and layout overhaul is the ideal scenario, the current human resource constraints may limit this intervention in the short term. As a result:</w:t>
      </w:r>
    </w:p>
    <w:p w14:paraId="3DC3C060" w14:textId="77777777" w:rsidR="009C2E81" w:rsidRPr="008F44EF" w:rsidRDefault="009C2E81" w:rsidP="00CB28B9">
      <w:pPr>
        <w:numPr>
          <w:ilvl w:val="0"/>
          <w:numId w:val="27"/>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Basic cable management must be prioritized, including bundling, labeling, and rerouting of wires using standard channels and ties.</w:t>
      </w:r>
    </w:p>
    <w:p w14:paraId="19B7E87C" w14:textId="77777777" w:rsidR="009C2E81" w:rsidRPr="008F44EF" w:rsidRDefault="009C2E81" w:rsidP="00CB28B9">
      <w:pPr>
        <w:numPr>
          <w:ilvl w:val="0"/>
          <w:numId w:val="27"/>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All unused components should be identified and permanently disconnected or removed to eliminate ambiguity and reduce risk.</w:t>
      </w:r>
    </w:p>
    <w:p w14:paraId="3F5EAD12" w14:textId="77777777" w:rsidR="009C2E81" w:rsidRPr="002831BE" w:rsidRDefault="009C2E81" w:rsidP="00CB28B9">
      <w:pPr>
        <w:numPr>
          <w:ilvl w:val="0"/>
          <w:numId w:val="27"/>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 xml:space="preserve">Visual indicators (e.g., LED status displays) and clearly labeled terminal blocks are recommended for quick fault </w:t>
      </w:r>
      <w:r w:rsidRPr="002831BE">
        <w:rPr>
          <w:rFonts w:ascii="Arial" w:eastAsia="Times New Roman" w:hAnsi="Arial" w:cs="Arial"/>
          <w:color w:val="000000"/>
          <w:sz w:val="22"/>
          <w:szCs w:val="22"/>
          <w:lang w:val="en-US"/>
        </w:rPr>
        <w:t>identification.</w:t>
      </w:r>
    </w:p>
    <w:p w14:paraId="2E226514" w14:textId="4D7783A7" w:rsidR="009C2E81" w:rsidRDefault="009C2E81" w:rsidP="009C2E81">
      <w:pPr>
        <w:spacing w:after="0"/>
        <w:rPr>
          <w:rFonts w:ascii="Arial" w:eastAsia="Times New Roman" w:hAnsi="Arial" w:cs="Arial"/>
          <w:sz w:val="22"/>
          <w:szCs w:val="22"/>
          <w:lang w:val="en-US"/>
        </w:rPr>
      </w:pPr>
      <w:r w:rsidRPr="002831BE">
        <w:rPr>
          <w:rFonts w:ascii="Arial" w:eastAsia="Times New Roman" w:hAnsi="Arial" w:cs="Arial"/>
          <w:color w:val="000000"/>
          <w:sz w:val="22"/>
          <w:szCs w:val="22"/>
          <w:lang w:val="en-US"/>
        </w:rPr>
        <w:t>These upgrades not only enhance the safety and maintainability of the electrical system but also directly support the user experience, allowing students and museum visitors to visually understand the “brain” of the Mini Factory without compromising operational security</w:t>
      </w:r>
      <w:r w:rsidRPr="002831BE">
        <w:rPr>
          <w:rFonts w:ascii="Arial" w:eastAsia="Times New Roman" w:hAnsi="Arial" w:cs="Arial"/>
          <w:sz w:val="22"/>
          <w:szCs w:val="22"/>
          <w:lang w:val="en-US"/>
        </w:rPr>
        <w:t>. Figure 4.</w:t>
      </w:r>
      <w:r w:rsidR="001D71BF">
        <w:rPr>
          <w:rFonts w:ascii="Arial" w:eastAsia="Times New Roman" w:hAnsi="Arial" w:cs="Arial"/>
          <w:sz w:val="22"/>
          <w:szCs w:val="22"/>
          <w:lang w:val="en-US"/>
        </w:rPr>
        <w:t>6</w:t>
      </w:r>
      <w:r w:rsidRPr="002831BE">
        <w:rPr>
          <w:rFonts w:ascii="Arial" w:eastAsia="Times New Roman" w:hAnsi="Arial" w:cs="Arial"/>
          <w:sz w:val="22"/>
          <w:szCs w:val="22"/>
          <w:lang w:val="en-US"/>
        </w:rPr>
        <w:t>.1 show results of the work done.</w:t>
      </w:r>
    </w:p>
    <w:p w14:paraId="788C8C6D" w14:textId="77777777" w:rsidR="009C2E81" w:rsidRPr="002831BE" w:rsidRDefault="009C2E81" w:rsidP="009C2E81">
      <w:pPr>
        <w:spacing w:after="0"/>
        <w:jc w:val="center"/>
        <w:rPr>
          <w:rFonts w:ascii="Arial" w:eastAsia="Times New Roman" w:hAnsi="Arial" w:cs="Arial"/>
          <w:i/>
          <w:iCs/>
          <w:sz w:val="22"/>
          <w:szCs w:val="22"/>
          <w:lang w:val="en-US"/>
        </w:rPr>
      </w:pPr>
      <w:r w:rsidRPr="002831BE">
        <w:rPr>
          <w:rFonts w:ascii="Arial" w:eastAsia="Times New Roman" w:hAnsi="Arial" w:cs="Arial"/>
          <w:i/>
          <w:iCs/>
          <w:noProof/>
          <w:sz w:val="22"/>
          <w:szCs w:val="22"/>
          <w:lang w:val="en-US"/>
        </w:rPr>
        <w:drawing>
          <wp:inline distT="0" distB="0" distL="0" distR="0" wp14:anchorId="102DCE22" wp14:editId="4849B90E">
            <wp:extent cx="3501957" cy="1816713"/>
            <wp:effectExtent l="0" t="0" r="3810" b="0"/>
            <wp:docPr id="203608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0830"/>
                    <a:stretch/>
                  </pic:blipFill>
                  <pic:spPr bwMode="auto">
                    <a:xfrm>
                      <a:off x="0" y="0"/>
                      <a:ext cx="3522086" cy="1827156"/>
                    </a:xfrm>
                    <a:prstGeom prst="rect">
                      <a:avLst/>
                    </a:prstGeom>
                    <a:noFill/>
                    <a:ln>
                      <a:noFill/>
                    </a:ln>
                    <a:extLst>
                      <a:ext uri="{53640926-AAD7-44D8-BBD7-CCE9431645EC}">
                        <a14:shadowObscured xmlns:a14="http://schemas.microsoft.com/office/drawing/2010/main"/>
                      </a:ext>
                    </a:extLst>
                  </pic:spPr>
                </pic:pic>
              </a:graphicData>
            </a:graphic>
          </wp:inline>
        </w:drawing>
      </w:r>
    </w:p>
    <w:p w14:paraId="29CEBDC3" w14:textId="7203B52E" w:rsidR="009C2E81" w:rsidRPr="001D71BF" w:rsidRDefault="009C2E81" w:rsidP="001D71BF">
      <w:pPr>
        <w:spacing w:after="0"/>
        <w:jc w:val="center"/>
        <w:rPr>
          <w:rFonts w:ascii="Arial" w:eastAsia="Times New Roman" w:hAnsi="Arial" w:cs="Arial"/>
          <w:i/>
          <w:iCs/>
          <w:sz w:val="22"/>
          <w:szCs w:val="22"/>
          <w:lang w:val="en-US"/>
        </w:rPr>
      </w:pPr>
      <w:r w:rsidRPr="002831BE">
        <w:rPr>
          <w:rFonts w:ascii="Arial" w:eastAsia="Times New Roman" w:hAnsi="Arial" w:cs="Arial"/>
          <w:b/>
          <w:bCs/>
          <w:i/>
          <w:iCs/>
          <w:sz w:val="22"/>
          <w:szCs w:val="22"/>
          <w:lang w:val="en-US"/>
        </w:rPr>
        <w:t>Figure 4.</w:t>
      </w:r>
      <w:r w:rsidR="001D71BF">
        <w:rPr>
          <w:rFonts w:ascii="Arial" w:eastAsia="Times New Roman" w:hAnsi="Arial" w:cs="Arial"/>
          <w:b/>
          <w:bCs/>
          <w:i/>
          <w:iCs/>
          <w:sz w:val="22"/>
          <w:szCs w:val="22"/>
          <w:lang w:val="en-US"/>
        </w:rPr>
        <w:t>6</w:t>
      </w:r>
      <w:r w:rsidRPr="002831BE">
        <w:rPr>
          <w:rFonts w:ascii="Arial" w:eastAsia="Times New Roman" w:hAnsi="Arial" w:cs="Arial"/>
          <w:b/>
          <w:bCs/>
          <w:i/>
          <w:iCs/>
          <w:sz w:val="22"/>
          <w:szCs w:val="22"/>
          <w:lang w:val="en-US"/>
        </w:rPr>
        <w:t>.1</w:t>
      </w:r>
      <w:r w:rsidRPr="002831BE">
        <w:rPr>
          <w:rFonts w:ascii="Arial" w:eastAsia="Times New Roman" w:hAnsi="Arial" w:cs="Arial"/>
          <w:i/>
          <w:iCs/>
          <w:sz w:val="22"/>
          <w:szCs w:val="22"/>
          <w:lang w:val="en-US"/>
        </w:rPr>
        <w:t xml:space="preserve"> Results of set-up cleaning up</w:t>
      </w:r>
    </w:p>
    <w:p w14:paraId="7B529C48" w14:textId="3F7F1143" w:rsidR="009C2E81" w:rsidRPr="001D71BF" w:rsidRDefault="009C2E81" w:rsidP="001D71BF">
      <w:pPr>
        <w:pStyle w:val="Heading2"/>
        <w:ind w:left="624"/>
        <w:rPr>
          <w:lang w:val="en-US"/>
        </w:rPr>
      </w:pPr>
      <w:r w:rsidRPr="001D71BF">
        <w:rPr>
          <w:lang w:val="en-US"/>
        </w:rPr>
        <w:lastRenderedPageBreak/>
        <w:t>Electrical System Safety Integration</w:t>
      </w:r>
    </w:p>
    <w:p w14:paraId="2B426A12" w14:textId="77777777" w:rsidR="009C2E81" w:rsidRDefault="009C2E81" w:rsidP="009C2E81">
      <w:pPr>
        <w:spacing w:after="0"/>
        <w:rPr>
          <w:rFonts w:ascii="Arial" w:eastAsia="Times New Roman" w:hAnsi="Arial" w:cs="Arial"/>
          <w:color w:val="000000"/>
          <w:sz w:val="22"/>
          <w:szCs w:val="22"/>
          <w:lang w:val="en-US"/>
        </w:rPr>
      </w:pPr>
      <w:r w:rsidRPr="0075786D">
        <w:rPr>
          <w:rFonts w:ascii="Arial" w:eastAsia="Times New Roman" w:hAnsi="Arial" w:cs="Arial"/>
          <w:b/>
          <w:bCs/>
          <w:color w:val="000000"/>
          <w:sz w:val="22"/>
          <w:szCs w:val="22"/>
        </w:rPr>
        <w:t>Goal:</w:t>
      </w:r>
      <w:r w:rsidRPr="0075786D">
        <w:rPr>
          <w:rFonts w:ascii="Arial" w:eastAsia="Times New Roman" w:hAnsi="Arial" w:cs="Arial"/>
          <w:color w:val="000000"/>
          <w:sz w:val="22"/>
          <w:szCs w:val="22"/>
        </w:rPr>
        <w:t xml:space="preserve"> To ensure system-wide electrical safety through improved documentation, zoning, and preparation for new I/O integration.</w:t>
      </w:r>
      <w:r w:rsidRPr="0075786D">
        <w:rPr>
          <w:rFonts w:ascii="Arial" w:eastAsia="Times New Roman" w:hAnsi="Arial" w:cs="Arial"/>
          <w:color w:val="000000"/>
          <w:sz w:val="22"/>
          <w:szCs w:val="22"/>
        </w:rPr>
        <w:br/>
      </w:r>
      <w:r w:rsidRPr="0075786D">
        <w:rPr>
          <w:rFonts w:ascii="Arial" w:eastAsia="Times New Roman" w:hAnsi="Arial" w:cs="Arial"/>
          <w:b/>
          <w:bCs/>
          <w:color w:val="000000"/>
          <w:sz w:val="22"/>
          <w:szCs w:val="22"/>
        </w:rPr>
        <w:t>Related Risks:</w:t>
      </w:r>
      <w:r w:rsidRPr="0075786D">
        <w:rPr>
          <w:rFonts w:ascii="Arial" w:eastAsia="Times New Roman" w:hAnsi="Arial" w:cs="Arial"/>
          <w:color w:val="000000"/>
          <w:sz w:val="22"/>
          <w:szCs w:val="22"/>
        </w:rPr>
        <w:t xml:space="preserve"> ID 15 (short circuit), ID 5 (E-stop system fails), ID 3 (ungrounded frame)</w:t>
      </w:r>
    </w:p>
    <w:p w14:paraId="2DEC0E61"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To ensure safe operation, reliable performance, and compliance with international standards such as ISO 13849, IEC 60204-1, and ISO 14119, the electrical system of the Mini Factory is undergoing a comprehensive upgrade. This effort is especially important as the current installation lacks proper documentation, including an official electrical schematic, and features outdated, loosely integrated wiring with no functional zoning. Furthermore, a new I/O system is pending delivery, and therefore some electrical layout decisions will be finalized later in the project.</w:t>
      </w:r>
    </w:p>
    <w:p w14:paraId="53F070E9"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To address these shortcomings, a new electrical schematic will be developed by a collaborating MBO student from Koning Willem College as part of the rewiring phase. This will ensure all modifications are properly documented, including wiring diagrams, fuse sizing, and relay control logic. All components used will be logged and visualized for future maintenance and handover to Actemium.</w:t>
      </w:r>
    </w:p>
    <w:p w14:paraId="4A287409"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4D00FF8D">
          <v:rect id="_x0000_i1039" style="width:0;height:1.5pt" o:hralign="center" o:hrstd="t" o:hr="t" fillcolor="#a0a0a0" stroked="f"/>
        </w:pict>
      </w:r>
    </w:p>
    <w:p w14:paraId="0CF84B80" w14:textId="32C7354A" w:rsidR="009C2E81" w:rsidRPr="001D71BF" w:rsidRDefault="009C2E81" w:rsidP="004A353D">
      <w:pPr>
        <w:pStyle w:val="Heading2"/>
        <w:numPr>
          <w:ilvl w:val="0"/>
          <w:numId w:val="0"/>
        </w:numPr>
        <w:rPr>
          <w:lang w:val="en-US"/>
        </w:rPr>
      </w:pPr>
      <w:r w:rsidRPr="001D71BF">
        <w:rPr>
          <w:lang w:val="en-US"/>
        </w:rPr>
        <w:t>4.</w:t>
      </w:r>
      <w:r w:rsidR="001D71BF" w:rsidRPr="001D71BF">
        <w:rPr>
          <w:lang w:val="en-US"/>
        </w:rPr>
        <w:t>7</w:t>
      </w:r>
      <w:r w:rsidRPr="001D71BF">
        <w:rPr>
          <w:lang w:val="en-US"/>
        </w:rPr>
        <w:t>.1 Current vs. Target Electrical Configuration</w:t>
      </w:r>
    </w:p>
    <w:p w14:paraId="2C7512E4" w14:textId="0C89D68F" w:rsidR="009C2E81" w:rsidRPr="001D71BF" w:rsidRDefault="009C2E81" w:rsidP="004A353D">
      <w:pPr>
        <w:pStyle w:val="Heading2"/>
        <w:numPr>
          <w:ilvl w:val="0"/>
          <w:numId w:val="0"/>
        </w:numPr>
        <w:rPr>
          <w:rFonts w:ascii="Arial" w:eastAsia="Times New Roman" w:hAnsi="Arial" w:cs="Arial"/>
          <w:b w:val="0"/>
          <w:bCs w:val="0"/>
          <w:color w:val="000000"/>
          <w:kern w:val="0"/>
          <w:sz w:val="22"/>
          <w:szCs w:val="22"/>
          <w:lang w:val="en-US"/>
        </w:rPr>
      </w:pPr>
      <w:r w:rsidRPr="001D71BF">
        <w:rPr>
          <w:rFonts w:ascii="Arial" w:eastAsia="Times New Roman" w:hAnsi="Arial" w:cs="Arial"/>
          <w:b w:val="0"/>
          <w:bCs w:val="0"/>
          <w:color w:val="000000"/>
          <w:kern w:val="0"/>
          <w:sz w:val="22"/>
          <w:szCs w:val="22"/>
          <w:lang w:val="en-US"/>
        </w:rPr>
        <w:t>Table 4.</w:t>
      </w:r>
      <w:r w:rsidR="001D71BF">
        <w:rPr>
          <w:rFonts w:ascii="Arial" w:eastAsia="Times New Roman" w:hAnsi="Arial" w:cs="Arial"/>
          <w:b w:val="0"/>
          <w:bCs w:val="0"/>
          <w:color w:val="000000"/>
          <w:kern w:val="0"/>
          <w:sz w:val="22"/>
          <w:szCs w:val="22"/>
          <w:lang w:val="en-US"/>
        </w:rPr>
        <w:t>7</w:t>
      </w:r>
      <w:r w:rsidRPr="001D71BF">
        <w:rPr>
          <w:rFonts w:ascii="Arial" w:eastAsia="Times New Roman" w:hAnsi="Arial" w:cs="Arial"/>
          <w:b w:val="0"/>
          <w:bCs w:val="0"/>
          <w:color w:val="000000"/>
          <w:kern w:val="0"/>
          <w:sz w:val="22"/>
          <w:szCs w:val="22"/>
          <w:lang w:val="en-US"/>
        </w:rPr>
        <w:t>.1.1 explain overall target for electrical safety implementation. Figure 4.</w:t>
      </w:r>
      <w:r w:rsidR="001D71BF">
        <w:rPr>
          <w:rFonts w:ascii="Arial" w:eastAsia="Times New Roman" w:hAnsi="Arial" w:cs="Arial"/>
          <w:b w:val="0"/>
          <w:bCs w:val="0"/>
          <w:color w:val="000000"/>
          <w:kern w:val="0"/>
          <w:sz w:val="22"/>
          <w:szCs w:val="22"/>
          <w:lang w:val="en-US"/>
        </w:rPr>
        <w:t>7</w:t>
      </w:r>
      <w:r w:rsidRPr="001D71BF">
        <w:rPr>
          <w:rFonts w:ascii="Arial" w:eastAsia="Times New Roman" w:hAnsi="Arial" w:cs="Arial"/>
          <w:b w:val="0"/>
          <w:bCs w:val="0"/>
          <w:color w:val="000000"/>
          <w:kern w:val="0"/>
          <w:sz w:val="22"/>
          <w:szCs w:val="22"/>
          <w:lang w:val="en-US"/>
        </w:rPr>
        <w:t>.1.1 show the overall electrical overview of the system and Figure 4.</w:t>
      </w:r>
      <w:r w:rsidR="001D71BF">
        <w:rPr>
          <w:rFonts w:ascii="Arial" w:eastAsia="Times New Roman" w:hAnsi="Arial" w:cs="Arial"/>
          <w:b w:val="0"/>
          <w:bCs w:val="0"/>
          <w:color w:val="000000"/>
          <w:kern w:val="0"/>
          <w:sz w:val="22"/>
          <w:szCs w:val="22"/>
          <w:lang w:val="en-US"/>
        </w:rPr>
        <w:t>7</w:t>
      </w:r>
      <w:r w:rsidRPr="001D71BF">
        <w:rPr>
          <w:rFonts w:ascii="Arial" w:eastAsia="Times New Roman" w:hAnsi="Arial" w:cs="Arial"/>
          <w:b w:val="0"/>
          <w:bCs w:val="0"/>
          <w:color w:val="000000"/>
          <w:kern w:val="0"/>
          <w:sz w:val="22"/>
          <w:szCs w:val="22"/>
          <w:lang w:val="en-US"/>
        </w:rPr>
        <w:t>.1.2 shows final target for electrical enhancements.</w:t>
      </w:r>
    </w:p>
    <w:p w14:paraId="226280CF" w14:textId="4B781797" w:rsidR="009C2E81" w:rsidRPr="00843A14" w:rsidRDefault="009C2E81" w:rsidP="009C2E81">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1F1127">
        <w:rPr>
          <w:rFonts w:ascii="Arial" w:eastAsia="Times New Roman" w:hAnsi="Arial" w:cs="Arial"/>
          <w:b/>
          <w:bCs/>
          <w:i/>
          <w:iCs/>
          <w:color w:val="000000"/>
          <w:sz w:val="22"/>
          <w:szCs w:val="22"/>
          <w:lang w:val="en-US"/>
        </w:rPr>
        <w:t>Table 4.</w:t>
      </w:r>
      <w:r w:rsidR="001D71BF">
        <w:rPr>
          <w:rFonts w:ascii="Arial" w:eastAsia="Times New Roman" w:hAnsi="Arial" w:cs="Arial"/>
          <w:b/>
          <w:bCs/>
          <w:i/>
          <w:iCs/>
          <w:color w:val="000000"/>
          <w:sz w:val="22"/>
          <w:szCs w:val="22"/>
          <w:lang w:val="en-US"/>
        </w:rPr>
        <w:t>7</w:t>
      </w:r>
      <w:r w:rsidRPr="001F1127">
        <w:rPr>
          <w:rFonts w:ascii="Arial" w:eastAsia="Times New Roman" w:hAnsi="Arial" w:cs="Arial"/>
          <w:b/>
          <w:bCs/>
          <w:i/>
          <w:iCs/>
          <w:color w:val="000000"/>
          <w:sz w:val="22"/>
          <w:szCs w:val="22"/>
          <w:lang w:val="en-US"/>
        </w:rPr>
        <w:t>.1</w:t>
      </w:r>
      <w:r>
        <w:rPr>
          <w:rFonts w:ascii="Arial" w:eastAsia="Times New Roman" w:hAnsi="Arial" w:cs="Arial"/>
          <w:b/>
          <w:bCs/>
          <w:i/>
          <w:iCs/>
          <w:color w:val="000000"/>
          <w:sz w:val="22"/>
          <w:szCs w:val="22"/>
          <w:lang w:val="en-US"/>
        </w:rPr>
        <w:t>.1</w:t>
      </w:r>
      <w:r w:rsidRPr="001F1127">
        <w:rPr>
          <w:rFonts w:ascii="Arial" w:eastAsia="Times New Roman" w:hAnsi="Arial" w:cs="Arial"/>
          <w:i/>
          <w:iCs/>
          <w:color w:val="000000"/>
          <w:sz w:val="22"/>
          <w:szCs w:val="22"/>
          <w:lang w:val="en-US"/>
        </w:rPr>
        <w:t xml:space="preserve"> Target electrical implementation</w:t>
      </w:r>
      <w:r>
        <w:rPr>
          <w:rFonts w:ascii="Arial" w:eastAsia="Times New Roman" w:hAnsi="Arial" w:cs="Arial"/>
          <w:i/>
          <w:iCs/>
          <w:color w:val="000000"/>
          <w:sz w:val="22"/>
          <w:szCs w:val="22"/>
          <w:lang w:val="en-US"/>
        </w:rPr>
        <w:t xml:space="preserve"> vs. current system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2029"/>
        <w:gridCol w:w="5062"/>
      </w:tblGrid>
      <w:tr w:rsidR="009C2E81" w:rsidRPr="00843A14" w14:paraId="42D5F20A" w14:textId="77777777" w:rsidTr="002F5772">
        <w:trPr>
          <w:tblHeader/>
          <w:tblCellSpacing w:w="15" w:type="dxa"/>
          <w:jc w:val="center"/>
        </w:trPr>
        <w:tc>
          <w:tcPr>
            <w:tcW w:w="0" w:type="auto"/>
            <w:shd w:val="clear" w:color="auto" w:fill="FABF8F" w:themeFill="accent6" w:themeFillTint="99"/>
            <w:vAlign w:val="center"/>
            <w:hideMark/>
          </w:tcPr>
          <w:p w14:paraId="37F43FB8" w14:textId="77777777" w:rsidR="009C2E81" w:rsidRPr="00843A14" w:rsidRDefault="009C2E81" w:rsidP="002F5772">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Aspect</w:t>
            </w:r>
          </w:p>
        </w:tc>
        <w:tc>
          <w:tcPr>
            <w:tcW w:w="0" w:type="auto"/>
            <w:shd w:val="clear" w:color="auto" w:fill="FABF8F" w:themeFill="accent6" w:themeFillTint="99"/>
            <w:vAlign w:val="center"/>
            <w:hideMark/>
          </w:tcPr>
          <w:p w14:paraId="303D4A5D" w14:textId="77777777" w:rsidR="009C2E81" w:rsidRPr="00843A14" w:rsidRDefault="009C2E81" w:rsidP="002F5772">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Current System</w:t>
            </w:r>
          </w:p>
        </w:tc>
        <w:tc>
          <w:tcPr>
            <w:tcW w:w="0" w:type="auto"/>
            <w:shd w:val="clear" w:color="auto" w:fill="FABF8F" w:themeFill="accent6" w:themeFillTint="99"/>
            <w:vAlign w:val="center"/>
            <w:hideMark/>
          </w:tcPr>
          <w:p w14:paraId="3A5AA76E" w14:textId="77777777" w:rsidR="009C2E81" w:rsidRPr="00843A14" w:rsidRDefault="009C2E81" w:rsidP="002F5772">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Target System (Post-Upgrade)</w:t>
            </w:r>
          </w:p>
        </w:tc>
      </w:tr>
      <w:tr w:rsidR="009C2E81" w:rsidRPr="00843A14" w14:paraId="69B7B55E" w14:textId="77777777" w:rsidTr="002F5772">
        <w:trPr>
          <w:tblCellSpacing w:w="15" w:type="dxa"/>
          <w:jc w:val="center"/>
        </w:trPr>
        <w:tc>
          <w:tcPr>
            <w:tcW w:w="0" w:type="auto"/>
            <w:vAlign w:val="center"/>
            <w:hideMark/>
          </w:tcPr>
          <w:p w14:paraId="24B343A0" w14:textId="77777777" w:rsidR="009C2E81" w:rsidRPr="00145178" w:rsidRDefault="009C2E81" w:rsidP="002F5772">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Power Line</w:t>
            </w:r>
          </w:p>
        </w:tc>
        <w:tc>
          <w:tcPr>
            <w:tcW w:w="0" w:type="auto"/>
            <w:vAlign w:val="center"/>
            <w:hideMark/>
          </w:tcPr>
          <w:p w14:paraId="0C360A60"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Centralized 230V AC</w:t>
            </w:r>
          </w:p>
        </w:tc>
        <w:tc>
          <w:tcPr>
            <w:tcW w:w="0" w:type="auto"/>
            <w:vAlign w:val="center"/>
            <w:hideMark/>
          </w:tcPr>
          <w:p w14:paraId="1038AFAA"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Distributed through MCBs and contactors</w:t>
            </w:r>
          </w:p>
        </w:tc>
      </w:tr>
      <w:tr w:rsidR="009C2E81" w:rsidRPr="00843A14" w14:paraId="6216672D" w14:textId="77777777" w:rsidTr="002F5772">
        <w:trPr>
          <w:tblCellSpacing w:w="15" w:type="dxa"/>
          <w:jc w:val="center"/>
        </w:trPr>
        <w:tc>
          <w:tcPr>
            <w:tcW w:w="0" w:type="auto"/>
            <w:vAlign w:val="center"/>
            <w:hideMark/>
          </w:tcPr>
          <w:p w14:paraId="47B5C239" w14:textId="77777777" w:rsidR="009C2E81" w:rsidRPr="00145178" w:rsidRDefault="009C2E81" w:rsidP="002F5772">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Safety Zoning</w:t>
            </w:r>
          </w:p>
        </w:tc>
        <w:tc>
          <w:tcPr>
            <w:tcW w:w="0" w:type="auto"/>
            <w:vAlign w:val="center"/>
            <w:hideMark/>
          </w:tcPr>
          <w:p w14:paraId="22E8CDD7"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Not implemented</w:t>
            </w:r>
          </w:p>
        </w:tc>
        <w:tc>
          <w:tcPr>
            <w:tcW w:w="0" w:type="auto"/>
            <w:vAlign w:val="center"/>
            <w:hideMark/>
          </w:tcPr>
          <w:p w14:paraId="582D6F5F"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3 electrical safety zones (aligned with mechanical zones)</w:t>
            </w:r>
          </w:p>
        </w:tc>
      </w:tr>
      <w:tr w:rsidR="009C2E81" w:rsidRPr="00843A14" w14:paraId="410B2179" w14:textId="77777777" w:rsidTr="002F5772">
        <w:trPr>
          <w:tblCellSpacing w:w="15" w:type="dxa"/>
          <w:jc w:val="center"/>
        </w:trPr>
        <w:tc>
          <w:tcPr>
            <w:tcW w:w="0" w:type="auto"/>
            <w:vAlign w:val="center"/>
            <w:hideMark/>
          </w:tcPr>
          <w:p w14:paraId="1081171F" w14:textId="77777777" w:rsidR="009C2E81" w:rsidRPr="00145178" w:rsidRDefault="009C2E81" w:rsidP="002F5772">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Emergency Shutdown</w:t>
            </w:r>
          </w:p>
        </w:tc>
        <w:tc>
          <w:tcPr>
            <w:tcW w:w="0" w:type="auto"/>
            <w:vAlign w:val="center"/>
            <w:hideMark/>
          </w:tcPr>
          <w:p w14:paraId="4360B7B5"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Basic main switch</w:t>
            </w:r>
          </w:p>
        </w:tc>
        <w:tc>
          <w:tcPr>
            <w:tcW w:w="0" w:type="auto"/>
            <w:vAlign w:val="center"/>
            <w:hideMark/>
          </w:tcPr>
          <w:p w14:paraId="7074847A"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Individual zone-based E-Stop logic via safety relays</w:t>
            </w:r>
          </w:p>
        </w:tc>
      </w:tr>
      <w:tr w:rsidR="009C2E81" w:rsidRPr="00843A14" w14:paraId="51638E5E" w14:textId="77777777" w:rsidTr="002F5772">
        <w:trPr>
          <w:tblCellSpacing w:w="15" w:type="dxa"/>
          <w:jc w:val="center"/>
        </w:trPr>
        <w:tc>
          <w:tcPr>
            <w:tcW w:w="0" w:type="auto"/>
            <w:vAlign w:val="center"/>
            <w:hideMark/>
          </w:tcPr>
          <w:p w14:paraId="63100130" w14:textId="77777777" w:rsidR="009C2E81" w:rsidRPr="00145178" w:rsidRDefault="009C2E81" w:rsidP="002F5772">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Fault Isolation</w:t>
            </w:r>
          </w:p>
        </w:tc>
        <w:tc>
          <w:tcPr>
            <w:tcW w:w="0" w:type="auto"/>
            <w:vAlign w:val="center"/>
            <w:hideMark/>
          </w:tcPr>
          <w:p w14:paraId="780A6D4B"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Minimal</w:t>
            </w:r>
          </w:p>
        </w:tc>
        <w:tc>
          <w:tcPr>
            <w:tcW w:w="0" w:type="auto"/>
            <w:vAlign w:val="center"/>
            <w:hideMark/>
          </w:tcPr>
          <w:p w14:paraId="430FD4CD"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RCDs, grounding, and selective MCBs</w:t>
            </w:r>
          </w:p>
        </w:tc>
      </w:tr>
      <w:tr w:rsidR="009C2E81" w:rsidRPr="00843A14" w14:paraId="5785E8C4" w14:textId="77777777" w:rsidTr="002F5772">
        <w:trPr>
          <w:tblCellSpacing w:w="15" w:type="dxa"/>
          <w:jc w:val="center"/>
        </w:trPr>
        <w:tc>
          <w:tcPr>
            <w:tcW w:w="0" w:type="auto"/>
            <w:vAlign w:val="center"/>
            <w:hideMark/>
          </w:tcPr>
          <w:p w14:paraId="73599A71" w14:textId="77777777" w:rsidR="009C2E81" w:rsidRPr="00145178" w:rsidRDefault="009C2E81" w:rsidP="002F5772">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Documentation</w:t>
            </w:r>
          </w:p>
        </w:tc>
        <w:tc>
          <w:tcPr>
            <w:tcW w:w="0" w:type="auto"/>
            <w:vAlign w:val="center"/>
            <w:hideMark/>
          </w:tcPr>
          <w:p w14:paraId="4F86C947"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Missing</w:t>
            </w:r>
          </w:p>
        </w:tc>
        <w:tc>
          <w:tcPr>
            <w:tcW w:w="0" w:type="auto"/>
            <w:vAlign w:val="center"/>
            <w:hideMark/>
          </w:tcPr>
          <w:p w14:paraId="00E475C0" w14:textId="77777777" w:rsidR="009C2E81" w:rsidRPr="00843A14" w:rsidRDefault="009C2E81" w:rsidP="002F5772">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Schematic in development (MBO student task)</w:t>
            </w:r>
          </w:p>
        </w:tc>
      </w:tr>
    </w:tbl>
    <w:p w14:paraId="473F92E0" w14:textId="77777777" w:rsidR="009C2E81" w:rsidRPr="004747CD" w:rsidRDefault="009C2E81" w:rsidP="009C2E81">
      <w:pPr>
        <w:spacing w:before="100" w:beforeAutospacing="1" w:after="100" w:afterAutospacing="1"/>
        <w:jc w:val="center"/>
        <w:rPr>
          <w:i/>
          <w:iCs/>
        </w:rPr>
      </w:pPr>
      <w:r w:rsidRPr="004747CD">
        <w:rPr>
          <w:i/>
          <w:iCs/>
          <w:noProof/>
        </w:rPr>
        <w:lastRenderedPageBreak/>
        <w:drawing>
          <wp:inline distT="0" distB="0" distL="0" distR="0" wp14:anchorId="4F4D2B99" wp14:editId="5E8E5A6E">
            <wp:extent cx="5292436" cy="3150045"/>
            <wp:effectExtent l="0" t="0" r="3810" b="0"/>
            <wp:docPr id="2032704472" name="Picture 203270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9593" cy="3154305"/>
                    </a:xfrm>
                    <a:prstGeom prst="rect">
                      <a:avLst/>
                    </a:prstGeom>
                  </pic:spPr>
                </pic:pic>
              </a:graphicData>
            </a:graphic>
          </wp:inline>
        </w:drawing>
      </w:r>
    </w:p>
    <w:p w14:paraId="6CF2815A" w14:textId="4EB97BD8" w:rsidR="009C2E81" w:rsidRPr="001B09DC" w:rsidRDefault="009C2E81" w:rsidP="009C2E81">
      <w:pPr>
        <w:spacing w:before="100" w:beforeAutospacing="1" w:after="100" w:afterAutospacing="1"/>
        <w:jc w:val="center"/>
        <w:rPr>
          <w:rFonts w:ascii="Arial" w:eastAsia="Times New Roman" w:hAnsi="Arial" w:cs="Arial"/>
          <w:i/>
          <w:iCs/>
          <w:color w:val="000000"/>
          <w:sz w:val="22"/>
          <w:szCs w:val="22"/>
          <w:lang w:val="en-US"/>
        </w:rPr>
      </w:pPr>
      <w:r w:rsidRPr="001B09DC">
        <w:rPr>
          <w:rFonts w:ascii="Arial" w:eastAsia="Times New Roman" w:hAnsi="Arial" w:cs="Arial"/>
          <w:b/>
          <w:bCs/>
          <w:i/>
          <w:iCs/>
          <w:color w:val="000000"/>
          <w:sz w:val="22"/>
          <w:szCs w:val="22"/>
          <w:lang w:val="en-US"/>
        </w:rPr>
        <w:t>Figure 4.</w:t>
      </w:r>
      <w:r w:rsidR="001D71BF">
        <w:rPr>
          <w:rFonts w:ascii="Arial" w:eastAsia="Times New Roman" w:hAnsi="Arial" w:cs="Arial"/>
          <w:b/>
          <w:bCs/>
          <w:i/>
          <w:iCs/>
          <w:color w:val="000000"/>
          <w:sz w:val="22"/>
          <w:szCs w:val="22"/>
          <w:lang w:val="en-US"/>
        </w:rPr>
        <w:t>7</w:t>
      </w:r>
      <w:r w:rsidRPr="001B09DC">
        <w:rPr>
          <w:rFonts w:ascii="Arial" w:eastAsia="Times New Roman" w:hAnsi="Arial" w:cs="Arial"/>
          <w:b/>
          <w:bCs/>
          <w:i/>
          <w:iCs/>
          <w:color w:val="000000"/>
          <w:sz w:val="22"/>
          <w:szCs w:val="22"/>
          <w:lang w:val="en-US"/>
        </w:rPr>
        <w:t>.1</w:t>
      </w:r>
      <w:r>
        <w:rPr>
          <w:rFonts w:ascii="Arial" w:eastAsia="Times New Roman" w:hAnsi="Arial" w:cs="Arial"/>
          <w:b/>
          <w:bCs/>
          <w:i/>
          <w:iCs/>
          <w:color w:val="000000"/>
          <w:sz w:val="22"/>
          <w:szCs w:val="22"/>
          <w:lang w:val="en-US"/>
        </w:rPr>
        <w:t>.1</w:t>
      </w:r>
      <w:r w:rsidRPr="001B09DC">
        <w:rPr>
          <w:rFonts w:ascii="Arial" w:eastAsia="Times New Roman" w:hAnsi="Arial" w:cs="Arial"/>
          <w:i/>
          <w:iCs/>
          <w:color w:val="000000"/>
          <w:sz w:val="22"/>
          <w:szCs w:val="22"/>
          <w:lang w:val="en-US"/>
        </w:rPr>
        <w:t xml:space="preserve"> Current electrical connections overview</w:t>
      </w:r>
    </w:p>
    <w:p w14:paraId="2E593BB4" w14:textId="77777777" w:rsidR="009C2E81" w:rsidRDefault="009C2E81" w:rsidP="009C2E81">
      <w:pPr>
        <w:spacing w:before="100" w:beforeAutospacing="1" w:after="100" w:afterAutospacing="1"/>
        <w:jc w:val="center"/>
        <w:rPr>
          <w:i/>
          <w:iCs/>
        </w:rPr>
      </w:pPr>
      <w:r w:rsidRPr="00D55097">
        <w:rPr>
          <w:i/>
          <w:iCs/>
          <w:noProof/>
        </w:rPr>
        <w:drawing>
          <wp:inline distT="0" distB="0" distL="0" distR="0" wp14:anchorId="1630239A" wp14:editId="4FD2852A">
            <wp:extent cx="5915660" cy="3622675"/>
            <wp:effectExtent l="0" t="0" r="8890" b="0"/>
            <wp:docPr id="195748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4065" name=""/>
                    <pic:cNvPicPr/>
                  </pic:nvPicPr>
                  <pic:blipFill rotWithShape="1">
                    <a:blip r:embed="rId33"/>
                    <a:srcRect l="1020"/>
                    <a:stretch/>
                  </pic:blipFill>
                  <pic:spPr bwMode="auto">
                    <a:xfrm>
                      <a:off x="0" y="0"/>
                      <a:ext cx="5915660" cy="3622675"/>
                    </a:xfrm>
                    <a:prstGeom prst="rect">
                      <a:avLst/>
                    </a:prstGeom>
                    <a:ln>
                      <a:noFill/>
                    </a:ln>
                    <a:extLst>
                      <a:ext uri="{53640926-AAD7-44D8-BBD7-CCE9431645EC}">
                        <a14:shadowObscured xmlns:a14="http://schemas.microsoft.com/office/drawing/2010/main"/>
                      </a:ext>
                    </a:extLst>
                  </pic:spPr>
                </pic:pic>
              </a:graphicData>
            </a:graphic>
          </wp:inline>
        </w:drawing>
      </w:r>
    </w:p>
    <w:p w14:paraId="30543259" w14:textId="35C7ED8D" w:rsidR="009C2E81" w:rsidRPr="001B09DC" w:rsidRDefault="009C2E81" w:rsidP="009C2E81">
      <w:pPr>
        <w:spacing w:before="100" w:beforeAutospacing="1" w:after="100" w:afterAutospacing="1"/>
        <w:jc w:val="center"/>
        <w:rPr>
          <w:rFonts w:ascii="Arial" w:eastAsia="Times New Roman" w:hAnsi="Arial" w:cs="Arial"/>
          <w:i/>
          <w:iCs/>
          <w:color w:val="000000"/>
          <w:sz w:val="22"/>
          <w:szCs w:val="22"/>
          <w:lang w:val="en-US"/>
        </w:rPr>
      </w:pPr>
      <w:r w:rsidRPr="001B09DC">
        <w:rPr>
          <w:rFonts w:ascii="Arial" w:eastAsia="Times New Roman" w:hAnsi="Arial" w:cs="Arial"/>
          <w:b/>
          <w:bCs/>
          <w:i/>
          <w:iCs/>
          <w:color w:val="000000"/>
          <w:sz w:val="22"/>
          <w:szCs w:val="22"/>
          <w:lang w:val="en-US"/>
        </w:rPr>
        <w:t>Figure 4.</w:t>
      </w:r>
      <w:r w:rsidR="001D71BF">
        <w:rPr>
          <w:rFonts w:ascii="Arial" w:eastAsia="Times New Roman" w:hAnsi="Arial" w:cs="Arial"/>
          <w:b/>
          <w:bCs/>
          <w:i/>
          <w:iCs/>
          <w:color w:val="000000"/>
          <w:sz w:val="22"/>
          <w:szCs w:val="22"/>
          <w:lang w:val="en-US"/>
        </w:rPr>
        <w:t>7</w:t>
      </w:r>
      <w:r w:rsidRPr="001B09DC">
        <w:rPr>
          <w:rFonts w:ascii="Arial" w:eastAsia="Times New Roman" w:hAnsi="Arial" w:cs="Arial"/>
          <w:b/>
          <w:bCs/>
          <w:i/>
          <w:iCs/>
          <w:color w:val="000000"/>
          <w:sz w:val="22"/>
          <w:szCs w:val="22"/>
          <w:lang w:val="en-US"/>
        </w:rPr>
        <w:t>.</w:t>
      </w:r>
      <w:r>
        <w:rPr>
          <w:rFonts w:ascii="Arial" w:eastAsia="Times New Roman" w:hAnsi="Arial" w:cs="Arial"/>
          <w:b/>
          <w:bCs/>
          <w:i/>
          <w:iCs/>
          <w:color w:val="000000"/>
          <w:sz w:val="22"/>
          <w:szCs w:val="22"/>
          <w:lang w:val="en-US"/>
        </w:rPr>
        <w:t>1.2</w:t>
      </w:r>
      <w:r w:rsidRPr="001B09DC">
        <w:rPr>
          <w:rFonts w:ascii="Arial" w:eastAsia="Times New Roman" w:hAnsi="Arial" w:cs="Arial"/>
          <w:i/>
          <w:iCs/>
          <w:color w:val="000000"/>
          <w:sz w:val="22"/>
          <w:szCs w:val="22"/>
          <w:lang w:val="en-US"/>
        </w:rPr>
        <w:t xml:space="preserve"> Safety enchased electrical design</w:t>
      </w:r>
    </w:p>
    <w:p w14:paraId="291C3E86" w14:textId="77777777" w:rsidR="009C2E81" w:rsidRDefault="009C2E81" w:rsidP="009C2E81">
      <w:pPr>
        <w:spacing w:after="0"/>
        <w:rPr>
          <w:rFonts w:ascii="Arial" w:eastAsia="Times New Roman" w:hAnsi="Arial" w:cs="Arial"/>
          <w:color w:val="000000"/>
          <w:sz w:val="22"/>
          <w:szCs w:val="22"/>
          <w:lang w:val="en-US"/>
        </w:rPr>
      </w:pPr>
    </w:p>
    <w:p w14:paraId="3B976B61"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 xml:space="preserve">Documentation of selected components and design references is available in the project’s GitHub repository (Appendix </w:t>
      </w:r>
      <w:r>
        <w:rPr>
          <w:rFonts w:ascii="Arial" w:eastAsia="Times New Roman" w:hAnsi="Arial" w:cs="Arial"/>
          <w:color w:val="000000"/>
          <w:sz w:val="22"/>
          <w:szCs w:val="22"/>
          <w:lang w:val="en-US"/>
        </w:rPr>
        <w:t>B</w:t>
      </w:r>
      <w:r w:rsidRPr="00843A14">
        <w:rPr>
          <w:rFonts w:ascii="Arial" w:eastAsia="Times New Roman" w:hAnsi="Arial" w:cs="Arial"/>
          <w:color w:val="000000"/>
          <w:sz w:val="22"/>
          <w:szCs w:val="22"/>
          <w:lang w:val="en-US"/>
        </w:rPr>
        <w:t>).</w:t>
      </w:r>
    </w:p>
    <w:p w14:paraId="3AFF33C4"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3A58B0DF">
          <v:rect id="_x0000_i1040" style="width:0;height:1.5pt" o:hralign="center" o:hrstd="t" o:hr="t" fillcolor="#a0a0a0" stroked="f"/>
        </w:pict>
      </w:r>
    </w:p>
    <w:p w14:paraId="6B71C3A3" w14:textId="297E9145" w:rsidR="009C2E81" w:rsidRPr="001D71BF" w:rsidRDefault="009C2E81" w:rsidP="004A353D">
      <w:pPr>
        <w:pStyle w:val="Heading2"/>
        <w:numPr>
          <w:ilvl w:val="0"/>
          <w:numId w:val="0"/>
        </w:numPr>
        <w:rPr>
          <w:lang w:val="en-US"/>
        </w:rPr>
      </w:pPr>
      <w:r w:rsidRPr="001D71BF">
        <w:rPr>
          <w:lang w:val="en-US"/>
        </w:rPr>
        <w:lastRenderedPageBreak/>
        <w:t>4.</w:t>
      </w:r>
      <w:r w:rsidR="001D71BF" w:rsidRPr="001D71BF">
        <w:rPr>
          <w:lang w:val="en-US"/>
        </w:rPr>
        <w:t>7</w:t>
      </w:r>
      <w:r w:rsidRPr="001D71BF">
        <w:rPr>
          <w:lang w:val="en-US"/>
        </w:rPr>
        <w:t>.2 Residual Current Device (RCD) &amp; Main Switch Integration</w:t>
      </w:r>
    </w:p>
    <w:p w14:paraId="066B3177" w14:textId="77777777" w:rsidR="009C2E81" w:rsidRPr="00D7351A" w:rsidRDefault="009C2E81" w:rsidP="009C2E81">
      <w:pPr>
        <w:spacing w:after="0"/>
        <w:rPr>
          <w:rFonts w:ascii="Arial" w:eastAsia="Times New Roman" w:hAnsi="Arial" w:cs="Arial"/>
          <w:color w:val="000000"/>
          <w:sz w:val="22"/>
          <w:szCs w:val="22"/>
          <w:lang w:val="en-US"/>
        </w:rPr>
      </w:pPr>
      <w:r w:rsidRPr="00D7351A">
        <w:rPr>
          <w:rFonts w:ascii="Arial" w:eastAsia="Times New Roman" w:hAnsi="Arial" w:cs="Arial"/>
          <w:b/>
          <w:bCs/>
          <w:color w:val="000000"/>
          <w:sz w:val="22"/>
          <w:szCs w:val="22"/>
          <w:lang w:val="en-US"/>
        </w:rPr>
        <w:t>Goal:</w:t>
      </w:r>
      <w:r w:rsidRPr="00D7351A">
        <w:rPr>
          <w:rFonts w:ascii="Arial" w:eastAsia="Times New Roman" w:hAnsi="Arial" w:cs="Arial"/>
          <w:color w:val="000000"/>
          <w:sz w:val="22"/>
          <w:szCs w:val="22"/>
          <w:lang w:val="en-US"/>
        </w:rPr>
        <w:t xml:space="preserve"> To detect and interrupt fault currents and isolate the system for safe shutdowns</w:t>
      </w:r>
      <w:r w:rsidRPr="00D7351A">
        <w:rPr>
          <w:rFonts w:ascii="Arial" w:eastAsia="Times New Roman" w:hAnsi="Arial" w:cs="Arial"/>
          <w:b/>
          <w:bCs/>
          <w:color w:val="000000"/>
          <w:sz w:val="22"/>
          <w:szCs w:val="22"/>
        </w:rPr>
        <w:t xml:space="preserve"> </w:t>
      </w:r>
      <w:r w:rsidRPr="00D7351A">
        <w:rPr>
          <w:rFonts w:ascii="Arial" w:eastAsia="Times New Roman" w:hAnsi="Arial" w:cs="Arial"/>
          <w:color w:val="000000"/>
          <w:sz w:val="22"/>
          <w:szCs w:val="22"/>
          <w:lang w:val="en-US"/>
        </w:rPr>
        <w:t>and maintenance.</w:t>
      </w:r>
      <w:r w:rsidRPr="00D7351A">
        <w:rPr>
          <w:rFonts w:ascii="Arial" w:eastAsia="Times New Roman" w:hAnsi="Arial" w:cs="Arial"/>
          <w:color w:val="000000"/>
          <w:sz w:val="22"/>
          <w:szCs w:val="22"/>
          <w:lang w:val="en-US"/>
        </w:rPr>
        <w:br/>
      </w:r>
      <w:r w:rsidRPr="00D7351A">
        <w:rPr>
          <w:rFonts w:ascii="Arial" w:eastAsia="Times New Roman" w:hAnsi="Arial" w:cs="Arial"/>
          <w:b/>
          <w:bCs/>
          <w:color w:val="000000"/>
          <w:sz w:val="22"/>
          <w:szCs w:val="22"/>
          <w:lang w:val="en-US"/>
        </w:rPr>
        <w:t>Related Risks:</w:t>
      </w:r>
      <w:r w:rsidRPr="00D7351A">
        <w:rPr>
          <w:rFonts w:ascii="Arial" w:eastAsia="Times New Roman" w:hAnsi="Arial" w:cs="Arial"/>
          <w:color w:val="000000"/>
          <w:sz w:val="22"/>
          <w:szCs w:val="22"/>
          <w:lang w:val="en-US"/>
        </w:rPr>
        <w:t xml:space="preserve"> ID 3 (ungrounded frame), ID 2 (touching open terminals)</w:t>
      </w:r>
    </w:p>
    <w:p w14:paraId="59554F69"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b/>
          <w:bCs/>
          <w:color w:val="000000"/>
          <w:sz w:val="22"/>
          <w:szCs w:val="22"/>
          <w:lang w:val="en-US"/>
        </w:rPr>
        <w:t>RCD Functionality:</w:t>
      </w:r>
      <w:r w:rsidRPr="00843A14">
        <w:rPr>
          <w:rFonts w:ascii="Arial" w:eastAsia="Times New Roman" w:hAnsi="Arial" w:cs="Arial"/>
          <w:color w:val="000000"/>
          <w:sz w:val="22"/>
          <w:szCs w:val="22"/>
          <w:lang w:val="en-US"/>
        </w:rPr>
        <w:t xml:space="preserve"> Detects leakage current (e.g. &gt;30 mA) and disconnects power within milliseconds to prevent electric shock. Combined with proper grounding, it prevents metal components from becoming live in case of insulation failure.</w:t>
      </w:r>
    </w:p>
    <w:p w14:paraId="38D45D4A"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b/>
          <w:bCs/>
          <w:color w:val="000000"/>
          <w:sz w:val="22"/>
          <w:szCs w:val="22"/>
          <w:lang w:val="en-US"/>
        </w:rPr>
        <w:t>Main Switch Purpose:</w:t>
      </w:r>
      <w:r w:rsidRPr="00843A14">
        <w:rPr>
          <w:rFonts w:ascii="Arial" w:eastAsia="Times New Roman" w:hAnsi="Arial" w:cs="Arial"/>
          <w:color w:val="000000"/>
          <w:sz w:val="22"/>
          <w:szCs w:val="22"/>
          <w:lang w:val="en-US"/>
        </w:rPr>
        <w:t xml:space="preserve"> Allows full isolation of the system for maintenance, emergency intervention, or reconfiguration.</w:t>
      </w:r>
    </w:p>
    <w:p w14:paraId="460BBA2C"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Components Considered:</w:t>
      </w:r>
    </w:p>
    <w:p w14:paraId="4AF1FF1A" w14:textId="77777777" w:rsidR="009C2E81" w:rsidRPr="00843A14" w:rsidRDefault="009C2E81" w:rsidP="00CB28B9">
      <w:pPr>
        <w:numPr>
          <w:ilvl w:val="0"/>
          <w:numId w:val="28"/>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RCDs:</w:t>
      </w:r>
      <w:r w:rsidRPr="00843A14">
        <w:rPr>
          <w:rFonts w:ascii="Arial" w:eastAsia="Times New Roman" w:hAnsi="Arial" w:cs="Arial"/>
          <w:color w:val="000000"/>
          <w:sz w:val="22"/>
          <w:szCs w:val="22"/>
          <w:lang w:val="en-US"/>
        </w:rPr>
        <w:t xml:space="preserve"> ABB F202 A-40/0.03, Hager CDA240D, Schneider A9R11240</w:t>
      </w:r>
    </w:p>
    <w:p w14:paraId="40D46F79" w14:textId="77777777" w:rsidR="009C2E81" w:rsidRPr="00843A14" w:rsidRDefault="009C2E81" w:rsidP="00CB28B9">
      <w:pPr>
        <w:numPr>
          <w:ilvl w:val="0"/>
          <w:numId w:val="28"/>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Main Switches:</w:t>
      </w:r>
      <w:r w:rsidRPr="00843A14">
        <w:rPr>
          <w:rFonts w:ascii="Arial" w:eastAsia="Times New Roman" w:hAnsi="Arial" w:cs="Arial"/>
          <w:color w:val="000000"/>
          <w:sz w:val="22"/>
          <w:szCs w:val="22"/>
          <w:lang w:val="en-US"/>
        </w:rPr>
        <w:t xml:space="preserve"> ABB OT40F3, Schneider VCF1, Schneider Vario</w:t>
      </w:r>
    </w:p>
    <w:p w14:paraId="30C5456E" w14:textId="77777777" w:rsidR="009C2E81" w:rsidRPr="00843A14" w:rsidRDefault="009C2E81" w:rsidP="00CB28B9">
      <w:pPr>
        <w:numPr>
          <w:ilvl w:val="0"/>
          <w:numId w:val="28"/>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Grounding:</w:t>
      </w:r>
      <w:r w:rsidRPr="00843A14">
        <w:rPr>
          <w:rFonts w:ascii="Arial" w:eastAsia="Times New Roman" w:hAnsi="Arial" w:cs="Arial"/>
          <w:color w:val="000000"/>
          <w:sz w:val="22"/>
          <w:szCs w:val="22"/>
          <w:lang w:val="en-US"/>
        </w:rPr>
        <w:t xml:space="preserve"> Phoenix UK 6 PE terminal blocks, 2.5–4 mm² wire, earth busbar</w:t>
      </w:r>
    </w:p>
    <w:p w14:paraId="1B0569F3"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39BE52B7" w14:textId="77777777" w:rsidR="009C2E81" w:rsidRPr="00843A14" w:rsidRDefault="009C2E81" w:rsidP="00CB28B9">
      <w:pPr>
        <w:numPr>
          <w:ilvl w:val="0"/>
          <w:numId w:val="29"/>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RCD:</w:t>
      </w:r>
      <w:r w:rsidRPr="00843A14">
        <w:rPr>
          <w:rFonts w:ascii="Arial" w:eastAsia="Times New Roman" w:hAnsi="Arial" w:cs="Arial"/>
          <w:color w:val="000000"/>
          <w:sz w:val="22"/>
          <w:szCs w:val="22"/>
          <w:lang w:val="en-US"/>
        </w:rPr>
        <w:t xml:space="preserve"> ABB F202 A-40/0.03, Type A, 2P, 40A, 30mA</w:t>
      </w:r>
    </w:p>
    <w:p w14:paraId="5577FC3D" w14:textId="77777777" w:rsidR="009C2E81" w:rsidRPr="00843A14" w:rsidRDefault="009C2E81" w:rsidP="00CB28B9">
      <w:pPr>
        <w:numPr>
          <w:ilvl w:val="0"/>
          <w:numId w:val="29"/>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Main switch:</w:t>
      </w:r>
      <w:r w:rsidRPr="00843A14">
        <w:rPr>
          <w:rFonts w:ascii="Arial" w:eastAsia="Times New Roman" w:hAnsi="Arial" w:cs="Arial"/>
          <w:color w:val="000000"/>
          <w:sz w:val="22"/>
          <w:szCs w:val="22"/>
          <w:lang w:val="en-US"/>
        </w:rPr>
        <w:t xml:space="preserve"> Lockable 3P 40A switch, located near operator access point</w:t>
      </w:r>
    </w:p>
    <w:p w14:paraId="77148E1E" w14:textId="77777777" w:rsidR="009C2E81" w:rsidRPr="00843A14" w:rsidRDefault="009C2E81" w:rsidP="00CB28B9">
      <w:pPr>
        <w:numPr>
          <w:ilvl w:val="0"/>
          <w:numId w:val="29"/>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All metal parts must be grounded using star washers and PE links</w:t>
      </w:r>
    </w:p>
    <w:p w14:paraId="6A9D0C8F"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7861D05">
          <v:rect id="_x0000_i1041" style="width:0;height:1.5pt" o:hralign="center" o:hrstd="t" o:hr="t" fillcolor="#a0a0a0" stroked="f"/>
        </w:pict>
      </w:r>
    </w:p>
    <w:p w14:paraId="25F7A6F0" w14:textId="154BDFEF" w:rsidR="009C2E81" w:rsidRPr="00480326" w:rsidRDefault="009C2E81" w:rsidP="004A353D">
      <w:pPr>
        <w:pStyle w:val="Heading2"/>
        <w:numPr>
          <w:ilvl w:val="0"/>
          <w:numId w:val="0"/>
        </w:numPr>
        <w:rPr>
          <w:lang w:val="en-US"/>
        </w:rPr>
      </w:pPr>
      <w:r w:rsidRPr="00480326">
        <w:rPr>
          <w:lang w:val="en-US"/>
        </w:rPr>
        <w:t>4.</w:t>
      </w:r>
      <w:r w:rsidR="001D71BF" w:rsidRPr="00480326">
        <w:rPr>
          <w:lang w:val="en-US"/>
        </w:rPr>
        <w:t>7</w:t>
      </w:r>
      <w:r w:rsidRPr="00480326">
        <w:rPr>
          <w:lang w:val="en-US"/>
        </w:rPr>
        <w:t>.3 Compressor – Electrical Protection</w:t>
      </w:r>
    </w:p>
    <w:p w14:paraId="28CC08A0" w14:textId="77777777" w:rsidR="009C2E81" w:rsidRDefault="009C2E81" w:rsidP="009C2E81">
      <w:pPr>
        <w:spacing w:after="0"/>
        <w:rPr>
          <w:rFonts w:ascii="Arial" w:eastAsia="Times New Roman" w:hAnsi="Arial" w:cs="Arial"/>
          <w:color w:val="000000"/>
          <w:sz w:val="22"/>
          <w:szCs w:val="22"/>
          <w:lang w:val="en-US"/>
        </w:rPr>
      </w:pPr>
      <w:r w:rsidRPr="0012467D">
        <w:rPr>
          <w:rFonts w:ascii="Arial" w:eastAsia="Times New Roman" w:hAnsi="Arial" w:cs="Arial"/>
          <w:b/>
          <w:bCs/>
          <w:color w:val="000000"/>
          <w:sz w:val="22"/>
          <w:szCs w:val="22"/>
        </w:rPr>
        <w:t>Goal:</w:t>
      </w:r>
      <w:r w:rsidRPr="0012467D">
        <w:rPr>
          <w:rFonts w:ascii="Arial" w:eastAsia="Times New Roman" w:hAnsi="Arial" w:cs="Arial"/>
          <w:color w:val="000000"/>
          <w:sz w:val="22"/>
          <w:szCs w:val="22"/>
        </w:rPr>
        <w:t xml:space="preserve"> To ensure proper circuit protection of the compressor to prevent electrical failure and overheating.</w:t>
      </w:r>
      <w:r w:rsidRPr="0012467D">
        <w:rPr>
          <w:rFonts w:ascii="Arial" w:eastAsia="Times New Roman" w:hAnsi="Arial" w:cs="Arial"/>
          <w:color w:val="000000"/>
          <w:sz w:val="22"/>
          <w:szCs w:val="22"/>
        </w:rPr>
        <w:br/>
      </w:r>
      <w:r w:rsidRPr="0012467D">
        <w:rPr>
          <w:rFonts w:ascii="Arial" w:eastAsia="Times New Roman" w:hAnsi="Arial" w:cs="Arial"/>
          <w:b/>
          <w:bCs/>
          <w:color w:val="000000"/>
          <w:sz w:val="22"/>
          <w:szCs w:val="22"/>
        </w:rPr>
        <w:t>Related Risks:</w:t>
      </w:r>
      <w:r w:rsidRPr="0012467D">
        <w:rPr>
          <w:rFonts w:ascii="Arial" w:eastAsia="Times New Roman" w:hAnsi="Arial" w:cs="Arial"/>
          <w:color w:val="000000"/>
          <w:sz w:val="22"/>
          <w:szCs w:val="22"/>
        </w:rPr>
        <w:t xml:space="preserve"> ID 15 (short circuit), ID 3 (ungrounded frame)</w:t>
      </w:r>
    </w:p>
    <w:p w14:paraId="3673A7E2"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The Jun-Air 6-S compressor, rated at 230V, draws approximately 4 A and generates inrush currents on startup. Without proper protection, this may lead to circuit tripping or fire hazards.</w:t>
      </w:r>
    </w:p>
    <w:p w14:paraId="0DFC6711"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Options Considered:</w:t>
      </w:r>
    </w:p>
    <w:p w14:paraId="270AA21D" w14:textId="77777777" w:rsidR="009C2E81" w:rsidRPr="00843A14" w:rsidRDefault="009C2E81" w:rsidP="00CB28B9">
      <w:pPr>
        <w:numPr>
          <w:ilvl w:val="0"/>
          <w:numId w:val="30"/>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Industrial fuses (gG 6.3 A):</w:t>
      </w:r>
      <w:r w:rsidRPr="00843A14">
        <w:rPr>
          <w:rFonts w:ascii="Arial" w:eastAsia="Times New Roman" w:hAnsi="Arial" w:cs="Arial"/>
          <w:color w:val="000000"/>
          <w:sz w:val="22"/>
          <w:szCs w:val="22"/>
          <w:lang w:val="en-US"/>
        </w:rPr>
        <w:t xml:space="preserve"> Low cost, but lacks thermal overload protection</w:t>
      </w:r>
    </w:p>
    <w:p w14:paraId="5DF9E915" w14:textId="77777777" w:rsidR="009C2E81" w:rsidRPr="00843A14" w:rsidRDefault="009C2E81" w:rsidP="00CB28B9">
      <w:pPr>
        <w:numPr>
          <w:ilvl w:val="0"/>
          <w:numId w:val="30"/>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MCB + Thermal Relay:</w:t>
      </w:r>
      <w:r w:rsidRPr="00843A14">
        <w:rPr>
          <w:rFonts w:ascii="Arial" w:eastAsia="Times New Roman" w:hAnsi="Arial" w:cs="Arial"/>
          <w:color w:val="000000"/>
          <w:sz w:val="22"/>
          <w:szCs w:val="22"/>
          <w:lang w:val="en-US"/>
        </w:rPr>
        <w:t xml:space="preserve"> More robust, simplifies diagnostics and manual reset</w:t>
      </w:r>
    </w:p>
    <w:p w14:paraId="576FAD75"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725E51BE" w14:textId="77777777" w:rsidR="009C2E81" w:rsidRPr="00843A14" w:rsidRDefault="009C2E81" w:rsidP="00CB28B9">
      <w:pPr>
        <w:numPr>
          <w:ilvl w:val="0"/>
          <w:numId w:val="31"/>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Contactor:</w:t>
      </w:r>
      <w:r w:rsidRPr="00843A14">
        <w:rPr>
          <w:rFonts w:ascii="Arial" w:eastAsia="Times New Roman" w:hAnsi="Arial" w:cs="Arial"/>
          <w:color w:val="000000"/>
          <w:sz w:val="22"/>
          <w:szCs w:val="22"/>
          <w:lang w:val="en-US"/>
        </w:rPr>
        <w:t xml:space="preserve"> Siemens Sirius 3RT1015-1BB41 (9 A, 230V coil)</w:t>
      </w:r>
    </w:p>
    <w:p w14:paraId="2772E9F9" w14:textId="77777777" w:rsidR="009C2E81" w:rsidRPr="00843A14" w:rsidRDefault="009C2E81" w:rsidP="00CB28B9">
      <w:pPr>
        <w:numPr>
          <w:ilvl w:val="0"/>
          <w:numId w:val="31"/>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Protection:</w:t>
      </w:r>
      <w:r w:rsidRPr="00843A14">
        <w:rPr>
          <w:rFonts w:ascii="Arial" w:eastAsia="Times New Roman" w:hAnsi="Arial" w:cs="Arial"/>
          <w:color w:val="000000"/>
          <w:sz w:val="22"/>
          <w:szCs w:val="22"/>
          <w:lang w:val="en-US"/>
        </w:rPr>
        <w:t xml:space="preserve"> 6 A C-curve MCB or slow-blow fuse</w:t>
      </w:r>
    </w:p>
    <w:p w14:paraId="7E86CA59" w14:textId="77777777" w:rsidR="009C2E81" w:rsidRDefault="009C2E81" w:rsidP="00CB28B9">
      <w:pPr>
        <w:numPr>
          <w:ilvl w:val="0"/>
          <w:numId w:val="31"/>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Grounding:</w:t>
      </w:r>
      <w:r w:rsidRPr="00843A14">
        <w:rPr>
          <w:rFonts w:ascii="Arial" w:eastAsia="Times New Roman" w:hAnsi="Arial" w:cs="Arial"/>
          <w:color w:val="000000"/>
          <w:sz w:val="22"/>
          <w:szCs w:val="22"/>
          <w:lang w:val="en-US"/>
        </w:rPr>
        <w:t xml:space="preserve"> All metallic components must be earthed via PE terminal blocks</w:t>
      </w:r>
    </w:p>
    <w:p w14:paraId="140DB0D2" w14:textId="6B8ADA8E" w:rsidR="009C2E81" w:rsidRDefault="009C2E81" w:rsidP="009C2E81">
      <w:pPr>
        <w:spacing w:after="0"/>
        <w:rPr>
          <w:rFonts w:ascii="Arial" w:eastAsia="Times New Roman" w:hAnsi="Arial" w:cs="Arial"/>
          <w:color w:val="000000"/>
          <w:sz w:val="22"/>
          <w:szCs w:val="22"/>
          <w:lang w:val="en-US"/>
        </w:rPr>
      </w:pPr>
      <w:r w:rsidRPr="00394C28">
        <w:rPr>
          <w:rFonts w:ascii="Arial" w:eastAsia="Times New Roman" w:hAnsi="Arial" w:cs="Arial"/>
          <w:b/>
          <w:bCs/>
          <w:color w:val="000000"/>
          <w:sz w:val="22"/>
          <w:szCs w:val="22"/>
          <w:lang w:val="en-US"/>
        </w:rPr>
        <w:t>Important:</w:t>
      </w:r>
      <w:r w:rsidRPr="00394C28">
        <w:rPr>
          <w:rFonts w:ascii="Arial" w:eastAsia="Times New Roman" w:hAnsi="Arial" w:cs="Arial"/>
          <w:color w:val="000000"/>
          <w:sz w:val="22"/>
          <w:szCs w:val="22"/>
          <w:lang w:val="en-US"/>
        </w:rPr>
        <w:t xml:space="preserve"> If the MCB design is chosen then MCB needs to be wired according to the Figure 4.</w:t>
      </w:r>
      <w:r w:rsidR="005D231A">
        <w:rPr>
          <w:rFonts w:ascii="Arial" w:eastAsia="Times New Roman" w:hAnsi="Arial" w:cs="Arial"/>
          <w:color w:val="000000"/>
          <w:sz w:val="22"/>
          <w:szCs w:val="22"/>
          <w:lang w:val="en-US"/>
        </w:rPr>
        <w:t>7.3.1</w:t>
      </w:r>
      <w:r>
        <w:rPr>
          <w:rFonts w:ascii="Arial" w:eastAsia="Times New Roman" w:hAnsi="Arial" w:cs="Arial"/>
          <w:color w:val="000000"/>
          <w:sz w:val="22"/>
          <w:szCs w:val="22"/>
          <w:lang w:val="en-US"/>
        </w:rPr>
        <w:t>. It is since normally MCBs are designed for 400V AC, but this system components are powered with 230V AC.</w:t>
      </w:r>
    </w:p>
    <w:p w14:paraId="6C451EC2" w14:textId="77777777" w:rsidR="009C2E81" w:rsidRPr="006A651F" w:rsidRDefault="009C2E81" w:rsidP="009C2E81">
      <w:pPr>
        <w:spacing w:after="0"/>
        <w:jc w:val="center"/>
        <w:rPr>
          <w:rFonts w:ascii="Arial" w:eastAsia="Times New Roman" w:hAnsi="Arial" w:cs="Arial"/>
          <w:i/>
          <w:iCs/>
          <w:color w:val="000000"/>
          <w:sz w:val="22"/>
          <w:szCs w:val="22"/>
          <w:lang w:val="en-US"/>
        </w:rPr>
      </w:pPr>
      <w:r w:rsidRPr="006A651F">
        <w:rPr>
          <w:rFonts w:ascii="Arial" w:eastAsia="Times New Roman" w:hAnsi="Arial" w:cs="Arial"/>
          <w:i/>
          <w:iCs/>
          <w:noProof/>
          <w:color w:val="000000"/>
          <w:sz w:val="22"/>
          <w:szCs w:val="22"/>
          <w:lang w:val="en-US"/>
        </w:rPr>
        <w:lastRenderedPageBreak/>
        <w:drawing>
          <wp:inline distT="0" distB="0" distL="0" distR="0" wp14:anchorId="5A4B7B44" wp14:editId="1CC4C5D5">
            <wp:extent cx="2613887" cy="3177815"/>
            <wp:effectExtent l="0" t="0" r="0" b="3810"/>
            <wp:docPr id="134935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2977" name=""/>
                    <pic:cNvPicPr/>
                  </pic:nvPicPr>
                  <pic:blipFill>
                    <a:blip r:embed="rId34"/>
                    <a:stretch>
                      <a:fillRect/>
                    </a:stretch>
                  </pic:blipFill>
                  <pic:spPr>
                    <a:xfrm>
                      <a:off x="0" y="0"/>
                      <a:ext cx="2613887" cy="3177815"/>
                    </a:xfrm>
                    <a:prstGeom prst="rect">
                      <a:avLst/>
                    </a:prstGeom>
                  </pic:spPr>
                </pic:pic>
              </a:graphicData>
            </a:graphic>
          </wp:inline>
        </w:drawing>
      </w:r>
    </w:p>
    <w:p w14:paraId="32B9FAB4" w14:textId="252BB733" w:rsidR="009C2E81" w:rsidRPr="006A651F" w:rsidRDefault="009C2E81" w:rsidP="009C2E81">
      <w:pPr>
        <w:spacing w:after="0"/>
        <w:jc w:val="center"/>
        <w:rPr>
          <w:rFonts w:ascii="Arial" w:eastAsia="Times New Roman" w:hAnsi="Arial" w:cs="Arial"/>
          <w:i/>
          <w:iCs/>
          <w:color w:val="000000"/>
          <w:sz w:val="22"/>
          <w:szCs w:val="22"/>
          <w:lang w:val="en-US"/>
        </w:rPr>
      </w:pPr>
      <w:r w:rsidRPr="006A651F">
        <w:rPr>
          <w:rFonts w:ascii="Arial" w:eastAsia="Times New Roman" w:hAnsi="Arial" w:cs="Arial"/>
          <w:b/>
          <w:bCs/>
          <w:i/>
          <w:iCs/>
          <w:color w:val="000000"/>
          <w:sz w:val="22"/>
          <w:szCs w:val="22"/>
          <w:lang w:val="en-US"/>
        </w:rPr>
        <w:t>Figure 4.</w:t>
      </w:r>
      <w:r w:rsidR="005D231A">
        <w:rPr>
          <w:rFonts w:ascii="Arial" w:eastAsia="Times New Roman" w:hAnsi="Arial" w:cs="Arial"/>
          <w:b/>
          <w:bCs/>
          <w:i/>
          <w:iCs/>
          <w:color w:val="000000"/>
          <w:sz w:val="22"/>
          <w:szCs w:val="22"/>
          <w:lang w:val="en-US"/>
        </w:rPr>
        <w:t>7</w:t>
      </w:r>
      <w:r w:rsidRPr="006A651F">
        <w:rPr>
          <w:rFonts w:ascii="Arial" w:eastAsia="Times New Roman" w:hAnsi="Arial" w:cs="Arial"/>
          <w:b/>
          <w:bCs/>
          <w:i/>
          <w:iCs/>
          <w:color w:val="000000"/>
          <w:sz w:val="22"/>
          <w:szCs w:val="22"/>
          <w:lang w:val="en-US"/>
        </w:rPr>
        <w:t>.3.1</w:t>
      </w:r>
      <w:r w:rsidRPr="006A651F">
        <w:rPr>
          <w:rFonts w:ascii="Arial" w:eastAsia="Times New Roman" w:hAnsi="Arial" w:cs="Arial"/>
          <w:i/>
          <w:iCs/>
          <w:color w:val="000000"/>
          <w:sz w:val="22"/>
          <w:szCs w:val="22"/>
          <w:lang w:val="en-US"/>
        </w:rPr>
        <w:t xml:space="preserve"> MCB wiring diagram</w:t>
      </w:r>
    </w:p>
    <w:p w14:paraId="23D3998B"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6F1449FD">
          <v:rect id="_x0000_i1042" style="width:0;height:1.5pt" o:hralign="center" o:hrstd="t" o:hr="t" fillcolor="#a0a0a0" stroked="f"/>
        </w:pict>
      </w:r>
    </w:p>
    <w:p w14:paraId="07B62E49" w14:textId="77B49F17" w:rsidR="009C2E81" w:rsidRPr="00480326" w:rsidRDefault="009C2E81" w:rsidP="004A353D">
      <w:pPr>
        <w:pStyle w:val="Heading2"/>
        <w:numPr>
          <w:ilvl w:val="0"/>
          <w:numId w:val="0"/>
        </w:numPr>
        <w:rPr>
          <w:lang w:val="en-US"/>
        </w:rPr>
      </w:pPr>
      <w:r w:rsidRPr="00480326">
        <w:rPr>
          <w:lang w:val="en-US"/>
        </w:rPr>
        <w:t>4.</w:t>
      </w:r>
      <w:r w:rsidR="005D231A" w:rsidRPr="00480326">
        <w:rPr>
          <w:lang w:val="en-US"/>
        </w:rPr>
        <w:t>7</w:t>
      </w:r>
      <w:r w:rsidRPr="00480326">
        <w:rPr>
          <w:lang w:val="en-US"/>
        </w:rPr>
        <w:t>.4 Hydraulic Pump – Electrical Protection</w:t>
      </w:r>
    </w:p>
    <w:p w14:paraId="731A5040" w14:textId="77777777" w:rsidR="009C2E81" w:rsidRDefault="009C2E81" w:rsidP="009C2E81">
      <w:pPr>
        <w:spacing w:after="0"/>
        <w:rPr>
          <w:rFonts w:ascii="Arial" w:eastAsia="Times New Roman" w:hAnsi="Arial" w:cs="Arial"/>
          <w:color w:val="000000"/>
          <w:sz w:val="22"/>
          <w:szCs w:val="22"/>
          <w:lang w:val="en-US"/>
        </w:rPr>
      </w:pPr>
      <w:r w:rsidRPr="0012467D">
        <w:rPr>
          <w:rFonts w:ascii="Arial" w:eastAsia="Times New Roman" w:hAnsi="Arial" w:cs="Arial"/>
          <w:b/>
          <w:bCs/>
          <w:color w:val="000000"/>
          <w:sz w:val="22"/>
          <w:szCs w:val="22"/>
        </w:rPr>
        <w:t>Goal:</w:t>
      </w:r>
      <w:r w:rsidRPr="0012467D">
        <w:rPr>
          <w:rFonts w:ascii="Arial" w:eastAsia="Times New Roman" w:hAnsi="Arial" w:cs="Arial"/>
          <w:color w:val="000000"/>
          <w:sz w:val="22"/>
          <w:szCs w:val="22"/>
        </w:rPr>
        <w:t xml:space="preserve"> To protect the 400V pump system from overloads and short circuits while ensuring user safety.</w:t>
      </w:r>
      <w:r w:rsidRPr="0012467D">
        <w:rPr>
          <w:rFonts w:ascii="Arial" w:eastAsia="Times New Roman" w:hAnsi="Arial" w:cs="Arial"/>
          <w:color w:val="000000"/>
          <w:sz w:val="22"/>
          <w:szCs w:val="22"/>
        </w:rPr>
        <w:br/>
      </w:r>
      <w:r w:rsidRPr="0012467D">
        <w:rPr>
          <w:rFonts w:ascii="Arial" w:eastAsia="Times New Roman" w:hAnsi="Arial" w:cs="Arial"/>
          <w:b/>
          <w:bCs/>
          <w:color w:val="000000"/>
          <w:sz w:val="22"/>
          <w:szCs w:val="22"/>
        </w:rPr>
        <w:t>Related Risks:</w:t>
      </w:r>
      <w:r w:rsidRPr="0012467D">
        <w:rPr>
          <w:rFonts w:ascii="Arial" w:eastAsia="Times New Roman" w:hAnsi="Arial" w:cs="Arial"/>
          <w:color w:val="000000"/>
          <w:sz w:val="22"/>
          <w:szCs w:val="22"/>
        </w:rPr>
        <w:t xml:space="preserve"> ID 15 (short circuit), ID 3 (ungrounded frame)</w:t>
      </w:r>
    </w:p>
    <w:p w14:paraId="5385AE1F"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The hydraulic pump operates at 400V, 4–6 A. It requires isolation and protection against overloads, especially because of its mechanical power and proximity to children.</w:t>
      </w:r>
    </w:p>
    <w:p w14:paraId="4A75B34D"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Options Considered:</w:t>
      </w:r>
    </w:p>
    <w:p w14:paraId="206C7B39" w14:textId="77777777" w:rsidR="009C2E81" w:rsidRPr="00843A14" w:rsidRDefault="009C2E81" w:rsidP="00CB28B9">
      <w:pPr>
        <w:numPr>
          <w:ilvl w:val="0"/>
          <w:numId w:val="32"/>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Tripus 0629-3 switch + 10 A gG fuse: </w:t>
      </w:r>
      <w:r w:rsidRPr="00843A14">
        <w:rPr>
          <w:rFonts w:ascii="Arial" w:eastAsia="Times New Roman" w:hAnsi="Arial" w:cs="Arial"/>
          <w:color w:val="000000"/>
          <w:sz w:val="22"/>
          <w:szCs w:val="22"/>
          <w:lang w:val="en-US"/>
        </w:rPr>
        <w:t>Economical, includes thermal trip</w:t>
      </w:r>
    </w:p>
    <w:p w14:paraId="7CC002E9" w14:textId="77777777" w:rsidR="009C2E81" w:rsidRPr="00843A14" w:rsidRDefault="009C2E81" w:rsidP="00CB28B9">
      <w:pPr>
        <w:numPr>
          <w:ilvl w:val="0"/>
          <w:numId w:val="32"/>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MPCB (e.g. Eaton PKZM0-6.3): </w:t>
      </w:r>
      <w:r w:rsidRPr="00843A14">
        <w:rPr>
          <w:rFonts w:ascii="Arial" w:eastAsia="Times New Roman" w:hAnsi="Arial" w:cs="Arial"/>
          <w:color w:val="000000"/>
          <w:sz w:val="22"/>
          <w:szCs w:val="22"/>
          <w:lang w:val="en-US"/>
        </w:rPr>
        <w:t>Easier PLC integration and precise reset handling</w:t>
      </w:r>
    </w:p>
    <w:p w14:paraId="6D3C903D"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47766E12" w14:textId="77777777" w:rsidR="009C2E81" w:rsidRPr="00843A14" w:rsidRDefault="009C2E81" w:rsidP="00CB28B9">
      <w:pPr>
        <w:numPr>
          <w:ilvl w:val="0"/>
          <w:numId w:val="33"/>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Contactor: </w:t>
      </w:r>
      <w:r w:rsidRPr="00843A14">
        <w:rPr>
          <w:rFonts w:ascii="Arial" w:eastAsia="Times New Roman" w:hAnsi="Arial" w:cs="Arial"/>
          <w:color w:val="000000"/>
          <w:sz w:val="22"/>
          <w:szCs w:val="22"/>
          <w:lang w:val="en-US"/>
        </w:rPr>
        <w:t>Eaton DIL R40 (already installed)</w:t>
      </w:r>
    </w:p>
    <w:p w14:paraId="25697066" w14:textId="77777777" w:rsidR="009C2E81" w:rsidRPr="00843A14" w:rsidRDefault="009C2E81" w:rsidP="00CB28B9">
      <w:pPr>
        <w:numPr>
          <w:ilvl w:val="0"/>
          <w:numId w:val="33"/>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Protection: </w:t>
      </w:r>
      <w:r w:rsidRPr="00843A14">
        <w:rPr>
          <w:rFonts w:ascii="Arial" w:eastAsia="Times New Roman" w:hAnsi="Arial" w:cs="Arial"/>
          <w:color w:val="000000"/>
          <w:sz w:val="22"/>
          <w:szCs w:val="22"/>
          <w:lang w:val="en-US"/>
        </w:rPr>
        <w:t>10 A Type C MCB or 10 A slow-blow fuse</w:t>
      </w:r>
    </w:p>
    <w:p w14:paraId="5909B3F2" w14:textId="77777777" w:rsidR="009C2E81" w:rsidRDefault="009C2E81" w:rsidP="00CB28B9">
      <w:pPr>
        <w:numPr>
          <w:ilvl w:val="0"/>
          <w:numId w:val="33"/>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Optional: </w:t>
      </w:r>
      <w:r w:rsidRPr="00843A14">
        <w:rPr>
          <w:rFonts w:ascii="Arial" w:eastAsia="Times New Roman" w:hAnsi="Arial" w:cs="Arial"/>
          <w:color w:val="000000"/>
          <w:sz w:val="22"/>
          <w:szCs w:val="22"/>
          <w:lang w:val="en-US"/>
        </w:rPr>
        <w:t>Thermal relay ZB12-6.3 (if MPCB not installed)</w:t>
      </w:r>
    </w:p>
    <w:p w14:paraId="64494246" w14:textId="551984B4" w:rsidR="009C2E81" w:rsidRPr="00843A14" w:rsidRDefault="009C2E81" w:rsidP="009C2E81">
      <w:pPr>
        <w:spacing w:after="0"/>
        <w:rPr>
          <w:rFonts w:ascii="Arial" w:eastAsia="Times New Roman" w:hAnsi="Arial" w:cs="Arial"/>
          <w:color w:val="000000"/>
          <w:sz w:val="22"/>
          <w:szCs w:val="22"/>
          <w:lang w:val="en-US"/>
        </w:rPr>
      </w:pPr>
      <w:r w:rsidRPr="00394C28">
        <w:rPr>
          <w:rFonts w:ascii="Arial" w:eastAsia="Times New Roman" w:hAnsi="Arial" w:cs="Arial"/>
          <w:b/>
          <w:bCs/>
          <w:color w:val="000000"/>
          <w:sz w:val="22"/>
          <w:szCs w:val="22"/>
          <w:lang w:val="en-US"/>
        </w:rPr>
        <w:t>Important:</w:t>
      </w:r>
      <w:r w:rsidRPr="00FC10E5">
        <w:rPr>
          <w:rFonts w:ascii="Arial" w:eastAsia="Times New Roman" w:hAnsi="Arial" w:cs="Arial"/>
          <w:color w:val="000000"/>
          <w:sz w:val="22"/>
          <w:szCs w:val="22"/>
          <w:lang w:val="en-US"/>
        </w:rPr>
        <w:t xml:space="preserve"> if MCB is used, then refer to the Figure 4.</w:t>
      </w:r>
      <w:r w:rsidR="005D231A">
        <w:rPr>
          <w:rFonts w:ascii="Arial" w:eastAsia="Times New Roman" w:hAnsi="Arial" w:cs="Arial"/>
          <w:color w:val="000000"/>
          <w:sz w:val="22"/>
          <w:szCs w:val="22"/>
          <w:lang w:val="en-US"/>
        </w:rPr>
        <w:t>7</w:t>
      </w:r>
      <w:r w:rsidRPr="00FC10E5">
        <w:rPr>
          <w:rFonts w:ascii="Arial" w:eastAsia="Times New Roman" w:hAnsi="Arial" w:cs="Arial"/>
          <w:color w:val="000000"/>
          <w:sz w:val="22"/>
          <w:szCs w:val="22"/>
          <w:lang w:val="en-US"/>
        </w:rPr>
        <w:t>.3.1 for electrical wiring diagram</w:t>
      </w:r>
    </w:p>
    <w:p w14:paraId="69805ED4"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86774CE">
          <v:rect id="_x0000_i1043" style="width:0;height:1.5pt" o:hralign="center" o:hrstd="t" o:hr="t" fillcolor="#a0a0a0" stroked="f"/>
        </w:pict>
      </w:r>
    </w:p>
    <w:p w14:paraId="7CC2DE54" w14:textId="051F96D3" w:rsidR="009C2E81" w:rsidRPr="0013117E" w:rsidRDefault="009C2E81" w:rsidP="009C2E81">
      <w:pPr>
        <w:spacing w:after="0"/>
        <w:rPr>
          <w:rFonts w:cs="Times New Roman"/>
          <w:b/>
          <w:bCs/>
          <w:kern w:val="28"/>
          <w:sz w:val="24"/>
          <w:lang w:val="en-US"/>
        </w:rPr>
      </w:pPr>
      <w:r w:rsidRPr="0013117E">
        <w:rPr>
          <w:rFonts w:cs="Times New Roman"/>
          <w:b/>
          <w:bCs/>
          <w:kern w:val="28"/>
          <w:sz w:val="24"/>
          <w:lang w:val="en-US"/>
        </w:rPr>
        <w:t>4.</w:t>
      </w:r>
      <w:r w:rsidR="005D231A">
        <w:rPr>
          <w:rFonts w:cs="Times New Roman"/>
          <w:b/>
          <w:bCs/>
          <w:kern w:val="28"/>
          <w:sz w:val="24"/>
          <w:lang w:val="en-US"/>
        </w:rPr>
        <w:t>7</w:t>
      </w:r>
      <w:r w:rsidRPr="0013117E">
        <w:rPr>
          <w:rFonts w:cs="Times New Roman"/>
          <w:b/>
          <w:bCs/>
          <w:kern w:val="28"/>
          <w:sz w:val="24"/>
          <w:lang w:val="en-US"/>
        </w:rPr>
        <w:t>.5 Emergency Stop &amp; Zone Interlock Safety Integration</w:t>
      </w:r>
    </w:p>
    <w:p w14:paraId="5AD82B42" w14:textId="77777777" w:rsidR="009C2E81" w:rsidRPr="0013117E" w:rsidRDefault="009C2E81" w:rsidP="009C2E81">
      <w:pPr>
        <w:spacing w:after="0"/>
        <w:rPr>
          <w:rFonts w:ascii="Arial" w:eastAsia="Times New Roman" w:hAnsi="Arial" w:cs="Arial"/>
          <w:color w:val="000000"/>
          <w:sz w:val="22"/>
          <w:szCs w:val="22"/>
          <w:lang w:val="en-US"/>
        </w:rPr>
      </w:pPr>
      <w:r w:rsidRPr="0013117E">
        <w:rPr>
          <w:rFonts w:ascii="Arial" w:eastAsia="Times New Roman" w:hAnsi="Arial" w:cs="Arial"/>
          <w:b/>
          <w:bCs/>
          <w:color w:val="000000"/>
          <w:sz w:val="22"/>
          <w:szCs w:val="22"/>
          <w:lang w:val="en-US"/>
        </w:rPr>
        <w:t>Goal:</w:t>
      </w:r>
      <w:r>
        <w:rPr>
          <w:rFonts w:ascii="Arial" w:eastAsia="Times New Roman" w:hAnsi="Arial" w:cs="Arial"/>
          <w:color w:val="000000"/>
          <w:sz w:val="22"/>
          <w:szCs w:val="22"/>
          <w:lang w:val="en-US"/>
        </w:rPr>
        <w:t xml:space="preserve"> </w:t>
      </w:r>
      <w:r w:rsidRPr="0013117E">
        <w:rPr>
          <w:rFonts w:ascii="Arial" w:eastAsia="Times New Roman" w:hAnsi="Arial" w:cs="Arial"/>
          <w:color w:val="000000"/>
          <w:sz w:val="22"/>
          <w:szCs w:val="22"/>
          <w:lang w:val="en-US"/>
        </w:rPr>
        <w:t>To implement a dual-layer safety system combining local interlocked access prevention with global emergency shutdown, ensuring safe interaction for children in a public museum environment.</w:t>
      </w:r>
    </w:p>
    <w:p w14:paraId="32006ECD" w14:textId="77777777" w:rsidR="009C2E81" w:rsidRPr="0013117E" w:rsidRDefault="009C2E81" w:rsidP="009C2E81">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Related Risks:</w:t>
      </w:r>
    </w:p>
    <w:p w14:paraId="55A7708F" w14:textId="77777777" w:rsidR="009C2E81" w:rsidRPr="0013117E" w:rsidRDefault="009C2E81" w:rsidP="00CB28B9">
      <w:pPr>
        <w:numPr>
          <w:ilvl w:val="0"/>
          <w:numId w:val="36"/>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5 (E-stop fails)</w:t>
      </w:r>
    </w:p>
    <w:p w14:paraId="1395FFBC" w14:textId="77777777" w:rsidR="009C2E81" w:rsidRPr="0013117E" w:rsidRDefault="009C2E81" w:rsidP="00CB28B9">
      <w:pPr>
        <w:numPr>
          <w:ilvl w:val="0"/>
          <w:numId w:val="36"/>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1 (pinching)</w:t>
      </w:r>
    </w:p>
    <w:p w14:paraId="7C808458" w14:textId="77777777" w:rsidR="009C2E81" w:rsidRPr="0013117E" w:rsidRDefault="009C2E81" w:rsidP="00CB28B9">
      <w:pPr>
        <w:numPr>
          <w:ilvl w:val="0"/>
          <w:numId w:val="36"/>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8 (overextension)</w:t>
      </w:r>
    </w:p>
    <w:p w14:paraId="696214E2" w14:textId="77777777" w:rsidR="009C2E81" w:rsidRPr="0013117E" w:rsidRDefault="009C2E81" w:rsidP="00CB28B9">
      <w:pPr>
        <w:numPr>
          <w:ilvl w:val="0"/>
          <w:numId w:val="36"/>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12 (object intrusion into moving parts)</w:t>
      </w:r>
    </w:p>
    <w:p w14:paraId="72C8181C" w14:textId="77777777" w:rsidR="009C2E81" w:rsidRPr="0013117E" w:rsidRDefault="009C2E81" w:rsidP="009C2E81">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lastRenderedPageBreak/>
        <w:t>To comply with ISO 13849 and support safe, zone-based operation, the MiniFactory is divided into three independent electrical safety zones. Each zone includes:</w:t>
      </w:r>
    </w:p>
    <w:p w14:paraId="0151ED9A" w14:textId="77777777" w:rsidR="009C2E81" w:rsidRPr="0013117E" w:rsidRDefault="009C2E81" w:rsidP="00CB28B9">
      <w:pPr>
        <w:numPr>
          <w:ilvl w:val="0"/>
          <w:numId w:val="37"/>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A non-contact safety switch (interlocked door) to prevent access during operation</w:t>
      </w:r>
    </w:p>
    <w:p w14:paraId="3F14D123" w14:textId="77777777" w:rsidR="009C2E81" w:rsidRPr="0013117E" w:rsidRDefault="009C2E81" w:rsidP="00CB28B9">
      <w:pPr>
        <w:numPr>
          <w:ilvl w:val="0"/>
          <w:numId w:val="37"/>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A dedicated safety relay to isolate motion and pneumatics locally if that door is opened</w:t>
      </w:r>
    </w:p>
    <w:p w14:paraId="1CA7FB4B" w14:textId="77777777" w:rsidR="009C2E81" w:rsidRPr="0013117E" w:rsidRDefault="009C2E81" w:rsidP="009C2E81">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In addition, a global Emergency Stop system is implemented using:</w:t>
      </w:r>
    </w:p>
    <w:p w14:paraId="73602770" w14:textId="77777777" w:rsidR="009C2E81" w:rsidRPr="0013117E" w:rsidRDefault="009C2E81" w:rsidP="00CB28B9">
      <w:pPr>
        <w:numPr>
          <w:ilvl w:val="0"/>
          <w:numId w:val="3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Two E-stop buttons, placed at opposite ends of the exhibit</w:t>
      </w:r>
    </w:p>
    <w:p w14:paraId="4AD5E08F" w14:textId="77777777" w:rsidR="009C2E81" w:rsidRPr="0013117E" w:rsidRDefault="009C2E81" w:rsidP="00CB28B9">
      <w:pPr>
        <w:numPr>
          <w:ilvl w:val="0"/>
          <w:numId w:val="3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One shared safety relay, cutting power to all zones in critical situations</w:t>
      </w:r>
    </w:p>
    <w:p w14:paraId="0A14A4F2" w14:textId="4D0626B8" w:rsidR="009C2E81" w:rsidRDefault="009C2E81"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t>Table 4.6.5.1 show complete overview of safety zoning.</w:t>
      </w:r>
    </w:p>
    <w:p w14:paraId="550886F8" w14:textId="566494F5" w:rsidR="009C2E81" w:rsidRPr="0013117E" w:rsidRDefault="009C2E81" w:rsidP="009C2E81">
      <w:pPr>
        <w:spacing w:after="0"/>
        <w:rPr>
          <w:rFonts w:ascii="Arial" w:eastAsia="Times New Roman" w:hAnsi="Arial" w:cs="Arial"/>
          <w:i/>
          <w:iCs/>
          <w:color w:val="000000"/>
          <w:sz w:val="22"/>
          <w:szCs w:val="22"/>
          <w:lang w:val="en-US"/>
        </w:rPr>
      </w:pPr>
      <w:r w:rsidRPr="0013117E">
        <w:rPr>
          <w:rFonts w:ascii="Arial" w:eastAsia="Times New Roman" w:hAnsi="Arial" w:cs="Arial"/>
          <w:b/>
          <w:bCs/>
          <w:i/>
          <w:iCs/>
          <w:color w:val="000000"/>
          <w:sz w:val="22"/>
          <w:szCs w:val="22"/>
          <w:lang w:val="en-US"/>
        </w:rPr>
        <w:t>Table 4.</w:t>
      </w:r>
      <w:r w:rsidR="008A3D44">
        <w:rPr>
          <w:rFonts w:ascii="Arial" w:eastAsia="Times New Roman" w:hAnsi="Arial" w:cs="Arial"/>
          <w:b/>
          <w:bCs/>
          <w:i/>
          <w:iCs/>
          <w:color w:val="000000"/>
          <w:sz w:val="22"/>
          <w:szCs w:val="22"/>
          <w:lang w:val="en-US"/>
        </w:rPr>
        <w:t>7</w:t>
      </w:r>
      <w:r w:rsidRPr="0013117E">
        <w:rPr>
          <w:rFonts w:ascii="Arial" w:eastAsia="Times New Roman" w:hAnsi="Arial" w:cs="Arial"/>
          <w:b/>
          <w:bCs/>
          <w:i/>
          <w:iCs/>
          <w:color w:val="000000"/>
          <w:sz w:val="22"/>
          <w:szCs w:val="22"/>
          <w:lang w:val="en-US"/>
        </w:rPr>
        <w:t>.5.1</w:t>
      </w:r>
      <w:r w:rsidRPr="0013117E">
        <w:rPr>
          <w:rFonts w:ascii="Arial" w:eastAsia="Times New Roman" w:hAnsi="Arial" w:cs="Arial"/>
          <w:i/>
          <w:iCs/>
          <w:color w:val="000000"/>
          <w:sz w:val="22"/>
          <w:szCs w:val="22"/>
          <w:lang w:val="en-US"/>
        </w:rPr>
        <w:t xml:space="preserve"> Updated Safety Zoning &amp;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885"/>
        <w:gridCol w:w="2391"/>
        <w:gridCol w:w="1594"/>
        <w:gridCol w:w="2249"/>
      </w:tblGrid>
      <w:tr w:rsidR="009C2E81" w:rsidRPr="0013117E" w14:paraId="165EE5BD" w14:textId="77777777" w:rsidTr="002F5772">
        <w:trPr>
          <w:tblHeader/>
          <w:tblCellSpacing w:w="15" w:type="dxa"/>
        </w:trPr>
        <w:tc>
          <w:tcPr>
            <w:tcW w:w="0" w:type="auto"/>
            <w:shd w:val="clear" w:color="auto" w:fill="FABF8F" w:themeFill="accent6" w:themeFillTint="99"/>
            <w:vAlign w:val="center"/>
            <w:hideMark/>
          </w:tcPr>
          <w:p w14:paraId="432EB4A1" w14:textId="77777777" w:rsidR="009C2E81" w:rsidRPr="0013117E" w:rsidRDefault="009C2E81" w:rsidP="002F5772">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w:t>
            </w:r>
          </w:p>
        </w:tc>
        <w:tc>
          <w:tcPr>
            <w:tcW w:w="0" w:type="auto"/>
            <w:shd w:val="clear" w:color="auto" w:fill="FABF8F" w:themeFill="accent6" w:themeFillTint="99"/>
            <w:vAlign w:val="center"/>
            <w:hideMark/>
          </w:tcPr>
          <w:p w14:paraId="71D46AD6" w14:textId="77777777" w:rsidR="009C2E81" w:rsidRPr="0013117E" w:rsidRDefault="009C2E81" w:rsidP="002F5772">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Controlled Devices</w:t>
            </w:r>
          </w:p>
        </w:tc>
        <w:tc>
          <w:tcPr>
            <w:tcW w:w="0" w:type="auto"/>
            <w:shd w:val="clear" w:color="auto" w:fill="FABF8F" w:themeFill="accent6" w:themeFillTint="99"/>
            <w:vAlign w:val="center"/>
            <w:hideMark/>
          </w:tcPr>
          <w:p w14:paraId="7D139896" w14:textId="77777777" w:rsidR="009C2E81" w:rsidRPr="0013117E" w:rsidRDefault="009C2E81" w:rsidP="002F5772">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Interlock Safety Switch</w:t>
            </w:r>
          </w:p>
        </w:tc>
        <w:tc>
          <w:tcPr>
            <w:tcW w:w="0" w:type="auto"/>
            <w:shd w:val="clear" w:color="auto" w:fill="FABF8F" w:themeFill="accent6" w:themeFillTint="99"/>
            <w:vAlign w:val="center"/>
            <w:hideMark/>
          </w:tcPr>
          <w:p w14:paraId="73D1B4A4" w14:textId="77777777" w:rsidR="009C2E81" w:rsidRPr="0013117E" w:rsidRDefault="009C2E81" w:rsidP="002F5772">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Local Relay</w:t>
            </w:r>
          </w:p>
        </w:tc>
        <w:tc>
          <w:tcPr>
            <w:tcW w:w="0" w:type="auto"/>
            <w:shd w:val="clear" w:color="auto" w:fill="FABF8F" w:themeFill="accent6" w:themeFillTint="99"/>
            <w:vAlign w:val="center"/>
            <w:hideMark/>
          </w:tcPr>
          <w:p w14:paraId="4F0BE50C" w14:textId="77777777" w:rsidR="009C2E81" w:rsidRPr="0013117E" w:rsidRDefault="009C2E81" w:rsidP="002F5772">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Global E-Stop Coverage</w:t>
            </w:r>
          </w:p>
        </w:tc>
      </w:tr>
      <w:tr w:rsidR="009C2E81" w:rsidRPr="0013117E" w14:paraId="21281A31" w14:textId="77777777" w:rsidTr="002F5772">
        <w:trPr>
          <w:tblCellSpacing w:w="15" w:type="dxa"/>
        </w:trPr>
        <w:tc>
          <w:tcPr>
            <w:tcW w:w="0" w:type="auto"/>
            <w:vAlign w:val="center"/>
            <w:hideMark/>
          </w:tcPr>
          <w:p w14:paraId="51A0381C" w14:textId="77777777" w:rsidR="009C2E81" w:rsidRPr="0013117E" w:rsidRDefault="009C2E81" w:rsidP="002F5772">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1</w:t>
            </w:r>
          </w:p>
        </w:tc>
        <w:tc>
          <w:tcPr>
            <w:tcW w:w="0" w:type="auto"/>
            <w:vAlign w:val="center"/>
            <w:hideMark/>
          </w:tcPr>
          <w:p w14:paraId="0A9569B6"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Pneumatics, motors</w:t>
            </w:r>
          </w:p>
        </w:tc>
        <w:tc>
          <w:tcPr>
            <w:tcW w:w="0" w:type="auto"/>
            <w:vAlign w:val="center"/>
            <w:hideMark/>
          </w:tcPr>
          <w:p w14:paraId="21050EEF"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5A1AB9EB"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4E5B5712"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9C2E81" w:rsidRPr="0013117E" w14:paraId="2BDE9589" w14:textId="77777777" w:rsidTr="002F5772">
        <w:trPr>
          <w:tblCellSpacing w:w="15" w:type="dxa"/>
        </w:trPr>
        <w:tc>
          <w:tcPr>
            <w:tcW w:w="0" w:type="auto"/>
            <w:vAlign w:val="center"/>
            <w:hideMark/>
          </w:tcPr>
          <w:p w14:paraId="1A819CAD" w14:textId="77777777" w:rsidR="009C2E81" w:rsidRPr="0013117E" w:rsidRDefault="009C2E81" w:rsidP="002F5772">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2</w:t>
            </w:r>
          </w:p>
        </w:tc>
        <w:tc>
          <w:tcPr>
            <w:tcW w:w="0" w:type="auto"/>
            <w:vAlign w:val="center"/>
            <w:hideMark/>
          </w:tcPr>
          <w:p w14:paraId="79644846"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Same</w:t>
            </w:r>
          </w:p>
        </w:tc>
        <w:tc>
          <w:tcPr>
            <w:tcW w:w="0" w:type="auto"/>
            <w:vAlign w:val="center"/>
            <w:hideMark/>
          </w:tcPr>
          <w:p w14:paraId="1735A4D0"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00006AF3"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2B13A646"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9C2E81" w:rsidRPr="0013117E" w14:paraId="462CB255" w14:textId="77777777" w:rsidTr="002F5772">
        <w:trPr>
          <w:tblCellSpacing w:w="15" w:type="dxa"/>
        </w:trPr>
        <w:tc>
          <w:tcPr>
            <w:tcW w:w="0" w:type="auto"/>
            <w:vAlign w:val="center"/>
            <w:hideMark/>
          </w:tcPr>
          <w:p w14:paraId="151B82B0" w14:textId="77777777" w:rsidR="009C2E81" w:rsidRPr="0013117E" w:rsidRDefault="009C2E81" w:rsidP="002F5772">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3</w:t>
            </w:r>
          </w:p>
        </w:tc>
        <w:tc>
          <w:tcPr>
            <w:tcW w:w="0" w:type="auto"/>
            <w:vAlign w:val="center"/>
            <w:hideMark/>
          </w:tcPr>
          <w:p w14:paraId="5B714C37"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Same</w:t>
            </w:r>
          </w:p>
        </w:tc>
        <w:tc>
          <w:tcPr>
            <w:tcW w:w="0" w:type="auto"/>
            <w:vAlign w:val="center"/>
            <w:hideMark/>
          </w:tcPr>
          <w:p w14:paraId="2485AF40"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37A0F8DA"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35778B6D"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9C2E81" w:rsidRPr="0013117E" w14:paraId="34521937" w14:textId="77777777" w:rsidTr="002F5772">
        <w:trPr>
          <w:tblCellSpacing w:w="15" w:type="dxa"/>
        </w:trPr>
        <w:tc>
          <w:tcPr>
            <w:tcW w:w="0" w:type="auto"/>
            <w:vAlign w:val="center"/>
            <w:hideMark/>
          </w:tcPr>
          <w:p w14:paraId="3BC249A3" w14:textId="77777777" w:rsidR="009C2E81" w:rsidRPr="0013117E" w:rsidRDefault="009C2E81" w:rsidP="002F5772">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Exhibit Ends</w:t>
            </w:r>
          </w:p>
        </w:tc>
        <w:tc>
          <w:tcPr>
            <w:tcW w:w="0" w:type="auto"/>
            <w:vAlign w:val="center"/>
            <w:hideMark/>
          </w:tcPr>
          <w:p w14:paraId="278FB521"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w:t>
            </w:r>
          </w:p>
        </w:tc>
        <w:tc>
          <w:tcPr>
            <w:tcW w:w="0" w:type="auto"/>
            <w:vAlign w:val="center"/>
            <w:hideMark/>
          </w:tcPr>
          <w:p w14:paraId="4F246E55"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w:t>
            </w:r>
          </w:p>
        </w:tc>
        <w:tc>
          <w:tcPr>
            <w:tcW w:w="0" w:type="auto"/>
            <w:vAlign w:val="center"/>
            <w:hideMark/>
          </w:tcPr>
          <w:p w14:paraId="43A98753" w14:textId="77777777" w:rsidR="009C2E81" w:rsidRPr="0013117E" w:rsidRDefault="009C2E81" w:rsidP="002F5772">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t>Main system relay</w:t>
            </w:r>
          </w:p>
        </w:tc>
        <w:tc>
          <w:tcPr>
            <w:tcW w:w="0" w:type="auto"/>
            <w:vAlign w:val="center"/>
            <w:hideMark/>
          </w:tcPr>
          <w:p w14:paraId="59B949D3" w14:textId="77777777" w:rsidR="009C2E81" w:rsidRPr="0013117E" w:rsidRDefault="009C2E81" w:rsidP="002F5772">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×2</w:t>
            </w:r>
          </w:p>
        </w:tc>
      </w:tr>
    </w:tbl>
    <w:p w14:paraId="4C9E2C98" w14:textId="77777777" w:rsidR="009C2E81" w:rsidRPr="0013117E" w:rsidRDefault="009C2E81" w:rsidP="009C2E81">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Components Selected:</w:t>
      </w:r>
    </w:p>
    <w:p w14:paraId="6B21A659" w14:textId="77777777" w:rsidR="009C2E81" w:rsidRPr="0013117E" w:rsidRDefault="009C2E81" w:rsidP="00CB28B9">
      <w:pPr>
        <w:numPr>
          <w:ilvl w:val="0"/>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Red mushroom-type, Normally Closed (NC), located at each end of the exhibit</w:t>
      </w:r>
    </w:p>
    <w:p w14:paraId="04F78A17" w14:textId="77777777" w:rsidR="009C2E81" w:rsidRPr="0013117E" w:rsidRDefault="009C2E81" w:rsidP="00CB28B9">
      <w:pPr>
        <w:numPr>
          <w:ilvl w:val="0"/>
          <w:numId w:val="39"/>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Non-contact Safety Switches: Schmersal </w:t>
      </w:r>
      <w:r>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(coded actuator, IP67, PL e compliant)</w:t>
      </w:r>
    </w:p>
    <w:p w14:paraId="27793B3F" w14:textId="77777777" w:rsidR="009C2E81" w:rsidRPr="0013117E" w:rsidRDefault="009C2E81" w:rsidP="00CB28B9">
      <w:pPr>
        <w:numPr>
          <w:ilvl w:val="0"/>
          <w:numId w:val="39"/>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Safety Relays:</w:t>
      </w:r>
    </w:p>
    <w:p w14:paraId="70E29DC6" w14:textId="77777777" w:rsidR="009C2E81" w:rsidRPr="0013117E" w:rsidRDefault="009C2E81" w:rsidP="00CB28B9">
      <w:pPr>
        <w:numPr>
          <w:ilvl w:val="1"/>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3 × Pilz PNOZ X2.1 (one per zone)</w:t>
      </w:r>
    </w:p>
    <w:p w14:paraId="40CBB67B" w14:textId="77777777" w:rsidR="009C2E81" w:rsidRPr="0013117E" w:rsidRDefault="009C2E81" w:rsidP="00CB28B9">
      <w:pPr>
        <w:numPr>
          <w:ilvl w:val="1"/>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1 × Pilz PNOZ X3 or ctrlX SAFEX for global E-stop chain</w:t>
      </w:r>
    </w:p>
    <w:p w14:paraId="622468C5" w14:textId="77777777" w:rsidR="009C2E81" w:rsidRPr="0013117E" w:rsidRDefault="009C2E81" w:rsidP="00CB28B9">
      <w:pPr>
        <w:numPr>
          <w:ilvl w:val="0"/>
          <w:numId w:val="39"/>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Contactors: Finder 38.51 (24VDC coil) or equivalent for actuator isolation</w:t>
      </w:r>
    </w:p>
    <w:p w14:paraId="29D43079" w14:textId="77777777" w:rsidR="009C2E81" w:rsidRPr="0013117E" w:rsidRDefault="009C2E81" w:rsidP="00CB28B9">
      <w:pPr>
        <w:numPr>
          <w:ilvl w:val="0"/>
          <w:numId w:val="39"/>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Logic Flow:</w:t>
      </w:r>
    </w:p>
    <w:p w14:paraId="4C5462CE" w14:textId="77777777" w:rsidR="009C2E81" w:rsidRPr="0013117E" w:rsidRDefault="009C2E81" w:rsidP="00CB28B9">
      <w:pPr>
        <w:numPr>
          <w:ilvl w:val="1"/>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Zone Interlocks → Local relay disables motion in that zone</w:t>
      </w:r>
    </w:p>
    <w:p w14:paraId="5C5F524D" w14:textId="77777777" w:rsidR="009C2E81" w:rsidRPr="0013117E" w:rsidRDefault="009C2E81" w:rsidP="00CB28B9">
      <w:pPr>
        <w:numPr>
          <w:ilvl w:val="1"/>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 Global relay disables all relays and actuators</w:t>
      </w:r>
    </w:p>
    <w:p w14:paraId="4FE5292A" w14:textId="77777777" w:rsidR="009C2E81" w:rsidRPr="0013117E" w:rsidRDefault="009C2E81" w:rsidP="00CB28B9">
      <w:pPr>
        <w:numPr>
          <w:ilvl w:val="1"/>
          <w:numId w:val="3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PLC remains powered during E-stop for diagnostics and logging</w:t>
      </w:r>
    </w:p>
    <w:p w14:paraId="25691E41" w14:textId="77777777" w:rsidR="009C2E81" w:rsidRPr="0013117E" w:rsidRDefault="009C2E81" w:rsidP="009C2E81">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This dual-safety scheme ensures that:</w:t>
      </w:r>
    </w:p>
    <w:p w14:paraId="4CBA6FF7" w14:textId="77777777" w:rsidR="009C2E81" w:rsidRPr="0013117E" w:rsidRDefault="009C2E81" w:rsidP="00CB28B9">
      <w:pPr>
        <w:numPr>
          <w:ilvl w:val="0"/>
          <w:numId w:val="40"/>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Each zone can be entered safely after local power-down via interlock</w:t>
      </w:r>
    </w:p>
    <w:p w14:paraId="27663418" w14:textId="77777777" w:rsidR="009C2E81" w:rsidRPr="0013117E" w:rsidRDefault="009C2E81" w:rsidP="00CB28B9">
      <w:pPr>
        <w:numPr>
          <w:ilvl w:val="0"/>
          <w:numId w:val="40"/>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Emergency stops instantly cut all power across zones, without delay</w:t>
      </w:r>
    </w:p>
    <w:p w14:paraId="16E93CA3" w14:textId="77777777" w:rsidR="009C2E81" w:rsidRPr="0013117E" w:rsidRDefault="009C2E81" w:rsidP="00CB28B9">
      <w:pPr>
        <w:numPr>
          <w:ilvl w:val="0"/>
          <w:numId w:val="40"/>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Children and museum staff can act quickly and safely in any situation</w:t>
      </w:r>
    </w:p>
    <w:p w14:paraId="0CC7EA5F" w14:textId="77777777" w:rsidR="009C2E81" w:rsidRPr="00843A14"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33F8F374">
          <v:rect id="_x0000_i1044" style="width:0;height:1.5pt" o:hralign="center" o:hrstd="t" o:hr="t" fillcolor="#a0a0a0" stroked="f"/>
        </w:pict>
      </w:r>
    </w:p>
    <w:p w14:paraId="6C76F7FB" w14:textId="58A58155" w:rsidR="009C2E81" w:rsidRPr="008A3D44" w:rsidRDefault="009C2E81" w:rsidP="004A353D">
      <w:pPr>
        <w:pStyle w:val="Heading2"/>
        <w:numPr>
          <w:ilvl w:val="0"/>
          <w:numId w:val="0"/>
        </w:numPr>
        <w:rPr>
          <w:lang w:val="en-US"/>
        </w:rPr>
      </w:pPr>
      <w:r w:rsidRPr="008A3D44">
        <w:rPr>
          <w:lang w:val="en-US"/>
        </w:rPr>
        <w:t>4.</w:t>
      </w:r>
      <w:r w:rsidR="008A3D44" w:rsidRPr="008A3D44">
        <w:rPr>
          <w:lang w:val="en-US"/>
        </w:rPr>
        <w:t>7</w:t>
      </w:r>
      <w:r w:rsidRPr="008A3D44">
        <w:rPr>
          <w:lang w:val="en-US"/>
        </w:rPr>
        <w:t>.6 Covers for Reachable Electronic Components</w:t>
      </w:r>
    </w:p>
    <w:p w14:paraId="2B143E3D" w14:textId="77777777" w:rsidR="009C2E81" w:rsidRDefault="009C2E81" w:rsidP="009C2E81">
      <w:pPr>
        <w:spacing w:after="0"/>
        <w:rPr>
          <w:rFonts w:ascii="Arial" w:eastAsia="Times New Roman" w:hAnsi="Arial" w:cs="Arial"/>
          <w:color w:val="000000"/>
          <w:sz w:val="22"/>
          <w:szCs w:val="22"/>
          <w:lang w:val="en-US"/>
        </w:rPr>
      </w:pPr>
      <w:r w:rsidRPr="00176CDB">
        <w:rPr>
          <w:rFonts w:ascii="Arial" w:eastAsia="Times New Roman" w:hAnsi="Arial" w:cs="Arial"/>
          <w:b/>
          <w:bCs/>
          <w:color w:val="000000"/>
          <w:sz w:val="22"/>
          <w:szCs w:val="22"/>
        </w:rPr>
        <w:t>Goal:</w:t>
      </w:r>
      <w:r w:rsidRPr="00176CDB">
        <w:rPr>
          <w:rFonts w:ascii="Arial" w:eastAsia="Times New Roman" w:hAnsi="Arial" w:cs="Arial"/>
          <w:color w:val="000000"/>
          <w:sz w:val="22"/>
          <w:szCs w:val="22"/>
        </w:rPr>
        <w:t xml:space="preserve"> To enclose exposed or accessible electronics (buttons, sensors) to prevent accidental contact or tampering by users.</w:t>
      </w:r>
      <w:r w:rsidRPr="00176CDB">
        <w:rPr>
          <w:rFonts w:ascii="Arial" w:eastAsia="Times New Roman" w:hAnsi="Arial" w:cs="Arial"/>
          <w:color w:val="000000"/>
          <w:sz w:val="22"/>
          <w:szCs w:val="22"/>
        </w:rPr>
        <w:br/>
      </w:r>
      <w:r w:rsidRPr="00176CDB">
        <w:rPr>
          <w:rFonts w:ascii="Arial" w:eastAsia="Times New Roman" w:hAnsi="Arial" w:cs="Arial"/>
          <w:b/>
          <w:bCs/>
          <w:color w:val="000000"/>
          <w:sz w:val="22"/>
          <w:szCs w:val="22"/>
        </w:rPr>
        <w:t>Related Risks:</w:t>
      </w:r>
      <w:r w:rsidRPr="00176CDB">
        <w:rPr>
          <w:rFonts w:ascii="Arial" w:eastAsia="Times New Roman" w:hAnsi="Arial" w:cs="Arial"/>
          <w:color w:val="000000"/>
          <w:sz w:val="22"/>
          <w:szCs w:val="22"/>
        </w:rPr>
        <w:t xml:space="preserve"> ID 2 (touching terminals), ID 12 (object intrusion), ID 6 (joystick/button jam)</w:t>
      </w:r>
    </w:p>
    <w:p w14:paraId="42A46CEC"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lastRenderedPageBreak/>
        <w:t>To complete the system’s protective structure, all exposed buttons, sensors, and terminals will be housed in custom 3D-printed covers. These will prevent accidental access while preserving visibility.</w:t>
      </w:r>
    </w:p>
    <w:p w14:paraId="38F36D81" w14:textId="77777777" w:rsidR="009C2E81" w:rsidRPr="00843A14" w:rsidRDefault="009C2E81" w:rsidP="009C2E81">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Cover Types to be Fabricated:</w:t>
      </w:r>
    </w:p>
    <w:p w14:paraId="6DBCCA8C" w14:textId="77777777" w:rsidR="009C2E81" w:rsidRPr="00843A14" w:rsidRDefault="009C2E81" w:rsidP="00CB28B9">
      <w:pPr>
        <w:numPr>
          <w:ilvl w:val="0"/>
          <w:numId w:val="34"/>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Button covers</w:t>
      </w:r>
    </w:p>
    <w:p w14:paraId="7EB35125" w14:textId="77777777" w:rsidR="009C2E81" w:rsidRPr="00843A14" w:rsidRDefault="009C2E81" w:rsidP="00CB28B9">
      <w:pPr>
        <w:numPr>
          <w:ilvl w:val="0"/>
          <w:numId w:val="34"/>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Sensor covers</w:t>
      </w:r>
    </w:p>
    <w:p w14:paraId="403CF50C" w14:textId="77777777" w:rsidR="009C2E81" w:rsidRPr="00843A14" w:rsidRDefault="009C2E81" w:rsidP="00CB28B9">
      <w:pPr>
        <w:numPr>
          <w:ilvl w:val="0"/>
          <w:numId w:val="34"/>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1 × Test stand cover</w:t>
      </w:r>
    </w:p>
    <w:p w14:paraId="7D91A9E4" w14:textId="77777777" w:rsidR="009C2E81" w:rsidRPr="00843A14" w:rsidRDefault="009C2E81" w:rsidP="00CB28B9">
      <w:pPr>
        <w:numPr>
          <w:ilvl w:val="0"/>
          <w:numId w:val="34"/>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Motor covers</w:t>
      </w:r>
    </w:p>
    <w:p w14:paraId="582F9C8B" w14:textId="77777777" w:rsidR="009C2E81" w:rsidRPr="00843A14" w:rsidRDefault="009C2E81" w:rsidP="00CB28B9">
      <w:pPr>
        <w:numPr>
          <w:ilvl w:val="0"/>
          <w:numId w:val="34"/>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Press electronics covers</w:t>
      </w:r>
    </w:p>
    <w:p w14:paraId="35955F22" w14:textId="77777777" w:rsidR="009C2E81" w:rsidRPr="00843A14" w:rsidRDefault="009C2E81" w:rsidP="009C2E81">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 xml:space="preserve">These covers are lightweight, removable, and cost-effective. All design files and STL models are available in the project GitHub repository (Appendix </w:t>
      </w:r>
      <w:r>
        <w:rPr>
          <w:rFonts w:ascii="Arial" w:eastAsia="Times New Roman" w:hAnsi="Arial" w:cs="Arial"/>
          <w:color w:val="000000"/>
          <w:sz w:val="22"/>
          <w:szCs w:val="22"/>
          <w:lang w:val="en-US"/>
        </w:rPr>
        <w:t>B</w:t>
      </w:r>
      <w:r w:rsidRPr="00843A14">
        <w:rPr>
          <w:rFonts w:ascii="Arial" w:eastAsia="Times New Roman" w:hAnsi="Arial" w:cs="Arial"/>
          <w:color w:val="000000"/>
          <w:sz w:val="22"/>
          <w:szCs w:val="22"/>
          <w:lang w:val="en-US"/>
        </w:rPr>
        <w:t>).</w:t>
      </w:r>
    </w:p>
    <w:p w14:paraId="3E6F5EA3" w14:textId="77777777" w:rsidR="009C2E81" w:rsidRPr="004C443E" w:rsidRDefault="00480326" w:rsidP="009C2E81">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0A08347">
          <v:rect id="_x0000_i1045" style="width:0;height:1.5pt" o:hralign="center" o:hrstd="t" o:hr="t" fillcolor="#a0a0a0" stroked="f"/>
        </w:pict>
      </w:r>
    </w:p>
    <w:p w14:paraId="518E7166" w14:textId="7D70D125" w:rsidR="009C2E81" w:rsidRPr="008A3D44" w:rsidRDefault="009C2E81" w:rsidP="008A3D44">
      <w:pPr>
        <w:pStyle w:val="Heading2"/>
        <w:ind w:left="624"/>
        <w:rPr>
          <w:lang w:val="en-US"/>
        </w:rPr>
      </w:pPr>
      <w:r w:rsidRPr="008A3D44">
        <w:rPr>
          <w:lang w:val="en-US"/>
        </w:rPr>
        <w:t>Software-Based Motion Limits</w:t>
      </w:r>
    </w:p>
    <w:p w14:paraId="60A13C41" w14:textId="77777777" w:rsidR="009C2E81" w:rsidRDefault="009C2E81" w:rsidP="009C2E81">
      <w:pPr>
        <w:spacing w:after="0"/>
        <w:rPr>
          <w:rFonts w:ascii="Arial" w:eastAsia="Times New Roman" w:hAnsi="Arial" w:cs="Arial"/>
          <w:color w:val="000000"/>
          <w:sz w:val="22"/>
          <w:szCs w:val="22"/>
          <w:lang w:val="en-US"/>
        </w:rPr>
      </w:pPr>
      <w:r w:rsidRPr="003E45EA">
        <w:rPr>
          <w:rFonts w:ascii="Arial" w:eastAsia="Times New Roman" w:hAnsi="Arial" w:cs="Arial"/>
          <w:b/>
          <w:bCs/>
          <w:color w:val="000000"/>
          <w:sz w:val="22"/>
          <w:szCs w:val="22"/>
        </w:rPr>
        <w:t>Goal:</w:t>
      </w:r>
      <w:r w:rsidRPr="003E45EA">
        <w:rPr>
          <w:rFonts w:ascii="Arial" w:eastAsia="Times New Roman" w:hAnsi="Arial" w:cs="Arial"/>
          <w:color w:val="000000"/>
          <w:sz w:val="22"/>
          <w:szCs w:val="22"/>
        </w:rPr>
        <w:t xml:space="preserve"> To prevent overextension of moving actuators by enforcing safe boundaries through software logic.</w:t>
      </w:r>
      <w:r w:rsidRPr="003E45EA">
        <w:rPr>
          <w:rFonts w:ascii="Arial" w:eastAsia="Times New Roman" w:hAnsi="Arial" w:cs="Arial"/>
          <w:color w:val="000000"/>
          <w:sz w:val="22"/>
          <w:szCs w:val="22"/>
        </w:rPr>
        <w:br/>
      </w:r>
      <w:r w:rsidRPr="003E45EA">
        <w:rPr>
          <w:rFonts w:ascii="Arial" w:eastAsia="Times New Roman" w:hAnsi="Arial" w:cs="Arial"/>
          <w:b/>
          <w:bCs/>
          <w:color w:val="000000"/>
          <w:sz w:val="22"/>
          <w:szCs w:val="22"/>
        </w:rPr>
        <w:t>Related Risks:</w:t>
      </w:r>
      <w:r w:rsidRPr="003E45EA">
        <w:rPr>
          <w:rFonts w:ascii="Arial" w:eastAsia="Times New Roman" w:hAnsi="Arial" w:cs="Arial"/>
          <w:color w:val="000000"/>
          <w:sz w:val="22"/>
          <w:szCs w:val="22"/>
        </w:rPr>
        <w:t xml:space="preserve"> ID 8 (overextension), ID 9 (software crash)</w:t>
      </w:r>
    </w:p>
    <w:p w14:paraId="24918087" w14:textId="77777777" w:rsidR="009C2E81" w:rsidRPr="006217A5" w:rsidRDefault="009C2E81" w:rsidP="009C2E81">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 xml:space="preserve">To prevent mechanical overtravel and reduce the risk of user injury or equipment damage, software-enforced motion limits have been implemented for all actuated components, particularly the two main manipulators and </w:t>
      </w:r>
      <w:r w:rsidRPr="006217A5">
        <w:rPr>
          <w:rFonts w:ascii="Arial" w:eastAsia="Times New Roman" w:hAnsi="Arial" w:cs="Arial"/>
          <w:i/>
          <w:iCs/>
          <w:color w:val="000000"/>
          <w:sz w:val="22"/>
          <w:szCs w:val="22"/>
          <w:lang w:val="en-US"/>
        </w:rPr>
        <w:t>the press system.</w:t>
      </w:r>
    </w:p>
    <w:p w14:paraId="7CFC78A1" w14:textId="77777777" w:rsidR="009C2E81" w:rsidRPr="006217A5" w:rsidRDefault="009C2E81" w:rsidP="009C2E81">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Each actuator is assigned a predefined operational boundary based on the physical limits identified during risk assessment and mechanical integration. These constraints are continuously monitored during runtime through encoder feedback or control logic bounds. If a motion command attempts to exceed these predefined thresholds, the system:</w:t>
      </w:r>
    </w:p>
    <w:p w14:paraId="7CACC487" w14:textId="77777777" w:rsidR="009C2E81" w:rsidRPr="00DC0C82" w:rsidRDefault="009C2E81" w:rsidP="00CB28B9">
      <w:pPr>
        <w:pStyle w:val="ListParagraph"/>
        <w:numPr>
          <w:ilvl w:val="0"/>
          <w:numId w:val="35"/>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Interrupts the operation immediately</w:t>
      </w:r>
    </w:p>
    <w:p w14:paraId="0AFC5B9E" w14:textId="77777777" w:rsidR="009C2E81" w:rsidRPr="00DC0C82" w:rsidRDefault="009C2E81" w:rsidP="00CB28B9">
      <w:pPr>
        <w:pStyle w:val="ListParagraph"/>
        <w:numPr>
          <w:ilvl w:val="0"/>
          <w:numId w:val="35"/>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Triggers an emergency stop state</w:t>
      </w:r>
    </w:p>
    <w:p w14:paraId="0E537785" w14:textId="77777777" w:rsidR="009C2E81" w:rsidRPr="00DC0C82" w:rsidRDefault="009C2E81" w:rsidP="00CB28B9">
      <w:pPr>
        <w:pStyle w:val="ListParagraph"/>
        <w:numPr>
          <w:ilvl w:val="0"/>
          <w:numId w:val="35"/>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Prevents any further commands until the component is reset within a safe range</w:t>
      </w:r>
    </w:p>
    <w:p w14:paraId="331CE8DB" w14:textId="77777777" w:rsidR="009C2E81" w:rsidRPr="006217A5" w:rsidRDefault="009C2E81" w:rsidP="009C2E81">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This strategy not only satisfies core system safety requirements (SSR.6, TSR.1) but also offers a programmable safeguard that complements physical barriers and interlocks.</w:t>
      </w:r>
    </w:p>
    <w:p w14:paraId="771DF498" w14:textId="77777777" w:rsidR="009C2E81" w:rsidRPr="006217A5" w:rsidRDefault="009C2E81" w:rsidP="009C2E81">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Software-based limits are especially useful in educational environments where inexperienced users may unknowingly input unsafe commands. Unlike hard end-stops, software limits are easily configurable and scalable as the system evolves, making them an essential part of both prototyping and future-proofing the installation.</w:t>
      </w:r>
    </w:p>
    <w:p w14:paraId="533D5FA8" w14:textId="77777777" w:rsidR="009C2E81" w:rsidRPr="006217A5" w:rsidRDefault="009C2E81" w:rsidP="009C2E81">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 xml:space="preserve">Additional software safety mechanisms—such as user access levels, interface flow, and instructional overlays—are discussed in Chapter 6: Software </w:t>
      </w:r>
      <w:r>
        <w:rPr>
          <w:rFonts w:ascii="Arial" w:eastAsia="Times New Roman" w:hAnsi="Arial" w:cs="Arial"/>
          <w:color w:val="000000"/>
          <w:sz w:val="22"/>
          <w:szCs w:val="22"/>
          <w:lang w:val="en-US"/>
        </w:rPr>
        <w:t>Design</w:t>
      </w:r>
      <w:r w:rsidRPr="006217A5">
        <w:rPr>
          <w:rFonts w:ascii="Arial" w:eastAsia="Times New Roman" w:hAnsi="Arial" w:cs="Arial"/>
          <w:color w:val="000000"/>
          <w:sz w:val="22"/>
          <w:szCs w:val="22"/>
          <w:lang w:val="en-US"/>
        </w:rPr>
        <w:t>.</w:t>
      </w:r>
      <w:r>
        <w:rPr>
          <w:rFonts w:ascii="Arial" w:eastAsia="Times New Roman" w:hAnsi="Arial" w:cs="Arial"/>
          <w:color w:val="000000"/>
          <w:sz w:val="22"/>
          <w:szCs w:val="22"/>
          <w:lang w:val="en-US"/>
        </w:rPr>
        <w:t xml:space="preserve"> </w:t>
      </w:r>
      <w:r>
        <w:rPr>
          <w:rFonts w:ascii="Arial" w:eastAsia="Times New Roman" w:hAnsi="Arial" w:cs="Arial"/>
          <w:sz w:val="22"/>
          <w:szCs w:val="22"/>
          <w:lang w:val="en-US"/>
        </w:rPr>
        <w:t>Precise information on software limits will be available after rewiring of existing system.</w:t>
      </w:r>
    </w:p>
    <w:p w14:paraId="748B945B" w14:textId="172D787D" w:rsidR="009C2E81" w:rsidRPr="00480326" w:rsidRDefault="009C2E81" w:rsidP="004A353D">
      <w:pPr>
        <w:pStyle w:val="Heading3"/>
        <w:numPr>
          <w:ilvl w:val="0"/>
          <w:numId w:val="0"/>
        </w:numPr>
        <w:rPr>
          <w:lang w:val="en-US"/>
        </w:rPr>
      </w:pPr>
    </w:p>
    <w:p w14:paraId="363E0985" w14:textId="77777777" w:rsidR="008470CC" w:rsidRPr="00480326" w:rsidRDefault="008470CC" w:rsidP="004A353D">
      <w:pPr>
        <w:pStyle w:val="Heading2"/>
        <w:numPr>
          <w:ilvl w:val="0"/>
          <w:numId w:val="0"/>
        </w:numPr>
        <w:ind w:left="624"/>
        <w:rPr>
          <w:lang w:val="en-US"/>
        </w:rPr>
      </w:pPr>
    </w:p>
    <w:p w14:paraId="36B463C3" w14:textId="77777777" w:rsidR="008470CC" w:rsidRPr="00480326" w:rsidRDefault="008470CC" w:rsidP="008470CC">
      <w:pPr>
        <w:rPr>
          <w:lang w:val="en-US"/>
        </w:rPr>
      </w:pPr>
    </w:p>
    <w:p w14:paraId="360DA74C" w14:textId="77777777" w:rsidR="008470CC" w:rsidRPr="00480326" w:rsidRDefault="008470CC" w:rsidP="008470CC">
      <w:pPr>
        <w:rPr>
          <w:lang w:val="en-US"/>
        </w:rPr>
      </w:pPr>
    </w:p>
    <w:p w14:paraId="29C76F94" w14:textId="2B5A6AE9" w:rsidR="009C2E81" w:rsidRPr="008470CC" w:rsidRDefault="009C2E81" w:rsidP="008470CC">
      <w:pPr>
        <w:pStyle w:val="Heading1"/>
        <w:rPr>
          <w:lang w:val="en-US"/>
        </w:rPr>
      </w:pPr>
      <w:bookmarkStart w:id="40" w:name="_Toc199769822"/>
      <w:r w:rsidRPr="008470CC">
        <w:rPr>
          <w:lang w:val="en-US"/>
        </w:rPr>
        <w:lastRenderedPageBreak/>
        <w:t>Full Component &amp; Manufacturing Table</w:t>
      </w:r>
      <w:bookmarkEnd w:id="40"/>
    </w:p>
    <w:p w14:paraId="631058CE" w14:textId="6F589DD8" w:rsidR="009C2E81" w:rsidRDefault="009C2E81" w:rsidP="009C2E81">
      <w:pPr>
        <w:rPr>
          <w:rFonts w:ascii="Arial" w:eastAsia="Times New Roman" w:hAnsi="Arial" w:cs="Arial"/>
          <w:color w:val="000000"/>
          <w:sz w:val="22"/>
          <w:szCs w:val="22"/>
          <w:lang w:val="en-US"/>
        </w:rPr>
      </w:pPr>
      <w:r w:rsidRPr="00FC10E5">
        <w:rPr>
          <w:rFonts w:ascii="Arial" w:eastAsia="Times New Roman" w:hAnsi="Arial" w:cs="Arial"/>
          <w:color w:val="000000"/>
          <w:sz w:val="22"/>
          <w:szCs w:val="22"/>
          <w:lang w:val="en-US"/>
        </w:rPr>
        <w:t>To implement the safety redesign of the Bosch Rexroth Mini Factory, a detailed budget estimate is required. This budget includes costs associated with mechanical redesigns, electrical upgrades, safety components, software modifications.</w:t>
      </w:r>
      <w:r>
        <w:rPr>
          <w:rFonts w:ascii="Arial" w:eastAsia="Times New Roman" w:hAnsi="Arial" w:cs="Arial"/>
          <w:color w:val="000000"/>
          <w:sz w:val="22"/>
          <w:szCs w:val="22"/>
          <w:lang w:val="en-US"/>
        </w:rPr>
        <w:t xml:space="preserve"> </w:t>
      </w:r>
      <w:r w:rsidRPr="00FC10E5">
        <w:rPr>
          <w:rFonts w:ascii="Arial" w:eastAsia="Times New Roman" w:hAnsi="Arial" w:cs="Arial"/>
          <w:color w:val="000000"/>
          <w:sz w:val="22"/>
          <w:szCs w:val="22"/>
          <w:lang w:val="en-US"/>
        </w:rPr>
        <w:t xml:space="preserve">Table </w:t>
      </w:r>
      <w:r w:rsidR="008470CC">
        <w:rPr>
          <w:rFonts w:ascii="Arial" w:eastAsia="Times New Roman" w:hAnsi="Arial" w:cs="Arial"/>
          <w:color w:val="000000"/>
          <w:sz w:val="22"/>
          <w:szCs w:val="22"/>
          <w:lang w:val="en-US"/>
        </w:rPr>
        <w:t>5.</w:t>
      </w:r>
      <w:r>
        <w:rPr>
          <w:rFonts w:ascii="Arial" w:eastAsia="Times New Roman" w:hAnsi="Arial" w:cs="Arial"/>
          <w:color w:val="000000"/>
          <w:sz w:val="22"/>
          <w:szCs w:val="22"/>
          <w:lang w:val="en-US"/>
        </w:rPr>
        <w:t>1</w:t>
      </w:r>
      <w:r w:rsidRPr="00FC10E5">
        <w:rPr>
          <w:rFonts w:ascii="Arial" w:eastAsia="Times New Roman" w:hAnsi="Arial" w:cs="Arial"/>
          <w:color w:val="000000"/>
          <w:sz w:val="22"/>
          <w:szCs w:val="22"/>
          <w:lang w:val="en-US"/>
        </w:rPr>
        <w:t xml:space="preserve"> and Table </w:t>
      </w:r>
      <w:r w:rsidR="008470CC">
        <w:rPr>
          <w:rFonts w:ascii="Arial" w:eastAsia="Times New Roman" w:hAnsi="Arial" w:cs="Arial"/>
          <w:color w:val="000000"/>
          <w:sz w:val="22"/>
          <w:szCs w:val="22"/>
          <w:lang w:val="en-US"/>
        </w:rPr>
        <w:t>5</w:t>
      </w:r>
      <w:r>
        <w:rPr>
          <w:rFonts w:ascii="Arial" w:eastAsia="Times New Roman" w:hAnsi="Arial" w:cs="Arial"/>
          <w:color w:val="000000"/>
          <w:sz w:val="22"/>
          <w:szCs w:val="22"/>
          <w:lang w:val="en-US"/>
        </w:rPr>
        <w:t>.2</w:t>
      </w:r>
      <w:r w:rsidRPr="00FC10E5">
        <w:rPr>
          <w:rFonts w:ascii="Arial" w:eastAsia="Times New Roman" w:hAnsi="Arial" w:cs="Arial"/>
          <w:color w:val="000000"/>
          <w:sz w:val="22"/>
          <w:szCs w:val="22"/>
          <w:lang w:val="en-US"/>
        </w:rPr>
        <w:t xml:space="preserve"> list all the proposed components in this design brief. Components listed in black are mandatory ones, while components in blue are optional but still recommended.</w:t>
      </w:r>
    </w:p>
    <w:p w14:paraId="052BC117" w14:textId="77777777" w:rsidR="009C2E81" w:rsidRPr="00FC10E5" w:rsidRDefault="009C2E81" w:rsidP="009C2E81">
      <w:pPr>
        <w:rPr>
          <w:rFonts w:ascii="Arial" w:eastAsia="Times New Roman" w:hAnsi="Arial" w:cs="Arial"/>
          <w:color w:val="000000"/>
          <w:sz w:val="22"/>
          <w:szCs w:val="22"/>
          <w:lang w:val="en-US"/>
        </w:rPr>
      </w:pPr>
    </w:p>
    <w:p w14:paraId="7A9B3232" w14:textId="2891B780" w:rsidR="009C2E81" w:rsidRPr="00C64034" w:rsidRDefault="009C2E81" w:rsidP="009C2E81">
      <w:pPr>
        <w:rPr>
          <w:rFonts w:ascii="Arial" w:eastAsia="Times New Roman" w:hAnsi="Arial" w:cs="Arial"/>
          <w:i/>
          <w:iCs/>
          <w:color w:val="000000"/>
          <w:sz w:val="22"/>
          <w:szCs w:val="22"/>
          <w:lang w:val="en-US"/>
        </w:rPr>
      </w:pPr>
      <w:r w:rsidRPr="00C64034">
        <w:rPr>
          <w:rFonts w:ascii="Arial" w:eastAsia="Times New Roman" w:hAnsi="Arial" w:cs="Arial"/>
          <w:b/>
          <w:bCs/>
          <w:i/>
          <w:iCs/>
          <w:color w:val="000000"/>
          <w:sz w:val="22"/>
          <w:szCs w:val="22"/>
          <w:lang w:val="en-US"/>
        </w:rPr>
        <w:t xml:space="preserve">Table </w:t>
      </w:r>
      <w:r w:rsidR="008470CC">
        <w:rPr>
          <w:rFonts w:ascii="Arial" w:eastAsia="Times New Roman" w:hAnsi="Arial" w:cs="Arial"/>
          <w:b/>
          <w:bCs/>
          <w:i/>
          <w:iCs/>
          <w:color w:val="000000"/>
          <w:sz w:val="22"/>
          <w:szCs w:val="22"/>
          <w:lang w:val="en-US"/>
        </w:rPr>
        <w:t>5</w:t>
      </w:r>
      <w:r w:rsidRPr="00C64034">
        <w:rPr>
          <w:rFonts w:ascii="Arial" w:eastAsia="Times New Roman" w:hAnsi="Arial" w:cs="Arial"/>
          <w:b/>
          <w:bCs/>
          <w:i/>
          <w:iCs/>
          <w:color w:val="000000"/>
          <w:sz w:val="22"/>
          <w:szCs w:val="22"/>
          <w:lang w:val="en-US"/>
        </w:rPr>
        <w:t>.1</w:t>
      </w:r>
      <w:r w:rsidRPr="00C64034">
        <w:rPr>
          <w:rFonts w:ascii="Arial" w:eastAsia="Times New Roman" w:hAnsi="Arial" w:cs="Arial"/>
          <w:i/>
          <w:iCs/>
          <w:color w:val="000000"/>
          <w:sz w:val="22"/>
          <w:szCs w:val="22"/>
          <w:lang w:val="en-US"/>
        </w:rPr>
        <w:t xml:space="preserve"> Components list with recommended suppliers for safety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8"/>
        <w:gridCol w:w="2615"/>
        <w:gridCol w:w="810"/>
        <w:gridCol w:w="1365"/>
        <w:gridCol w:w="1714"/>
      </w:tblGrid>
      <w:tr w:rsidR="009C2E81" w:rsidRPr="002A3C96" w14:paraId="03F3FCC3" w14:textId="77777777" w:rsidTr="002F5772">
        <w:trPr>
          <w:tblHeader/>
          <w:tblCellSpacing w:w="15" w:type="dxa"/>
        </w:trPr>
        <w:tc>
          <w:tcPr>
            <w:tcW w:w="0" w:type="auto"/>
            <w:shd w:val="clear" w:color="auto" w:fill="FABF8F" w:themeFill="accent6" w:themeFillTint="99"/>
            <w:vAlign w:val="center"/>
            <w:hideMark/>
          </w:tcPr>
          <w:p w14:paraId="2EE193C3" w14:textId="77777777" w:rsidR="009C2E81" w:rsidRPr="002A3C96" w:rsidRDefault="009C2E81" w:rsidP="002F5772">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Component</w:t>
            </w:r>
          </w:p>
        </w:tc>
        <w:tc>
          <w:tcPr>
            <w:tcW w:w="0" w:type="auto"/>
            <w:shd w:val="clear" w:color="auto" w:fill="FABF8F" w:themeFill="accent6" w:themeFillTint="99"/>
            <w:vAlign w:val="center"/>
            <w:hideMark/>
          </w:tcPr>
          <w:p w14:paraId="1EEE7363" w14:textId="77777777" w:rsidR="009C2E81" w:rsidRPr="002A3C96" w:rsidRDefault="009C2E81" w:rsidP="002F5772">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Purpose</w:t>
            </w:r>
          </w:p>
        </w:tc>
        <w:tc>
          <w:tcPr>
            <w:tcW w:w="0" w:type="auto"/>
            <w:shd w:val="clear" w:color="auto" w:fill="FABF8F" w:themeFill="accent6" w:themeFillTint="99"/>
            <w:vAlign w:val="center"/>
            <w:hideMark/>
          </w:tcPr>
          <w:p w14:paraId="3CCD64BF" w14:textId="77777777" w:rsidR="009C2E81" w:rsidRPr="002A3C96" w:rsidRDefault="009C2E81" w:rsidP="002F5772">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Qty</w:t>
            </w:r>
          </w:p>
        </w:tc>
        <w:tc>
          <w:tcPr>
            <w:tcW w:w="0" w:type="auto"/>
            <w:shd w:val="clear" w:color="auto" w:fill="FABF8F" w:themeFill="accent6" w:themeFillTint="99"/>
            <w:vAlign w:val="center"/>
            <w:hideMark/>
          </w:tcPr>
          <w:p w14:paraId="2E9ECDAD" w14:textId="77777777" w:rsidR="009C2E81" w:rsidRPr="002A3C96" w:rsidRDefault="009C2E81" w:rsidP="002F5772">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Approx. Price (each)</w:t>
            </w:r>
          </w:p>
        </w:tc>
        <w:tc>
          <w:tcPr>
            <w:tcW w:w="0" w:type="auto"/>
            <w:shd w:val="clear" w:color="auto" w:fill="FABF8F" w:themeFill="accent6" w:themeFillTint="99"/>
            <w:vAlign w:val="center"/>
            <w:hideMark/>
          </w:tcPr>
          <w:p w14:paraId="1D453AF8" w14:textId="77777777" w:rsidR="009C2E81" w:rsidRPr="002A3C96" w:rsidRDefault="009C2E81" w:rsidP="002F5772">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Supplier</w:t>
            </w:r>
          </w:p>
        </w:tc>
      </w:tr>
      <w:tr w:rsidR="009C2E81" w:rsidRPr="002A3C96" w14:paraId="2E6A28D7" w14:textId="77777777" w:rsidTr="002F5772">
        <w:trPr>
          <w:tblCellSpacing w:w="15" w:type="dxa"/>
        </w:trPr>
        <w:tc>
          <w:tcPr>
            <w:tcW w:w="0" w:type="auto"/>
            <w:vAlign w:val="center"/>
            <w:hideMark/>
          </w:tcPr>
          <w:p w14:paraId="42346EF3"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ABB F202 A-40/0.03 RCD</w:t>
            </w:r>
          </w:p>
        </w:tc>
        <w:tc>
          <w:tcPr>
            <w:tcW w:w="0" w:type="auto"/>
            <w:vAlign w:val="center"/>
            <w:hideMark/>
          </w:tcPr>
          <w:p w14:paraId="70913D43"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Residual current protection</w:t>
            </w:r>
          </w:p>
        </w:tc>
        <w:tc>
          <w:tcPr>
            <w:tcW w:w="0" w:type="auto"/>
            <w:vAlign w:val="center"/>
            <w:hideMark/>
          </w:tcPr>
          <w:p w14:paraId="0EE81D2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79B2B3D5"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€110.85</w:t>
            </w:r>
          </w:p>
        </w:tc>
        <w:tc>
          <w:tcPr>
            <w:tcW w:w="0" w:type="auto"/>
            <w:vAlign w:val="center"/>
            <w:hideMark/>
          </w:tcPr>
          <w:p w14:paraId="57A9F6B3"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Elettronew</w:t>
            </w:r>
          </w:p>
        </w:tc>
      </w:tr>
      <w:tr w:rsidR="009C2E81" w:rsidRPr="002A3C96" w14:paraId="3AC4B5B5" w14:textId="77777777" w:rsidTr="002F5772">
        <w:trPr>
          <w:tblCellSpacing w:w="15" w:type="dxa"/>
        </w:trPr>
        <w:tc>
          <w:tcPr>
            <w:tcW w:w="0" w:type="auto"/>
            <w:vAlign w:val="center"/>
            <w:hideMark/>
          </w:tcPr>
          <w:p w14:paraId="39AD8497"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ABB OT40F3 Main Switch (Lockable)</w:t>
            </w:r>
          </w:p>
        </w:tc>
        <w:tc>
          <w:tcPr>
            <w:tcW w:w="0" w:type="auto"/>
            <w:vAlign w:val="center"/>
            <w:hideMark/>
          </w:tcPr>
          <w:p w14:paraId="50C46F71"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Main system isolation</w:t>
            </w:r>
          </w:p>
        </w:tc>
        <w:tc>
          <w:tcPr>
            <w:tcW w:w="0" w:type="auto"/>
            <w:vAlign w:val="center"/>
            <w:hideMark/>
          </w:tcPr>
          <w:p w14:paraId="1AF4330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2557038A"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€41.60</w:t>
            </w:r>
          </w:p>
        </w:tc>
        <w:tc>
          <w:tcPr>
            <w:tcW w:w="0" w:type="auto"/>
            <w:vAlign w:val="center"/>
            <w:hideMark/>
          </w:tcPr>
          <w:p w14:paraId="162F971B"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Farnell</w:t>
            </w:r>
          </w:p>
        </w:tc>
      </w:tr>
      <w:tr w:rsidR="009C2E81" w:rsidRPr="002A3C96" w14:paraId="71F921E7" w14:textId="77777777" w:rsidTr="002F5772">
        <w:trPr>
          <w:tblCellSpacing w:w="15" w:type="dxa"/>
        </w:trPr>
        <w:tc>
          <w:tcPr>
            <w:tcW w:w="0" w:type="auto"/>
            <w:vAlign w:val="center"/>
            <w:hideMark/>
          </w:tcPr>
          <w:p w14:paraId="277BC4D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Contactor for Compressor (Siemens Sirius 3RT1015-1BB41)</w:t>
            </w:r>
          </w:p>
        </w:tc>
        <w:tc>
          <w:tcPr>
            <w:tcW w:w="0" w:type="auto"/>
            <w:vAlign w:val="center"/>
            <w:hideMark/>
          </w:tcPr>
          <w:p w14:paraId="523BF92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Start/stop compressor</w:t>
            </w:r>
          </w:p>
        </w:tc>
        <w:tc>
          <w:tcPr>
            <w:tcW w:w="0" w:type="auto"/>
            <w:vAlign w:val="center"/>
            <w:hideMark/>
          </w:tcPr>
          <w:p w14:paraId="61D2F13D"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747D8C58"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€35–50</w:t>
            </w:r>
          </w:p>
        </w:tc>
        <w:tc>
          <w:tcPr>
            <w:tcW w:w="0" w:type="auto"/>
            <w:vAlign w:val="center"/>
            <w:hideMark/>
          </w:tcPr>
          <w:p w14:paraId="0F7E0E5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Conrad / Farnell</w:t>
            </w:r>
          </w:p>
        </w:tc>
      </w:tr>
      <w:tr w:rsidR="009C2E81" w:rsidRPr="002A3C96" w14:paraId="38631678" w14:textId="77777777" w:rsidTr="002F5772">
        <w:trPr>
          <w:tblCellSpacing w:w="15" w:type="dxa"/>
        </w:trPr>
        <w:tc>
          <w:tcPr>
            <w:tcW w:w="0" w:type="auto"/>
            <w:vAlign w:val="center"/>
            <w:hideMark/>
          </w:tcPr>
          <w:p w14:paraId="7D96963F" w14:textId="77777777" w:rsidR="009C2E81" w:rsidRPr="002C6405" w:rsidRDefault="009C2E81" w:rsidP="002F5772">
            <w:pPr>
              <w:rPr>
                <w:rFonts w:ascii="Arial" w:eastAsia="Times New Roman" w:hAnsi="Arial" w:cs="Arial"/>
                <w:color w:val="4F81BD" w:themeColor="accent1"/>
                <w:sz w:val="22"/>
                <w:szCs w:val="22"/>
                <w:lang w:val="en-US"/>
              </w:rPr>
            </w:pPr>
            <w:r w:rsidRPr="002C6405">
              <w:rPr>
                <w:rFonts w:ascii="Arial" w:eastAsia="Times New Roman" w:hAnsi="Arial" w:cs="Arial"/>
                <w:b/>
                <w:bCs/>
                <w:color w:val="4F81BD" w:themeColor="accent1"/>
                <w:sz w:val="22"/>
                <w:szCs w:val="22"/>
                <w:lang w:val="en-US"/>
              </w:rPr>
              <w:t>MCB 6A Type C for Compressor</w:t>
            </w:r>
          </w:p>
        </w:tc>
        <w:tc>
          <w:tcPr>
            <w:tcW w:w="0" w:type="auto"/>
            <w:vAlign w:val="center"/>
            <w:hideMark/>
          </w:tcPr>
          <w:p w14:paraId="150EEE7E"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Overcurrent protection</w:t>
            </w:r>
          </w:p>
        </w:tc>
        <w:tc>
          <w:tcPr>
            <w:tcW w:w="0" w:type="auto"/>
            <w:vAlign w:val="center"/>
            <w:hideMark/>
          </w:tcPr>
          <w:p w14:paraId="78E01822"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480AD1AD"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€7–10</w:t>
            </w:r>
          </w:p>
        </w:tc>
        <w:tc>
          <w:tcPr>
            <w:tcW w:w="0" w:type="auto"/>
            <w:vAlign w:val="center"/>
            <w:hideMark/>
          </w:tcPr>
          <w:p w14:paraId="621AC777"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 ABB / Hager</w:t>
            </w:r>
          </w:p>
        </w:tc>
      </w:tr>
      <w:tr w:rsidR="009C2E81" w:rsidRPr="002A3C96" w14:paraId="13BE8E8C" w14:textId="77777777" w:rsidTr="002F5772">
        <w:trPr>
          <w:tblCellSpacing w:w="15" w:type="dxa"/>
        </w:trPr>
        <w:tc>
          <w:tcPr>
            <w:tcW w:w="0" w:type="auto"/>
            <w:vAlign w:val="center"/>
            <w:hideMark/>
          </w:tcPr>
          <w:p w14:paraId="4C61C532" w14:textId="77777777" w:rsidR="009C2E81" w:rsidRPr="002C6405" w:rsidRDefault="009C2E81" w:rsidP="002F5772">
            <w:pPr>
              <w:rPr>
                <w:rFonts w:ascii="Arial" w:eastAsia="Times New Roman" w:hAnsi="Arial" w:cs="Arial"/>
                <w:color w:val="4F81BD" w:themeColor="accent1"/>
                <w:sz w:val="22"/>
                <w:szCs w:val="22"/>
                <w:lang w:val="en-US"/>
              </w:rPr>
            </w:pPr>
            <w:r w:rsidRPr="002C6405">
              <w:rPr>
                <w:rFonts w:ascii="Arial" w:eastAsia="Times New Roman" w:hAnsi="Arial" w:cs="Arial"/>
                <w:b/>
                <w:bCs/>
                <w:color w:val="4F81BD" w:themeColor="accent1"/>
                <w:sz w:val="22"/>
                <w:szCs w:val="22"/>
                <w:lang w:val="en-US"/>
              </w:rPr>
              <w:t>MCB 10A Type C for Hydraulic Pump</w:t>
            </w:r>
          </w:p>
        </w:tc>
        <w:tc>
          <w:tcPr>
            <w:tcW w:w="0" w:type="auto"/>
            <w:vAlign w:val="center"/>
            <w:hideMark/>
          </w:tcPr>
          <w:p w14:paraId="5DD6F391"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Overcurrent protection</w:t>
            </w:r>
          </w:p>
        </w:tc>
        <w:tc>
          <w:tcPr>
            <w:tcW w:w="0" w:type="auto"/>
            <w:vAlign w:val="center"/>
            <w:hideMark/>
          </w:tcPr>
          <w:p w14:paraId="1A4AEACE"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471E8E3E"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€7–10</w:t>
            </w:r>
          </w:p>
        </w:tc>
        <w:tc>
          <w:tcPr>
            <w:tcW w:w="0" w:type="auto"/>
            <w:vAlign w:val="center"/>
            <w:hideMark/>
          </w:tcPr>
          <w:p w14:paraId="7A43BD35"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 ABB</w:t>
            </w:r>
          </w:p>
        </w:tc>
      </w:tr>
      <w:tr w:rsidR="009C2E81" w:rsidRPr="002A3C96" w14:paraId="7FD4D51C" w14:textId="77777777" w:rsidTr="002F5772">
        <w:trPr>
          <w:tblCellSpacing w:w="15" w:type="dxa"/>
        </w:trPr>
        <w:tc>
          <w:tcPr>
            <w:tcW w:w="0" w:type="auto"/>
            <w:vAlign w:val="center"/>
            <w:hideMark/>
          </w:tcPr>
          <w:p w14:paraId="106F40BE" w14:textId="77777777" w:rsidR="009C2E81" w:rsidRPr="002A3C96" w:rsidRDefault="009C2E81" w:rsidP="002F5772">
            <w:pPr>
              <w:rPr>
                <w:rFonts w:ascii="Arial" w:eastAsia="Times New Roman" w:hAnsi="Arial" w:cs="Arial"/>
                <w:color w:val="000000"/>
                <w:sz w:val="22"/>
                <w:szCs w:val="22"/>
                <w:lang w:val="en-US"/>
              </w:rPr>
            </w:pPr>
            <w:r w:rsidRPr="00C64034">
              <w:rPr>
                <w:rFonts w:ascii="Arial" w:eastAsia="Times New Roman" w:hAnsi="Arial" w:cs="Arial"/>
                <w:b/>
                <w:bCs/>
                <w:color w:val="4F81BD" w:themeColor="accent1"/>
                <w:sz w:val="22"/>
                <w:szCs w:val="22"/>
                <w:lang w:val="en-US"/>
              </w:rPr>
              <w:t xml:space="preserve">Thermal Overload Relay </w:t>
            </w:r>
          </w:p>
        </w:tc>
        <w:tc>
          <w:tcPr>
            <w:tcW w:w="0" w:type="auto"/>
            <w:vAlign w:val="center"/>
            <w:hideMark/>
          </w:tcPr>
          <w:p w14:paraId="17136F20"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Motor protection if no MPCB</w:t>
            </w:r>
          </w:p>
        </w:tc>
        <w:tc>
          <w:tcPr>
            <w:tcW w:w="0" w:type="auto"/>
            <w:vAlign w:val="center"/>
            <w:hideMark/>
          </w:tcPr>
          <w:p w14:paraId="5F9AD7A5"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524FB78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€30–45</w:t>
            </w:r>
          </w:p>
        </w:tc>
        <w:tc>
          <w:tcPr>
            <w:tcW w:w="0" w:type="auto"/>
            <w:vAlign w:val="center"/>
            <w:hideMark/>
          </w:tcPr>
          <w:p w14:paraId="57415132"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Eaton (ZB12-6.3)</w:t>
            </w:r>
          </w:p>
        </w:tc>
      </w:tr>
      <w:tr w:rsidR="009C2E81" w:rsidRPr="002A3C96" w14:paraId="123E4DEC" w14:textId="77777777" w:rsidTr="002F5772">
        <w:trPr>
          <w:tblCellSpacing w:w="15" w:type="dxa"/>
        </w:trPr>
        <w:tc>
          <w:tcPr>
            <w:tcW w:w="0" w:type="auto"/>
            <w:vAlign w:val="center"/>
            <w:hideMark/>
          </w:tcPr>
          <w:p w14:paraId="23008D3B"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Emergency Stop Buttons (NC)</w:t>
            </w:r>
          </w:p>
        </w:tc>
        <w:tc>
          <w:tcPr>
            <w:tcW w:w="0" w:type="auto"/>
            <w:vAlign w:val="center"/>
            <w:hideMark/>
          </w:tcPr>
          <w:p w14:paraId="6736E63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Safety shutdown</w:t>
            </w:r>
          </w:p>
        </w:tc>
        <w:tc>
          <w:tcPr>
            <w:tcW w:w="0" w:type="auto"/>
            <w:vAlign w:val="center"/>
            <w:hideMark/>
          </w:tcPr>
          <w:p w14:paraId="402B1816"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hideMark/>
          </w:tcPr>
          <w:p w14:paraId="5047D5BD"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€5–15 each</w:t>
            </w:r>
          </w:p>
        </w:tc>
        <w:tc>
          <w:tcPr>
            <w:tcW w:w="0" w:type="auto"/>
            <w:vAlign w:val="center"/>
            <w:hideMark/>
          </w:tcPr>
          <w:p w14:paraId="6EDF940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IDEC, EAO</w:t>
            </w:r>
          </w:p>
        </w:tc>
      </w:tr>
      <w:tr w:rsidR="009C2E81" w:rsidRPr="002A3C96" w14:paraId="79AB5032" w14:textId="77777777" w:rsidTr="002F5772">
        <w:trPr>
          <w:tblCellSpacing w:w="15" w:type="dxa"/>
        </w:trPr>
        <w:tc>
          <w:tcPr>
            <w:tcW w:w="0" w:type="auto"/>
            <w:vAlign w:val="center"/>
            <w:hideMark/>
          </w:tcPr>
          <w:p w14:paraId="7B4022EF"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Safety Relay (Pilz PNOZ X2.1 or ctrlX SAFEX)</w:t>
            </w:r>
          </w:p>
        </w:tc>
        <w:tc>
          <w:tcPr>
            <w:tcW w:w="0" w:type="auto"/>
            <w:vAlign w:val="center"/>
            <w:hideMark/>
          </w:tcPr>
          <w:p w14:paraId="6689209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Process monitoring and E-stop logic</w:t>
            </w:r>
          </w:p>
        </w:tc>
        <w:tc>
          <w:tcPr>
            <w:tcW w:w="0" w:type="auto"/>
            <w:vAlign w:val="center"/>
            <w:hideMark/>
          </w:tcPr>
          <w:p w14:paraId="35B4EF31" w14:textId="77777777" w:rsidR="009C2E81" w:rsidRPr="002A3C96" w:rsidRDefault="009C2E81" w:rsidP="002F5772">
            <w:pPr>
              <w:rPr>
                <w:rFonts w:ascii="Arial" w:eastAsia="Times New Roman" w:hAnsi="Arial" w:cs="Arial"/>
                <w:color w:val="000000"/>
                <w:sz w:val="22"/>
                <w:szCs w:val="22"/>
                <w:lang w:val="en-US"/>
              </w:rPr>
            </w:pPr>
            <w:r>
              <w:rPr>
                <w:rFonts w:ascii="Arial" w:eastAsia="Times New Roman" w:hAnsi="Arial" w:cs="Arial"/>
                <w:color w:val="000000"/>
                <w:sz w:val="22"/>
                <w:szCs w:val="22"/>
                <w:lang w:val="en-US"/>
              </w:rPr>
              <w:t>4</w:t>
            </w:r>
          </w:p>
        </w:tc>
        <w:tc>
          <w:tcPr>
            <w:tcW w:w="0" w:type="auto"/>
            <w:vAlign w:val="center"/>
            <w:hideMark/>
          </w:tcPr>
          <w:p w14:paraId="79490191"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€120–300 each</w:t>
            </w:r>
          </w:p>
        </w:tc>
        <w:tc>
          <w:tcPr>
            <w:tcW w:w="0" w:type="auto"/>
            <w:vAlign w:val="center"/>
            <w:hideMark/>
          </w:tcPr>
          <w:p w14:paraId="00CDFE8E"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Pilz / Bosch Rexroth</w:t>
            </w:r>
          </w:p>
        </w:tc>
      </w:tr>
      <w:tr w:rsidR="009C2E81" w:rsidRPr="002A3C96" w14:paraId="5ADD70B4" w14:textId="77777777" w:rsidTr="002F5772">
        <w:trPr>
          <w:tblCellSpacing w:w="15" w:type="dxa"/>
        </w:trPr>
        <w:tc>
          <w:tcPr>
            <w:tcW w:w="0" w:type="auto"/>
            <w:vAlign w:val="center"/>
            <w:hideMark/>
          </w:tcPr>
          <w:p w14:paraId="3C307A5D"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3D Printed Safety Covers (PLA)</w:t>
            </w:r>
          </w:p>
        </w:tc>
        <w:tc>
          <w:tcPr>
            <w:tcW w:w="0" w:type="auto"/>
            <w:vAlign w:val="center"/>
            <w:hideMark/>
          </w:tcPr>
          <w:p w14:paraId="2AD30BE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Custom machine safety parts</w:t>
            </w:r>
          </w:p>
        </w:tc>
        <w:tc>
          <w:tcPr>
            <w:tcW w:w="0" w:type="auto"/>
            <w:vAlign w:val="center"/>
            <w:hideMark/>
          </w:tcPr>
          <w:p w14:paraId="7D7BF5F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~10-15 items</w:t>
            </w:r>
          </w:p>
        </w:tc>
        <w:tc>
          <w:tcPr>
            <w:tcW w:w="0" w:type="auto"/>
            <w:vAlign w:val="center"/>
            <w:hideMark/>
          </w:tcPr>
          <w:p w14:paraId="17978076"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€18.99/kg (PLA)</w:t>
            </w:r>
          </w:p>
        </w:tc>
        <w:tc>
          <w:tcPr>
            <w:tcW w:w="0" w:type="auto"/>
            <w:vAlign w:val="center"/>
            <w:hideMark/>
          </w:tcPr>
          <w:p w14:paraId="2A27FB3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Filamentz.nl / Reprapworld</w:t>
            </w:r>
          </w:p>
        </w:tc>
      </w:tr>
      <w:tr w:rsidR="009C2E81" w:rsidRPr="002A3C96" w14:paraId="3A632918" w14:textId="77777777" w:rsidTr="002F5772">
        <w:trPr>
          <w:tblCellSpacing w:w="15" w:type="dxa"/>
        </w:trPr>
        <w:tc>
          <w:tcPr>
            <w:tcW w:w="0" w:type="auto"/>
            <w:vAlign w:val="center"/>
            <w:hideMark/>
          </w:tcPr>
          <w:p w14:paraId="7C398FAA"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2mm Polycarbonate Sheet (1x1 m)</w:t>
            </w:r>
          </w:p>
        </w:tc>
        <w:tc>
          <w:tcPr>
            <w:tcW w:w="0" w:type="auto"/>
            <w:vAlign w:val="center"/>
            <w:hideMark/>
          </w:tcPr>
          <w:p w14:paraId="47496AA3"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safety windows</w:t>
            </w:r>
          </w:p>
        </w:tc>
        <w:tc>
          <w:tcPr>
            <w:tcW w:w="0" w:type="auto"/>
            <w:vAlign w:val="center"/>
            <w:hideMark/>
          </w:tcPr>
          <w:p w14:paraId="668CCF0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5</w:t>
            </w:r>
          </w:p>
        </w:tc>
        <w:tc>
          <w:tcPr>
            <w:tcW w:w="0" w:type="auto"/>
            <w:vAlign w:val="center"/>
            <w:hideMark/>
          </w:tcPr>
          <w:p w14:paraId="42EFE56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€32.40 each</w:t>
            </w:r>
          </w:p>
        </w:tc>
        <w:tc>
          <w:tcPr>
            <w:tcW w:w="0" w:type="auto"/>
            <w:vAlign w:val="center"/>
            <w:hideMark/>
          </w:tcPr>
          <w:p w14:paraId="0840D61F"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Kunststof Forte BV</w:t>
            </w:r>
          </w:p>
        </w:tc>
      </w:tr>
      <w:tr w:rsidR="009C2E81" w:rsidRPr="002A3C96" w14:paraId="1906B69F" w14:textId="77777777" w:rsidTr="002F5772">
        <w:trPr>
          <w:tblCellSpacing w:w="15" w:type="dxa"/>
        </w:trPr>
        <w:tc>
          <w:tcPr>
            <w:tcW w:w="0" w:type="auto"/>
            <w:vAlign w:val="center"/>
            <w:hideMark/>
          </w:tcPr>
          <w:p w14:paraId="092C62A7"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2mm Acrylic Sheet (1x1 m)</w:t>
            </w:r>
          </w:p>
        </w:tc>
        <w:tc>
          <w:tcPr>
            <w:tcW w:w="0" w:type="auto"/>
            <w:vAlign w:val="center"/>
            <w:hideMark/>
          </w:tcPr>
          <w:p w14:paraId="06D1477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Covers and decorative parts</w:t>
            </w:r>
          </w:p>
        </w:tc>
        <w:tc>
          <w:tcPr>
            <w:tcW w:w="0" w:type="auto"/>
            <w:vAlign w:val="center"/>
            <w:hideMark/>
          </w:tcPr>
          <w:p w14:paraId="25B016F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2</w:t>
            </w:r>
          </w:p>
        </w:tc>
        <w:tc>
          <w:tcPr>
            <w:tcW w:w="0" w:type="auto"/>
            <w:vAlign w:val="center"/>
            <w:hideMark/>
          </w:tcPr>
          <w:p w14:paraId="6F6E0766"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€16.02 each</w:t>
            </w:r>
          </w:p>
        </w:tc>
        <w:tc>
          <w:tcPr>
            <w:tcW w:w="0" w:type="auto"/>
            <w:vAlign w:val="center"/>
            <w:hideMark/>
          </w:tcPr>
          <w:p w14:paraId="6B1ED60E"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SIA Ultraplast EU</w:t>
            </w:r>
          </w:p>
        </w:tc>
      </w:tr>
      <w:tr w:rsidR="009C2E81" w:rsidRPr="002A3C96" w14:paraId="26EB2E0A" w14:textId="77777777" w:rsidTr="002F5772">
        <w:trPr>
          <w:tblCellSpacing w:w="15" w:type="dxa"/>
        </w:trPr>
        <w:tc>
          <w:tcPr>
            <w:tcW w:w="0" w:type="auto"/>
            <w:vAlign w:val="center"/>
          </w:tcPr>
          <w:p w14:paraId="3198BC0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Schmersal AZM40</w:t>
            </w:r>
          </w:p>
        </w:tc>
        <w:tc>
          <w:tcPr>
            <w:tcW w:w="0" w:type="auto"/>
            <w:vAlign w:val="center"/>
          </w:tcPr>
          <w:p w14:paraId="4B71BF8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doors safety</w:t>
            </w:r>
          </w:p>
        </w:tc>
        <w:tc>
          <w:tcPr>
            <w:tcW w:w="0" w:type="auto"/>
            <w:vAlign w:val="center"/>
          </w:tcPr>
          <w:p w14:paraId="65CD1187"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tcPr>
          <w:p w14:paraId="07265B70"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€45-60</w:t>
            </w:r>
          </w:p>
        </w:tc>
        <w:tc>
          <w:tcPr>
            <w:tcW w:w="0" w:type="auto"/>
            <w:vAlign w:val="center"/>
          </w:tcPr>
          <w:p w14:paraId="658E80AC"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 xml:space="preserve">Schmersal </w:t>
            </w:r>
          </w:p>
        </w:tc>
      </w:tr>
      <w:tr w:rsidR="009C2E81" w:rsidRPr="002A3C96" w14:paraId="6E00FC9D" w14:textId="77777777" w:rsidTr="002F5772">
        <w:trPr>
          <w:tblCellSpacing w:w="15" w:type="dxa"/>
        </w:trPr>
        <w:tc>
          <w:tcPr>
            <w:tcW w:w="0" w:type="auto"/>
            <w:vAlign w:val="center"/>
          </w:tcPr>
          <w:p w14:paraId="2751EA29" w14:textId="77777777" w:rsidR="009C2E81" w:rsidRPr="00C64034" w:rsidRDefault="009C2E81" w:rsidP="002F5772">
            <w:pPr>
              <w:rPr>
                <w:rFonts w:ascii="Arial" w:eastAsia="Times New Roman" w:hAnsi="Arial" w:cs="Arial"/>
                <w:b/>
                <w:bCs/>
                <w:color w:val="000000"/>
                <w:sz w:val="22"/>
                <w:szCs w:val="22"/>
                <w:lang w:val="en-US"/>
              </w:rPr>
            </w:pPr>
            <w:r w:rsidRPr="00147091">
              <w:rPr>
                <w:rFonts w:ascii="Arial" w:eastAsia="Times New Roman" w:hAnsi="Arial" w:cs="Arial"/>
                <w:b/>
                <w:bCs/>
                <w:color w:val="4F81BD" w:themeColor="accent1"/>
                <w:sz w:val="22"/>
                <w:szCs w:val="22"/>
                <w:lang w:val="en-US"/>
              </w:rPr>
              <w:t>IDEM PRH-12-SS</w:t>
            </w:r>
          </w:p>
        </w:tc>
        <w:tc>
          <w:tcPr>
            <w:tcW w:w="0" w:type="auto"/>
            <w:vAlign w:val="center"/>
          </w:tcPr>
          <w:p w14:paraId="0C90E709"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doors safety (either this component or previous one)</w:t>
            </w:r>
          </w:p>
        </w:tc>
        <w:tc>
          <w:tcPr>
            <w:tcW w:w="0" w:type="auto"/>
            <w:vAlign w:val="center"/>
          </w:tcPr>
          <w:p w14:paraId="2DFC0A5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tcPr>
          <w:p w14:paraId="39250BFD"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€75-90</w:t>
            </w:r>
          </w:p>
        </w:tc>
        <w:tc>
          <w:tcPr>
            <w:tcW w:w="0" w:type="auto"/>
            <w:vAlign w:val="center"/>
          </w:tcPr>
          <w:p w14:paraId="5D49A9B9" w14:textId="77777777" w:rsidR="009C2E81" w:rsidRPr="002A3C96" w:rsidRDefault="009C2E81" w:rsidP="002F5772">
            <w:pPr>
              <w:rPr>
                <w:rFonts w:ascii="Arial" w:eastAsia="Times New Roman" w:hAnsi="Arial" w:cs="Arial"/>
                <w:color w:val="000000"/>
                <w:sz w:val="22"/>
                <w:szCs w:val="22"/>
                <w:lang w:val="en-US"/>
              </w:rPr>
            </w:pPr>
          </w:p>
        </w:tc>
      </w:tr>
      <w:tr w:rsidR="009C2E81" w:rsidRPr="002A3C96" w14:paraId="58D07623" w14:textId="77777777" w:rsidTr="002F5772">
        <w:trPr>
          <w:tblCellSpacing w:w="15" w:type="dxa"/>
        </w:trPr>
        <w:tc>
          <w:tcPr>
            <w:tcW w:w="0" w:type="auto"/>
            <w:vAlign w:val="center"/>
          </w:tcPr>
          <w:p w14:paraId="36E80E25" w14:textId="77777777" w:rsidR="009C2E81" w:rsidRPr="00C64034" w:rsidRDefault="009C2E81" w:rsidP="002F5772">
            <w:pPr>
              <w:rPr>
                <w:rFonts w:ascii="Arial" w:eastAsia="Times New Roman" w:hAnsi="Arial" w:cs="Arial"/>
                <w:b/>
                <w:bCs/>
                <w:color w:val="000000"/>
                <w:sz w:val="22"/>
                <w:szCs w:val="22"/>
                <w:lang w:val="en-US"/>
              </w:rPr>
            </w:pPr>
            <w:r w:rsidRPr="00C64034">
              <w:rPr>
                <w:rFonts w:ascii="Arial" w:eastAsia="Times New Roman" w:hAnsi="Arial" w:cs="Arial"/>
                <w:b/>
                <w:bCs/>
                <w:color w:val="000000"/>
                <w:sz w:val="22"/>
                <w:szCs w:val="22"/>
                <w:lang w:val="en-US"/>
              </w:rPr>
              <w:t>Curtain railing</w:t>
            </w:r>
          </w:p>
        </w:tc>
        <w:tc>
          <w:tcPr>
            <w:tcW w:w="0" w:type="auto"/>
            <w:vAlign w:val="center"/>
          </w:tcPr>
          <w:p w14:paraId="7F7365B3"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Railing for interlocked doors</w:t>
            </w:r>
          </w:p>
        </w:tc>
        <w:tc>
          <w:tcPr>
            <w:tcW w:w="0" w:type="auto"/>
            <w:vAlign w:val="center"/>
          </w:tcPr>
          <w:p w14:paraId="09117014"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6</w:t>
            </w:r>
          </w:p>
        </w:tc>
        <w:tc>
          <w:tcPr>
            <w:tcW w:w="0" w:type="auto"/>
            <w:vAlign w:val="center"/>
          </w:tcPr>
          <w:p w14:paraId="7D05600A"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€62,80</w:t>
            </w:r>
          </w:p>
        </w:tc>
        <w:tc>
          <w:tcPr>
            <w:tcW w:w="0" w:type="auto"/>
            <w:vAlign w:val="center"/>
          </w:tcPr>
          <w:p w14:paraId="5242695A"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AliExpress</w:t>
            </w:r>
          </w:p>
        </w:tc>
      </w:tr>
      <w:tr w:rsidR="009C2E81" w:rsidRPr="002A3C96" w14:paraId="78E55D80" w14:textId="77777777" w:rsidTr="002F5772">
        <w:trPr>
          <w:tblCellSpacing w:w="15" w:type="dxa"/>
        </w:trPr>
        <w:tc>
          <w:tcPr>
            <w:tcW w:w="0" w:type="auto"/>
            <w:vAlign w:val="center"/>
          </w:tcPr>
          <w:p w14:paraId="505111C1" w14:textId="77777777" w:rsidR="009C2E81" w:rsidRPr="00C64034" w:rsidRDefault="009C2E81" w:rsidP="002F5772">
            <w:pPr>
              <w:rPr>
                <w:rFonts w:ascii="Arial" w:eastAsia="Times New Roman" w:hAnsi="Arial" w:cs="Arial"/>
                <w:b/>
                <w:bCs/>
                <w:color w:val="000000"/>
                <w:sz w:val="22"/>
                <w:szCs w:val="22"/>
                <w:lang w:val="en-US"/>
              </w:rPr>
            </w:pPr>
            <w:r w:rsidRPr="00C64034">
              <w:rPr>
                <w:rFonts w:ascii="Arial" w:eastAsia="Times New Roman" w:hAnsi="Arial" w:cs="Arial"/>
                <w:b/>
                <w:bCs/>
                <w:color w:val="000000"/>
                <w:sz w:val="22"/>
                <w:szCs w:val="22"/>
                <w:lang w:val="en-US"/>
              </w:rPr>
              <w:t>Moerhammers and M6 screws</w:t>
            </w:r>
          </w:p>
        </w:tc>
        <w:tc>
          <w:tcPr>
            <w:tcW w:w="0" w:type="auto"/>
            <w:vAlign w:val="center"/>
          </w:tcPr>
          <w:p w14:paraId="5122E850"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Assembly</w:t>
            </w:r>
          </w:p>
        </w:tc>
        <w:tc>
          <w:tcPr>
            <w:tcW w:w="0" w:type="auto"/>
            <w:vAlign w:val="center"/>
          </w:tcPr>
          <w:p w14:paraId="43371EAD" w14:textId="77777777" w:rsidR="009C2E81" w:rsidRPr="002A3C96" w:rsidRDefault="009C2E81" w:rsidP="002F5772">
            <w:pPr>
              <w:rPr>
                <w:rFonts w:ascii="Arial" w:eastAsia="Times New Roman" w:hAnsi="Arial" w:cs="Arial"/>
                <w:color w:val="000000"/>
                <w:sz w:val="22"/>
                <w:szCs w:val="22"/>
                <w:lang w:val="en-US"/>
              </w:rPr>
            </w:pPr>
          </w:p>
        </w:tc>
        <w:tc>
          <w:tcPr>
            <w:tcW w:w="0" w:type="auto"/>
            <w:vAlign w:val="center"/>
          </w:tcPr>
          <w:p w14:paraId="34A0B5FB" w14:textId="77777777" w:rsidR="009C2E81" w:rsidRPr="002A3C96" w:rsidRDefault="009C2E81" w:rsidP="002F5772">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€100</w:t>
            </w:r>
          </w:p>
        </w:tc>
        <w:tc>
          <w:tcPr>
            <w:tcW w:w="0" w:type="auto"/>
            <w:vAlign w:val="center"/>
          </w:tcPr>
          <w:p w14:paraId="14721D93" w14:textId="77777777" w:rsidR="009C2E81" w:rsidRPr="002A3C96" w:rsidRDefault="009C2E81" w:rsidP="002F5772">
            <w:pPr>
              <w:rPr>
                <w:rFonts w:ascii="Arial" w:eastAsia="Times New Roman" w:hAnsi="Arial" w:cs="Arial"/>
                <w:color w:val="000000"/>
                <w:sz w:val="22"/>
                <w:szCs w:val="22"/>
                <w:lang w:val="en-US"/>
              </w:rPr>
            </w:pPr>
          </w:p>
        </w:tc>
      </w:tr>
      <w:tr w:rsidR="009C2E81" w14:paraId="45223190" w14:textId="77777777" w:rsidTr="002F5772">
        <w:trPr>
          <w:tblCellSpacing w:w="15" w:type="dxa"/>
        </w:trPr>
        <w:tc>
          <w:tcPr>
            <w:tcW w:w="0" w:type="auto"/>
            <w:vAlign w:val="center"/>
          </w:tcPr>
          <w:p w14:paraId="1240F42F" w14:textId="77777777" w:rsidR="009C2E81" w:rsidRDefault="009C2E81" w:rsidP="002F5772">
            <w:pPr>
              <w:rPr>
                <w:rStyle w:val="Strong"/>
              </w:rPr>
            </w:pPr>
            <w:r>
              <w:rPr>
                <w:rStyle w:val="Strong"/>
              </w:rPr>
              <w:lastRenderedPageBreak/>
              <w:t>Total</w:t>
            </w:r>
          </w:p>
        </w:tc>
        <w:tc>
          <w:tcPr>
            <w:tcW w:w="0" w:type="auto"/>
            <w:vAlign w:val="center"/>
          </w:tcPr>
          <w:p w14:paraId="60E46C24" w14:textId="77777777" w:rsidR="009C2E81" w:rsidRDefault="009C2E81" w:rsidP="002F5772"/>
        </w:tc>
        <w:tc>
          <w:tcPr>
            <w:tcW w:w="0" w:type="auto"/>
            <w:vAlign w:val="center"/>
          </w:tcPr>
          <w:p w14:paraId="36157C57" w14:textId="77777777" w:rsidR="009C2E81" w:rsidRDefault="009C2E81" w:rsidP="002F5772"/>
        </w:tc>
        <w:tc>
          <w:tcPr>
            <w:tcW w:w="0" w:type="auto"/>
            <w:vAlign w:val="center"/>
          </w:tcPr>
          <w:p w14:paraId="714FF895" w14:textId="77777777" w:rsidR="009C2E81" w:rsidRPr="005A42C5" w:rsidRDefault="009C2E81" w:rsidP="002F5772">
            <w:pPr>
              <w:rPr>
                <w:b/>
                <w:bCs/>
              </w:rPr>
            </w:pPr>
            <w:r w:rsidRPr="005A42C5">
              <w:rPr>
                <w:b/>
                <w:bCs/>
              </w:rPr>
              <w:t>€</w:t>
            </w:r>
            <w:r>
              <w:rPr>
                <w:b/>
                <w:bCs/>
              </w:rPr>
              <w:t>1312</w:t>
            </w:r>
            <w:r w:rsidRPr="005A42C5">
              <w:rPr>
                <w:b/>
                <w:bCs/>
              </w:rPr>
              <w:t>-</w:t>
            </w:r>
            <w:r>
              <w:rPr>
                <w:b/>
                <w:bCs/>
              </w:rPr>
              <w:t>2091</w:t>
            </w:r>
          </w:p>
        </w:tc>
        <w:tc>
          <w:tcPr>
            <w:tcW w:w="0" w:type="auto"/>
            <w:vAlign w:val="center"/>
          </w:tcPr>
          <w:p w14:paraId="24006A4F" w14:textId="77777777" w:rsidR="009C2E81" w:rsidRDefault="009C2E81" w:rsidP="002F5772"/>
          <w:p w14:paraId="3EFB2E0B" w14:textId="77777777" w:rsidR="009C2E81" w:rsidRDefault="009C2E81" w:rsidP="002F5772"/>
        </w:tc>
      </w:tr>
    </w:tbl>
    <w:p w14:paraId="4BD44BC9" w14:textId="77777777" w:rsidR="009C2E81" w:rsidRDefault="00480326" w:rsidP="009C2E81">
      <w:r>
        <w:pict w14:anchorId="1DED5AAA">
          <v:rect id="_x0000_i1046" style="width:0;height:1.5pt" o:hralign="center" o:hrstd="t" o:hr="t" fillcolor="#a0a0a0" stroked="f"/>
        </w:pict>
      </w:r>
    </w:p>
    <w:p w14:paraId="2A6C3C22" w14:textId="18BC03E5" w:rsidR="009C2E81" w:rsidRPr="00147091" w:rsidRDefault="009C2E81" w:rsidP="009C2E81">
      <w:pPr>
        <w:rPr>
          <w:rFonts w:ascii="Arial" w:eastAsia="Times New Roman" w:hAnsi="Arial" w:cs="Arial"/>
          <w:i/>
          <w:iCs/>
          <w:color w:val="000000"/>
          <w:sz w:val="22"/>
          <w:szCs w:val="22"/>
          <w:lang w:val="en-US"/>
        </w:rPr>
      </w:pPr>
      <w:r w:rsidRPr="00147091">
        <w:rPr>
          <w:rFonts w:ascii="Arial" w:eastAsia="Times New Roman" w:hAnsi="Arial" w:cs="Arial"/>
          <w:b/>
          <w:bCs/>
          <w:i/>
          <w:iCs/>
          <w:color w:val="000000"/>
          <w:sz w:val="22"/>
          <w:szCs w:val="22"/>
          <w:lang w:val="en-US"/>
        </w:rPr>
        <w:t xml:space="preserve">Table </w:t>
      </w:r>
      <w:r w:rsidR="008470CC">
        <w:rPr>
          <w:rFonts w:ascii="Arial" w:eastAsia="Times New Roman" w:hAnsi="Arial" w:cs="Arial"/>
          <w:b/>
          <w:bCs/>
          <w:i/>
          <w:iCs/>
          <w:color w:val="000000"/>
          <w:sz w:val="22"/>
          <w:szCs w:val="22"/>
          <w:lang w:val="en-US"/>
        </w:rPr>
        <w:t>5.</w:t>
      </w:r>
      <w:r w:rsidRPr="00147091">
        <w:rPr>
          <w:rFonts w:ascii="Arial" w:eastAsia="Times New Roman" w:hAnsi="Arial" w:cs="Arial"/>
          <w:b/>
          <w:bCs/>
          <w:i/>
          <w:iCs/>
          <w:color w:val="000000"/>
          <w:sz w:val="22"/>
          <w:szCs w:val="22"/>
          <w:lang w:val="en-US"/>
        </w:rPr>
        <w:t>2</w:t>
      </w:r>
      <w:r w:rsidRPr="00147091">
        <w:rPr>
          <w:rFonts w:ascii="Arial" w:eastAsia="Times New Roman" w:hAnsi="Arial" w:cs="Arial"/>
          <w:i/>
          <w:iCs/>
          <w:color w:val="000000"/>
          <w:sz w:val="22"/>
          <w:szCs w:val="22"/>
          <w:lang w:val="en-US"/>
        </w:rPr>
        <w:t xml:space="preserve"> Manufacturing list with recommended suppliers</w:t>
      </w:r>
    </w:p>
    <w:p w14:paraId="154B9D3A" w14:textId="77777777" w:rsidR="009C2E81" w:rsidRPr="00D91EF1" w:rsidRDefault="009C2E81" w:rsidP="009C2E81">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1950"/>
        <w:gridCol w:w="1436"/>
        <w:gridCol w:w="1813"/>
        <w:gridCol w:w="1973"/>
      </w:tblGrid>
      <w:tr w:rsidR="009C2E81" w14:paraId="1A8B2712" w14:textId="77777777" w:rsidTr="002F5772">
        <w:trPr>
          <w:tblHeader/>
          <w:tblCellSpacing w:w="15" w:type="dxa"/>
        </w:trPr>
        <w:tc>
          <w:tcPr>
            <w:tcW w:w="0" w:type="auto"/>
            <w:shd w:val="clear" w:color="auto" w:fill="FABF8F" w:themeFill="accent6" w:themeFillTint="99"/>
            <w:vAlign w:val="center"/>
            <w:hideMark/>
          </w:tcPr>
          <w:p w14:paraId="10DB6861" w14:textId="77777777" w:rsidR="009C2E81" w:rsidRDefault="009C2E81" w:rsidP="002F5772">
            <w:pPr>
              <w:jc w:val="center"/>
              <w:rPr>
                <w:b/>
                <w:bCs/>
              </w:rPr>
            </w:pPr>
            <w:r>
              <w:rPr>
                <w:rStyle w:val="Strong"/>
              </w:rPr>
              <w:t>Material / Workpiece</w:t>
            </w:r>
          </w:p>
        </w:tc>
        <w:tc>
          <w:tcPr>
            <w:tcW w:w="0" w:type="auto"/>
            <w:shd w:val="clear" w:color="auto" w:fill="FABF8F" w:themeFill="accent6" w:themeFillTint="99"/>
            <w:vAlign w:val="center"/>
            <w:hideMark/>
          </w:tcPr>
          <w:p w14:paraId="4C400E74" w14:textId="77777777" w:rsidR="009C2E81" w:rsidRDefault="009C2E81" w:rsidP="002F5772">
            <w:pPr>
              <w:jc w:val="center"/>
              <w:rPr>
                <w:b/>
                <w:bCs/>
              </w:rPr>
            </w:pPr>
            <w:r>
              <w:rPr>
                <w:rStyle w:val="Strong"/>
              </w:rPr>
              <w:t>Purpose</w:t>
            </w:r>
          </w:p>
        </w:tc>
        <w:tc>
          <w:tcPr>
            <w:tcW w:w="0" w:type="auto"/>
            <w:shd w:val="clear" w:color="auto" w:fill="FABF8F" w:themeFill="accent6" w:themeFillTint="99"/>
            <w:vAlign w:val="center"/>
            <w:hideMark/>
          </w:tcPr>
          <w:p w14:paraId="50776157" w14:textId="77777777" w:rsidR="009C2E81" w:rsidRDefault="009C2E81" w:rsidP="002F5772">
            <w:pPr>
              <w:jc w:val="center"/>
              <w:rPr>
                <w:b/>
                <w:bCs/>
              </w:rPr>
            </w:pPr>
            <w:r>
              <w:rPr>
                <w:rStyle w:val="Strong"/>
              </w:rPr>
              <w:t>Qty</w:t>
            </w:r>
          </w:p>
        </w:tc>
        <w:tc>
          <w:tcPr>
            <w:tcW w:w="0" w:type="auto"/>
            <w:shd w:val="clear" w:color="auto" w:fill="FABF8F" w:themeFill="accent6" w:themeFillTint="99"/>
            <w:vAlign w:val="center"/>
            <w:hideMark/>
          </w:tcPr>
          <w:p w14:paraId="0EDE2159" w14:textId="77777777" w:rsidR="009C2E81" w:rsidRDefault="009C2E81" w:rsidP="002F5772">
            <w:pPr>
              <w:jc w:val="center"/>
              <w:rPr>
                <w:b/>
                <w:bCs/>
              </w:rPr>
            </w:pPr>
            <w:r>
              <w:rPr>
                <w:rStyle w:val="Strong"/>
              </w:rPr>
              <w:t>Process Required</w:t>
            </w:r>
          </w:p>
        </w:tc>
        <w:tc>
          <w:tcPr>
            <w:tcW w:w="0" w:type="auto"/>
            <w:shd w:val="clear" w:color="auto" w:fill="FABF8F" w:themeFill="accent6" w:themeFillTint="99"/>
            <w:vAlign w:val="center"/>
            <w:hideMark/>
          </w:tcPr>
          <w:p w14:paraId="7AB20588" w14:textId="77777777" w:rsidR="009C2E81" w:rsidRDefault="009C2E81" w:rsidP="002F5772">
            <w:pPr>
              <w:jc w:val="center"/>
              <w:rPr>
                <w:b/>
                <w:bCs/>
              </w:rPr>
            </w:pPr>
            <w:r>
              <w:rPr>
                <w:rStyle w:val="Strong"/>
              </w:rPr>
              <w:t>Notes</w:t>
            </w:r>
          </w:p>
        </w:tc>
      </w:tr>
      <w:tr w:rsidR="009C2E81" w14:paraId="3580649A" w14:textId="77777777" w:rsidTr="002F5772">
        <w:trPr>
          <w:tblCellSpacing w:w="15" w:type="dxa"/>
        </w:trPr>
        <w:tc>
          <w:tcPr>
            <w:tcW w:w="0" w:type="auto"/>
            <w:vAlign w:val="center"/>
            <w:hideMark/>
          </w:tcPr>
          <w:p w14:paraId="6766B055" w14:textId="77777777" w:rsidR="009C2E81" w:rsidRPr="008A3D44" w:rsidRDefault="009C2E81" w:rsidP="002F5772">
            <w:pPr>
              <w:rPr>
                <w:rFonts w:ascii="Arial" w:eastAsia="Times New Roman" w:hAnsi="Arial" w:cs="Arial"/>
                <w:b/>
                <w:bCs/>
                <w:color w:val="000000"/>
                <w:sz w:val="22"/>
                <w:szCs w:val="22"/>
                <w:lang w:val="en-US"/>
              </w:rPr>
            </w:pPr>
            <w:r w:rsidRPr="008A3D44">
              <w:rPr>
                <w:rFonts w:ascii="Arial" w:eastAsia="Times New Roman" w:hAnsi="Arial" w:cs="Arial"/>
                <w:b/>
                <w:bCs/>
                <w:color w:val="000000"/>
                <w:sz w:val="22"/>
                <w:szCs w:val="22"/>
                <w:lang w:val="en-US"/>
              </w:rPr>
              <w:t>2mm Polycarbonate Sheets</w:t>
            </w:r>
          </w:p>
        </w:tc>
        <w:tc>
          <w:tcPr>
            <w:tcW w:w="0" w:type="auto"/>
            <w:vAlign w:val="center"/>
            <w:hideMark/>
          </w:tcPr>
          <w:p w14:paraId="6987A211"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Safety doors, windows</w:t>
            </w:r>
          </w:p>
        </w:tc>
        <w:tc>
          <w:tcPr>
            <w:tcW w:w="0" w:type="auto"/>
            <w:vAlign w:val="center"/>
            <w:hideMark/>
          </w:tcPr>
          <w:p w14:paraId="13614351"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5 x 1×1 m</w:t>
            </w:r>
          </w:p>
        </w:tc>
        <w:tc>
          <w:tcPr>
            <w:tcW w:w="0" w:type="auto"/>
            <w:vAlign w:val="center"/>
            <w:hideMark/>
          </w:tcPr>
          <w:p w14:paraId="15602570"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Laser cutting + heat bending</w:t>
            </w:r>
          </w:p>
        </w:tc>
        <w:tc>
          <w:tcPr>
            <w:tcW w:w="0" w:type="auto"/>
            <w:vAlign w:val="center"/>
            <w:hideMark/>
          </w:tcPr>
          <w:p w14:paraId="2488F735"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Use for moving parts, doors</w:t>
            </w:r>
          </w:p>
        </w:tc>
      </w:tr>
      <w:tr w:rsidR="009C2E81" w14:paraId="33901B8D" w14:textId="77777777" w:rsidTr="002F5772">
        <w:trPr>
          <w:tblCellSpacing w:w="15" w:type="dxa"/>
        </w:trPr>
        <w:tc>
          <w:tcPr>
            <w:tcW w:w="0" w:type="auto"/>
            <w:vAlign w:val="center"/>
            <w:hideMark/>
          </w:tcPr>
          <w:p w14:paraId="19A03234" w14:textId="77777777" w:rsidR="009C2E81" w:rsidRPr="008A3D44" w:rsidRDefault="009C2E81" w:rsidP="002F5772">
            <w:pPr>
              <w:rPr>
                <w:rFonts w:ascii="Arial" w:eastAsia="Times New Roman" w:hAnsi="Arial" w:cs="Arial"/>
                <w:b/>
                <w:bCs/>
                <w:color w:val="000000"/>
                <w:sz w:val="22"/>
                <w:szCs w:val="22"/>
                <w:lang w:val="en-US"/>
              </w:rPr>
            </w:pPr>
            <w:r w:rsidRPr="008A3D44">
              <w:rPr>
                <w:rFonts w:ascii="Arial" w:eastAsia="Times New Roman" w:hAnsi="Arial" w:cs="Arial"/>
                <w:b/>
                <w:bCs/>
                <w:color w:val="000000"/>
                <w:sz w:val="22"/>
                <w:szCs w:val="22"/>
                <w:lang w:val="en-US"/>
              </w:rPr>
              <w:t>Laser-Cut Acrylic Sheets</w:t>
            </w:r>
          </w:p>
        </w:tc>
        <w:tc>
          <w:tcPr>
            <w:tcW w:w="0" w:type="auto"/>
            <w:vAlign w:val="center"/>
            <w:hideMark/>
          </w:tcPr>
          <w:p w14:paraId="31B2A898"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Panels, mounting plates</w:t>
            </w:r>
          </w:p>
        </w:tc>
        <w:tc>
          <w:tcPr>
            <w:tcW w:w="0" w:type="auto"/>
            <w:vAlign w:val="center"/>
            <w:hideMark/>
          </w:tcPr>
          <w:p w14:paraId="2DFA8F6F"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12 (custom designs)</w:t>
            </w:r>
          </w:p>
        </w:tc>
        <w:tc>
          <w:tcPr>
            <w:tcW w:w="0" w:type="auto"/>
            <w:vAlign w:val="center"/>
            <w:hideMark/>
          </w:tcPr>
          <w:p w14:paraId="005D625B"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Laser cutting</w:t>
            </w:r>
          </w:p>
        </w:tc>
        <w:tc>
          <w:tcPr>
            <w:tcW w:w="0" w:type="auto"/>
            <w:vAlign w:val="center"/>
            <w:hideMark/>
          </w:tcPr>
          <w:p w14:paraId="1992E60C"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Exact dimensions needed</w:t>
            </w:r>
          </w:p>
        </w:tc>
      </w:tr>
      <w:tr w:rsidR="009C2E81" w14:paraId="33D8E9DC" w14:textId="77777777" w:rsidTr="002F5772">
        <w:trPr>
          <w:tblCellSpacing w:w="15" w:type="dxa"/>
        </w:trPr>
        <w:tc>
          <w:tcPr>
            <w:tcW w:w="0" w:type="auto"/>
            <w:vAlign w:val="center"/>
            <w:hideMark/>
          </w:tcPr>
          <w:p w14:paraId="3A7DB31E" w14:textId="77777777" w:rsidR="009C2E81" w:rsidRPr="008A3D44" w:rsidRDefault="009C2E81" w:rsidP="002F5772">
            <w:pPr>
              <w:rPr>
                <w:rFonts w:ascii="Arial" w:eastAsia="Times New Roman" w:hAnsi="Arial" w:cs="Arial"/>
                <w:b/>
                <w:bCs/>
                <w:color w:val="000000"/>
                <w:sz w:val="22"/>
                <w:szCs w:val="22"/>
                <w:lang w:val="en-US"/>
              </w:rPr>
            </w:pPr>
            <w:r w:rsidRPr="008A3D44">
              <w:rPr>
                <w:rFonts w:ascii="Arial" w:eastAsia="Times New Roman" w:hAnsi="Arial" w:cs="Arial"/>
                <w:b/>
                <w:bCs/>
                <w:color w:val="000000"/>
                <w:sz w:val="22"/>
                <w:szCs w:val="22"/>
                <w:lang w:val="en-US"/>
              </w:rPr>
              <w:t>2mm Acrylic Sheets</w:t>
            </w:r>
          </w:p>
        </w:tc>
        <w:tc>
          <w:tcPr>
            <w:tcW w:w="0" w:type="auto"/>
            <w:vAlign w:val="center"/>
            <w:hideMark/>
          </w:tcPr>
          <w:p w14:paraId="034D491D"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Side covers</w:t>
            </w:r>
          </w:p>
        </w:tc>
        <w:tc>
          <w:tcPr>
            <w:tcW w:w="0" w:type="auto"/>
            <w:vAlign w:val="center"/>
            <w:hideMark/>
          </w:tcPr>
          <w:p w14:paraId="46FA8E63"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2 x 1×1 m</w:t>
            </w:r>
          </w:p>
        </w:tc>
        <w:tc>
          <w:tcPr>
            <w:tcW w:w="0" w:type="auto"/>
            <w:vAlign w:val="center"/>
            <w:hideMark/>
          </w:tcPr>
          <w:p w14:paraId="1535564B"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Laser cutting</w:t>
            </w:r>
          </w:p>
        </w:tc>
        <w:tc>
          <w:tcPr>
            <w:tcW w:w="0" w:type="auto"/>
            <w:vAlign w:val="center"/>
            <w:hideMark/>
          </w:tcPr>
          <w:p w14:paraId="3A3C3C0F"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Transparent or opaque</w:t>
            </w:r>
          </w:p>
        </w:tc>
      </w:tr>
      <w:tr w:rsidR="009C2E81" w14:paraId="4FF7BFC9" w14:textId="77777777" w:rsidTr="002F5772">
        <w:trPr>
          <w:tblCellSpacing w:w="15" w:type="dxa"/>
        </w:trPr>
        <w:tc>
          <w:tcPr>
            <w:tcW w:w="0" w:type="auto"/>
            <w:vAlign w:val="center"/>
            <w:hideMark/>
          </w:tcPr>
          <w:p w14:paraId="239071AB" w14:textId="77777777" w:rsidR="009C2E81" w:rsidRPr="008A3D44" w:rsidRDefault="009C2E81" w:rsidP="002F5772">
            <w:pPr>
              <w:rPr>
                <w:rFonts w:ascii="Arial" w:eastAsia="Times New Roman" w:hAnsi="Arial" w:cs="Arial"/>
                <w:b/>
                <w:bCs/>
                <w:color w:val="000000"/>
                <w:sz w:val="22"/>
                <w:szCs w:val="22"/>
                <w:lang w:val="en-US"/>
              </w:rPr>
            </w:pPr>
            <w:r w:rsidRPr="008A3D44">
              <w:rPr>
                <w:rFonts w:ascii="Arial" w:eastAsia="Times New Roman" w:hAnsi="Arial" w:cs="Arial"/>
                <w:b/>
                <w:bCs/>
                <w:color w:val="000000"/>
                <w:sz w:val="22"/>
                <w:szCs w:val="22"/>
                <w:lang w:val="en-US"/>
              </w:rPr>
              <w:t>Colored Acrylic Sheets</w:t>
            </w:r>
          </w:p>
        </w:tc>
        <w:tc>
          <w:tcPr>
            <w:tcW w:w="0" w:type="auto"/>
            <w:vAlign w:val="center"/>
            <w:hideMark/>
          </w:tcPr>
          <w:p w14:paraId="7765714E"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Branding or visual safety areas</w:t>
            </w:r>
          </w:p>
        </w:tc>
        <w:tc>
          <w:tcPr>
            <w:tcW w:w="0" w:type="auto"/>
            <w:vAlign w:val="center"/>
            <w:hideMark/>
          </w:tcPr>
          <w:p w14:paraId="09B8A26B"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2 x 1×1 m</w:t>
            </w:r>
          </w:p>
        </w:tc>
        <w:tc>
          <w:tcPr>
            <w:tcW w:w="0" w:type="auto"/>
            <w:vAlign w:val="center"/>
            <w:hideMark/>
          </w:tcPr>
          <w:p w14:paraId="0B3B97B3"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Laser cutting</w:t>
            </w:r>
          </w:p>
        </w:tc>
        <w:tc>
          <w:tcPr>
            <w:tcW w:w="0" w:type="auto"/>
            <w:vAlign w:val="center"/>
            <w:hideMark/>
          </w:tcPr>
          <w:p w14:paraId="083763AE" w14:textId="77777777" w:rsidR="009C2E81" w:rsidRPr="008A3D44" w:rsidRDefault="009C2E81" w:rsidP="002F5772">
            <w:pPr>
              <w:rPr>
                <w:rFonts w:ascii="Arial" w:eastAsia="Times New Roman" w:hAnsi="Arial" w:cs="Arial"/>
                <w:color w:val="000000"/>
                <w:sz w:val="22"/>
                <w:szCs w:val="22"/>
                <w:lang w:val="en-US"/>
              </w:rPr>
            </w:pPr>
            <w:r w:rsidRPr="008A3D44">
              <w:rPr>
                <w:rFonts w:ascii="Arial" w:eastAsia="Times New Roman" w:hAnsi="Arial" w:cs="Arial"/>
                <w:color w:val="000000"/>
                <w:sz w:val="22"/>
                <w:szCs w:val="22"/>
                <w:lang w:val="en-US"/>
              </w:rPr>
              <w:t>e.g. red, yellow, blue</w:t>
            </w:r>
          </w:p>
        </w:tc>
      </w:tr>
    </w:tbl>
    <w:p w14:paraId="0A38E262" w14:textId="77777777" w:rsidR="009C2E81" w:rsidRDefault="009C2E81" w:rsidP="00765771">
      <w:pPr>
        <w:spacing w:before="100" w:beforeAutospacing="1" w:after="100" w:afterAutospacing="1"/>
      </w:pPr>
    </w:p>
    <w:p w14:paraId="26B70B45" w14:textId="77777777" w:rsidR="009C2E81" w:rsidRDefault="009C2E81" w:rsidP="00765771">
      <w:pPr>
        <w:spacing w:before="100" w:beforeAutospacing="1" w:after="100" w:afterAutospacing="1"/>
      </w:pPr>
    </w:p>
    <w:p w14:paraId="463A850E" w14:textId="77777777" w:rsidR="00E63C36" w:rsidRDefault="00E63C36" w:rsidP="00765771"/>
    <w:p w14:paraId="3AA50D28" w14:textId="2FBAE6F7" w:rsidR="00E63C36" w:rsidRDefault="00E63C36" w:rsidP="00765771"/>
    <w:p w14:paraId="57FCC69F" w14:textId="77777777" w:rsidR="00E63C36" w:rsidRDefault="00E63C36" w:rsidP="00765771"/>
    <w:p w14:paraId="56431AB2" w14:textId="77777777" w:rsidR="00E63C36" w:rsidRDefault="00E63C36" w:rsidP="00765771"/>
    <w:p w14:paraId="12AF2A3D" w14:textId="77777777" w:rsidR="00B14F90" w:rsidRDefault="00B14F90" w:rsidP="00765771">
      <w:pPr>
        <w:rPr>
          <w:lang w:val="en-US"/>
        </w:rPr>
      </w:pPr>
    </w:p>
    <w:p w14:paraId="07372979" w14:textId="77777777" w:rsidR="00B14F90" w:rsidRDefault="00B14F90" w:rsidP="00765771">
      <w:pPr>
        <w:rPr>
          <w:lang w:val="en-US"/>
        </w:rPr>
      </w:pPr>
    </w:p>
    <w:p w14:paraId="0218D64C" w14:textId="77777777" w:rsidR="00B14F90" w:rsidRDefault="00B14F90" w:rsidP="00765771">
      <w:pPr>
        <w:rPr>
          <w:lang w:val="en-US"/>
        </w:rPr>
      </w:pPr>
    </w:p>
    <w:p w14:paraId="28FB1E39" w14:textId="77777777" w:rsidR="00B14F90" w:rsidRDefault="00B14F90" w:rsidP="00765771">
      <w:pPr>
        <w:rPr>
          <w:lang w:val="en-US"/>
        </w:rPr>
      </w:pPr>
    </w:p>
    <w:p w14:paraId="11E79BDB" w14:textId="77777777" w:rsidR="00B14F90" w:rsidRDefault="00B14F90" w:rsidP="00765771">
      <w:pPr>
        <w:rPr>
          <w:lang w:val="en-US"/>
        </w:rPr>
      </w:pPr>
    </w:p>
    <w:p w14:paraId="6DEACB72" w14:textId="77777777" w:rsidR="00B14F90" w:rsidRDefault="00B14F90" w:rsidP="00765771">
      <w:pPr>
        <w:rPr>
          <w:lang w:val="en-US"/>
        </w:rPr>
      </w:pPr>
    </w:p>
    <w:p w14:paraId="06ECBD33" w14:textId="77777777" w:rsidR="00B14F90" w:rsidRDefault="00B14F90" w:rsidP="00765771">
      <w:pPr>
        <w:rPr>
          <w:lang w:val="en-US"/>
        </w:rPr>
      </w:pPr>
    </w:p>
    <w:p w14:paraId="323AA5E8" w14:textId="77777777" w:rsidR="00B14F90" w:rsidRDefault="00B14F90" w:rsidP="00765771">
      <w:pPr>
        <w:rPr>
          <w:lang w:val="en-US"/>
        </w:rPr>
      </w:pPr>
    </w:p>
    <w:p w14:paraId="6058B057" w14:textId="77777777" w:rsidR="00B14F90" w:rsidRDefault="00B14F90" w:rsidP="00765771">
      <w:pPr>
        <w:rPr>
          <w:lang w:val="en-US"/>
        </w:rPr>
      </w:pPr>
    </w:p>
    <w:p w14:paraId="3FEB32FC" w14:textId="77777777" w:rsidR="00B14F90" w:rsidRDefault="00B14F90" w:rsidP="00765771">
      <w:pPr>
        <w:rPr>
          <w:lang w:val="en-US"/>
        </w:rPr>
      </w:pPr>
    </w:p>
    <w:p w14:paraId="20C8997E" w14:textId="77777777" w:rsidR="00B14F90" w:rsidRDefault="00B14F90" w:rsidP="00765771">
      <w:pPr>
        <w:rPr>
          <w:lang w:val="en-US"/>
        </w:rPr>
      </w:pPr>
    </w:p>
    <w:p w14:paraId="270DDDCA" w14:textId="77777777" w:rsidR="00B14F90" w:rsidRDefault="00B14F90" w:rsidP="00765771">
      <w:pPr>
        <w:rPr>
          <w:lang w:val="en-US"/>
        </w:rPr>
      </w:pPr>
    </w:p>
    <w:p w14:paraId="2682659E" w14:textId="77777777" w:rsidR="00B14F90" w:rsidRDefault="00B14F90" w:rsidP="00765771">
      <w:pPr>
        <w:rPr>
          <w:lang w:val="en-US"/>
        </w:rPr>
      </w:pPr>
    </w:p>
    <w:p w14:paraId="3D04489A" w14:textId="77777777" w:rsidR="00B14F90" w:rsidRDefault="00B14F90" w:rsidP="00765771">
      <w:pPr>
        <w:rPr>
          <w:lang w:val="en-US"/>
        </w:rPr>
      </w:pPr>
    </w:p>
    <w:p w14:paraId="173802B1" w14:textId="77777777" w:rsidR="00B14F90" w:rsidRDefault="00B14F90" w:rsidP="00765771">
      <w:pPr>
        <w:rPr>
          <w:lang w:val="en-US"/>
        </w:rPr>
      </w:pPr>
    </w:p>
    <w:p w14:paraId="605C080C" w14:textId="77777777" w:rsidR="00B14F90" w:rsidRDefault="00B14F90" w:rsidP="00765771">
      <w:pPr>
        <w:rPr>
          <w:lang w:val="en-US"/>
        </w:rPr>
      </w:pPr>
    </w:p>
    <w:p w14:paraId="2E1E0D3C" w14:textId="77777777" w:rsidR="00B14F90" w:rsidRDefault="00B14F90" w:rsidP="00765771">
      <w:pPr>
        <w:rPr>
          <w:lang w:val="en-US"/>
        </w:rPr>
      </w:pPr>
    </w:p>
    <w:p w14:paraId="474F58F9" w14:textId="77777777" w:rsidR="00B14F90" w:rsidRDefault="00B14F90" w:rsidP="00765771">
      <w:pPr>
        <w:rPr>
          <w:lang w:val="en-US"/>
        </w:rPr>
      </w:pPr>
    </w:p>
    <w:p w14:paraId="29EDF6F8" w14:textId="77777777" w:rsidR="00B14F90" w:rsidRDefault="00B14F90" w:rsidP="00765771">
      <w:pPr>
        <w:rPr>
          <w:lang w:val="en-US"/>
        </w:rPr>
      </w:pPr>
    </w:p>
    <w:p w14:paraId="0C112D35" w14:textId="77777777" w:rsidR="00B14F90" w:rsidRDefault="00B14F90" w:rsidP="00765771">
      <w:pPr>
        <w:rPr>
          <w:lang w:val="en-US"/>
        </w:rPr>
      </w:pPr>
    </w:p>
    <w:p w14:paraId="68CEBC58" w14:textId="77777777" w:rsidR="00142B78" w:rsidRDefault="00142B78" w:rsidP="00765771">
      <w:pPr>
        <w:rPr>
          <w:lang w:val="en-US"/>
        </w:rPr>
      </w:pPr>
    </w:p>
    <w:p w14:paraId="4A967781" w14:textId="2BBB738E" w:rsidR="00B14F90" w:rsidRPr="00F60D45" w:rsidRDefault="00B14F90" w:rsidP="00E65C3B">
      <w:pPr>
        <w:pStyle w:val="Heading1"/>
      </w:pPr>
      <w:bookmarkStart w:id="41" w:name="_Toc199769823"/>
      <w:r w:rsidRPr="00F60D45">
        <w:lastRenderedPageBreak/>
        <w:t>Maintenance Plan</w:t>
      </w:r>
      <w:bookmarkEnd w:id="41"/>
    </w:p>
    <w:p w14:paraId="074DC766" w14:textId="77777777" w:rsidR="00421061" w:rsidRPr="00BA1488" w:rsidRDefault="00421061" w:rsidP="00421061">
      <w:pPr>
        <w:spacing w:after="0"/>
        <w:rPr>
          <w:rFonts w:ascii="Arial" w:eastAsia="Times New Roman" w:hAnsi="Arial" w:cs="Arial"/>
          <w:color w:val="000000"/>
          <w:sz w:val="22"/>
          <w:szCs w:val="22"/>
          <w:lang w:val="en-US"/>
        </w:rPr>
      </w:pPr>
      <w:r w:rsidRPr="00BA1488">
        <w:rPr>
          <w:rFonts w:ascii="Arial" w:eastAsia="Times New Roman" w:hAnsi="Arial" w:cs="Arial"/>
          <w:color w:val="000000"/>
          <w:sz w:val="22"/>
          <w:szCs w:val="22"/>
          <w:lang w:val="en-US"/>
        </w:rPr>
        <w:t>To ensure the safe, reliable, and long-term operation of the Mini Factory installation—especially in a public, high-usage educational setting—a structured and preventive maintenance plan is critical. This plan minimizes downtime, prevents safety degradation, and extends the system's operational life, particularly in light of its exposure to repeated interaction by children and the sensitive nature of its pneumatic, hydraulic, and electronic components.</w:t>
      </w:r>
    </w:p>
    <w:p w14:paraId="4DE73672" w14:textId="77777777" w:rsidR="00421061" w:rsidRPr="00BA1488" w:rsidRDefault="00421061" w:rsidP="00421061">
      <w:pPr>
        <w:spacing w:after="0"/>
        <w:rPr>
          <w:rFonts w:ascii="Arial" w:eastAsia="Times New Roman" w:hAnsi="Arial" w:cs="Arial"/>
          <w:color w:val="000000"/>
          <w:sz w:val="22"/>
          <w:szCs w:val="22"/>
          <w:lang w:val="en-US"/>
        </w:rPr>
      </w:pPr>
      <w:r w:rsidRPr="00BA1488">
        <w:rPr>
          <w:rFonts w:ascii="Arial" w:eastAsia="Times New Roman" w:hAnsi="Arial" w:cs="Arial"/>
          <w:color w:val="000000"/>
          <w:sz w:val="22"/>
          <w:szCs w:val="22"/>
          <w:lang w:val="en-US"/>
        </w:rPr>
        <w:t>Regular maintenance is not only a best practice but also a compliance requirement under standards such as ISO 12100, ISO 13849, and IEC 60204-1, which mandate that safety-related parts of control systems are inspected, tested, and validated over time.</w:t>
      </w:r>
    </w:p>
    <w:p w14:paraId="3A209B91" w14:textId="77777777" w:rsidR="00421061" w:rsidRPr="00450456" w:rsidRDefault="00421061" w:rsidP="00421061">
      <w:pPr>
        <w:spacing w:after="0"/>
        <w:rPr>
          <w:rFonts w:ascii="Arial" w:eastAsia="Times New Roman" w:hAnsi="Arial" w:cs="Arial"/>
          <w:b/>
          <w:bCs/>
          <w:color w:val="000000"/>
          <w:sz w:val="22"/>
          <w:szCs w:val="22"/>
          <w:lang w:val="en-US"/>
        </w:rPr>
      </w:pPr>
      <w:r w:rsidRPr="00450456">
        <w:rPr>
          <w:rFonts w:ascii="Arial" w:eastAsia="Times New Roman" w:hAnsi="Arial" w:cs="Arial"/>
          <w:b/>
          <w:bCs/>
          <w:color w:val="000000"/>
          <w:sz w:val="22"/>
          <w:szCs w:val="22"/>
          <w:lang w:val="en-US"/>
        </w:rPr>
        <w:t>How the Maintenance Schedule Was Developed</w:t>
      </w:r>
    </w:p>
    <w:p w14:paraId="0FFCCF96" w14:textId="77777777" w:rsidR="00421061" w:rsidRPr="00450456" w:rsidRDefault="00421061" w:rsidP="00421061">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The maintenance schedule was developed by analyzing a combination of manufacturer datasheets, risk assessment outcomes, and relevant international safety standards, particularly:</w:t>
      </w:r>
    </w:p>
    <w:p w14:paraId="70B47306" w14:textId="77777777" w:rsidR="00421061" w:rsidRPr="00165649" w:rsidRDefault="00421061" w:rsidP="00CB28B9">
      <w:pPr>
        <w:pStyle w:val="ListParagraph"/>
        <w:numPr>
          <w:ilvl w:val="0"/>
          <w:numId w:val="4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ISO 12100: General principles for risk reduction</w:t>
      </w:r>
    </w:p>
    <w:p w14:paraId="55AD9C99" w14:textId="77777777" w:rsidR="00421061" w:rsidRPr="00165649" w:rsidRDefault="00421061" w:rsidP="00CB28B9">
      <w:pPr>
        <w:pStyle w:val="ListParagraph"/>
        <w:numPr>
          <w:ilvl w:val="0"/>
          <w:numId w:val="4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ISO 13849-1: Safety-related parts of control systems</w:t>
      </w:r>
    </w:p>
    <w:p w14:paraId="005D7752" w14:textId="77777777" w:rsidR="00421061" w:rsidRPr="00165649" w:rsidRDefault="00421061" w:rsidP="00CB28B9">
      <w:pPr>
        <w:pStyle w:val="ListParagraph"/>
        <w:numPr>
          <w:ilvl w:val="0"/>
          <w:numId w:val="4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IEC 60204-1: Electrical equipment of machines</w:t>
      </w:r>
    </w:p>
    <w:p w14:paraId="1CB7412F" w14:textId="77777777" w:rsidR="00421061" w:rsidRPr="00450456" w:rsidRDefault="00421061" w:rsidP="00421061">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Manufacturer guidelines for components such as the Jun-Air compressor, Bosch Rexroth pneumatics, and Eaton hydraulic pumps</w:t>
      </w:r>
      <w:r>
        <w:rPr>
          <w:rFonts w:ascii="Arial" w:eastAsia="Times New Roman" w:hAnsi="Arial" w:cs="Arial"/>
          <w:color w:val="000000"/>
          <w:sz w:val="22"/>
          <w:szCs w:val="22"/>
          <w:lang w:val="en-US"/>
        </w:rPr>
        <w:t>.</w:t>
      </w:r>
    </w:p>
    <w:p w14:paraId="3D4C6AFD" w14:textId="77777777" w:rsidR="00421061" w:rsidRPr="00FC6CEE" w:rsidRDefault="00421061" w:rsidP="00CB28B9">
      <w:pPr>
        <w:pStyle w:val="ListParagraph"/>
        <w:numPr>
          <w:ilvl w:val="0"/>
          <w:numId w:val="4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To ensure that the safety and reliability of the Mini Factory are maintained throughout its public use lifecycle, each system component was cross-referenced against:</w:t>
      </w:r>
    </w:p>
    <w:p w14:paraId="37B135A4" w14:textId="77777777" w:rsidR="00421061" w:rsidRPr="00FC6CEE" w:rsidRDefault="00421061" w:rsidP="00CB28B9">
      <w:pPr>
        <w:pStyle w:val="ListParagraph"/>
        <w:numPr>
          <w:ilvl w:val="0"/>
          <w:numId w:val="4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Operating environment and exposure (e.g., frequent interaction by children, indoor humidity, long idle periods)</w:t>
      </w:r>
    </w:p>
    <w:p w14:paraId="2463A43B" w14:textId="77777777" w:rsidR="00421061" w:rsidRPr="00FC6CEE" w:rsidRDefault="00421061" w:rsidP="00CB28B9">
      <w:pPr>
        <w:pStyle w:val="ListParagraph"/>
        <w:numPr>
          <w:ilvl w:val="0"/>
          <w:numId w:val="4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Expected mechanical wear or failure mode (e.g., oil degradation, tubing leaks, cable stress)</w:t>
      </w:r>
    </w:p>
    <w:p w14:paraId="1DA02222" w14:textId="77777777" w:rsidR="00421061" w:rsidRPr="00FC6CEE" w:rsidRDefault="00421061" w:rsidP="00CB28B9">
      <w:pPr>
        <w:pStyle w:val="ListParagraph"/>
        <w:numPr>
          <w:ilvl w:val="0"/>
          <w:numId w:val="4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Recommended maintenance intervals from datasheets</w:t>
      </w:r>
    </w:p>
    <w:p w14:paraId="234A3CC2" w14:textId="77777777" w:rsidR="00421061" w:rsidRPr="00FC6CEE" w:rsidRDefault="00421061" w:rsidP="00CB28B9">
      <w:pPr>
        <w:pStyle w:val="ListParagraph"/>
        <w:numPr>
          <w:ilvl w:val="0"/>
          <w:numId w:val="4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Design decisions specific to this project (e.g., 3D printed parts that are less durable than metal alternatives)</w:t>
      </w:r>
    </w:p>
    <w:p w14:paraId="7209A01C" w14:textId="77777777" w:rsidR="00421061" w:rsidRPr="00450456" w:rsidRDefault="00421061" w:rsidP="00421061">
      <w:pPr>
        <w:spacing w:after="0"/>
        <w:rPr>
          <w:rFonts w:ascii="Arial" w:eastAsia="Times New Roman" w:hAnsi="Arial" w:cs="Arial"/>
          <w:i/>
          <w:iCs/>
          <w:color w:val="000000"/>
          <w:sz w:val="22"/>
          <w:szCs w:val="22"/>
          <w:lang w:val="en-US"/>
        </w:rPr>
      </w:pPr>
      <w:r w:rsidRPr="00450456">
        <w:rPr>
          <w:rFonts w:ascii="Arial" w:eastAsia="Times New Roman" w:hAnsi="Arial" w:cs="Arial"/>
          <w:i/>
          <w:iCs/>
          <w:color w:val="000000"/>
          <w:sz w:val="22"/>
          <w:szCs w:val="22"/>
          <w:lang w:val="en-US"/>
        </w:rPr>
        <w:t>For instance:</w:t>
      </w:r>
    </w:p>
    <w:p w14:paraId="765056DE" w14:textId="77777777" w:rsidR="00421061" w:rsidRPr="00FC6CEE" w:rsidRDefault="00421061" w:rsidP="00CB28B9">
      <w:pPr>
        <w:pStyle w:val="ListParagraph"/>
        <w:numPr>
          <w:ilvl w:val="0"/>
          <w:numId w:val="4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The compressor datasheet recommends draining moisture weekly and replacing filters bi-annually under moderate duty cycles.</w:t>
      </w:r>
    </w:p>
    <w:p w14:paraId="032176DE" w14:textId="77777777" w:rsidR="00421061" w:rsidRPr="00FC6CEE" w:rsidRDefault="00421061" w:rsidP="00CB28B9">
      <w:pPr>
        <w:pStyle w:val="ListParagraph"/>
        <w:numPr>
          <w:ilvl w:val="0"/>
          <w:numId w:val="4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The pneumatics system includes cylinders and valves whose seals may degrade over time or leak without lubrication—hence the bi-weekly inspection cycle.</w:t>
      </w:r>
    </w:p>
    <w:p w14:paraId="35D9CBA3" w14:textId="77777777" w:rsidR="00421061" w:rsidRPr="00FC6CEE" w:rsidRDefault="00421061" w:rsidP="00CB28B9">
      <w:pPr>
        <w:pStyle w:val="ListParagraph"/>
        <w:numPr>
          <w:ilvl w:val="0"/>
          <w:numId w:val="4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Hydraulic systems require periodic oil checks and annual replacement, as per industrial standard practice (often listed in technical manuals).</w:t>
      </w:r>
    </w:p>
    <w:p w14:paraId="7F65ED67" w14:textId="77777777" w:rsidR="00421061" w:rsidRPr="00FC6CEE" w:rsidRDefault="00421061" w:rsidP="00CB28B9">
      <w:pPr>
        <w:pStyle w:val="ListParagraph"/>
        <w:numPr>
          <w:ilvl w:val="0"/>
          <w:numId w:val="4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Safety devices like E-Stops and interlocks, classified under Category 3 or 4 per ISO 13849, must be validated frequently, especially when operated in an uncontrolled public setting.</w:t>
      </w:r>
    </w:p>
    <w:p w14:paraId="04517A50" w14:textId="77777777" w:rsidR="00421061" w:rsidRPr="00FC6CEE" w:rsidRDefault="00421061" w:rsidP="00CB28B9">
      <w:pPr>
        <w:pStyle w:val="ListParagraph"/>
        <w:numPr>
          <w:ilvl w:val="0"/>
          <w:numId w:val="4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PLC modules and interface screens, while electronically reliable, are prone to wiring fatigue and physical wear over time, particularly when unshielded or mounted in movable exhibits.</w:t>
      </w:r>
    </w:p>
    <w:p w14:paraId="44CE0623" w14:textId="31D9B21F" w:rsidR="00421061" w:rsidRDefault="00421061" w:rsidP="00421061">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The final plan was then adapted to the project context: limited technical staff, museum operating hours, and mixed-use educational objectives. As such, the plan balances preventive maintenance with ease of scheduling and task distribution, making it feasible for both professional technicians and trained museum staff to contribute to the system's longevity and safe use.</w:t>
      </w:r>
      <w:r>
        <w:rPr>
          <w:rFonts w:ascii="Arial" w:eastAsia="Times New Roman" w:hAnsi="Arial" w:cs="Arial"/>
          <w:color w:val="000000"/>
          <w:sz w:val="22"/>
          <w:szCs w:val="22"/>
          <w:lang w:val="en-US"/>
        </w:rPr>
        <w:t xml:space="preserve"> Table </w:t>
      </w:r>
      <w:r w:rsidR="00B033F4">
        <w:rPr>
          <w:rFonts w:ascii="Arial" w:eastAsia="Times New Roman" w:hAnsi="Arial" w:cs="Arial"/>
          <w:color w:val="000000"/>
          <w:sz w:val="22"/>
          <w:szCs w:val="22"/>
          <w:lang w:val="en-US"/>
        </w:rPr>
        <w:t>6</w:t>
      </w:r>
      <w:r>
        <w:rPr>
          <w:rFonts w:ascii="Arial" w:eastAsia="Times New Roman" w:hAnsi="Arial" w:cs="Arial"/>
          <w:color w:val="000000"/>
          <w:sz w:val="22"/>
          <w:szCs w:val="22"/>
          <w:lang w:val="en-US"/>
        </w:rPr>
        <w:t xml:space="preserve">.1 explains parties involved in the maintenance and Table </w:t>
      </w:r>
      <w:r w:rsidR="00B033F4">
        <w:rPr>
          <w:rFonts w:ascii="Arial" w:eastAsia="Times New Roman" w:hAnsi="Arial" w:cs="Arial"/>
          <w:color w:val="000000"/>
          <w:sz w:val="22"/>
          <w:szCs w:val="22"/>
          <w:lang w:val="en-US"/>
        </w:rPr>
        <w:t>6</w:t>
      </w:r>
      <w:r>
        <w:rPr>
          <w:rFonts w:ascii="Arial" w:eastAsia="Times New Roman" w:hAnsi="Arial" w:cs="Arial"/>
          <w:color w:val="000000"/>
          <w:sz w:val="22"/>
          <w:szCs w:val="22"/>
          <w:lang w:val="en-US"/>
        </w:rPr>
        <w:t>.2 describes maintenance schedule</w:t>
      </w:r>
    </w:p>
    <w:p w14:paraId="2ECE3399" w14:textId="77777777" w:rsidR="00421061" w:rsidRPr="00340D70" w:rsidRDefault="00421061" w:rsidP="00421061">
      <w:pPr>
        <w:spacing w:after="0"/>
        <w:rPr>
          <w:rFonts w:ascii="Arial" w:eastAsia="Times New Roman" w:hAnsi="Arial" w:cs="Arial"/>
          <w:color w:val="000000"/>
          <w:sz w:val="22"/>
          <w:szCs w:val="22"/>
          <w:lang w:val="en-US"/>
        </w:rPr>
      </w:pPr>
    </w:p>
    <w:p w14:paraId="379E47FA" w14:textId="3BBA652F" w:rsidR="00421061" w:rsidRPr="00340D70" w:rsidRDefault="00421061" w:rsidP="00421061">
      <w:pPr>
        <w:spacing w:before="100" w:beforeAutospacing="1" w:after="100" w:afterAutospacing="1"/>
        <w:rPr>
          <w:rFonts w:ascii="Arial" w:eastAsia="Times New Roman" w:hAnsi="Arial" w:cs="Arial"/>
          <w:i/>
          <w:iCs/>
          <w:color w:val="000000"/>
          <w:sz w:val="22"/>
          <w:szCs w:val="22"/>
        </w:rPr>
      </w:pPr>
      <w:r w:rsidRPr="00340D70">
        <w:rPr>
          <w:rFonts w:ascii="Arial" w:eastAsia="Times New Roman" w:hAnsi="Arial" w:cs="Arial"/>
          <w:b/>
          <w:bCs/>
          <w:i/>
          <w:iCs/>
          <w:color w:val="000000"/>
          <w:sz w:val="22"/>
          <w:szCs w:val="22"/>
        </w:rPr>
        <w:lastRenderedPageBreak/>
        <w:t xml:space="preserve">Table </w:t>
      </w:r>
      <w:r w:rsidR="00B033F4">
        <w:rPr>
          <w:rFonts w:ascii="Arial" w:eastAsia="Times New Roman" w:hAnsi="Arial" w:cs="Arial"/>
          <w:b/>
          <w:bCs/>
          <w:i/>
          <w:iCs/>
          <w:color w:val="000000"/>
          <w:sz w:val="22"/>
          <w:szCs w:val="22"/>
        </w:rPr>
        <w:t>6</w:t>
      </w:r>
      <w:r w:rsidRPr="00340D70">
        <w:rPr>
          <w:rFonts w:ascii="Arial" w:eastAsia="Times New Roman" w:hAnsi="Arial" w:cs="Arial"/>
          <w:b/>
          <w:bCs/>
          <w:i/>
          <w:iCs/>
          <w:color w:val="000000"/>
          <w:sz w:val="22"/>
          <w:szCs w:val="22"/>
        </w:rPr>
        <w:t>.1</w:t>
      </w:r>
      <w:r w:rsidRPr="00340D70">
        <w:rPr>
          <w:rFonts w:ascii="Arial" w:eastAsia="Times New Roman" w:hAnsi="Arial" w:cs="Arial"/>
          <w:i/>
          <w:iCs/>
          <w:color w:val="000000"/>
          <w:sz w:val="22"/>
          <w:szCs w:val="22"/>
        </w:rPr>
        <w:t xml:space="preserve">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528"/>
      </w:tblGrid>
      <w:tr w:rsidR="00421061" w14:paraId="30EA3246" w14:textId="77777777" w:rsidTr="002F5772">
        <w:trPr>
          <w:tblHeader/>
          <w:tblCellSpacing w:w="15" w:type="dxa"/>
        </w:trPr>
        <w:tc>
          <w:tcPr>
            <w:tcW w:w="2927" w:type="dxa"/>
            <w:shd w:val="clear" w:color="auto" w:fill="FABF8F" w:themeFill="accent6" w:themeFillTint="99"/>
            <w:vAlign w:val="center"/>
            <w:hideMark/>
          </w:tcPr>
          <w:p w14:paraId="4E3C2207" w14:textId="77777777" w:rsidR="00421061" w:rsidRDefault="00421061" w:rsidP="002F5772">
            <w:pPr>
              <w:jc w:val="center"/>
              <w:rPr>
                <w:b/>
                <w:bCs/>
              </w:rPr>
            </w:pPr>
            <w:r>
              <w:rPr>
                <w:rStyle w:val="Strong"/>
              </w:rPr>
              <w:t>Role</w:t>
            </w:r>
          </w:p>
        </w:tc>
        <w:tc>
          <w:tcPr>
            <w:tcW w:w="5483" w:type="dxa"/>
            <w:shd w:val="clear" w:color="auto" w:fill="FABF8F" w:themeFill="accent6" w:themeFillTint="99"/>
            <w:vAlign w:val="center"/>
            <w:hideMark/>
          </w:tcPr>
          <w:p w14:paraId="73F24912" w14:textId="77777777" w:rsidR="00421061" w:rsidRDefault="00421061" w:rsidP="002F5772">
            <w:pPr>
              <w:jc w:val="center"/>
              <w:rPr>
                <w:b/>
                <w:bCs/>
              </w:rPr>
            </w:pPr>
            <w:r>
              <w:rPr>
                <w:rStyle w:val="Strong"/>
              </w:rPr>
              <w:t>Responsibility</w:t>
            </w:r>
          </w:p>
        </w:tc>
      </w:tr>
      <w:tr w:rsidR="00421061" w14:paraId="0BB0B74B" w14:textId="77777777" w:rsidTr="002F5772">
        <w:trPr>
          <w:tblCellSpacing w:w="15" w:type="dxa"/>
        </w:trPr>
        <w:tc>
          <w:tcPr>
            <w:tcW w:w="2927" w:type="dxa"/>
            <w:vAlign w:val="center"/>
            <w:hideMark/>
          </w:tcPr>
          <w:p w14:paraId="23976F4A" w14:textId="77777777" w:rsidR="00421061" w:rsidRDefault="00421061" w:rsidP="002F5772">
            <w:r>
              <w:rPr>
                <w:rStyle w:val="Strong"/>
              </w:rPr>
              <w:t>Maintenance Technician</w:t>
            </w:r>
          </w:p>
        </w:tc>
        <w:tc>
          <w:tcPr>
            <w:tcW w:w="5483" w:type="dxa"/>
            <w:vAlign w:val="center"/>
            <w:hideMark/>
          </w:tcPr>
          <w:p w14:paraId="039524C8" w14:textId="77777777" w:rsidR="00421061" w:rsidRDefault="00421061" w:rsidP="002F5772">
            <w:r>
              <w:t>Performs inspections, lubrication, basic repairs</w:t>
            </w:r>
          </w:p>
        </w:tc>
      </w:tr>
      <w:tr w:rsidR="00421061" w14:paraId="15949457" w14:textId="77777777" w:rsidTr="002F5772">
        <w:trPr>
          <w:tblCellSpacing w:w="15" w:type="dxa"/>
        </w:trPr>
        <w:tc>
          <w:tcPr>
            <w:tcW w:w="2927" w:type="dxa"/>
            <w:vAlign w:val="center"/>
            <w:hideMark/>
          </w:tcPr>
          <w:p w14:paraId="15747949" w14:textId="77777777" w:rsidR="00421061" w:rsidRDefault="00421061" w:rsidP="002F5772">
            <w:r>
              <w:rPr>
                <w:rStyle w:val="Strong"/>
              </w:rPr>
              <w:t>Safety Officer</w:t>
            </w:r>
          </w:p>
        </w:tc>
        <w:tc>
          <w:tcPr>
            <w:tcW w:w="5483" w:type="dxa"/>
            <w:vAlign w:val="center"/>
            <w:hideMark/>
          </w:tcPr>
          <w:p w14:paraId="305DB279" w14:textId="77777777" w:rsidR="00421061" w:rsidRDefault="00421061" w:rsidP="002F5772">
            <w:r>
              <w:t>Verifies safety device functionality and logs inspections</w:t>
            </w:r>
          </w:p>
        </w:tc>
      </w:tr>
      <w:tr w:rsidR="00421061" w14:paraId="1A4AD958" w14:textId="77777777" w:rsidTr="002F5772">
        <w:trPr>
          <w:tblCellSpacing w:w="15" w:type="dxa"/>
        </w:trPr>
        <w:tc>
          <w:tcPr>
            <w:tcW w:w="2927" w:type="dxa"/>
            <w:vAlign w:val="center"/>
            <w:hideMark/>
          </w:tcPr>
          <w:p w14:paraId="000B92EB" w14:textId="77777777" w:rsidR="00421061" w:rsidRDefault="00421061" w:rsidP="002F5772">
            <w:r>
              <w:rPr>
                <w:rStyle w:val="Strong"/>
              </w:rPr>
              <w:t>Electronics/PLC Technician</w:t>
            </w:r>
          </w:p>
        </w:tc>
        <w:tc>
          <w:tcPr>
            <w:tcW w:w="5483" w:type="dxa"/>
            <w:vAlign w:val="center"/>
            <w:hideMark/>
          </w:tcPr>
          <w:p w14:paraId="570FF585" w14:textId="77777777" w:rsidR="00421061" w:rsidRDefault="00421061" w:rsidP="002F5772">
            <w:r>
              <w:t>Manages control system integrity, backups</w:t>
            </w:r>
          </w:p>
        </w:tc>
      </w:tr>
      <w:tr w:rsidR="00421061" w14:paraId="21355D48" w14:textId="77777777" w:rsidTr="002F5772">
        <w:trPr>
          <w:tblCellSpacing w:w="15" w:type="dxa"/>
        </w:trPr>
        <w:tc>
          <w:tcPr>
            <w:tcW w:w="2927" w:type="dxa"/>
            <w:vAlign w:val="center"/>
            <w:hideMark/>
          </w:tcPr>
          <w:p w14:paraId="4480C6E8" w14:textId="77777777" w:rsidR="00421061" w:rsidRDefault="00421061" w:rsidP="002F5772">
            <w:r>
              <w:rPr>
                <w:rStyle w:val="Strong"/>
              </w:rPr>
              <w:t>IT Staff</w:t>
            </w:r>
          </w:p>
        </w:tc>
        <w:tc>
          <w:tcPr>
            <w:tcW w:w="5483" w:type="dxa"/>
            <w:vAlign w:val="center"/>
            <w:hideMark/>
          </w:tcPr>
          <w:p w14:paraId="1B5B8621" w14:textId="77777777" w:rsidR="00421061" w:rsidRDefault="00421061" w:rsidP="002F5772">
            <w:r>
              <w:t>Ensures UI/UX devices are functional and up-to-date</w:t>
            </w:r>
          </w:p>
        </w:tc>
      </w:tr>
      <w:tr w:rsidR="00421061" w14:paraId="348EDF7D" w14:textId="77777777" w:rsidTr="002F5772">
        <w:trPr>
          <w:tblCellSpacing w:w="15" w:type="dxa"/>
        </w:trPr>
        <w:tc>
          <w:tcPr>
            <w:tcW w:w="2927" w:type="dxa"/>
            <w:vAlign w:val="center"/>
            <w:hideMark/>
          </w:tcPr>
          <w:p w14:paraId="17485CF7" w14:textId="77777777" w:rsidR="00421061" w:rsidRDefault="00421061" w:rsidP="002F5772">
            <w:r>
              <w:rPr>
                <w:rStyle w:val="Strong"/>
              </w:rPr>
              <w:t>Museum Host / Staff</w:t>
            </w:r>
          </w:p>
        </w:tc>
        <w:tc>
          <w:tcPr>
            <w:tcW w:w="5483" w:type="dxa"/>
            <w:vAlign w:val="center"/>
            <w:hideMark/>
          </w:tcPr>
          <w:p w14:paraId="4E231FFC" w14:textId="77777777" w:rsidR="00421061" w:rsidRDefault="00421061" w:rsidP="002F5772">
            <w:r>
              <w:t>Performs daily checks and surface cleaning</w:t>
            </w:r>
          </w:p>
        </w:tc>
      </w:tr>
      <w:tr w:rsidR="00421061" w14:paraId="6A4A3319" w14:textId="77777777" w:rsidTr="002F5772">
        <w:trPr>
          <w:tblCellSpacing w:w="15" w:type="dxa"/>
        </w:trPr>
        <w:tc>
          <w:tcPr>
            <w:tcW w:w="2927" w:type="dxa"/>
            <w:vAlign w:val="center"/>
            <w:hideMark/>
          </w:tcPr>
          <w:p w14:paraId="68208930" w14:textId="77777777" w:rsidR="00421061" w:rsidRDefault="00421061" w:rsidP="002F5772">
            <w:r>
              <w:rPr>
                <w:rStyle w:val="Strong"/>
              </w:rPr>
              <w:t>Supervisor / Project Lead</w:t>
            </w:r>
          </w:p>
        </w:tc>
        <w:tc>
          <w:tcPr>
            <w:tcW w:w="5483" w:type="dxa"/>
            <w:vAlign w:val="center"/>
            <w:hideMark/>
          </w:tcPr>
          <w:p w14:paraId="433BDAEB" w14:textId="77777777" w:rsidR="00421061" w:rsidRDefault="00421061" w:rsidP="002F5772">
            <w:r>
              <w:t>Reviews logs, validates updates, oversees audit readiness</w:t>
            </w:r>
          </w:p>
        </w:tc>
      </w:tr>
    </w:tbl>
    <w:p w14:paraId="3B973C18" w14:textId="77777777" w:rsidR="00421061" w:rsidRDefault="00421061" w:rsidP="00421061">
      <w:pPr>
        <w:spacing w:before="100" w:beforeAutospacing="1" w:after="100" w:afterAutospacing="1"/>
        <w:rPr>
          <w:rFonts w:cs="Arial"/>
          <w:b/>
          <w:bCs/>
          <w:i/>
          <w:iCs/>
          <w:color w:val="000000"/>
          <w:sz w:val="22"/>
          <w:szCs w:val="22"/>
        </w:rPr>
      </w:pPr>
    </w:p>
    <w:p w14:paraId="33E941C8" w14:textId="39B0530E" w:rsidR="00421061" w:rsidRPr="00B70C01" w:rsidRDefault="00421061" w:rsidP="00421061">
      <w:pPr>
        <w:spacing w:before="100" w:beforeAutospacing="1" w:after="100" w:afterAutospacing="1"/>
        <w:rPr>
          <w:rFonts w:ascii="Arial" w:eastAsia="Times New Roman" w:hAnsi="Arial" w:cs="Arial"/>
          <w:i/>
          <w:iCs/>
          <w:color w:val="000000"/>
          <w:sz w:val="22"/>
          <w:szCs w:val="22"/>
        </w:rPr>
      </w:pPr>
      <w:r w:rsidRPr="00340D70">
        <w:rPr>
          <w:rFonts w:ascii="Arial" w:eastAsia="Times New Roman" w:hAnsi="Arial" w:cs="Arial"/>
          <w:b/>
          <w:bCs/>
          <w:i/>
          <w:iCs/>
          <w:color w:val="000000"/>
          <w:sz w:val="22"/>
          <w:szCs w:val="22"/>
        </w:rPr>
        <w:t xml:space="preserve">Table </w:t>
      </w:r>
      <w:r w:rsidR="00B033F4">
        <w:rPr>
          <w:rFonts w:ascii="Arial" w:eastAsia="Times New Roman" w:hAnsi="Arial" w:cs="Arial"/>
          <w:b/>
          <w:bCs/>
          <w:i/>
          <w:iCs/>
          <w:color w:val="000000"/>
          <w:sz w:val="22"/>
          <w:szCs w:val="22"/>
        </w:rPr>
        <w:t>6</w:t>
      </w:r>
      <w:r w:rsidRPr="00340D70">
        <w:rPr>
          <w:rFonts w:ascii="Arial" w:eastAsia="Times New Roman" w:hAnsi="Arial" w:cs="Arial"/>
          <w:b/>
          <w:bCs/>
          <w:i/>
          <w:iCs/>
          <w:color w:val="000000"/>
          <w:sz w:val="22"/>
          <w:szCs w:val="22"/>
        </w:rPr>
        <w:t>.</w:t>
      </w:r>
      <w:r w:rsidR="00B033F4">
        <w:rPr>
          <w:rFonts w:ascii="Arial" w:eastAsia="Times New Roman" w:hAnsi="Arial" w:cs="Arial"/>
          <w:b/>
          <w:bCs/>
          <w:i/>
          <w:iCs/>
          <w:color w:val="000000"/>
          <w:sz w:val="22"/>
          <w:szCs w:val="22"/>
        </w:rPr>
        <w:t>2</w:t>
      </w:r>
      <w:r w:rsidRPr="009302BD">
        <w:rPr>
          <w:rFonts w:ascii="Arial" w:eastAsia="Times New Roman" w:hAnsi="Arial" w:cs="Arial"/>
          <w:i/>
          <w:iCs/>
          <w:color w:val="000000"/>
          <w:sz w:val="22"/>
          <w:szCs w:val="22"/>
        </w:rPr>
        <w:t xml:space="preserve"> Maintenance plan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443"/>
        <w:gridCol w:w="2507"/>
        <w:gridCol w:w="1582"/>
        <w:gridCol w:w="2325"/>
      </w:tblGrid>
      <w:tr w:rsidR="00421061" w:rsidRPr="00B70C01" w14:paraId="61359AED" w14:textId="77777777" w:rsidTr="002F5772">
        <w:trPr>
          <w:tblHeader/>
          <w:tblCellSpacing w:w="15" w:type="dxa"/>
        </w:trPr>
        <w:tc>
          <w:tcPr>
            <w:tcW w:w="0" w:type="auto"/>
            <w:shd w:val="clear" w:color="auto" w:fill="FABF8F" w:themeFill="accent6" w:themeFillTint="99"/>
            <w:vAlign w:val="center"/>
            <w:hideMark/>
          </w:tcPr>
          <w:p w14:paraId="168D6010" w14:textId="77777777" w:rsidR="00421061" w:rsidRPr="00B70C01" w:rsidRDefault="00421061" w:rsidP="002F5772">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Component / System</w:t>
            </w:r>
          </w:p>
        </w:tc>
        <w:tc>
          <w:tcPr>
            <w:tcW w:w="0" w:type="auto"/>
            <w:shd w:val="clear" w:color="auto" w:fill="FABF8F" w:themeFill="accent6" w:themeFillTint="99"/>
            <w:vAlign w:val="center"/>
            <w:hideMark/>
          </w:tcPr>
          <w:p w14:paraId="48AB0773" w14:textId="77777777" w:rsidR="00421061" w:rsidRPr="00B70C01" w:rsidRDefault="00421061" w:rsidP="002F5772">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Inspection Frequency</w:t>
            </w:r>
          </w:p>
        </w:tc>
        <w:tc>
          <w:tcPr>
            <w:tcW w:w="0" w:type="auto"/>
            <w:shd w:val="clear" w:color="auto" w:fill="FABF8F" w:themeFill="accent6" w:themeFillTint="99"/>
            <w:vAlign w:val="center"/>
            <w:hideMark/>
          </w:tcPr>
          <w:p w14:paraId="6449A51C" w14:textId="77777777" w:rsidR="00421061" w:rsidRPr="00B70C01" w:rsidRDefault="00421061" w:rsidP="002F5772">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Maintenance Task</w:t>
            </w:r>
          </w:p>
        </w:tc>
        <w:tc>
          <w:tcPr>
            <w:tcW w:w="0" w:type="auto"/>
            <w:shd w:val="clear" w:color="auto" w:fill="FABF8F" w:themeFill="accent6" w:themeFillTint="99"/>
            <w:vAlign w:val="center"/>
            <w:hideMark/>
          </w:tcPr>
          <w:p w14:paraId="7850174F" w14:textId="77777777" w:rsidR="00421061" w:rsidRPr="00B70C01" w:rsidRDefault="00421061" w:rsidP="002F5772">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Responsible Person / Role</w:t>
            </w:r>
          </w:p>
        </w:tc>
        <w:tc>
          <w:tcPr>
            <w:tcW w:w="0" w:type="auto"/>
            <w:shd w:val="clear" w:color="auto" w:fill="FABF8F" w:themeFill="accent6" w:themeFillTint="99"/>
            <w:vAlign w:val="center"/>
            <w:hideMark/>
          </w:tcPr>
          <w:p w14:paraId="339B205F" w14:textId="77777777" w:rsidR="00421061" w:rsidRPr="00B70C01" w:rsidRDefault="00421061" w:rsidP="002F5772">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Notes</w:t>
            </w:r>
          </w:p>
        </w:tc>
      </w:tr>
      <w:tr w:rsidR="00421061" w:rsidRPr="00B70C01" w14:paraId="27E1F228" w14:textId="77777777" w:rsidTr="002F5772">
        <w:trPr>
          <w:tblCellSpacing w:w="15" w:type="dxa"/>
        </w:trPr>
        <w:tc>
          <w:tcPr>
            <w:tcW w:w="0" w:type="auto"/>
            <w:vAlign w:val="center"/>
            <w:hideMark/>
          </w:tcPr>
          <w:p w14:paraId="60855BB3"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PLC &amp; I/O Modules</w:t>
            </w:r>
          </w:p>
        </w:tc>
        <w:tc>
          <w:tcPr>
            <w:tcW w:w="0" w:type="auto"/>
            <w:vAlign w:val="center"/>
            <w:hideMark/>
          </w:tcPr>
          <w:p w14:paraId="771BC78D"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7FC37124"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wiring integrity, module status LEDs, ensure communication</w:t>
            </w:r>
          </w:p>
        </w:tc>
        <w:tc>
          <w:tcPr>
            <w:tcW w:w="0" w:type="auto"/>
            <w:vAlign w:val="center"/>
            <w:hideMark/>
          </w:tcPr>
          <w:p w14:paraId="07D87B47"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Technical staff / Electronics Tech</w:t>
            </w:r>
          </w:p>
        </w:tc>
        <w:tc>
          <w:tcPr>
            <w:tcW w:w="0" w:type="auto"/>
            <w:vAlign w:val="center"/>
            <w:hideMark/>
          </w:tcPr>
          <w:p w14:paraId="16FDF663"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Backup PLC program should be checked annually</w:t>
            </w:r>
          </w:p>
        </w:tc>
      </w:tr>
      <w:tr w:rsidR="00421061" w:rsidRPr="00B70C01" w14:paraId="273AD6BE" w14:textId="77777777" w:rsidTr="002F5772">
        <w:trPr>
          <w:tblCellSpacing w:w="15" w:type="dxa"/>
        </w:trPr>
        <w:tc>
          <w:tcPr>
            <w:tcW w:w="0" w:type="auto"/>
            <w:vAlign w:val="center"/>
            <w:hideMark/>
          </w:tcPr>
          <w:p w14:paraId="2213B93B"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Compressor Unit</w:t>
            </w:r>
          </w:p>
        </w:tc>
        <w:tc>
          <w:tcPr>
            <w:tcW w:w="0" w:type="auto"/>
            <w:vAlign w:val="center"/>
            <w:hideMark/>
          </w:tcPr>
          <w:p w14:paraId="69B5D7F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 (visual) / Monthly (func</w:t>
            </w:r>
            <w:r>
              <w:rPr>
                <w:rFonts w:ascii="Arial" w:eastAsia="Times New Roman" w:hAnsi="Arial" w:cs="Arial"/>
                <w:color w:val="000000"/>
                <w:sz w:val="22"/>
                <w:szCs w:val="22"/>
                <w:lang w:val="en-US"/>
              </w:rPr>
              <w:t>tional</w:t>
            </w:r>
            <w:r w:rsidRPr="00B70C01">
              <w:rPr>
                <w:rFonts w:ascii="Arial" w:eastAsia="Times New Roman" w:hAnsi="Arial" w:cs="Arial"/>
                <w:color w:val="000000"/>
                <w:sz w:val="22"/>
                <w:szCs w:val="22"/>
                <w:lang w:val="en-US"/>
              </w:rPr>
              <w:t>)</w:t>
            </w:r>
          </w:p>
        </w:tc>
        <w:tc>
          <w:tcPr>
            <w:tcW w:w="0" w:type="auto"/>
            <w:vAlign w:val="center"/>
            <w:hideMark/>
          </w:tcPr>
          <w:p w14:paraId="002AD5CF"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air leaks, pressure, temperature; drain tank</w:t>
            </w:r>
          </w:p>
        </w:tc>
        <w:tc>
          <w:tcPr>
            <w:tcW w:w="0" w:type="auto"/>
            <w:vAlign w:val="center"/>
            <w:hideMark/>
          </w:tcPr>
          <w:p w14:paraId="065906B9"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Technician</w:t>
            </w:r>
          </w:p>
        </w:tc>
        <w:tc>
          <w:tcPr>
            <w:tcW w:w="0" w:type="auto"/>
            <w:vAlign w:val="center"/>
            <w:hideMark/>
          </w:tcPr>
          <w:p w14:paraId="2063943E"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air filter every 6 months</w:t>
            </w:r>
          </w:p>
        </w:tc>
      </w:tr>
      <w:tr w:rsidR="00421061" w:rsidRPr="00B70C01" w14:paraId="212CD1C4" w14:textId="77777777" w:rsidTr="002F5772">
        <w:trPr>
          <w:tblCellSpacing w:w="15" w:type="dxa"/>
        </w:trPr>
        <w:tc>
          <w:tcPr>
            <w:tcW w:w="0" w:type="auto"/>
            <w:vAlign w:val="center"/>
            <w:hideMark/>
          </w:tcPr>
          <w:p w14:paraId="174CFDDF"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Pneumatic System</w:t>
            </w:r>
          </w:p>
        </w:tc>
        <w:tc>
          <w:tcPr>
            <w:tcW w:w="0" w:type="auto"/>
            <w:vAlign w:val="center"/>
            <w:hideMark/>
          </w:tcPr>
          <w:p w14:paraId="7FB410BD"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Bi-weekly</w:t>
            </w:r>
          </w:p>
        </w:tc>
        <w:tc>
          <w:tcPr>
            <w:tcW w:w="0" w:type="auto"/>
            <w:vAlign w:val="center"/>
            <w:hideMark/>
          </w:tcPr>
          <w:p w14:paraId="39F3181C"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tubing for leaks, inspect cylinders and valves</w:t>
            </w:r>
          </w:p>
        </w:tc>
        <w:tc>
          <w:tcPr>
            <w:tcW w:w="0" w:type="auto"/>
            <w:vAlign w:val="center"/>
            <w:hideMark/>
          </w:tcPr>
          <w:p w14:paraId="3DF0CC8E"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Technician</w:t>
            </w:r>
          </w:p>
        </w:tc>
        <w:tc>
          <w:tcPr>
            <w:tcW w:w="0" w:type="auto"/>
            <w:vAlign w:val="center"/>
            <w:hideMark/>
          </w:tcPr>
          <w:p w14:paraId="59E42A04"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Lubricate every 6 months</w:t>
            </w:r>
          </w:p>
        </w:tc>
      </w:tr>
      <w:tr w:rsidR="00421061" w:rsidRPr="00B70C01" w14:paraId="6341E743" w14:textId="77777777" w:rsidTr="002F5772">
        <w:trPr>
          <w:tblCellSpacing w:w="15" w:type="dxa"/>
        </w:trPr>
        <w:tc>
          <w:tcPr>
            <w:tcW w:w="0" w:type="auto"/>
            <w:vAlign w:val="center"/>
            <w:hideMark/>
          </w:tcPr>
          <w:p w14:paraId="4F781EC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Hydraulic Pump &amp; Press</w:t>
            </w:r>
          </w:p>
        </w:tc>
        <w:tc>
          <w:tcPr>
            <w:tcW w:w="0" w:type="auto"/>
            <w:vAlign w:val="center"/>
            <w:hideMark/>
          </w:tcPr>
          <w:p w14:paraId="4E41723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 (visual) / Monthly (func</w:t>
            </w:r>
            <w:r>
              <w:rPr>
                <w:rFonts w:ascii="Arial" w:eastAsia="Times New Roman" w:hAnsi="Arial" w:cs="Arial"/>
                <w:color w:val="000000"/>
                <w:sz w:val="22"/>
                <w:szCs w:val="22"/>
                <w:lang w:val="en-US"/>
              </w:rPr>
              <w:t>tional</w:t>
            </w:r>
            <w:r w:rsidRPr="00B70C01">
              <w:rPr>
                <w:rFonts w:ascii="Arial" w:eastAsia="Times New Roman" w:hAnsi="Arial" w:cs="Arial"/>
                <w:color w:val="000000"/>
                <w:sz w:val="22"/>
                <w:szCs w:val="22"/>
                <w:lang w:val="en-US"/>
              </w:rPr>
              <w:t>)</w:t>
            </w:r>
          </w:p>
        </w:tc>
        <w:tc>
          <w:tcPr>
            <w:tcW w:w="0" w:type="auto"/>
            <w:vAlign w:val="center"/>
            <w:hideMark/>
          </w:tcPr>
          <w:p w14:paraId="3FC76B1E"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fluid levels, inspect press movement and safety covers</w:t>
            </w:r>
          </w:p>
        </w:tc>
        <w:tc>
          <w:tcPr>
            <w:tcW w:w="0" w:type="auto"/>
            <w:vAlign w:val="center"/>
            <w:hideMark/>
          </w:tcPr>
          <w:p w14:paraId="60652E25"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Certified Technician</w:t>
            </w:r>
          </w:p>
        </w:tc>
        <w:tc>
          <w:tcPr>
            <w:tcW w:w="0" w:type="auto"/>
            <w:vAlign w:val="center"/>
            <w:hideMark/>
          </w:tcPr>
          <w:p w14:paraId="24A82FE3"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Change oil annually; check pressure quarterly</w:t>
            </w:r>
          </w:p>
        </w:tc>
      </w:tr>
      <w:tr w:rsidR="00421061" w:rsidRPr="00B70C01" w14:paraId="0D48B45F" w14:textId="77777777" w:rsidTr="002F5772">
        <w:trPr>
          <w:tblCellSpacing w:w="15" w:type="dxa"/>
        </w:trPr>
        <w:tc>
          <w:tcPr>
            <w:tcW w:w="0" w:type="auto"/>
            <w:vAlign w:val="center"/>
            <w:hideMark/>
          </w:tcPr>
          <w:p w14:paraId="7251E05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Safety Devices</w:t>
            </w:r>
          </w:p>
        </w:tc>
        <w:tc>
          <w:tcPr>
            <w:tcW w:w="0" w:type="auto"/>
            <w:vAlign w:val="center"/>
            <w:hideMark/>
          </w:tcPr>
          <w:p w14:paraId="4A182BC4"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1C53E708"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Test E-stops and interlocks; check wiring</w:t>
            </w:r>
          </w:p>
        </w:tc>
        <w:tc>
          <w:tcPr>
            <w:tcW w:w="0" w:type="auto"/>
            <w:vAlign w:val="center"/>
            <w:hideMark/>
          </w:tcPr>
          <w:p w14:paraId="59D2D5CD"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Safety Officer / Technician</w:t>
            </w:r>
          </w:p>
        </w:tc>
        <w:tc>
          <w:tcPr>
            <w:tcW w:w="0" w:type="auto"/>
            <w:vAlign w:val="center"/>
            <w:hideMark/>
          </w:tcPr>
          <w:p w14:paraId="086106A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Record tests; replace faulty devices immediately</w:t>
            </w:r>
          </w:p>
        </w:tc>
      </w:tr>
      <w:tr w:rsidR="00421061" w:rsidRPr="00B70C01" w14:paraId="12C61935" w14:textId="77777777" w:rsidTr="002F5772">
        <w:trPr>
          <w:tblCellSpacing w:w="15" w:type="dxa"/>
        </w:trPr>
        <w:tc>
          <w:tcPr>
            <w:tcW w:w="0" w:type="auto"/>
            <w:vAlign w:val="center"/>
            <w:hideMark/>
          </w:tcPr>
          <w:p w14:paraId="393C5E7A"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Transparent Covers / Screens</w:t>
            </w:r>
          </w:p>
        </w:tc>
        <w:tc>
          <w:tcPr>
            <w:tcW w:w="0" w:type="auto"/>
            <w:vAlign w:val="center"/>
            <w:hideMark/>
          </w:tcPr>
          <w:p w14:paraId="5C01507A"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39793036"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Clean and inspect for damage</w:t>
            </w:r>
          </w:p>
        </w:tc>
        <w:tc>
          <w:tcPr>
            <w:tcW w:w="0" w:type="auto"/>
            <w:vAlign w:val="center"/>
            <w:hideMark/>
          </w:tcPr>
          <w:p w14:paraId="793B63ED"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767572E8"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damaged screens immediately</w:t>
            </w:r>
          </w:p>
        </w:tc>
      </w:tr>
      <w:tr w:rsidR="00421061" w:rsidRPr="00B70C01" w14:paraId="3ABF6965" w14:textId="77777777" w:rsidTr="002F5772">
        <w:trPr>
          <w:tblCellSpacing w:w="15" w:type="dxa"/>
        </w:trPr>
        <w:tc>
          <w:tcPr>
            <w:tcW w:w="0" w:type="auto"/>
            <w:vAlign w:val="center"/>
            <w:hideMark/>
          </w:tcPr>
          <w:p w14:paraId="54C1C185"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Structural Frame</w:t>
            </w:r>
          </w:p>
        </w:tc>
        <w:tc>
          <w:tcPr>
            <w:tcW w:w="0" w:type="auto"/>
            <w:vAlign w:val="center"/>
            <w:hideMark/>
          </w:tcPr>
          <w:p w14:paraId="2829FF28"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6E2E7453"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for loose bolts, wear, alignment</w:t>
            </w:r>
          </w:p>
        </w:tc>
        <w:tc>
          <w:tcPr>
            <w:tcW w:w="0" w:type="auto"/>
            <w:vAlign w:val="center"/>
            <w:hideMark/>
          </w:tcPr>
          <w:p w14:paraId="07318958"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126EABBF"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Tighten connections; check for deformation</w:t>
            </w:r>
          </w:p>
        </w:tc>
      </w:tr>
      <w:tr w:rsidR="00421061" w:rsidRPr="00B70C01" w14:paraId="64B0E55F" w14:textId="77777777" w:rsidTr="002F5772">
        <w:trPr>
          <w:tblCellSpacing w:w="15" w:type="dxa"/>
        </w:trPr>
        <w:tc>
          <w:tcPr>
            <w:tcW w:w="0" w:type="auto"/>
            <w:vAlign w:val="center"/>
            <w:hideMark/>
          </w:tcPr>
          <w:p w14:paraId="5C3B2B92"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Wiring &amp; Cable Management</w:t>
            </w:r>
          </w:p>
        </w:tc>
        <w:tc>
          <w:tcPr>
            <w:tcW w:w="0" w:type="auto"/>
            <w:vAlign w:val="center"/>
            <w:hideMark/>
          </w:tcPr>
          <w:p w14:paraId="65035EBF"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4D56B601"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wires/connectors; ensure proper routing</w:t>
            </w:r>
          </w:p>
        </w:tc>
        <w:tc>
          <w:tcPr>
            <w:tcW w:w="0" w:type="auto"/>
            <w:vAlign w:val="center"/>
            <w:hideMark/>
          </w:tcPr>
          <w:p w14:paraId="12911E6E"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Electrical Technician</w:t>
            </w:r>
          </w:p>
        </w:tc>
        <w:tc>
          <w:tcPr>
            <w:tcW w:w="0" w:type="auto"/>
            <w:vAlign w:val="center"/>
            <w:hideMark/>
          </w:tcPr>
          <w:p w14:paraId="6449222C"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any damaged cables</w:t>
            </w:r>
          </w:p>
        </w:tc>
      </w:tr>
      <w:tr w:rsidR="00421061" w:rsidRPr="00B70C01" w14:paraId="2AB5DC2C" w14:textId="77777777" w:rsidTr="002F5772">
        <w:trPr>
          <w:tblCellSpacing w:w="15" w:type="dxa"/>
        </w:trPr>
        <w:tc>
          <w:tcPr>
            <w:tcW w:w="0" w:type="auto"/>
            <w:vAlign w:val="center"/>
            <w:hideMark/>
          </w:tcPr>
          <w:p w14:paraId="715C6339"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User Interface Screens</w:t>
            </w:r>
          </w:p>
        </w:tc>
        <w:tc>
          <w:tcPr>
            <w:tcW w:w="0" w:type="auto"/>
            <w:vAlign w:val="center"/>
            <w:hideMark/>
          </w:tcPr>
          <w:p w14:paraId="00576943"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346DE404"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responsiveness and wear</w:t>
            </w:r>
          </w:p>
        </w:tc>
        <w:tc>
          <w:tcPr>
            <w:tcW w:w="0" w:type="auto"/>
            <w:vAlign w:val="center"/>
            <w:hideMark/>
          </w:tcPr>
          <w:p w14:paraId="76D13B87"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IT / Maintenance Team</w:t>
            </w:r>
          </w:p>
        </w:tc>
        <w:tc>
          <w:tcPr>
            <w:tcW w:w="0" w:type="auto"/>
            <w:vAlign w:val="center"/>
            <w:hideMark/>
          </w:tcPr>
          <w:p w14:paraId="53E59C9C"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scratched/damaged screens</w:t>
            </w:r>
          </w:p>
        </w:tc>
      </w:tr>
      <w:tr w:rsidR="00421061" w:rsidRPr="00B70C01" w14:paraId="6FC065B9" w14:textId="77777777" w:rsidTr="002F5772">
        <w:trPr>
          <w:tblCellSpacing w:w="15" w:type="dxa"/>
        </w:trPr>
        <w:tc>
          <w:tcPr>
            <w:tcW w:w="0" w:type="auto"/>
            <w:vAlign w:val="center"/>
            <w:hideMark/>
          </w:tcPr>
          <w:p w14:paraId="1DCC531C"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lastRenderedPageBreak/>
              <w:t>3D Printed Covers &amp; Mounts</w:t>
            </w:r>
          </w:p>
        </w:tc>
        <w:tc>
          <w:tcPr>
            <w:tcW w:w="0" w:type="auto"/>
            <w:vAlign w:val="center"/>
            <w:hideMark/>
          </w:tcPr>
          <w:p w14:paraId="429D2BD1"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Quarterly</w:t>
            </w:r>
          </w:p>
        </w:tc>
        <w:tc>
          <w:tcPr>
            <w:tcW w:w="0" w:type="auto"/>
            <w:vAlign w:val="center"/>
            <w:hideMark/>
          </w:tcPr>
          <w:p w14:paraId="22A6D82E"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for cracks/deformations</w:t>
            </w:r>
          </w:p>
        </w:tc>
        <w:tc>
          <w:tcPr>
            <w:tcW w:w="0" w:type="auto"/>
            <w:vAlign w:val="center"/>
            <w:hideMark/>
          </w:tcPr>
          <w:p w14:paraId="75C01BB9"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65F47F31"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Reprint and replace as needed</w:t>
            </w:r>
          </w:p>
        </w:tc>
      </w:tr>
      <w:tr w:rsidR="00421061" w:rsidRPr="00B70C01" w14:paraId="2F515E37" w14:textId="77777777" w:rsidTr="002F5772">
        <w:trPr>
          <w:tblCellSpacing w:w="15" w:type="dxa"/>
        </w:trPr>
        <w:tc>
          <w:tcPr>
            <w:tcW w:w="0" w:type="auto"/>
            <w:vAlign w:val="center"/>
            <w:hideMark/>
          </w:tcPr>
          <w:p w14:paraId="430B4BC4"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General Cleaning</w:t>
            </w:r>
          </w:p>
        </w:tc>
        <w:tc>
          <w:tcPr>
            <w:tcW w:w="0" w:type="auto"/>
            <w:vAlign w:val="center"/>
            <w:hideMark/>
          </w:tcPr>
          <w:p w14:paraId="236664DD"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2A3830C7"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Wipe exposed surfaces and user areas</w:t>
            </w:r>
          </w:p>
        </w:tc>
        <w:tc>
          <w:tcPr>
            <w:tcW w:w="0" w:type="auto"/>
            <w:vAlign w:val="center"/>
            <w:hideMark/>
          </w:tcPr>
          <w:p w14:paraId="48B40880"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Museum staff / Host</w:t>
            </w:r>
          </w:p>
        </w:tc>
        <w:tc>
          <w:tcPr>
            <w:tcW w:w="0" w:type="auto"/>
            <w:vAlign w:val="center"/>
            <w:hideMark/>
          </w:tcPr>
          <w:p w14:paraId="3DB6F7E8" w14:textId="77777777" w:rsidR="00421061" w:rsidRPr="00B70C01" w:rsidRDefault="00421061" w:rsidP="002F5772">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Prevents dust accumulation and wear</w:t>
            </w:r>
          </w:p>
        </w:tc>
      </w:tr>
    </w:tbl>
    <w:p w14:paraId="5F984323" w14:textId="77777777" w:rsidR="00421061" w:rsidRPr="00B70C01" w:rsidRDefault="00421061" w:rsidP="00421061">
      <w:pPr>
        <w:spacing w:before="100" w:beforeAutospacing="1" w:after="100" w:afterAutospacing="1"/>
        <w:rPr>
          <w:rFonts w:ascii="Arial" w:eastAsia="Times New Roman" w:hAnsi="Arial" w:cs="Arial"/>
          <w:i/>
          <w:iCs/>
          <w:color w:val="000000"/>
          <w:sz w:val="22"/>
          <w:szCs w:val="22"/>
          <w:lang w:val="en-US"/>
        </w:rPr>
      </w:pPr>
    </w:p>
    <w:p w14:paraId="6F5489C7" w14:textId="27B0802E" w:rsidR="00421061" w:rsidRDefault="00421061" w:rsidP="00421061">
      <w:pPr>
        <w:rPr>
          <w:rFonts w:ascii="Arial" w:eastAsia="Times New Roman" w:hAnsi="Arial" w:cs="Arial"/>
          <w:color w:val="000000"/>
          <w:sz w:val="22"/>
          <w:szCs w:val="22"/>
        </w:rPr>
      </w:pPr>
      <w:r w:rsidRPr="002723C9">
        <w:rPr>
          <w:rFonts w:ascii="Arial" w:eastAsia="Times New Roman" w:hAnsi="Arial" w:cs="Arial"/>
          <w:color w:val="000000"/>
          <w:sz w:val="22"/>
          <w:szCs w:val="22"/>
        </w:rPr>
        <w:t xml:space="preserve">Appendix </w:t>
      </w:r>
      <w:r w:rsidR="00AC4B46">
        <w:rPr>
          <w:rFonts w:ascii="Arial" w:eastAsia="Times New Roman" w:hAnsi="Arial" w:cs="Arial"/>
          <w:color w:val="000000"/>
          <w:sz w:val="22"/>
          <w:szCs w:val="22"/>
        </w:rPr>
        <w:t>C</w:t>
      </w:r>
      <w:r w:rsidRPr="002723C9">
        <w:rPr>
          <w:rFonts w:ascii="Arial" w:eastAsia="Times New Roman" w:hAnsi="Arial" w:cs="Arial"/>
          <w:color w:val="000000"/>
          <w:sz w:val="22"/>
          <w:szCs w:val="22"/>
        </w:rPr>
        <w:t xml:space="preserve"> has maintenance forms and report</w:t>
      </w:r>
      <w:r>
        <w:rPr>
          <w:rFonts w:ascii="Arial" w:eastAsia="Times New Roman" w:hAnsi="Arial" w:cs="Arial"/>
          <w:color w:val="000000"/>
          <w:sz w:val="22"/>
          <w:szCs w:val="22"/>
        </w:rPr>
        <w:t>`s</w:t>
      </w:r>
      <w:r w:rsidRPr="002723C9">
        <w:rPr>
          <w:rFonts w:ascii="Arial" w:eastAsia="Times New Roman" w:hAnsi="Arial" w:cs="Arial"/>
          <w:color w:val="000000"/>
          <w:sz w:val="22"/>
          <w:szCs w:val="22"/>
        </w:rPr>
        <w:t xml:space="preserve"> frameworks.</w:t>
      </w:r>
    </w:p>
    <w:p w14:paraId="3B4C1850" w14:textId="393239D5" w:rsidR="005C2388" w:rsidRDefault="005C2388" w:rsidP="00421061"/>
    <w:p w14:paraId="471CA957" w14:textId="77777777" w:rsidR="005C2388" w:rsidRDefault="005C2388" w:rsidP="00E7307B"/>
    <w:p w14:paraId="0BFCC904" w14:textId="77777777" w:rsidR="00EC7254" w:rsidRDefault="00EC7254" w:rsidP="00E7307B"/>
    <w:p w14:paraId="69A1C3D4" w14:textId="77777777" w:rsidR="00EC7254" w:rsidRDefault="00EC7254" w:rsidP="00E7307B"/>
    <w:p w14:paraId="772E7D6E" w14:textId="77777777" w:rsidR="00EC7254" w:rsidRDefault="00EC7254" w:rsidP="00E7307B"/>
    <w:p w14:paraId="51D8D7F9" w14:textId="77777777" w:rsidR="00E17575" w:rsidRDefault="00E17575" w:rsidP="00E7307B"/>
    <w:p w14:paraId="307272D4" w14:textId="77777777" w:rsidR="00E17575" w:rsidRDefault="00E17575" w:rsidP="00E7307B"/>
    <w:p w14:paraId="2C75926B" w14:textId="77777777" w:rsidR="00E17575" w:rsidRDefault="00E17575" w:rsidP="00E7307B"/>
    <w:p w14:paraId="5EA29270" w14:textId="77777777" w:rsidR="00E17575" w:rsidRDefault="00E17575" w:rsidP="00E7307B"/>
    <w:p w14:paraId="1EF1CB1A" w14:textId="77777777" w:rsidR="00E17575" w:rsidRDefault="00E17575" w:rsidP="00E7307B"/>
    <w:p w14:paraId="2CBAD0AC" w14:textId="77777777" w:rsidR="00E17575" w:rsidRDefault="00E17575" w:rsidP="00E7307B"/>
    <w:p w14:paraId="6BE2AB8F" w14:textId="77777777" w:rsidR="00E17575" w:rsidRDefault="00E17575" w:rsidP="00E7307B"/>
    <w:p w14:paraId="3179AD06" w14:textId="77777777" w:rsidR="00E17575" w:rsidRDefault="00E17575" w:rsidP="00E7307B"/>
    <w:p w14:paraId="3595571E" w14:textId="77777777" w:rsidR="00E17575" w:rsidRDefault="00E17575" w:rsidP="00E7307B"/>
    <w:p w14:paraId="3C705475" w14:textId="77777777" w:rsidR="00E17575" w:rsidRDefault="00E17575" w:rsidP="00E7307B"/>
    <w:p w14:paraId="06C005D1" w14:textId="77777777" w:rsidR="00E17575" w:rsidRDefault="00E17575" w:rsidP="00E7307B"/>
    <w:p w14:paraId="4D4A4ABB" w14:textId="77777777" w:rsidR="00E17575" w:rsidRDefault="00E17575" w:rsidP="00E7307B"/>
    <w:p w14:paraId="4619B15D" w14:textId="77777777" w:rsidR="00E17575" w:rsidRDefault="00E17575" w:rsidP="00E7307B"/>
    <w:p w14:paraId="7DF390C7" w14:textId="77777777" w:rsidR="00E17575" w:rsidRDefault="00E17575" w:rsidP="00E7307B"/>
    <w:p w14:paraId="792FC1D9" w14:textId="77777777" w:rsidR="00E17575" w:rsidRDefault="00E17575" w:rsidP="00E7307B"/>
    <w:p w14:paraId="2200B439" w14:textId="77777777" w:rsidR="00E17575" w:rsidRDefault="00E17575" w:rsidP="00E7307B"/>
    <w:p w14:paraId="21BA99D6" w14:textId="77777777" w:rsidR="00E17575" w:rsidRDefault="00E17575" w:rsidP="00E7307B"/>
    <w:p w14:paraId="074FAE06" w14:textId="77777777" w:rsidR="00E17575" w:rsidRDefault="00E17575" w:rsidP="00E7307B"/>
    <w:p w14:paraId="5919B773" w14:textId="77777777" w:rsidR="00E17575" w:rsidRDefault="00E17575" w:rsidP="00E7307B"/>
    <w:p w14:paraId="6787230A" w14:textId="77777777" w:rsidR="00E17575" w:rsidRDefault="00E17575" w:rsidP="00E7307B"/>
    <w:p w14:paraId="4139A18B" w14:textId="77777777" w:rsidR="00E17575" w:rsidRDefault="00E17575" w:rsidP="00E7307B"/>
    <w:p w14:paraId="57D32D93" w14:textId="77777777" w:rsidR="00E17575" w:rsidRDefault="00E17575" w:rsidP="00E7307B"/>
    <w:p w14:paraId="18599E38" w14:textId="77777777" w:rsidR="00E17575" w:rsidRDefault="00E17575" w:rsidP="00E7307B"/>
    <w:p w14:paraId="3E090A0A" w14:textId="77777777" w:rsidR="00E17575" w:rsidRDefault="00E17575" w:rsidP="00E7307B"/>
    <w:p w14:paraId="65965EB1" w14:textId="77777777" w:rsidR="00E17575" w:rsidRDefault="00E17575" w:rsidP="00E7307B"/>
    <w:p w14:paraId="3AD090D6" w14:textId="77777777" w:rsidR="00E17575" w:rsidRDefault="00E17575" w:rsidP="00E7307B"/>
    <w:p w14:paraId="3A373988" w14:textId="77777777" w:rsidR="00E17575" w:rsidRDefault="00E17575" w:rsidP="00E7307B"/>
    <w:p w14:paraId="7CA15D85" w14:textId="77777777" w:rsidR="00EC7254" w:rsidRDefault="00EC7254" w:rsidP="00E7307B"/>
    <w:p w14:paraId="025E67A8" w14:textId="77777777" w:rsidR="00EC7254" w:rsidRPr="00445DE4" w:rsidRDefault="00EC7254" w:rsidP="00EC7254">
      <w:pPr>
        <w:pStyle w:val="Heading1"/>
        <w:rPr>
          <w:lang w:val="en-US"/>
        </w:rPr>
      </w:pPr>
      <w:bookmarkStart w:id="42" w:name="_Toc199769824"/>
      <w:r w:rsidRPr="00445DE4">
        <w:rPr>
          <w:lang w:val="en-US"/>
        </w:rPr>
        <w:lastRenderedPageBreak/>
        <w:t>Testing and Validation Plan</w:t>
      </w:r>
      <w:bookmarkEnd w:id="42"/>
    </w:p>
    <w:p w14:paraId="7ABB4343" w14:textId="48D98E9B" w:rsidR="00EC7254" w:rsidRPr="00445DE4" w:rsidRDefault="00EC7254" w:rsidP="00EC725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While this internship concludes with the design, development, and pre-assembly of the updated Bosch Rexroth Mini Factory, the final physical integration and operational deployment will be executed after the current project timeline. Therefore, this chapter proposes a testing and evaluation framework</w:t>
      </w:r>
      <w:r w:rsidR="00012F36">
        <w:rPr>
          <w:rFonts w:ascii="Arial" w:eastAsia="Times New Roman" w:hAnsi="Arial" w:cs="Arial"/>
          <w:color w:val="000000"/>
          <w:sz w:val="22"/>
          <w:szCs w:val="22"/>
        </w:rPr>
        <w:t xml:space="preserve"> (Table 7.1)</w:t>
      </w:r>
      <w:r w:rsidRPr="00445DE4">
        <w:rPr>
          <w:rFonts w:ascii="Arial" w:eastAsia="Times New Roman" w:hAnsi="Arial" w:cs="Arial"/>
          <w:color w:val="000000"/>
          <w:sz w:val="22"/>
          <w:szCs w:val="22"/>
        </w:rPr>
        <w:t xml:space="preserve"> to be implemented once the full system is manufactured, assembled, and installed at The Chocolate Factory.</w:t>
      </w:r>
    </w:p>
    <w:p w14:paraId="47F32B6B" w14:textId="77777777" w:rsidR="00E17575" w:rsidRPr="00414CCB" w:rsidRDefault="00E17575" w:rsidP="00E17575">
      <w:pPr>
        <w:spacing w:beforeAutospacing="1" w:afterAutospacing="1" w:line="240" w:lineRule="auto"/>
        <w:contextualSpacing w:val="0"/>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Objectives:</w:t>
      </w:r>
    </w:p>
    <w:p w14:paraId="56D57161" w14:textId="77777777" w:rsidR="00E17575" w:rsidRPr="00414CCB" w:rsidRDefault="00E17575" w:rsidP="00CB28B9">
      <w:pPr>
        <w:numPr>
          <w:ilvl w:val="0"/>
          <w:numId w:val="46"/>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Validate that all hazardous zones are physically and/or electronically protected.</w:t>
      </w:r>
    </w:p>
    <w:p w14:paraId="556B67FC" w14:textId="77777777" w:rsidR="00E17575" w:rsidRPr="00414CCB" w:rsidRDefault="00E17575" w:rsidP="00CB28B9">
      <w:pPr>
        <w:numPr>
          <w:ilvl w:val="0"/>
          <w:numId w:val="46"/>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Confirm proper operation of all emergency stop systems, interlock mechanisms, software safeguards, and electrical isolators.</w:t>
      </w:r>
    </w:p>
    <w:p w14:paraId="14810EE8" w14:textId="77777777" w:rsidR="00E17575" w:rsidRPr="00414CCB" w:rsidRDefault="00E17575" w:rsidP="00CB28B9">
      <w:pPr>
        <w:numPr>
          <w:ilvl w:val="0"/>
          <w:numId w:val="46"/>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Ensure compliance with ISO 12100, ISO 13849-1, ISO 14119, and IEC 60204-1 standards.</w:t>
      </w:r>
    </w:p>
    <w:p w14:paraId="3625A463" w14:textId="0E617072" w:rsidR="00E17575" w:rsidRPr="00414CCB" w:rsidRDefault="00E17575" w:rsidP="00E17575">
      <w:pPr>
        <w:spacing w:beforeAutospacing="1" w:afterAutospacing="1" w:line="240" w:lineRule="auto"/>
        <w:contextualSpacing w:val="0"/>
        <w:rPr>
          <w:rFonts w:ascii="Arial" w:eastAsia="Times New Roman" w:hAnsi="Arial" w:cs="Arial"/>
          <w:i/>
          <w:iCs/>
          <w:color w:val="000000"/>
          <w:sz w:val="22"/>
          <w:szCs w:val="22"/>
        </w:rPr>
      </w:pPr>
      <w:r w:rsidRPr="00A06763">
        <w:rPr>
          <w:rFonts w:ascii="Arial" w:eastAsia="Times New Roman" w:hAnsi="Arial" w:cs="Arial"/>
          <w:b/>
          <w:bCs/>
          <w:i/>
          <w:iCs/>
          <w:color w:val="000000"/>
          <w:sz w:val="22"/>
          <w:szCs w:val="22"/>
        </w:rPr>
        <w:t>Table 7.1</w:t>
      </w:r>
      <w:r w:rsidRPr="00A06763">
        <w:rPr>
          <w:rFonts w:ascii="Arial" w:eastAsia="Times New Roman" w:hAnsi="Arial" w:cs="Arial"/>
          <w:i/>
          <w:iCs/>
          <w:color w:val="000000"/>
          <w:sz w:val="22"/>
          <w:szCs w:val="22"/>
        </w:rPr>
        <w:t xml:space="preserve"> </w:t>
      </w:r>
      <w:r w:rsidRPr="00414CCB">
        <w:rPr>
          <w:rFonts w:ascii="Arial" w:eastAsia="Times New Roman" w:hAnsi="Arial" w:cs="Arial"/>
          <w:i/>
          <w:iCs/>
          <w:color w:val="000000"/>
          <w:sz w:val="22"/>
          <w:szCs w:val="22"/>
        </w:rPr>
        <w:t>Safety Validation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84"/>
        <w:gridCol w:w="3077"/>
        <w:gridCol w:w="1412"/>
        <w:gridCol w:w="2083"/>
      </w:tblGrid>
      <w:tr w:rsidR="00E17575" w:rsidRPr="00414CCB" w14:paraId="68F02ED6" w14:textId="77777777" w:rsidTr="002F5772">
        <w:trPr>
          <w:tblHeader/>
          <w:tblCellSpacing w:w="15" w:type="dxa"/>
        </w:trPr>
        <w:tc>
          <w:tcPr>
            <w:tcW w:w="801" w:type="dxa"/>
            <w:shd w:val="clear" w:color="auto" w:fill="FABF8F" w:themeFill="accent6" w:themeFillTint="99"/>
            <w:vAlign w:val="center"/>
            <w:hideMark/>
          </w:tcPr>
          <w:p w14:paraId="5D203617" w14:textId="77777777" w:rsidR="00E17575" w:rsidRPr="00414CCB" w:rsidRDefault="00E17575" w:rsidP="002F5772">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Test ID</w:t>
            </w:r>
          </w:p>
        </w:tc>
        <w:tc>
          <w:tcPr>
            <w:tcW w:w="1954" w:type="dxa"/>
            <w:shd w:val="clear" w:color="auto" w:fill="FABF8F" w:themeFill="accent6" w:themeFillTint="99"/>
            <w:vAlign w:val="center"/>
            <w:hideMark/>
          </w:tcPr>
          <w:p w14:paraId="37C7FF2D" w14:textId="77777777" w:rsidR="00E17575" w:rsidRPr="00414CCB" w:rsidRDefault="00E17575" w:rsidP="002F5772">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Validation Item</w:t>
            </w:r>
          </w:p>
        </w:tc>
        <w:tc>
          <w:tcPr>
            <w:tcW w:w="3047" w:type="dxa"/>
            <w:shd w:val="clear" w:color="auto" w:fill="FABF8F" w:themeFill="accent6" w:themeFillTint="99"/>
            <w:vAlign w:val="center"/>
            <w:hideMark/>
          </w:tcPr>
          <w:p w14:paraId="0E952DA1" w14:textId="77777777" w:rsidR="00E17575" w:rsidRPr="00414CCB" w:rsidRDefault="00E17575" w:rsidP="002F5772">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Method</w:t>
            </w:r>
          </w:p>
        </w:tc>
        <w:tc>
          <w:tcPr>
            <w:tcW w:w="0" w:type="auto"/>
            <w:shd w:val="clear" w:color="auto" w:fill="FABF8F" w:themeFill="accent6" w:themeFillTint="99"/>
            <w:vAlign w:val="center"/>
            <w:hideMark/>
          </w:tcPr>
          <w:p w14:paraId="0C042985" w14:textId="77777777" w:rsidR="00E17575" w:rsidRPr="00414CCB" w:rsidRDefault="00E17575" w:rsidP="002F5772">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Standard Reference</w:t>
            </w:r>
          </w:p>
        </w:tc>
        <w:tc>
          <w:tcPr>
            <w:tcW w:w="0" w:type="auto"/>
            <w:shd w:val="clear" w:color="auto" w:fill="FABF8F" w:themeFill="accent6" w:themeFillTint="99"/>
            <w:vAlign w:val="center"/>
            <w:hideMark/>
          </w:tcPr>
          <w:p w14:paraId="16B9975B" w14:textId="77777777" w:rsidR="00E17575" w:rsidRPr="00414CCB" w:rsidRDefault="00E17575" w:rsidP="002F5772">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Success Criteria</w:t>
            </w:r>
          </w:p>
        </w:tc>
      </w:tr>
      <w:tr w:rsidR="00E17575" w:rsidRPr="00414CCB" w14:paraId="2CC92911" w14:textId="77777777" w:rsidTr="002F5772">
        <w:trPr>
          <w:tblCellSpacing w:w="15" w:type="dxa"/>
        </w:trPr>
        <w:tc>
          <w:tcPr>
            <w:tcW w:w="801" w:type="dxa"/>
            <w:vAlign w:val="center"/>
            <w:hideMark/>
          </w:tcPr>
          <w:p w14:paraId="6141AB18"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SV-01</w:t>
            </w:r>
          </w:p>
        </w:tc>
        <w:tc>
          <w:tcPr>
            <w:tcW w:w="1954" w:type="dxa"/>
            <w:vAlign w:val="center"/>
            <w:hideMark/>
          </w:tcPr>
          <w:p w14:paraId="2F4DB261"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Mechanical Guarding (Zoning &amp; Screens)</w:t>
            </w:r>
          </w:p>
        </w:tc>
        <w:tc>
          <w:tcPr>
            <w:tcW w:w="3047" w:type="dxa"/>
            <w:vAlign w:val="center"/>
            <w:hideMark/>
          </w:tcPr>
          <w:p w14:paraId="52C0F3FA"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Measure screen thickness, mounting integrity, safety distance</w:t>
            </w:r>
          </w:p>
        </w:tc>
        <w:tc>
          <w:tcPr>
            <w:tcW w:w="0" w:type="auto"/>
            <w:vAlign w:val="center"/>
            <w:hideMark/>
          </w:tcPr>
          <w:p w14:paraId="4F5C9543"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ISO 13857, ISO 12100</w:t>
            </w:r>
          </w:p>
        </w:tc>
        <w:tc>
          <w:tcPr>
            <w:tcW w:w="0" w:type="auto"/>
            <w:vAlign w:val="center"/>
            <w:hideMark/>
          </w:tcPr>
          <w:p w14:paraId="2DD70435"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All screens ≥6 mm, no access within 50 mm of hazards</w:t>
            </w:r>
          </w:p>
        </w:tc>
      </w:tr>
      <w:tr w:rsidR="00E17575" w:rsidRPr="00414CCB" w14:paraId="78EDD7F5" w14:textId="77777777" w:rsidTr="002F5772">
        <w:trPr>
          <w:tblCellSpacing w:w="15" w:type="dxa"/>
        </w:trPr>
        <w:tc>
          <w:tcPr>
            <w:tcW w:w="801" w:type="dxa"/>
            <w:vAlign w:val="center"/>
            <w:hideMark/>
          </w:tcPr>
          <w:p w14:paraId="3C39336A"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SV-02</w:t>
            </w:r>
          </w:p>
        </w:tc>
        <w:tc>
          <w:tcPr>
            <w:tcW w:w="1954" w:type="dxa"/>
            <w:vAlign w:val="center"/>
            <w:hideMark/>
          </w:tcPr>
          <w:p w14:paraId="797632DC"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Interlocked Door Testing</w:t>
            </w:r>
          </w:p>
        </w:tc>
        <w:tc>
          <w:tcPr>
            <w:tcW w:w="3047" w:type="dxa"/>
            <w:vAlign w:val="center"/>
            <w:hideMark/>
          </w:tcPr>
          <w:p w14:paraId="468A1B75"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Verify interlock prevents opening during active operation</w:t>
            </w:r>
          </w:p>
        </w:tc>
        <w:tc>
          <w:tcPr>
            <w:tcW w:w="0" w:type="auto"/>
            <w:vAlign w:val="center"/>
            <w:hideMark/>
          </w:tcPr>
          <w:p w14:paraId="3B4C22F5"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ISO 14119, ISO 13849-1</w:t>
            </w:r>
          </w:p>
        </w:tc>
        <w:tc>
          <w:tcPr>
            <w:tcW w:w="0" w:type="auto"/>
            <w:vAlign w:val="center"/>
            <w:hideMark/>
          </w:tcPr>
          <w:p w14:paraId="72E5E778"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Door locked until system stops; door opening halts motion</w:t>
            </w:r>
          </w:p>
        </w:tc>
      </w:tr>
      <w:tr w:rsidR="00E17575" w:rsidRPr="00414CCB" w14:paraId="5B8ACDDC" w14:textId="77777777" w:rsidTr="002F5772">
        <w:trPr>
          <w:tblCellSpacing w:w="15" w:type="dxa"/>
        </w:trPr>
        <w:tc>
          <w:tcPr>
            <w:tcW w:w="801" w:type="dxa"/>
            <w:vAlign w:val="center"/>
            <w:hideMark/>
          </w:tcPr>
          <w:p w14:paraId="5782CB76"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SV-03</w:t>
            </w:r>
          </w:p>
        </w:tc>
        <w:tc>
          <w:tcPr>
            <w:tcW w:w="1954" w:type="dxa"/>
            <w:vAlign w:val="center"/>
            <w:hideMark/>
          </w:tcPr>
          <w:p w14:paraId="4FC458A4"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Emergency Stop Functionality</w:t>
            </w:r>
          </w:p>
        </w:tc>
        <w:tc>
          <w:tcPr>
            <w:tcW w:w="3047" w:type="dxa"/>
            <w:vAlign w:val="center"/>
            <w:hideMark/>
          </w:tcPr>
          <w:p w14:paraId="3A895F33"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Activate E-Stop in all zones during operation</w:t>
            </w:r>
          </w:p>
        </w:tc>
        <w:tc>
          <w:tcPr>
            <w:tcW w:w="0" w:type="auto"/>
            <w:vAlign w:val="center"/>
            <w:hideMark/>
          </w:tcPr>
          <w:p w14:paraId="4315F647"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IEC 60204-1</w:t>
            </w:r>
          </w:p>
        </w:tc>
        <w:tc>
          <w:tcPr>
            <w:tcW w:w="0" w:type="auto"/>
            <w:vAlign w:val="center"/>
            <w:hideMark/>
          </w:tcPr>
          <w:p w14:paraId="3C95D7F6"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System stops within 300 ms; resume only via reset</w:t>
            </w:r>
          </w:p>
        </w:tc>
      </w:tr>
      <w:tr w:rsidR="00E17575" w:rsidRPr="00414CCB" w14:paraId="794E66AA" w14:textId="77777777" w:rsidTr="002F5772">
        <w:trPr>
          <w:tblCellSpacing w:w="15" w:type="dxa"/>
        </w:trPr>
        <w:tc>
          <w:tcPr>
            <w:tcW w:w="801" w:type="dxa"/>
            <w:vAlign w:val="center"/>
            <w:hideMark/>
          </w:tcPr>
          <w:p w14:paraId="7708546C"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SV-04</w:t>
            </w:r>
          </w:p>
        </w:tc>
        <w:tc>
          <w:tcPr>
            <w:tcW w:w="1954" w:type="dxa"/>
            <w:vAlign w:val="center"/>
            <w:hideMark/>
          </w:tcPr>
          <w:p w14:paraId="159BBBD5"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Electrical Isolation</w:t>
            </w:r>
          </w:p>
        </w:tc>
        <w:tc>
          <w:tcPr>
            <w:tcW w:w="3047" w:type="dxa"/>
            <w:vAlign w:val="center"/>
            <w:hideMark/>
          </w:tcPr>
          <w:p w14:paraId="128192F4"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Test RCD trip current and grounding integrity</w:t>
            </w:r>
          </w:p>
        </w:tc>
        <w:tc>
          <w:tcPr>
            <w:tcW w:w="0" w:type="auto"/>
            <w:vAlign w:val="center"/>
            <w:hideMark/>
          </w:tcPr>
          <w:p w14:paraId="0FEF5371"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IEC 60204-1</w:t>
            </w:r>
          </w:p>
        </w:tc>
        <w:tc>
          <w:tcPr>
            <w:tcW w:w="0" w:type="auto"/>
            <w:vAlign w:val="center"/>
            <w:hideMark/>
          </w:tcPr>
          <w:p w14:paraId="6B60BD63"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RCD trips at 30 mA, all exposed metal grounded</w:t>
            </w:r>
          </w:p>
        </w:tc>
      </w:tr>
      <w:tr w:rsidR="00E17575" w:rsidRPr="00414CCB" w14:paraId="7046C84E" w14:textId="77777777" w:rsidTr="002F5772">
        <w:trPr>
          <w:tblCellSpacing w:w="15" w:type="dxa"/>
        </w:trPr>
        <w:tc>
          <w:tcPr>
            <w:tcW w:w="801" w:type="dxa"/>
            <w:vAlign w:val="center"/>
            <w:hideMark/>
          </w:tcPr>
          <w:p w14:paraId="4FC57095"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SV-05</w:t>
            </w:r>
          </w:p>
        </w:tc>
        <w:tc>
          <w:tcPr>
            <w:tcW w:w="1954" w:type="dxa"/>
            <w:vAlign w:val="center"/>
            <w:hideMark/>
          </w:tcPr>
          <w:p w14:paraId="647CE276"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Software Motion Limits</w:t>
            </w:r>
          </w:p>
        </w:tc>
        <w:tc>
          <w:tcPr>
            <w:tcW w:w="3047" w:type="dxa"/>
            <w:vAlign w:val="center"/>
            <w:hideMark/>
          </w:tcPr>
          <w:p w14:paraId="2608BD02"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Simulate actuator exceeding limit</w:t>
            </w:r>
          </w:p>
        </w:tc>
        <w:tc>
          <w:tcPr>
            <w:tcW w:w="0" w:type="auto"/>
            <w:vAlign w:val="center"/>
            <w:hideMark/>
          </w:tcPr>
          <w:p w14:paraId="3847BE08"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Internal logic (SSR.6)</w:t>
            </w:r>
          </w:p>
        </w:tc>
        <w:tc>
          <w:tcPr>
            <w:tcW w:w="0" w:type="auto"/>
            <w:vAlign w:val="center"/>
            <w:hideMark/>
          </w:tcPr>
          <w:p w14:paraId="33521D9C"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Motor stops; emergency flag raised in GUI</w:t>
            </w:r>
          </w:p>
        </w:tc>
      </w:tr>
      <w:tr w:rsidR="00E17575" w:rsidRPr="00414CCB" w14:paraId="6B1A2888" w14:textId="77777777" w:rsidTr="002F5772">
        <w:trPr>
          <w:tblCellSpacing w:w="15" w:type="dxa"/>
        </w:trPr>
        <w:tc>
          <w:tcPr>
            <w:tcW w:w="801" w:type="dxa"/>
            <w:vAlign w:val="center"/>
            <w:hideMark/>
          </w:tcPr>
          <w:p w14:paraId="667F41FC"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SV-06</w:t>
            </w:r>
          </w:p>
        </w:tc>
        <w:tc>
          <w:tcPr>
            <w:tcW w:w="1954" w:type="dxa"/>
            <w:vAlign w:val="center"/>
            <w:hideMark/>
          </w:tcPr>
          <w:p w14:paraId="3B133EE2"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Non-reversible Access Check</w:t>
            </w:r>
          </w:p>
        </w:tc>
        <w:tc>
          <w:tcPr>
            <w:tcW w:w="3047" w:type="dxa"/>
            <w:vAlign w:val="center"/>
            <w:hideMark/>
          </w:tcPr>
          <w:p w14:paraId="6C6031E0"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Attempt access to live terminals/components</w:t>
            </w:r>
          </w:p>
        </w:tc>
        <w:tc>
          <w:tcPr>
            <w:tcW w:w="0" w:type="auto"/>
            <w:vAlign w:val="center"/>
            <w:hideMark/>
          </w:tcPr>
          <w:p w14:paraId="41664D0B"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ESR.1</w:t>
            </w:r>
          </w:p>
        </w:tc>
        <w:tc>
          <w:tcPr>
            <w:tcW w:w="0" w:type="auto"/>
            <w:vAlign w:val="center"/>
            <w:hideMark/>
          </w:tcPr>
          <w:p w14:paraId="0CA683C7"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No user-accessible live parts without tools</w:t>
            </w:r>
          </w:p>
        </w:tc>
      </w:tr>
      <w:tr w:rsidR="00E17575" w:rsidRPr="00414CCB" w14:paraId="4973971A" w14:textId="77777777" w:rsidTr="002F5772">
        <w:trPr>
          <w:tblCellSpacing w:w="15" w:type="dxa"/>
        </w:trPr>
        <w:tc>
          <w:tcPr>
            <w:tcW w:w="801" w:type="dxa"/>
            <w:vAlign w:val="center"/>
            <w:hideMark/>
          </w:tcPr>
          <w:p w14:paraId="6591CEEF"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SV-07</w:t>
            </w:r>
          </w:p>
        </w:tc>
        <w:tc>
          <w:tcPr>
            <w:tcW w:w="1954" w:type="dxa"/>
            <w:vAlign w:val="center"/>
            <w:hideMark/>
          </w:tcPr>
          <w:p w14:paraId="25BC8576"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Maintenance Zone Access</w:t>
            </w:r>
          </w:p>
        </w:tc>
        <w:tc>
          <w:tcPr>
            <w:tcW w:w="3047" w:type="dxa"/>
            <w:vAlign w:val="center"/>
            <w:hideMark/>
          </w:tcPr>
          <w:p w14:paraId="4C58C327"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Validate rear compressor and electrical panels only accessible via secured covers</w:t>
            </w:r>
          </w:p>
        </w:tc>
        <w:tc>
          <w:tcPr>
            <w:tcW w:w="0" w:type="auto"/>
            <w:vAlign w:val="center"/>
            <w:hideMark/>
          </w:tcPr>
          <w:p w14:paraId="04438D5B"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ESR.3, MSR.6</w:t>
            </w:r>
          </w:p>
        </w:tc>
        <w:tc>
          <w:tcPr>
            <w:tcW w:w="0" w:type="auto"/>
            <w:vAlign w:val="center"/>
            <w:hideMark/>
          </w:tcPr>
          <w:p w14:paraId="2E929BE6" w14:textId="77777777" w:rsidR="00E17575" w:rsidRPr="00414CCB" w:rsidRDefault="00E17575" w:rsidP="002F5772">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Rear doors padlocked; screw-fixed or hinged only</w:t>
            </w:r>
          </w:p>
        </w:tc>
      </w:tr>
    </w:tbl>
    <w:p w14:paraId="6118481A" w14:textId="117C128B" w:rsidR="005C2388" w:rsidRPr="00007355" w:rsidRDefault="00E17575" w:rsidP="00007355">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b/>
          <w:bCs/>
          <w:color w:val="000000"/>
          <w:sz w:val="22"/>
          <w:szCs w:val="22"/>
        </w:rPr>
        <w:t>Documentation:</w:t>
      </w:r>
      <w:r>
        <w:rPr>
          <w:rFonts w:ascii="Arial" w:eastAsia="Times New Roman" w:hAnsi="Arial" w:cs="Arial"/>
          <w:color w:val="000000"/>
          <w:sz w:val="22"/>
          <w:szCs w:val="22"/>
        </w:rPr>
        <w:t xml:space="preserve"> </w:t>
      </w:r>
      <w:r w:rsidRPr="00414CCB">
        <w:rPr>
          <w:rFonts w:ascii="Arial" w:eastAsia="Times New Roman" w:hAnsi="Arial" w:cs="Arial"/>
          <w:color w:val="000000"/>
          <w:sz w:val="22"/>
          <w:szCs w:val="22"/>
        </w:rPr>
        <w:t>All validation outcomes must be recorded in the Safety Compliance Report, signed by the supervising engineer and reviewed by a certified safety specialist. Deviations require immediate mitigation or written justification approved by The Chocolate Factory's facilities supervisor.</w:t>
      </w:r>
    </w:p>
    <w:p w14:paraId="073D0A4A" w14:textId="1C6A754D" w:rsidR="005C2388" w:rsidRPr="005C2388" w:rsidRDefault="005C2388" w:rsidP="005C2388">
      <w:pPr>
        <w:pStyle w:val="Heading1"/>
      </w:pPr>
      <w:bookmarkStart w:id="43" w:name="_Toc199769825"/>
      <w:r>
        <w:lastRenderedPageBreak/>
        <w:t>Conclusions and recommendations</w:t>
      </w:r>
      <w:bookmarkEnd w:id="43"/>
    </w:p>
    <w:p w14:paraId="4BC074FA" w14:textId="77777777" w:rsidR="005C2388" w:rsidRPr="00610BC0" w:rsidRDefault="005C2388" w:rsidP="005C2388">
      <w:p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color w:val="000000"/>
          <w:sz w:val="22"/>
          <w:szCs w:val="22"/>
        </w:rPr>
        <w:t>The Bosch Rexroth Mini Factory transformation into an educational installation presents a unique challenge: maintaining safety within a highly interactive, child-friendly environment. Through this risk assessment, multiple critical hazard domains were identified and thoroughly evaluated, resulting in a robust mitigation strategy.</w:t>
      </w:r>
    </w:p>
    <w:p w14:paraId="31546839" w14:textId="65D26E9E" w:rsidR="005C2388" w:rsidRPr="00610BC0" w:rsidRDefault="005C2388" w:rsidP="005C2388">
      <w:p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color w:val="000000"/>
          <w:sz w:val="22"/>
          <w:szCs w:val="22"/>
        </w:rPr>
        <w:t xml:space="preserve">The combination of physical barriers, safety zones, electrical system overhauls, and user </w:t>
      </w:r>
      <w:r w:rsidR="00CB28B9" w:rsidRPr="00610BC0">
        <w:rPr>
          <w:rFonts w:ascii="Arial" w:eastAsia="Times New Roman" w:hAnsi="Arial" w:cs="Arial"/>
          <w:color w:val="000000"/>
          <w:sz w:val="22"/>
          <w:szCs w:val="22"/>
        </w:rPr>
        <w:t>behaviour</w:t>
      </w:r>
      <w:r w:rsidRPr="00610BC0">
        <w:rPr>
          <w:rFonts w:ascii="Arial" w:eastAsia="Times New Roman" w:hAnsi="Arial" w:cs="Arial"/>
          <w:color w:val="000000"/>
          <w:sz w:val="22"/>
          <w:szCs w:val="22"/>
        </w:rPr>
        <w:t xml:space="preserve"> control mechanisms creates a safe and engaging exhibit space. The modular and well-</w:t>
      </w:r>
      <w:r w:rsidR="00CB28B9" w:rsidRPr="00610BC0">
        <w:rPr>
          <w:rFonts w:ascii="Arial" w:eastAsia="Times New Roman" w:hAnsi="Arial" w:cs="Arial"/>
          <w:color w:val="000000"/>
          <w:sz w:val="22"/>
          <w:szCs w:val="22"/>
        </w:rPr>
        <w:t>labelled</w:t>
      </w:r>
      <w:r w:rsidRPr="00610BC0">
        <w:rPr>
          <w:rFonts w:ascii="Arial" w:eastAsia="Times New Roman" w:hAnsi="Arial" w:cs="Arial"/>
          <w:color w:val="000000"/>
          <w:sz w:val="22"/>
          <w:szCs w:val="22"/>
        </w:rPr>
        <w:t xml:space="preserve"> design facilitates not only ease of maintenance but also enhances educational transparency for students and facilitators alike.</w:t>
      </w:r>
    </w:p>
    <w:p w14:paraId="0E2F1E8A" w14:textId="77777777" w:rsidR="005C2388" w:rsidRDefault="005C2388" w:rsidP="005C2388">
      <w:pPr>
        <w:spacing w:before="100" w:beforeAutospacing="1" w:after="100" w:afterAutospacing="1"/>
      </w:pPr>
      <w:r w:rsidRPr="00610BC0">
        <w:rPr>
          <w:rFonts w:ascii="Arial" w:eastAsia="Times New Roman" w:hAnsi="Arial" w:cs="Arial"/>
          <w:color w:val="000000"/>
          <w:sz w:val="22"/>
          <w:szCs w:val="22"/>
        </w:rPr>
        <w:t>Ultimately, the redesign meets the intended use case while adhering to industry-standard safety requirements, ensuring it can be safely operated by and around children</w:t>
      </w:r>
      <w:r>
        <w:t>.</w:t>
      </w:r>
    </w:p>
    <w:p w14:paraId="40B340B7" w14:textId="77777777" w:rsidR="005C2388" w:rsidRDefault="00480326" w:rsidP="005C2388">
      <w:pPr>
        <w:spacing w:after="0"/>
      </w:pPr>
      <w:r>
        <w:pict w14:anchorId="4789A99F">
          <v:rect id="_x0000_i1047" style="width:0;height:1.5pt" o:hralign="center" o:hrstd="t" o:hr="t" fillcolor="#a0a0a0" stroked="f"/>
        </w:pict>
      </w:r>
    </w:p>
    <w:p w14:paraId="37C6893E" w14:textId="0E315299" w:rsidR="005C2388" w:rsidRDefault="005C2388" w:rsidP="008A3D44">
      <w:pPr>
        <w:pStyle w:val="Heading2"/>
        <w:ind w:left="624"/>
      </w:pPr>
      <w:r w:rsidRPr="008A3D44">
        <w:rPr>
          <w:lang w:val="en-US"/>
        </w:rPr>
        <w:t>Recommendations</w:t>
      </w:r>
    </w:p>
    <w:p w14:paraId="568BE46B" w14:textId="77777777" w:rsidR="005C2388" w:rsidRPr="00610BC0" w:rsidRDefault="005C2388" w:rsidP="00CB28B9">
      <w:pPr>
        <w:pStyle w:val="ListParagraph"/>
        <w:numPr>
          <w:ilvl w:val="0"/>
          <w:numId w:val="47"/>
        </w:num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b/>
          <w:bCs/>
          <w:color w:val="000000"/>
          <w:sz w:val="22"/>
          <w:szCs w:val="22"/>
        </w:rPr>
        <w:t>Safety Validation</w:t>
      </w:r>
      <w:r w:rsidRPr="00610BC0">
        <w:rPr>
          <w:rFonts w:ascii="Arial" w:eastAsia="Times New Roman" w:hAnsi="Arial" w:cs="Arial"/>
          <w:color w:val="000000"/>
          <w:sz w:val="22"/>
          <w:szCs w:val="22"/>
        </w:rPr>
        <w:t>: All safety mechanisms—especially door interlocks, emergency stops, and grounding—must be validated during commissioning and reviewed every 6 months.</w:t>
      </w:r>
    </w:p>
    <w:p w14:paraId="4FC6AEFE" w14:textId="77777777" w:rsidR="005C2388" w:rsidRPr="00610BC0" w:rsidRDefault="005C2388" w:rsidP="00CB28B9">
      <w:pPr>
        <w:pStyle w:val="ListParagraph"/>
        <w:numPr>
          <w:ilvl w:val="0"/>
          <w:numId w:val="47"/>
        </w:num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b/>
          <w:bCs/>
          <w:color w:val="000000"/>
          <w:sz w:val="22"/>
          <w:szCs w:val="22"/>
        </w:rPr>
        <w:t>Phased Upgrades</w:t>
      </w:r>
      <w:r w:rsidRPr="00610BC0">
        <w:rPr>
          <w:rFonts w:ascii="Arial" w:eastAsia="Times New Roman" w:hAnsi="Arial" w:cs="Arial"/>
          <w:color w:val="000000"/>
          <w:sz w:val="22"/>
          <w:szCs w:val="22"/>
        </w:rPr>
        <w:t>: For long-term scalability, consider future upgrades including area scanners and light curtains for advanced safety monitoring.</w:t>
      </w:r>
    </w:p>
    <w:p w14:paraId="1434231D" w14:textId="77777777" w:rsidR="005C2388" w:rsidRPr="00610BC0" w:rsidRDefault="005C2388" w:rsidP="00CB28B9">
      <w:pPr>
        <w:pStyle w:val="ListParagraph"/>
        <w:numPr>
          <w:ilvl w:val="0"/>
          <w:numId w:val="47"/>
        </w:num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b/>
          <w:bCs/>
          <w:color w:val="000000"/>
          <w:sz w:val="22"/>
          <w:szCs w:val="22"/>
        </w:rPr>
        <w:t>Educational Materials</w:t>
      </w:r>
      <w:r w:rsidRPr="00610BC0">
        <w:rPr>
          <w:rFonts w:ascii="Arial" w:eastAsia="Times New Roman" w:hAnsi="Arial" w:cs="Arial"/>
          <w:color w:val="000000"/>
          <w:sz w:val="22"/>
          <w:szCs w:val="22"/>
        </w:rPr>
        <w:t>: Develop a safety training module for museum staff and visual guides for visitors that integrate into the exhibit itself.</w:t>
      </w:r>
    </w:p>
    <w:p w14:paraId="2F33C509" w14:textId="77777777" w:rsidR="005C2388" w:rsidRPr="00610BC0" w:rsidRDefault="005C2388" w:rsidP="00CB28B9">
      <w:pPr>
        <w:pStyle w:val="ListParagraph"/>
        <w:numPr>
          <w:ilvl w:val="0"/>
          <w:numId w:val="47"/>
        </w:num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b/>
          <w:bCs/>
          <w:color w:val="000000"/>
          <w:sz w:val="22"/>
          <w:szCs w:val="22"/>
        </w:rPr>
        <w:t>Budget Flexibility</w:t>
      </w:r>
      <w:r w:rsidRPr="00610BC0">
        <w:rPr>
          <w:rFonts w:ascii="Arial" w:eastAsia="Times New Roman" w:hAnsi="Arial" w:cs="Arial"/>
          <w:color w:val="000000"/>
          <w:sz w:val="22"/>
          <w:szCs w:val="22"/>
        </w:rPr>
        <w:t>: Allocate contingency budget for unexpected hardware adjustments, especially in custom mechanical safety features.</w:t>
      </w:r>
    </w:p>
    <w:p w14:paraId="701AB844" w14:textId="77777777" w:rsidR="005C2388" w:rsidRPr="00610BC0" w:rsidRDefault="005C2388" w:rsidP="00CB28B9">
      <w:pPr>
        <w:pStyle w:val="ListParagraph"/>
        <w:numPr>
          <w:ilvl w:val="0"/>
          <w:numId w:val="47"/>
        </w:numPr>
        <w:spacing w:before="100" w:beforeAutospacing="1" w:after="100" w:afterAutospacing="1"/>
        <w:rPr>
          <w:rFonts w:ascii="Arial" w:eastAsia="Times New Roman" w:hAnsi="Arial" w:cs="Arial"/>
          <w:color w:val="000000"/>
          <w:sz w:val="22"/>
          <w:szCs w:val="22"/>
        </w:rPr>
      </w:pPr>
      <w:r w:rsidRPr="00610BC0">
        <w:rPr>
          <w:rFonts w:ascii="Arial" w:eastAsia="Times New Roman" w:hAnsi="Arial" w:cs="Arial"/>
          <w:b/>
          <w:bCs/>
          <w:color w:val="000000"/>
          <w:sz w:val="22"/>
          <w:szCs w:val="22"/>
        </w:rPr>
        <w:t>Documentation Access</w:t>
      </w:r>
      <w:r w:rsidRPr="00610BC0">
        <w:rPr>
          <w:rFonts w:ascii="Arial" w:eastAsia="Times New Roman" w:hAnsi="Arial" w:cs="Arial"/>
          <w:color w:val="000000"/>
          <w:sz w:val="22"/>
          <w:szCs w:val="22"/>
        </w:rPr>
        <w:t>: Maintain an open-access GitHub repository with mechanical drawings, wiring diagrams, and training materials to support transparency and troubleshooting.</w:t>
      </w:r>
    </w:p>
    <w:p w14:paraId="4ED3A0C7" w14:textId="77777777" w:rsidR="005C2388" w:rsidRPr="00EA4275" w:rsidRDefault="005C2388" w:rsidP="00E7307B"/>
    <w:p w14:paraId="7A1BA0A4" w14:textId="77777777" w:rsidR="00C90CD7" w:rsidRDefault="00C90CD7" w:rsidP="00E7307B"/>
    <w:p w14:paraId="04EF5559" w14:textId="77777777" w:rsidR="00B80CEA" w:rsidRDefault="00B80CEA" w:rsidP="00E7307B"/>
    <w:p w14:paraId="4E067FD7" w14:textId="77777777" w:rsidR="00B80CEA" w:rsidRDefault="00B80CEA" w:rsidP="00E7307B"/>
    <w:p w14:paraId="7D545E2A" w14:textId="77777777" w:rsidR="00B80CEA" w:rsidRDefault="00B80CEA" w:rsidP="00E7307B"/>
    <w:p w14:paraId="2222BF64" w14:textId="77777777" w:rsidR="00B80CEA" w:rsidRDefault="00B80CEA" w:rsidP="00E7307B"/>
    <w:p w14:paraId="0787831B" w14:textId="77777777" w:rsidR="00B80CEA" w:rsidRDefault="00B80CEA" w:rsidP="00E7307B"/>
    <w:p w14:paraId="1C063E54" w14:textId="77777777" w:rsidR="00B80CEA" w:rsidRDefault="00B80CEA" w:rsidP="00E7307B"/>
    <w:p w14:paraId="09013500" w14:textId="77777777" w:rsidR="002A3E61" w:rsidRDefault="002A3E61" w:rsidP="00E7307B"/>
    <w:p w14:paraId="50EC0ECE" w14:textId="77777777" w:rsidR="002A3E61" w:rsidRDefault="002A3E61" w:rsidP="00E7307B"/>
    <w:p w14:paraId="38C097A0" w14:textId="77777777" w:rsidR="002A3E61" w:rsidRDefault="002A3E61" w:rsidP="00E7307B"/>
    <w:p w14:paraId="5417E81D" w14:textId="77777777" w:rsidR="002A3E61" w:rsidRDefault="002A3E61" w:rsidP="00E7307B"/>
    <w:p w14:paraId="41E21169" w14:textId="77777777" w:rsidR="002A3E61" w:rsidRDefault="002A3E61" w:rsidP="00E7307B"/>
    <w:p w14:paraId="02D04E72" w14:textId="77777777" w:rsidR="002A3E61" w:rsidRDefault="002A3E61" w:rsidP="00E7307B"/>
    <w:p w14:paraId="13CDCBBE" w14:textId="77777777" w:rsidR="002A3E61" w:rsidRDefault="002A3E61" w:rsidP="00E7307B"/>
    <w:p w14:paraId="09FB3611" w14:textId="77777777" w:rsidR="002A3E61" w:rsidRDefault="002A3E61" w:rsidP="00E7307B"/>
    <w:p w14:paraId="4A55FF24" w14:textId="77777777" w:rsidR="002A3E61" w:rsidRDefault="002A3E61" w:rsidP="00E7307B"/>
    <w:p w14:paraId="42BB5B4F" w14:textId="77777777" w:rsidR="002A3E61" w:rsidRDefault="002A3E61" w:rsidP="00E7307B"/>
    <w:p w14:paraId="3231745D" w14:textId="14334117" w:rsidR="00C90CD7" w:rsidRPr="00CB28B9" w:rsidRDefault="00C90CD7" w:rsidP="00E65C3B">
      <w:pPr>
        <w:pStyle w:val="Heading1"/>
        <w:rPr>
          <w:lang w:val="en-US"/>
        </w:rPr>
      </w:pPr>
      <w:bookmarkStart w:id="44" w:name="_Toc199769826"/>
      <w:r w:rsidRPr="00CB28B9">
        <w:rPr>
          <w:lang w:val="en-US"/>
        </w:rPr>
        <w:lastRenderedPageBreak/>
        <w:t>Appendix A: project`s GitHub</w:t>
      </w:r>
      <w:bookmarkEnd w:id="44"/>
    </w:p>
    <w:p w14:paraId="07337D85" w14:textId="0DA38817" w:rsidR="00C90CD7" w:rsidRDefault="00553052" w:rsidP="00E7307B">
      <w:r>
        <w:t xml:space="preserve">GitHub: </w:t>
      </w:r>
      <w:hyperlink r:id="rId35" w:history="1">
        <w:r w:rsidR="0057180D" w:rsidRPr="00ED6A77">
          <w:rPr>
            <w:rStyle w:val="Hyperlink"/>
          </w:rPr>
          <w:t>https://github.com/anastasiia-gif/MiniFactoryTCF.git</w:t>
        </w:r>
      </w:hyperlink>
    </w:p>
    <w:p w14:paraId="67647BC5" w14:textId="77777777" w:rsidR="0057180D" w:rsidRPr="005B6B67" w:rsidRDefault="0057180D" w:rsidP="00E7307B"/>
    <w:p w14:paraId="20DF45EF" w14:textId="77777777" w:rsidR="00E7307B" w:rsidRDefault="00E7307B" w:rsidP="00765771"/>
    <w:p w14:paraId="24D1A270" w14:textId="77777777" w:rsidR="002A3E61" w:rsidRDefault="002A3E61" w:rsidP="00765771"/>
    <w:p w14:paraId="6570E0BB" w14:textId="77777777" w:rsidR="002A3E61" w:rsidRDefault="002A3E61" w:rsidP="00765771"/>
    <w:p w14:paraId="28D7B5AB" w14:textId="77777777" w:rsidR="002A3E61" w:rsidRDefault="002A3E61" w:rsidP="00765771"/>
    <w:p w14:paraId="073D2DCA" w14:textId="77777777" w:rsidR="002A3E61" w:rsidRDefault="002A3E61" w:rsidP="00765771"/>
    <w:p w14:paraId="47C12C3F" w14:textId="77777777" w:rsidR="002A3E61" w:rsidRDefault="002A3E61" w:rsidP="00765771"/>
    <w:p w14:paraId="0BA9C51F" w14:textId="77777777" w:rsidR="002A3E61" w:rsidRDefault="002A3E61" w:rsidP="00765771"/>
    <w:p w14:paraId="7EEC3630" w14:textId="77777777" w:rsidR="002A3E61" w:rsidRDefault="002A3E61" w:rsidP="00765771"/>
    <w:p w14:paraId="4699D260" w14:textId="77777777" w:rsidR="002A3E61" w:rsidRDefault="002A3E61" w:rsidP="00765771"/>
    <w:p w14:paraId="2D153D06" w14:textId="77777777" w:rsidR="002A3E61" w:rsidRDefault="002A3E61" w:rsidP="00765771"/>
    <w:p w14:paraId="0CEC7CE7" w14:textId="77777777" w:rsidR="002A3E61" w:rsidRDefault="002A3E61" w:rsidP="00765771"/>
    <w:p w14:paraId="41EDA47A" w14:textId="77777777" w:rsidR="002A3E61" w:rsidRDefault="002A3E61" w:rsidP="00765771"/>
    <w:p w14:paraId="257FBB6C" w14:textId="77777777" w:rsidR="002A3E61" w:rsidRDefault="002A3E61" w:rsidP="00765771"/>
    <w:p w14:paraId="057637A8" w14:textId="77777777" w:rsidR="002A3E61" w:rsidRDefault="002A3E61" w:rsidP="00765771"/>
    <w:p w14:paraId="336BDAEC" w14:textId="77777777" w:rsidR="002A3E61" w:rsidRDefault="002A3E61" w:rsidP="00765771"/>
    <w:p w14:paraId="471DF8D8" w14:textId="77777777" w:rsidR="002A3E61" w:rsidRDefault="002A3E61" w:rsidP="00765771"/>
    <w:p w14:paraId="30C04980" w14:textId="77777777" w:rsidR="002A3E61" w:rsidRDefault="002A3E61" w:rsidP="00765771"/>
    <w:p w14:paraId="68B18C76" w14:textId="77777777" w:rsidR="002A3E61" w:rsidRDefault="002A3E61" w:rsidP="00765771"/>
    <w:p w14:paraId="39A26062" w14:textId="77777777" w:rsidR="002A3E61" w:rsidRDefault="002A3E61" w:rsidP="00765771"/>
    <w:p w14:paraId="4AACB2EA" w14:textId="77777777" w:rsidR="002A3E61" w:rsidRDefault="002A3E61" w:rsidP="00765771"/>
    <w:p w14:paraId="07029E21" w14:textId="77777777" w:rsidR="002A3E61" w:rsidRDefault="002A3E61" w:rsidP="00765771"/>
    <w:p w14:paraId="60B3E629" w14:textId="77777777" w:rsidR="002A3E61" w:rsidRDefault="002A3E61" w:rsidP="00765771"/>
    <w:p w14:paraId="1BFBCC85" w14:textId="77777777" w:rsidR="002A3E61" w:rsidRDefault="002A3E61" w:rsidP="00765771"/>
    <w:p w14:paraId="64F23019" w14:textId="77777777" w:rsidR="002A3E61" w:rsidRDefault="002A3E61" w:rsidP="00765771"/>
    <w:p w14:paraId="4B611DBA" w14:textId="77777777" w:rsidR="002A3E61" w:rsidRDefault="002A3E61" w:rsidP="00765771"/>
    <w:p w14:paraId="097982A6" w14:textId="77777777" w:rsidR="002A3E61" w:rsidRDefault="002A3E61" w:rsidP="00765771"/>
    <w:p w14:paraId="2D3E17C3" w14:textId="77777777" w:rsidR="002A3E61" w:rsidRDefault="002A3E61" w:rsidP="00765771"/>
    <w:p w14:paraId="3D9D0078" w14:textId="77777777" w:rsidR="002A3E61" w:rsidRDefault="002A3E61" w:rsidP="00765771"/>
    <w:p w14:paraId="52FD0BF1" w14:textId="77777777" w:rsidR="002A3E61" w:rsidRDefault="002A3E61" w:rsidP="00765771"/>
    <w:p w14:paraId="720E0CF6" w14:textId="77777777" w:rsidR="002A3E61" w:rsidRDefault="002A3E61" w:rsidP="00765771"/>
    <w:p w14:paraId="3E625C4B" w14:textId="77777777" w:rsidR="002A3E61" w:rsidRDefault="002A3E61" w:rsidP="00765771"/>
    <w:p w14:paraId="4221A305" w14:textId="77777777" w:rsidR="002A3E61" w:rsidRDefault="002A3E61" w:rsidP="00765771"/>
    <w:p w14:paraId="520B3486" w14:textId="77777777" w:rsidR="002A3E61" w:rsidRDefault="002A3E61" w:rsidP="00765771"/>
    <w:p w14:paraId="549575C2" w14:textId="77777777" w:rsidR="002A3E61" w:rsidRDefault="002A3E61" w:rsidP="00765771"/>
    <w:p w14:paraId="3CB9BDBF" w14:textId="77777777" w:rsidR="002A3E61" w:rsidRDefault="002A3E61" w:rsidP="00765771"/>
    <w:p w14:paraId="7266BDA5" w14:textId="77777777" w:rsidR="002A3E61" w:rsidRDefault="002A3E61" w:rsidP="00765771"/>
    <w:p w14:paraId="3F180577" w14:textId="77777777" w:rsidR="002A3E61" w:rsidRDefault="002A3E61" w:rsidP="00765771"/>
    <w:p w14:paraId="01A83C24" w14:textId="77777777" w:rsidR="002A3E61" w:rsidRDefault="002A3E61" w:rsidP="00765771"/>
    <w:p w14:paraId="64DBD670" w14:textId="77777777" w:rsidR="002A3E61" w:rsidRDefault="002A3E61" w:rsidP="00765771"/>
    <w:p w14:paraId="5A3BDF5F" w14:textId="60BE83A1" w:rsidR="0066152A" w:rsidRPr="00CB28B9" w:rsidRDefault="0066152A" w:rsidP="00E65C3B">
      <w:pPr>
        <w:pStyle w:val="Heading1"/>
        <w:rPr>
          <w:lang w:val="en-US"/>
        </w:rPr>
      </w:pPr>
      <w:bookmarkStart w:id="45" w:name="_Toc199769827"/>
      <w:r w:rsidRPr="00CB28B9">
        <w:rPr>
          <w:lang w:val="en-US"/>
        </w:rPr>
        <w:lastRenderedPageBreak/>
        <w:t xml:space="preserve">Appendix </w:t>
      </w:r>
      <w:r w:rsidR="00B90CE6" w:rsidRPr="00CB28B9">
        <w:rPr>
          <w:lang w:val="en-US"/>
        </w:rPr>
        <w:t>B</w:t>
      </w:r>
      <w:r w:rsidRPr="00CB28B9">
        <w:rPr>
          <w:lang w:val="en-US"/>
        </w:rPr>
        <w:t>: proposed components</w:t>
      </w:r>
      <w:bookmarkEnd w:id="45"/>
    </w:p>
    <w:p w14:paraId="1B8AF967" w14:textId="578225AF" w:rsidR="0066152A" w:rsidRDefault="00D42E3F" w:rsidP="0066152A">
      <w:pPr>
        <w:spacing w:before="100" w:beforeAutospacing="1" w:after="100" w:afterAutospacing="1" w:line="240" w:lineRule="auto"/>
        <w:contextualSpacing w:val="0"/>
      </w:pPr>
      <w:r w:rsidRPr="0066152A">
        <w:t>Curtain</w:t>
      </w:r>
      <w:r w:rsidR="0066152A">
        <w:t xml:space="preserve"> railing: </w:t>
      </w:r>
      <w:hyperlink r:id="rId36" w:anchor="nav-description" w:history="1">
        <w:r w:rsidR="0066152A" w:rsidRPr="00601770">
          <w:rPr>
            <w:rStyle w:val="Hyperlink"/>
          </w:rPr>
          <w:t>https://nl.aliexpress.com/item/1005008255834174.html?src=google&amp;pdp_npi=4%40dis!EUR!72.49!67.69!!!!!%40!12000044392455316!ppc!!!&amp;src=google&amp;albch=shopping&amp;acnt=272-267-0231&amp;isdl=y&amp;slnk=&amp;plac=&amp;mtctp=&amp;albbt=Google_7_shopping&amp;aff_platform=google&amp;aff_short_key=UneMJZVf&amp;gclsrc=aw.ds&amp;&amp;albagn=888888&amp;&amp;ds_e_adid=&amp;ds_e_matchtype=&amp;ds_e_device=c&amp;ds_e_network=x&amp;ds_e_product_group_id=&amp;ds_e_product_id=nl1005008255834174&amp;ds_e_product_merchant_id=106260155&amp;ds_e_product_country=NL&amp;ds_e_product_language=nl&amp;ds_e_product_channel=online&amp;ds_e_product_store_id=&amp;ds_url_v=2&amp;albcp=20730513328&amp;albag=&amp;isSmbAutoCall=false&amp;needSmbHouyi=false&amp;gad_source=1&amp;gad_campaignid=20726902985&amp;gbraid=0AAAAAoukdWPstYXC3VFxAA5a4sxHz5UL8&amp;gclid=CjwKCAjw_pDBBhBMEiwAmY02NvjIOIGOHaNm5tlF3lHZDlTxX-s95i9BtpEkPCQkrBSn6ZB3TO7jWRoCCjgQAvD_BwE#nav-description</w:t>
        </w:r>
      </w:hyperlink>
    </w:p>
    <w:p w14:paraId="63DBD3D7" w14:textId="3D8EAA1A" w:rsidR="0066152A" w:rsidRDefault="0066152A" w:rsidP="00765771"/>
    <w:p w14:paraId="575A640F" w14:textId="77777777" w:rsidR="00170575" w:rsidRDefault="00170575" w:rsidP="00765771"/>
    <w:p w14:paraId="1AB4C5F4" w14:textId="77777777" w:rsidR="00170575" w:rsidRDefault="00170575" w:rsidP="00765771"/>
    <w:p w14:paraId="381D8727" w14:textId="77777777" w:rsidR="00170575" w:rsidRDefault="00170575" w:rsidP="00765771"/>
    <w:p w14:paraId="4AB397B1" w14:textId="77777777" w:rsidR="00170575" w:rsidRDefault="00170575" w:rsidP="00765771"/>
    <w:p w14:paraId="3A1F0317" w14:textId="77777777" w:rsidR="00170575" w:rsidRDefault="00170575" w:rsidP="00765771"/>
    <w:p w14:paraId="20FD79A6" w14:textId="77777777" w:rsidR="00170575" w:rsidRDefault="00170575" w:rsidP="00765771"/>
    <w:p w14:paraId="5C2A3042" w14:textId="77777777" w:rsidR="00170575" w:rsidRDefault="00170575" w:rsidP="00765771"/>
    <w:p w14:paraId="26992AC1" w14:textId="77777777" w:rsidR="00170575" w:rsidRDefault="00170575" w:rsidP="00765771"/>
    <w:p w14:paraId="6011A4AA" w14:textId="77777777" w:rsidR="00170575" w:rsidRDefault="00170575" w:rsidP="00765771"/>
    <w:p w14:paraId="781BEC94" w14:textId="77777777" w:rsidR="00170575" w:rsidRDefault="00170575" w:rsidP="00765771"/>
    <w:p w14:paraId="2E5CA604" w14:textId="77777777" w:rsidR="00170575" w:rsidRDefault="00170575" w:rsidP="00765771"/>
    <w:p w14:paraId="12486F3A" w14:textId="77777777" w:rsidR="00170575" w:rsidRDefault="00170575" w:rsidP="00765771"/>
    <w:p w14:paraId="466012B6" w14:textId="77777777" w:rsidR="00170575" w:rsidRDefault="00170575" w:rsidP="00765771"/>
    <w:p w14:paraId="085681DB" w14:textId="77777777" w:rsidR="00170575" w:rsidRDefault="00170575" w:rsidP="00765771"/>
    <w:p w14:paraId="630DD57E" w14:textId="77777777" w:rsidR="00170575" w:rsidRDefault="00170575" w:rsidP="00765771"/>
    <w:p w14:paraId="16CED391" w14:textId="77777777" w:rsidR="00170575" w:rsidRDefault="00170575" w:rsidP="00765771"/>
    <w:p w14:paraId="1B0A7FB8" w14:textId="77777777" w:rsidR="00170575" w:rsidRDefault="00170575" w:rsidP="00765771"/>
    <w:p w14:paraId="336F0ECD" w14:textId="77777777" w:rsidR="00170575" w:rsidRDefault="00170575" w:rsidP="00765771"/>
    <w:p w14:paraId="41A567CE" w14:textId="77777777" w:rsidR="00170575" w:rsidRDefault="00170575" w:rsidP="00765771"/>
    <w:p w14:paraId="7938AA65" w14:textId="77777777" w:rsidR="00170575" w:rsidRDefault="00170575" w:rsidP="00765771"/>
    <w:p w14:paraId="72689B61" w14:textId="77777777" w:rsidR="00170575" w:rsidRDefault="00170575" w:rsidP="00765771"/>
    <w:p w14:paraId="3D64400A" w14:textId="77777777" w:rsidR="00170575" w:rsidRDefault="00170575" w:rsidP="00765771"/>
    <w:p w14:paraId="44EFC685" w14:textId="77777777" w:rsidR="00CB28B9" w:rsidRDefault="00CB28B9" w:rsidP="00765771"/>
    <w:p w14:paraId="31EB3BEA" w14:textId="77777777" w:rsidR="00CB28B9" w:rsidRDefault="00CB28B9" w:rsidP="00765771"/>
    <w:p w14:paraId="009FA1A7" w14:textId="77777777" w:rsidR="00CB28B9" w:rsidRDefault="00CB28B9" w:rsidP="00765771"/>
    <w:p w14:paraId="0511B1E0" w14:textId="77777777" w:rsidR="00CB28B9" w:rsidRDefault="00CB28B9" w:rsidP="00765771"/>
    <w:p w14:paraId="7230FC42" w14:textId="77777777" w:rsidR="00CB28B9" w:rsidRDefault="00CB28B9" w:rsidP="00765771"/>
    <w:p w14:paraId="133B8062" w14:textId="77777777" w:rsidR="00CB28B9" w:rsidRDefault="00CB28B9" w:rsidP="00765771"/>
    <w:p w14:paraId="591459D2" w14:textId="66DD6A74" w:rsidR="00E379D9" w:rsidRDefault="00E379D9" w:rsidP="00E65C3B">
      <w:pPr>
        <w:pStyle w:val="Heading1"/>
        <w:rPr>
          <w:lang w:val="en-US"/>
        </w:rPr>
      </w:pPr>
      <w:bookmarkStart w:id="46" w:name="_Toc199769828"/>
      <w:r w:rsidRPr="00CB28B9">
        <w:rPr>
          <w:lang w:val="en-US"/>
        </w:rPr>
        <w:lastRenderedPageBreak/>
        <w:t>Appendi</w:t>
      </w:r>
      <w:r w:rsidR="003956B2" w:rsidRPr="00CB28B9">
        <w:rPr>
          <w:lang w:val="en-US"/>
        </w:rPr>
        <w:t xml:space="preserve">x C: </w:t>
      </w:r>
      <w:r w:rsidR="003956B2" w:rsidRPr="003349B6">
        <w:rPr>
          <w:lang w:val="en-US"/>
        </w:rPr>
        <w:t>Maintenance Forms and reports</w:t>
      </w:r>
      <w:bookmarkEnd w:id="46"/>
    </w:p>
    <w:p w14:paraId="13ABB394" w14:textId="77777777" w:rsidR="007611D1" w:rsidRPr="004E4C29" w:rsidRDefault="007611D1" w:rsidP="007611D1">
      <w:pPr>
        <w:pStyle w:val="NormalWeb"/>
        <w:spacing w:before="240" w:after="240"/>
        <w:rPr>
          <w:rFonts w:ascii="Arial" w:hAnsi="Arial" w:cs="Arial"/>
          <w:color w:val="000000"/>
          <w:sz w:val="22"/>
          <w:szCs w:val="22"/>
          <w:lang w:val="en-US"/>
        </w:rPr>
      </w:pPr>
      <w:r w:rsidRPr="004E4C29">
        <w:rPr>
          <w:rFonts w:ascii="Arial" w:hAnsi="Arial" w:cs="Arial"/>
          <w:color w:val="000000"/>
          <w:sz w:val="22"/>
          <w:szCs w:val="22"/>
          <w:lang w:val="en-US"/>
        </w:rPr>
        <w:t>To ensure the Mini Factory remains safe, functional, and engaging for all users—particularly children—a structured maintenance documentation system has been developed. This appendix contains the standardized forms and reporting templates used to track, evaluate, and optimize the system’s upkeep throughout its lifecycle.</w:t>
      </w:r>
    </w:p>
    <w:p w14:paraId="3D14FD99" w14:textId="77777777" w:rsidR="007611D1" w:rsidRPr="004E4C29" w:rsidRDefault="007611D1" w:rsidP="007611D1">
      <w:pPr>
        <w:pStyle w:val="NormalWeb"/>
        <w:spacing w:before="240" w:after="240"/>
        <w:rPr>
          <w:rFonts w:ascii="Arial" w:hAnsi="Arial" w:cs="Arial"/>
          <w:color w:val="000000"/>
          <w:sz w:val="22"/>
          <w:szCs w:val="22"/>
          <w:lang w:val="en-US"/>
        </w:rPr>
      </w:pPr>
      <w:r w:rsidRPr="004E4C29">
        <w:rPr>
          <w:rFonts w:ascii="Arial" w:hAnsi="Arial" w:cs="Arial"/>
          <w:color w:val="000000"/>
          <w:sz w:val="22"/>
          <w:szCs w:val="22"/>
          <w:lang w:val="en-US"/>
        </w:rPr>
        <w:t>The documentation serves multiple purposes:</w:t>
      </w:r>
    </w:p>
    <w:p w14:paraId="6951B657" w14:textId="77777777" w:rsidR="007611D1" w:rsidRPr="00CB28B9" w:rsidRDefault="007611D1" w:rsidP="00CB28B9">
      <w:pPr>
        <w:pStyle w:val="NormalWeb"/>
        <w:numPr>
          <w:ilvl w:val="0"/>
          <w:numId w:val="44"/>
        </w:numPr>
        <w:spacing w:before="240" w:after="240"/>
        <w:rPr>
          <w:rFonts w:ascii="Arial" w:hAnsi="Arial" w:cs="Arial"/>
          <w:color w:val="000000"/>
          <w:sz w:val="22"/>
          <w:szCs w:val="22"/>
          <w:lang w:val="en-US"/>
        </w:rPr>
      </w:pPr>
      <w:r w:rsidRPr="00CB28B9">
        <w:rPr>
          <w:rFonts w:ascii="Arial" w:hAnsi="Arial" w:cs="Arial"/>
          <w:color w:val="000000"/>
          <w:sz w:val="22"/>
          <w:szCs w:val="22"/>
          <w:lang w:val="en-US"/>
        </w:rPr>
        <w:t>To verify compliance with ISO 12100, ISO 13849, and preventive maintenance principles as per IEC 60204-1.</w:t>
      </w:r>
    </w:p>
    <w:p w14:paraId="7ECD06B0" w14:textId="77777777" w:rsidR="007611D1" w:rsidRPr="00CB28B9" w:rsidRDefault="007611D1" w:rsidP="00CB28B9">
      <w:pPr>
        <w:pStyle w:val="NormalWeb"/>
        <w:numPr>
          <w:ilvl w:val="0"/>
          <w:numId w:val="44"/>
        </w:numPr>
        <w:spacing w:before="240" w:after="240"/>
        <w:rPr>
          <w:rFonts w:ascii="Arial" w:hAnsi="Arial" w:cs="Arial"/>
          <w:color w:val="000000"/>
          <w:sz w:val="22"/>
          <w:szCs w:val="22"/>
          <w:lang w:val="en-US"/>
        </w:rPr>
      </w:pPr>
      <w:r w:rsidRPr="00CB28B9">
        <w:rPr>
          <w:rFonts w:ascii="Arial" w:hAnsi="Arial" w:cs="Arial"/>
          <w:color w:val="000000"/>
          <w:sz w:val="22"/>
          <w:szCs w:val="22"/>
          <w:lang w:val="en-US"/>
        </w:rPr>
        <w:t>To provide traceability and accountability for all maintenance activities.</w:t>
      </w:r>
    </w:p>
    <w:p w14:paraId="1A867B09" w14:textId="77777777" w:rsidR="007611D1" w:rsidRPr="00CB28B9" w:rsidRDefault="007611D1" w:rsidP="00CB28B9">
      <w:pPr>
        <w:pStyle w:val="NormalWeb"/>
        <w:numPr>
          <w:ilvl w:val="0"/>
          <w:numId w:val="44"/>
        </w:numPr>
        <w:spacing w:before="240" w:after="240"/>
        <w:rPr>
          <w:rFonts w:ascii="Arial" w:hAnsi="Arial" w:cs="Arial"/>
          <w:color w:val="000000"/>
          <w:sz w:val="22"/>
          <w:szCs w:val="22"/>
          <w:lang w:val="en-US"/>
        </w:rPr>
      </w:pPr>
      <w:r w:rsidRPr="00CB28B9">
        <w:rPr>
          <w:rFonts w:ascii="Arial" w:hAnsi="Arial" w:cs="Arial"/>
          <w:color w:val="000000"/>
          <w:sz w:val="22"/>
          <w:szCs w:val="22"/>
          <w:lang w:val="en-US"/>
        </w:rPr>
        <w:t>To assist future operators and technicians in detecting trends, addressing emerging faults, and planning upgrades.</w:t>
      </w:r>
    </w:p>
    <w:p w14:paraId="342ACDBB" w14:textId="77777777" w:rsidR="007611D1" w:rsidRPr="004E4C29" w:rsidRDefault="007611D1" w:rsidP="007611D1">
      <w:pPr>
        <w:pStyle w:val="NormalWeb"/>
        <w:spacing w:before="240" w:after="240"/>
        <w:ind w:left="360"/>
        <w:rPr>
          <w:rFonts w:ascii="Arial" w:hAnsi="Arial" w:cs="Arial"/>
          <w:color w:val="000000"/>
          <w:sz w:val="22"/>
          <w:szCs w:val="22"/>
          <w:lang w:val="en-US"/>
        </w:rPr>
      </w:pPr>
      <w:r w:rsidRPr="004E4C29">
        <w:rPr>
          <w:rFonts w:ascii="Arial" w:hAnsi="Arial" w:cs="Arial"/>
          <w:color w:val="000000"/>
          <w:sz w:val="22"/>
          <w:szCs w:val="22"/>
          <w:lang w:val="en-US"/>
        </w:rPr>
        <w:t>The following tools are included:</w:t>
      </w:r>
    </w:p>
    <w:p w14:paraId="69234105" w14:textId="77777777" w:rsidR="007611D1" w:rsidRPr="004E4C29" w:rsidRDefault="007611D1" w:rsidP="00CB28B9">
      <w:pPr>
        <w:pStyle w:val="NormalWeb"/>
        <w:numPr>
          <w:ilvl w:val="0"/>
          <w:numId w:val="45"/>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Annual Maintenance Summary Report</w:t>
      </w:r>
      <w:r w:rsidRPr="004E4C29">
        <w:rPr>
          <w:rFonts w:ascii="Arial" w:hAnsi="Arial" w:cs="Arial"/>
          <w:color w:val="000000"/>
          <w:sz w:val="22"/>
          <w:szCs w:val="22"/>
          <w:lang w:val="en-US"/>
        </w:rPr>
        <w:br/>
        <w:t>A comprehensive yearly overview of system reliability, maintenance events, critical failures, recurring risks, and budgetary considerations. This summary helps supervisors and stakeholders make informed decisions about system improvements or part replacements.</w:t>
      </w:r>
    </w:p>
    <w:p w14:paraId="08823E9A" w14:textId="77777777" w:rsidR="007611D1" w:rsidRPr="004E4C29" w:rsidRDefault="007611D1" w:rsidP="00CB28B9">
      <w:pPr>
        <w:pStyle w:val="NormalWeb"/>
        <w:numPr>
          <w:ilvl w:val="0"/>
          <w:numId w:val="45"/>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Maintenance Checks Form</w:t>
      </w:r>
      <w:r w:rsidRPr="004E4C29">
        <w:rPr>
          <w:rFonts w:ascii="Arial" w:hAnsi="Arial" w:cs="Arial"/>
          <w:color w:val="000000"/>
          <w:sz w:val="22"/>
          <w:szCs w:val="22"/>
          <w:lang w:val="en-US"/>
        </w:rPr>
        <w:br/>
        <w:t>A checklist-format sheet used during periodic inspections to record the condition of each key system component, from PLCs and pneumatic tubing to safety devices and 3D printed covers. Each entry includes task frequency and responsible personnel.</w:t>
      </w:r>
    </w:p>
    <w:p w14:paraId="07A84F00" w14:textId="77777777" w:rsidR="007611D1" w:rsidRPr="004E4C29" w:rsidRDefault="007611D1" w:rsidP="00CB28B9">
      <w:pPr>
        <w:pStyle w:val="NormalWeb"/>
        <w:numPr>
          <w:ilvl w:val="0"/>
          <w:numId w:val="45"/>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Maintenance Log</w:t>
      </w:r>
      <w:r w:rsidRPr="004E4C29">
        <w:rPr>
          <w:rFonts w:ascii="Arial" w:hAnsi="Arial" w:cs="Arial"/>
          <w:color w:val="000000"/>
          <w:sz w:val="22"/>
          <w:szCs w:val="22"/>
          <w:lang w:val="en-US"/>
        </w:rPr>
        <w:br/>
        <w:t>A technician-level logbook for tracking individual maintenance events. This allows precise documentation of task execution, observed issues, resolution steps, and personnel involvement. The log is essential for ensuring continuity and transparency across shifts or teams.</w:t>
      </w:r>
    </w:p>
    <w:p w14:paraId="02C67CBB" w14:textId="34404A8A" w:rsidR="007611D1" w:rsidRPr="007611D1" w:rsidRDefault="007611D1" w:rsidP="007611D1">
      <w:pPr>
        <w:pStyle w:val="NormalWeb"/>
        <w:spacing w:before="240" w:after="240"/>
        <w:jc w:val="left"/>
        <w:rPr>
          <w:rFonts w:ascii="Arial" w:hAnsi="Arial" w:cs="Arial"/>
          <w:color w:val="000000"/>
          <w:sz w:val="22"/>
          <w:szCs w:val="22"/>
          <w:lang w:val="en-US"/>
        </w:rPr>
      </w:pPr>
      <w:r w:rsidRPr="004E4C29">
        <w:rPr>
          <w:rFonts w:ascii="Arial" w:hAnsi="Arial" w:cs="Arial"/>
          <w:color w:val="000000"/>
          <w:sz w:val="22"/>
          <w:szCs w:val="22"/>
          <w:lang w:val="en-US"/>
        </w:rPr>
        <w:t>These documents are intended to be used iteratively throughout the year, forming the basis for validation, audit-readiness, and future training initiatives. Blank versions are provided and can be printed or digitized as needed.</w:t>
      </w:r>
    </w:p>
    <w:p w14:paraId="76FCDF57" w14:textId="77777777" w:rsidR="003956B2" w:rsidRPr="00A15A77" w:rsidRDefault="003956B2" w:rsidP="003956B2">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A15A77">
        <w:rPr>
          <w:rFonts w:ascii="Calibri" w:eastAsia="MS Gothic" w:hAnsi="Calibri" w:cs="Times New Roman"/>
          <w:color w:val="17365D"/>
          <w:spacing w:val="5"/>
          <w:kern w:val="28"/>
          <w:sz w:val="52"/>
          <w:szCs w:val="52"/>
          <w:lang w:val="en-US"/>
        </w:rPr>
        <w:t>Annual Maintenance Summary Report</w:t>
      </w:r>
    </w:p>
    <w:p w14:paraId="5E11058A" w14:textId="77777777" w:rsidR="003956B2" w:rsidRPr="00A15A77" w:rsidRDefault="003956B2" w:rsidP="003956B2">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47" w:name="_Toc197510640"/>
      <w:bookmarkStart w:id="48" w:name="_Toc198311336"/>
      <w:bookmarkStart w:id="49" w:name="_Toc199769829"/>
      <w:r w:rsidRPr="00A15A77">
        <w:rPr>
          <w:rFonts w:ascii="Calibri" w:eastAsia="MS Gothic" w:hAnsi="Calibri" w:cs="Times New Roman"/>
          <w:b/>
          <w:bCs/>
          <w:color w:val="365F91"/>
          <w:sz w:val="28"/>
          <w:szCs w:val="28"/>
          <w:lang w:val="en-US"/>
        </w:rPr>
        <w:t>1. System Overview</w:t>
      </w:r>
      <w:bookmarkEnd w:id="47"/>
      <w:bookmarkEnd w:id="48"/>
      <w:bookmarkEnd w:id="49"/>
    </w:p>
    <w:p w14:paraId="4E0E6AF4"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System Name: Bosch Rexroth Mini Factory</w:t>
      </w:r>
    </w:p>
    <w:p w14:paraId="1A29FB18"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Location: [Insert location]</w:t>
      </w:r>
    </w:p>
    <w:p w14:paraId="57928323"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Year: 2025</w:t>
      </w:r>
    </w:p>
    <w:p w14:paraId="2ABDB121" w14:textId="77777777" w:rsidR="003956B2"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Responsible Supervisor: [Insert Name]</w:t>
      </w:r>
    </w:p>
    <w:p w14:paraId="4A41098B"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libri" w:eastAsia="MS Gothic" w:hAnsi="Calibri" w:cs="Times New Roman"/>
          <w:b/>
          <w:bCs/>
          <w:color w:val="365F91"/>
          <w:sz w:val="28"/>
          <w:szCs w:val="28"/>
          <w:lang w:val="en-US"/>
        </w:rPr>
        <w:t>2. Summary of Performed Maintenance</w:t>
      </w:r>
    </w:p>
    <w:p w14:paraId="3C17E912"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Total routine inspections completed: ___</w:t>
      </w:r>
    </w:p>
    <w:p w14:paraId="7C552DA1"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Number of component replacements: ___</w:t>
      </w:r>
    </w:p>
    <w:p w14:paraId="6AC46E60"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Total downtime due to maintenance: ___ hours</w:t>
      </w:r>
    </w:p>
    <w:p w14:paraId="0CCB4081"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lastRenderedPageBreak/>
        <w:t>Emergency maintenance cases: ___</w:t>
      </w:r>
    </w:p>
    <w:p w14:paraId="6C76506E" w14:textId="77777777" w:rsidR="003956B2" w:rsidRPr="00A15A77" w:rsidRDefault="003956B2" w:rsidP="003956B2">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0" w:name="_Toc197510641"/>
      <w:bookmarkStart w:id="51" w:name="_Toc198311337"/>
      <w:bookmarkStart w:id="52" w:name="_Toc199769830"/>
      <w:r w:rsidRPr="00A15A77">
        <w:rPr>
          <w:rFonts w:ascii="Calibri" w:eastAsia="MS Gothic" w:hAnsi="Calibri" w:cs="Times New Roman"/>
          <w:b/>
          <w:bCs/>
          <w:color w:val="365F91"/>
          <w:sz w:val="28"/>
          <w:szCs w:val="28"/>
          <w:lang w:val="en-US"/>
        </w:rPr>
        <w:t>3. Notable Incidents or Repairs</w:t>
      </w:r>
      <w:bookmarkEnd w:id="50"/>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3956B2" w:rsidRPr="00A15A77" w14:paraId="0426D8F2" w14:textId="77777777" w:rsidTr="007B77E8">
        <w:tc>
          <w:tcPr>
            <w:tcW w:w="1440" w:type="dxa"/>
            <w:hideMark/>
          </w:tcPr>
          <w:p w14:paraId="11F87550"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Date</w:t>
            </w:r>
          </w:p>
        </w:tc>
        <w:tc>
          <w:tcPr>
            <w:tcW w:w="1440" w:type="dxa"/>
            <w:hideMark/>
          </w:tcPr>
          <w:p w14:paraId="03B94087"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Issue Reported</w:t>
            </w:r>
          </w:p>
        </w:tc>
        <w:tc>
          <w:tcPr>
            <w:tcW w:w="1440" w:type="dxa"/>
            <w:hideMark/>
          </w:tcPr>
          <w:p w14:paraId="74ED32F0"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Component</w:t>
            </w:r>
          </w:p>
        </w:tc>
        <w:tc>
          <w:tcPr>
            <w:tcW w:w="1440" w:type="dxa"/>
            <w:hideMark/>
          </w:tcPr>
          <w:p w14:paraId="4AC80E5C"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Resolution Action</w:t>
            </w:r>
          </w:p>
        </w:tc>
        <w:tc>
          <w:tcPr>
            <w:tcW w:w="1440" w:type="dxa"/>
            <w:hideMark/>
          </w:tcPr>
          <w:p w14:paraId="77DBABEC"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Downtime (hrs)</w:t>
            </w:r>
          </w:p>
        </w:tc>
        <w:tc>
          <w:tcPr>
            <w:tcW w:w="1440" w:type="dxa"/>
            <w:hideMark/>
          </w:tcPr>
          <w:p w14:paraId="415F6808"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Remarks</w:t>
            </w:r>
          </w:p>
        </w:tc>
      </w:tr>
      <w:tr w:rsidR="003956B2" w:rsidRPr="00A15A77" w14:paraId="0EBA2583" w14:textId="77777777" w:rsidTr="007B77E8">
        <w:tc>
          <w:tcPr>
            <w:tcW w:w="1440" w:type="dxa"/>
          </w:tcPr>
          <w:p w14:paraId="615D6DD1"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84AC3B7"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474326AF"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762FF44B"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28BBD097"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483E07B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r>
      <w:tr w:rsidR="003956B2" w:rsidRPr="00A15A77" w14:paraId="2D76A654" w14:textId="77777777" w:rsidTr="007B77E8">
        <w:tc>
          <w:tcPr>
            <w:tcW w:w="1440" w:type="dxa"/>
          </w:tcPr>
          <w:p w14:paraId="163DD10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C87F8F7"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6767014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75A81F88"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4DCEAD73"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0CE0F729"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r>
      <w:tr w:rsidR="003956B2" w:rsidRPr="00A15A77" w14:paraId="41227ABF" w14:textId="77777777" w:rsidTr="007B77E8">
        <w:tc>
          <w:tcPr>
            <w:tcW w:w="1440" w:type="dxa"/>
          </w:tcPr>
          <w:p w14:paraId="3BD7B477"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D330BCD"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0A5897C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03C2B09E"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EFE4748"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C018399"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r>
      <w:tr w:rsidR="003956B2" w:rsidRPr="00A15A77" w14:paraId="240A9533" w14:textId="77777777" w:rsidTr="007B77E8">
        <w:tc>
          <w:tcPr>
            <w:tcW w:w="1440" w:type="dxa"/>
          </w:tcPr>
          <w:p w14:paraId="62CBB605"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3C12C658"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374FE05B"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0E5EDA5A"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67EB799F"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4FA5BB2D"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r>
      <w:tr w:rsidR="003956B2" w:rsidRPr="00A15A77" w14:paraId="2AF864F7" w14:textId="77777777" w:rsidTr="007B77E8">
        <w:tc>
          <w:tcPr>
            <w:tcW w:w="1440" w:type="dxa"/>
          </w:tcPr>
          <w:p w14:paraId="450A95ED"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42267B1E"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594DF574"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1ECE4EE4"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6BB53BF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c>
          <w:tcPr>
            <w:tcW w:w="1440" w:type="dxa"/>
          </w:tcPr>
          <w:p w14:paraId="22C998D2" w14:textId="77777777" w:rsidR="003956B2" w:rsidRPr="00A15A77" w:rsidRDefault="003956B2" w:rsidP="007B77E8">
            <w:pPr>
              <w:spacing w:after="200" w:line="276" w:lineRule="auto"/>
              <w:contextualSpacing w:val="0"/>
              <w:rPr>
                <w:rFonts w:ascii="Cambria" w:eastAsia="MS Mincho" w:hAnsi="Cambria" w:cs="Times New Roman"/>
                <w:sz w:val="22"/>
                <w:szCs w:val="22"/>
                <w:lang w:val="en-US"/>
              </w:rPr>
            </w:pPr>
          </w:p>
        </w:tc>
      </w:tr>
    </w:tbl>
    <w:p w14:paraId="164625CF" w14:textId="77777777" w:rsidR="003956B2" w:rsidRPr="00A15A77" w:rsidRDefault="003956B2" w:rsidP="003956B2">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3" w:name="_Toc197510642"/>
      <w:bookmarkStart w:id="54" w:name="_Toc198311338"/>
      <w:bookmarkStart w:id="55" w:name="_Toc199769831"/>
      <w:r w:rsidRPr="00A15A77">
        <w:rPr>
          <w:rFonts w:ascii="Calibri" w:eastAsia="MS Gothic" w:hAnsi="Calibri" w:cs="Times New Roman"/>
          <w:b/>
          <w:bCs/>
          <w:color w:val="365F91"/>
          <w:sz w:val="28"/>
          <w:szCs w:val="28"/>
          <w:lang w:val="en-US"/>
        </w:rPr>
        <w:t>4. Trends &amp; Risk Observations</w:t>
      </w:r>
      <w:bookmarkEnd w:id="53"/>
      <w:bookmarkEnd w:id="54"/>
      <w:bookmarkEnd w:id="55"/>
    </w:p>
    <w:p w14:paraId="1C253404"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Recurring issues: (e.g., frequent air leaks in pneumatic tubing)</w:t>
      </w:r>
    </w:p>
    <w:p w14:paraId="5A4951AC"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Components showing early wear: (e.g., joystick buttons degrading quickly)</w:t>
      </w:r>
    </w:p>
    <w:p w14:paraId="49CF139E"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Safety system performance: (e.g., 100% E-stop functionality verified monthly)</w:t>
      </w:r>
    </w:p>
    <w:p w14:paraId="28306FF6" w14:textId="77777777" w:rsidR="003956B2" w:rsidRPr="00A15A77" w:rsidRDefault="003956B2" w:rsidP="003956B2">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6" w:name="_Toc197510643"/>
      <w:bookmarkStart w:id="57" w:name="_Toc198311339"/>
      <w:bookmarkStart w:id="58" w:name="_Toc199769832"/>
      <w:r w:rsidRPr="00A15A77">
        <w:rPr>
          <w:rFonts w:ascii="Calibri" w:eastAsia="MS Gothic" w:hAnsi="Calibri" w:cs="Times New Roman"/>
          <w:b/>
          <w:bCs/>
          <w:color w:val="365F91"/>
          <w:sz w:val="28"/>
          <w:szCs w:val="28"/>
          <w:lang w:val="en-US"/>
        </w:rPr>
        <w:t>5. Recommendations</w:t>
      </w:r>
      <w:bookmarkEnd w:id="56"/>
      <w:bookmarkEnd w:id="57"/>
      <w:bookmarkEnd w:id="58"/>
    </w:p>
    <w:p w14:paraId="654408DB"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Replace [Component X] in Q3 due to wear.</w:t>
      </w:r>
    </w:p>
    <w:p w14:paraId="7E14A740"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Budget required for spare parts: €___</w:t>
      </w:r>
    </w:p>
    <w:p w14:paraId="79613F74"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Suggested upgrades: [e.g., light curtain integration, improved joystick material]</w:t>
      </w:r>
    </w:p>
    <w:p w14:paraId="22CC3310" w14:textId="77777777" w:rsidR="003956B2" w:rsidRPr="00A15A77" w:rsidRDefault="003956B2" w:rsidP="003956B2">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9" w:name="_Toc197510644"/>
      <w:bookmarkStart w:id="60" w:name="_Toc198311340"/>
      <w:bookmarkStart w:id="61" w:name="_Toc199769833"/>
      <w:r w:rsidRPr="00A15A77">
        <w:rPr>
          <w:rFonts w:ascii="Calibri" w:eastAsia="MS Gothic" w:hAnsi="Calibri" w:cs="Times New Roman"/>
          <w:b/>
          <w:bCs/>
          <w:color w:val="365F91"/>
          <w:sz w:val="28"/>
          <w:szCs w:val="28"/>
          <w:lang w:val="en-US"/>
        </w:rPr>
        <w:t>6. Training &amp; Documentation</w:t>
      </w:r>
      <w:bookmarkEnd w:id="59"/>
      <w:bookmarkEnd w:id="60"/>
      <w:bookmarkEnd w:id="61"/>
    </w:p>
    <w:p w14:paraId="0ECFB246" w14:textId="77777777" w:rsidR="003956B2" w:rsidRPr="00A15A77"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Number of staff trained on safety procedures: ___</w:t>
      </w:r>
    </w:p>
    <w:p w14:paraId="50F6E984" w14:textId="77777777" w:rsidR="003956B2" w:rsidRDefault="003956B2" w:rsidP="003956B2">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Documentation updates made: [List documents updated or added]</w:t>
      </w:r>
    </w:p>
    <w:p w14:paraId="2B694EBC" w14:textId="77777777" w:rsidR="003956B2" w:rsidRPr="003F1ED0" w:rsidRDefault="003956B2" w:rsidP="003956B2">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3F1ED0">
        <w:rPr>
          <w:rFonts w:ascii="Calibri" w:eastAsia="MS Gothic" w:hAnsi="Calibri" w:cs="Times New Roman"/>
          <w:color w:val="17365D"/>
          <w:spacing w:val="5"/>
          <w:kern w:val="28"/>
          <w:sz w:val="52"/>
          <w:szCs w:val="52"/>
          <w:lang w:val="en-US"/>
        </w:rPr>
        <w:t>Maintenance checks form</w:t>
      </w:r>
    </w:p>
    <w:tbl>
      <w:tblPr>
        <w:tblW w:w="11953" w:type="dxa"/>
        <w:tblInd w:w="-1252" w:type="dxa"/>
        <w:tblLook w:val="04A0" w:firstRow="1" w:lastRow="0" w:firstColumn="1" w:lastColumn="0" w:noHBand="0" w:noVBand="1"/>
      </w:tblPr>
      <w:tblGrid>
        <w:gridCol w:w="2571"/>
        <w:gridCol w:w="3652"/>
        <w:gridCol w:w="1619"/>
        <w:gridCol w:w="2410"/>
        <w:gridCol w:w="1701"/>
      </w:tblGrid>
      <w:tr w:rsidR="003956B2" w:rsidRPr="00576B97" w14:paraId="331F6EF4" w14:textId="77777777" w:rsidTr="007B77E8">
        <w:trPr>
          <w:trHeight w:val="566"/>
        </w:trPr>
        <w:tc>
          <w:tcPr>
            <w:tcW w:w="2571"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01FE5DB7" w14:textId="77777777" w:rsidR="003956B2" w:rsidRPr="00576B97" w:rsidRDefault="003956B2" w:rsidP="007B77E8">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Component/System</w:t>
            </w:r>
          </w:p>
        </w:tc>
        <w:tc>
          <w:tcPr>
            <w:tcW w:w="3652" w:type="dxa"/>
            <w:tcBorders>
              <w:top w:val="single" w:sz="4" w:space="0" w:color="auto"/>
              <w:left w:val="nil"/>
              <w:bottom w:val="single" w:sz="4" w:space="0" w:color="auto"/>
              <w:right w:val="single" w:sz="4" w:space="0" w:color="auto"/>
            </w:tcBorders>
            <w:shd w:val="clear" w:color="000000" w:fill="FABF8F"/>
            <w:noWrap/>
            <w:vAlign w:val="center"/>
            <w:hideMark/>
          </w:tcPr>
          <w:p w14:paraId="165DD9AC" w14:textId="77777777" w:rsidR="003956B2" w:rsidRPr="00576B97" w:rsidRDefault="003956B2" w:rsidP="007B77E8">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Task Description</w:t>
            </w:r>
          </w:p>
        </w:tc>
        <w:tc>
          <w:tcPr>
            <w:tcW w:w="1619" w:type="dxa"/>
            <w:tcBorders>
              <w:top w:val="single" w:sz="4" w:space="0" w:color="auto"/>
              <w:left w:val="nil"/>
              <w:bottom w:val="single" w:sz="4" w:space="0" w:color="auto"/>
              <w:right w:val="single" w:sz="4" w:space="0" w:color="auto"/>
            </w:tcBorders>
            <w:shd w:val="clear" w:color="000000" w:fill="FABF8F"/>
            <w:noWrap/>
            <w:vAlign w:val="center"/>
            <w:hideMark/>
          </w:tcPr>
          <w:p w14:paraId="29746B10" w14:textId="77777777" w:rsidR="003956B2" w:rsidRPr="00576B97" w:rsidRDefault="003956B2" w:rsidP="007B77E8">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Frequency</w:t>
            </w:r>
          </w:p>
        </w:tc>
        <w:tc>
          <w:tcPr>
            <w:tcW w:w="2410" w:type="dxa"/>
            <w:tcBorders>
              <w:top w:val="single" w:sz="4" w:space="0" w:color="auto"/>
              <w:left w:val="nil"/>
              <w:bottom w:val="single" w:sz="4" w:space="0" w:color="auto"/>
              <w:right w:val="single" w:sz="4" w:space="0" w:color="auto"/>
            </w:tcBorders>
            <w:shd w:val="clear" w:color="000000" w:fill="FABF8F"/>
            <w:noWrap/>
            <w:vAlign w:val="center"/>
            <w:hideMark/>
          </w:tcPr>
          <w:p w14:paraId="723C0B8B" w14:textId="77777777" w:rsidR="003956B2" w:rsidRPr="00576B97" w:rsidRDefault="003956B2" w:rsidP="007B77E8">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Responsible Role</w:t>
            </w:r>
          </w:p>
        </w:tc>
        <w:tc>
          <w:tcPr>
            <w:tcW w:w="1701" w:type="dxa"/>
            <w:tcBorders>
              <w:top w:val="single" w:sz="4" w:space="0" w:color="auto"/>
              <w:left w:val="nil"/>
              <w:bottom w:val="single" w:sz="4" w:space="0" w:color="auto"/>
              <w:right w:val="single" w:sz="4" w:space="0" w:color="auto"/>
            </w:tcBorders>
            <w:shd w:val="clear" w:color="000000" w:fill="FABF8F"/>
            <w:noWrap/>
            <w:vAlign w:val="center"/>
            <w:hideMark/>
          </w:tcPr>
          <w:p w14:paraId="0493BF52" w14:textId="77777777" w:rsidR="003956B2" w:rsidRPr="00576B97" w:rsidRDefault="003956B2" w:rsidP="007B77E8">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Checked (</w:t>
            </w:r>
            <w:r w:rsidRPr="00576B97">
              <w:rPr>
                <w:rFonts w:ascii="Segoe UI Symbol" w:eastAsia="Times New Roman" w:hAnsi="Segoe UI Symbol" w:cs="Segoe UI Symbol"/>
                <w:b/>
                <w:bCs/>
                <w:color w:val="000000"/>
                <w:sz w:val="28"/>
                <w:szCs w:val="28"/>
                <w:lang w:val="en-US"/>
              </w:rPr>
              <w:t>✔</w:t>
            </w:r>
            <w:r w:rsidRPr="00576B97">
              <w:rPr>
                <w:rFonts w:ascii="Calibri" w:eastAsia="Times New Roman" w:hAnsi="Calibri" w:cs="Calibri"/>
                <w:b/>
                <w:bCs/>
                <w:color w:val="000000"/>
                <w:sz w:val="28"/>
                <w:szCs w:val="28"/>
                <w:lang w:val="en-US"/>
              </w:rPr>
              <w:t>/</w:t>
            </w:r>
            <w:r w:rsidRPr="00576B97">
              <w:rPr>
                <w:rFonts w:ascii="Segoe UI Symbol" w:eastAsia="Times New Roman" w:hAnsi="Segoe UI Symbol" w:cs="Segoe UI Symbol"/>
                <w:b/>
                <w:bCs/>
                <w:color w:val="000000"/>
                <w:sz w:val="28"/>
                <w:szCs w:val="28"/>
                <w:lang w:val="en-US"/>
              </w:rPr>
              <w:t>✘</w:t>
            </w:r>
            <w:r w:rsidRPr="00576B97">
              <w:rPr>
                <w:rFonts w:ascii="Calibri" w:eastAsia="Times New Roman" w:hAnsi="Calibri" w:cs="Calibri"/>
                <w:b/>
                <w:bCs/>
                <w:color w:val="000000"/>
                <w:sz w:val="28"/>
                <w:szCs w:val="28"/>
                <w:lang w:val="en-US"/>
              </w:rPr>
              <w:t>)</w:t>
            </w:r>
          </w:p>
        </w:tc>
      </w:tr>
      <w:tr w:rsidR="003956B2" w:rsidRPr="00576B97" w14:paraId="1751CD2A"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57F0490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PLC &amp; I/O Modules</w:t>
            </w:r>
          </w:p>
        </w:tc>
        <w:tc>
          <w:tcPr>
            <w:tcW w:w="3652" w:type="dxa"/>
            <w:tcBorders>
              <w:top w:val="nil"/>
              <w:left w:val="nil"/>
              <w:bottom w:val="single" w:sz="4" w:space="0" w:color="auto"/>
              <w:right w:val="single" w:sz="4" w:space="0" w:color="auto"/>
            </w:tcBorders>
            <w:shd w:val="clear" w:color="auto" w:fill="auto"/>
            <w:noWrap/>
            <w:vAlign w:val="bottom"/>
            <w:hideMark/>
          </w:tcPr>
          <w:p w14:paraId="382E68D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Inspect wiring, check LEDs, test communication</w:t>
            </w:r>
          </w:p>
        </w:tc>
        <w:tc>
          <w:tcPr>
            <w:tcW w:w="1619" w:type="dxa"/>
            <w:tcBorders>
              <w:top w:val="nil"/>
              <w:left w:val="nil"/>
              <w:bottom w:val="single" w:sz="4" w:space="0" w:color="auto"/>
              <w:right w:val="single" w:sz="4" w:space="0" w:color="auto"/>
            </w:tcBorders>
            <w:shd w:val="clear" w:color="auto" w:fill="auto"/>
            <w:noWrap/>
            <w:vAlign w:val="bottom"/>
            <w:hideMark/>
          </w:tcPr>
          <w:p w14:paraId="6778A4A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1A52268A"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Electronics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5C9D3D9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12F989D3"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383873EA"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68C39F9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Backup PLC program</w:t>
            </w:r>
          </w:p>
        </w:tc>
        <w:tc>
          <w:tcPr>
            <w:tcW w:w="1619" w:type="dxa"/>
            <w:tcBorders>
              <w:top w:val="nil"/>
              <w:left w:val="nil"/>
              <w:bottom w:val="single" w:sz="4" w:space="0" w:color="auto"/>
              <w:right w:val="single" w:sz="4" w:space="0" w:color="auto"/>
            </w:tcBorders>
            <w:shd w:val="clear" w:color="auto" w:fill="auto"/>
            <w:noWrap/>
            <w:vAlign w:val="bottom"/>
            <w:hideMark/>
          </w:tcPr>
          <w:p w14:paraId="33CD430F"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Annually</w:t>
            </w:r>
          </w:p>
        </w:tc>
        <w:tc>
          <w:tcPr>
            <w:tcW w:w="2410" w:type="dxa"/>
            <w:tcBorders>
              <w:top w:val="nil"/>
              <w:left w:val="nil"/>
              <w:bottom w:val="single" w:sz="4" w:space="0" w:color="auto"/>
              <w:right w:val="single" w:sz="4" w:space="0" w:color="auto"/>
            </w:tcBorders>
            <w:shd w:val="clear" w:color="auto" w:fill="auto"/>
            <w:noWrap/>
            <w:vAlign w:val="bottom"/>
            <w:hideMark/>
          </w:tcPr>
          <w:p w14:paraId="649277E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Electronics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620FCB5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71A24236"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0A2931B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lastRenderedPageBreak/>
              <w:t>Compressor Unit</w:t>
            </w:r>
          </w:p>
        </w:tc>
        <w:tc>
          <w:tcPr>
            <w:tcW w:w="3652" w:type="dxa"/>
            <w:tcBorders>
              <w:top w:val="nil"/>
              <w:left w:val="nil"/>
              <w:bottom w:val="single" w:sz="4" w:space="0" w:color="auto"/>
              <w:right w:val="single" w:sz="4" w:space="0" w:color="auto"/>
            </w:tcBorders>
            <w:shd w:val="clear" w:color="auto" w:fill="auto"/>
            <w:noWrap/>
            <w:vAlign w:val="bottom"/>
            <w:hideMark/>
          </w:tcPr>
          <w:p w14:paraId="696590BF"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for leaks, pressure, temperature</w:t>
            </w:r>
          </w:p>
        </w:tc>
        <w:tc>
          <w:tcPr>
            <w:tcW w:w="1619" w:type="dxa"/>
            <w:tcBorders>
              <w:top w:val="nil"/>
              <w:left w:val="nil"/>
              <w:bottom w:val="single" w:sz="4" w:space="0" w:color="auto"/>
              <w:right w:val="single" w:sz="4" w:space="0" w:color="auto"/>
            </w:tcBorders>
            <w:shd w:val="clear" w:color="auto" w:fill="auto"/>
            <w:noWrap/>
            <w:vAlign w:val="bottom"/>
            <w:hideMark/>
          </w:tcPr>
          <w:p w14:paraId="786EE9F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 (Visual)</w:t>
            </w:r>
          </w:p>
        </w:tc>
        <w:tc>
          <w:tcPr>
            <w:tcW w:w="2410" w:type="dxa"/>
            <w:tcBorders>
              <w:top w:val="nil"/>
              <w:left w:val="nil"/>
              <w:bottom w:val="single" w:sz="4" w:space="0" w:color="auto"/>
              <w:right w:val="single" w:sz="4" w:space="0" w:color="auto"/>
            </w:tcBorders>
            <w:shd w:val="clear" w:color="auto" w:fill="auto"/>
            <w:noWrap/>
            <w:vAlign w:val="bottom"/>
            <w:hideMark/>
          </w:tcPr>
          <w:p w14:paraId="5212AF3A"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31D91FB5"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49DFE63F"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78D2FB3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50FB5E1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Drain moisture from tank</w:t>
            </w:r>
          </w:p>
        </w:tc>
        <w:tc>
          <w:tcPr>
            <w:tcW w:w="1619" w:type="dxa"/>
            <w:tcBorders>
              <w:top w:val="nil"/>
              <w:left w:val="nil"/>
              <w:bottom w:val="single" w:sz="4" w:space="0" w:color="auto"/>
              <w:right w:val="single" w:sz="4" w:space="0" w:color="auto"/>
            </w:tcBorders>
            <w:shd w:val="clear" w:color="auto" w:fill="auto"/>
            <w:noWrap/>
            <w:vAlign w:val="bottom"/>
            <w:hideMark/>
          </w:tcPr>
          <w:p w14:paraId="565589B9"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2A91513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23E601C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3CE39472"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2D90D162"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27BD75E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Replace air filter</w:t>
            </w:r>
          </w:p>
        </w:tc>
        <w:tc>
          <w:tcPr>
            <w:tcW w:w="1619" w:type="dxa"/>
            <w:tcBorders>
              <w:top w:val="nil"/>
              <w:left w:val="nil"/>
              <w:bottom w:val="single" w:sz="4" w:space="0" w:color="auto"/>
              <w:right w:val="single" w:sz="4" w:space="0" w:color="auto"/>
            </w:tcBorders>
            <w:shd w:val="clear" w:color="auto" w:fill="auto"/>
            <w:noWrap/>
            <w:vAlign w:val="bottom"/>
            <w:hideMark/>
          </w:tcPr>
          <w:p w14:paraId="2A617FA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Every 6 months</w:t>
            </w:r>
          </w:p>
        </w:tc>
        <w:tc>
          <w:tcPr>
            <w:tcW w:w="2410" w:type="dxa"/>
            <w:tcBorders>
              <w:top w:val="nil"/>
              <w:left w:val="nil"/>
              <w:bottom w:val="single" w:sz="4" w:space="0" w:color="auto"/>
              <w:right w:val="single" w:sz="4" w:space="0" w:color="auto"/>
            </w:tcBorders>
            <w:shd w:val="clear" w:color="auto" w:fill="auto"/>
            <w:noWrap/>
            <w:vAlign w:val="bottom"/>
            <w:hideMark/>
          </w:tcPr>
          <w:p w14:paraId="796A135C"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7575A263"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0A62B2A4"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01C2A339"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Pneumatic System</w:t>
            </w:r>
          </w:p>
        </w:tc>
        <w:tc>
          <w:tcPr>
            <w:tcW w:w="3652" w:type="dxa"/>
            <w:tcBorders>
              <w:top w:val="nil"/>
              <w:left w:val="nil"/>
              <w:bottom w:val="single" w:sz="4" w:space="0" w:color="auto"/>
              <w:right w:val="single" w:sz="4" w:space="0" w:color="auto"/>
            </w:tcBorders>
            <w:shd w:val="clear" w:color="auto" w:fill="auto"/>
            <w:noWrap/>
            <w:vAlign w:val="bottom"/>
            <w:hideMark/>
          </w:tcPr>
          <w:p w14:paraId="22FC71F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tubing, cylinder/valve response</w:t>
            </w:r>
          </w:p>
        </w:tc>
        <w:tc>
          <w:tcPr>
            <w:tcW w:w="1619" w:type="dxa"/>
            <w:tcBorders>
              <w:top w:val="nil"/>
              <w:left w:val="nil"/>
              <w:bottom w:val="single" w:sz="4" w:space="0" w:color="auto"/>
              <w:right w:val="single" w:sz="4" w:space="0" w:color="auto"/>
            </w:tcBorders>
            <w:shd w:val="clear" w:color="auto" w:fill="auto"/>
            <w:noWrap/>
            <w:vAlign w:val="bottom"/>
            <w:hideMark/>
          </w:tcPr>
          <w:p w14:paraId="49ACC34F"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Bi-weekly</w:t>
            </w:r>
          </w:p>
        </w:tc>
        <w:tc>
          <w:tcPr>
            <w:tcW w:w="2410" w:type="dxa"/>
            <w:tcBorders>
              <w:top w:val="nil"/>
              <w:left w:val="nil"/>
              <w:bottom w:val="single" w:sz="4" w:space="0" w:color="auto"/>
              <w:right w:val="single" w:sz="4" w:space="0" w:color="auto"/>
            </w:tcBorders>
            <w:shd w:val="clear" w:color="auto" w:fill="auto"/>
            <w:noWrap/>
            <w:vAlign w:val="bottom"/>
            <w:hideMark/>
          </w:tcPr>
          <w:p w14:paraId="03CD8F7C"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00063D1A"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048D312F"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076BE6C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5181B72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Lubricate moving parts</w:t>
            </w:r>
          </w:p>
        </w:tc>
        <w:tc>
          <w:tcPr>
            <w:tcW w:w="1619" w:type="dxa"/>
            <w:tcBorders>
              <w:top w:val="nil"/>
              <w:left w:val="nil"/>
              <w:bottom w:val="single" w:sz="4" w:space="0" w:color="auto"/>
              <w:right w:val="single" w:sz="4" w:space="0" w:color="auto"/>
            </w:tcBorders>
            <w:shd w:val="clear" w:color="auto" w:fill="auto"/>
            <w:noWrap/>
            <w:vAlign w:val="bottom"/>
            <w:hideMark/>
          </w:tcPr>
          <w:p w14:paraId="785B5C4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Every 6 months</w:t>
            </w:r>
          </w:p>
        </w:tc>
        <w:tc>
          <w:tcPr>
            <w:tcW w:w="2410" w:type="dxa"/>
            <w:tcBorders>
              <w:top w:val="nil"/>
              <w:left w:val="nil"/>
              <w:bottom w:val="single" w:sz="4" w:space="0" w:color="auto"/>
              <w:right w:val="single" w:sz="4" w:space="0" w:color="auto"/>
            </w:tcBorders>
            <w:shd w:val="clear" w:color="auto" w:fill="auto"/>
            <w:noWrap/>
            <w:vAlign w:val="bottom"/>
            <w:hideMark/>
          </w:tcPr>
          <w:p w14:paraId="63EFD7A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0330DCA4"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21292E0A"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37A494F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Hydraulic Pump &amp; Press</w:t>
            </w:r>
          </w:p>
        </w:tc>
        <w:tc>
          <w:tcPr>
            <w:tcW w:w="3652" w:type="dxa"/>
            <w:tcBorders>
              <w:top w:val="nil"/>
              <w:left w:val="nil"/>
              <w:bottom w:val="single" w:sz="4" w:space="0" w:color="auto"/>
              <w:right w:val="single" w:sz="4" w:space="0" w:color="auto"/>
            </w:tcBorders>
            <w:shd w:val="clear" w:color="auto" w:fill="auto"/>
            <w:noWrap/>
            <w:vAlign w:val="bottom"/>
            <w:hideMark/>
          </w:tcPr>
          <w:p w14:paraId="3FF4B89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fluid levels, leaks, press movement</w:t>
            </w:r>
          </w:p>
        </w:tc>
        <w:tc>
          <w:tcPr>
            <w:tcW w:w="1619" w:type="dxa"/>
            <w:tcBorders>
              <w:top w:val="nil"/>
              <w:left w:val="nil"/>
              <w:bottom w:val="single" w:sz="4" w:space="0" w:color="auto"/>
              <w:right w:val="single" w:sz="4" w:space="0" w:color="auto"/>
            </w:tcBorders>
            <w:shd w:val="clear" w:color="auto" w:fill="auto"/>
            <w:noWrap/>
            <w:vAlign w:val="bottom"/>
            <w:hideMark/>
          </w:tcPr>
          <w:p w14:paraId="2A5A721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6AD7B225"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6FDA34D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2B9E53C5"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43D7EFB4"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4E139D7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Change hydraulic oil</w:t>
            </w:r>
          </w:p>
        </w:tc>
        <w:tc>
          <w:tcPr>
            <w:tcW w:w="1619" w:type="dxa"/>
            <w:tcBorders>
              <w:top w:val="nil"/>
              <w:left w:val="nil"/>
              <w:bottom w:val="single" w:sz="4" w:space="0" w:color="auto"/>
              <w:right w:val="single" w:sz="4" w:space="0" w:color="auto"/>
            </w:tcBorders>
            <w:shd w:val="clear" w:color="auto" w:fill="auto"/>
            <w:noWrap/>
            <w:vAlign w:val="bottom"/>
            <w:hideMark/>
          </w:tcPr>
          <w:p w14:paraId="618CA63C"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Annually</w:t>
            </w:r>
          </w:p>
        </w:tc>
        <w:tc>
          <w:tcPr>
            <w:tcW w:w="2410" w:type="dxa"/>
            <w:tcBorders>
              <w:top w:val="nil"/>
              <w:left w:val="nil"/>
              <w:bottom w:val="single" w:sz="4" w:space="0" w:color="auto"/>
              <w:right w:val="single" w:sz="4" w:space="0" w:color="auto"/>
            </w:tcBorders>
            <w:shd w:val="clear" w:color="auto" w:fill="auto"/>
            <w:noWrap/>
            <w:vAlign w:val="bottom"/>
            <w:hideMark/>
          </w:tcPr>
          <w:p w14:paraId="6BD23AF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7B2DEB0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49206FDC"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74007984"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5142ABB2"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pressure settings</w:t>
            </w:r>
          </w:p>
        </w:tc>
        <w:tc>
          <w:tcPr>
            <w:tcW w:w="1619" w:type="dxa"/>
            <w:tcBorders>
              <w:top w:val="nil"/>
              <w:left w:val="nil"/>
              <w:bottom w:val="single" w:sz="4" w:space="0" w:color="auto"/>
              <w:right w:val="single" w:sz="4" w:space="0" w:color="auto"/>
            </w:tcBorders>
            <w:shd w:val="clear" w:color="auto" w:fill="auto"/>
            <w:noWrap/>
            <w:vAlign w:val="bottom"/>
            <w:hideMark/>
          </w:tcPr>
          <w:p w14:paraId="05C1B77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Quarterly</w:t>
            </w:r>
          </w:p>
        </w:tc>
        <w:tc>
          <w:tcPr>
            <w:tcW w:w="2410" w:type="dxa"/>
            <w:tcBorders>
              <w:top w:val="nil"/>
              <w:left w:val="nil"/>
              <w:bottom w:val="single" w:sz="4" w:space="0" w:color="auto"/>
              <w:right w:val="single" w:sz="4" w:space="0" w:color="auto"/>
            </w:tcBorders>
            <w:shd w:val="clear" w:color="auto" w:fill="auto"/>
            <w:noWrap/>
            <w:vAlign w:val="bottom"/>
            <w:hideMark/>
          </w:tcPr>
          <w:p w14:paraId="73A8F87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345201E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78F2E902"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7C701C7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Safety Devices (E-Stops etc.)</w:t>
            </w:r>
          </w:p>
        </w:tc>
        <w:tc>
          <w:tcPr>
            <w:tcW w:w="3652" w:type="dxa"/>
            <w:tcBorders>
              <w:top w:val="nil"/>
              <w:left w:val="nil"/>
              <w:bottom w:val="single" w:sz="4" w:space="0" w:color="auto"/>
              <w:right w:val="single" w:sz="4" w:space="0" w:color="auto"/>
            </w:tcBorders>
            <w:shd w:val="clear" w:color="auto" w:fill="auto"/>
            <w:noWrap/>
            <w:vAlign w:val="bottom"/>
            <w:hideMark/>
          </w:tcPr>
          <w:p w14:paraId="74000CD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Test response, check wiring and contacts</w:t>
            </w:r>
          </w:p>
        </w:tc>
        <w:tc>
          <w:tcPr>
            <w:tcW w:w="1619" w:type="dxa"/>
            <w:tcBorders>
              <w:top w:val="nil"/>
              <w:left w:val="nil"/>
              <w:bottom w:val="single" w:sz="4" w:space="0" w:color="auto"/>
              <w:right w:val="single" w:sz="4" w:space="0" w:color="auto"/>
            </w:tcBorders>
            <w:shd w:val="clear" w:color="auto" w:fill="auto"/>
            <w:noWrap/>
            <w:vAlign w:val="bottom"/>
            <w:hideMark/>
          </w:tcPr>
          <w:p w14:paraId="40FA773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63BB64D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Safety Officer /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2718AEB4"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05DB1C98"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19E1E5B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Transparent Covers &amp; Screens</w:t>
            </w:r>
          </w:p>
        </w:tc>
        <w:tc>
          <w:tcPr>
            <w:tcW w:w="3652" w:type="dxa"/>
            <w:tcBorders>
              <w:top w:val="nil"/>
              <w:left w:val="nil"/>
              <w:bottom w:val="single" w:sz="4" w:space="0" w:color="auto"/>
              <w:right w:val="single" w:sz="4" w:space="0" w:color="auto"/>
            </w:tcBorders>
            <w:shd w:val="clear" w:color="auto" w:fill="auto"/>
            <w:noWrap/>
            <w:vAlign w:val="bottom"/>
            <w:hideMark/>
          </w:tcPr>
          <w:p w14:paraId="0A367E3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Clean, inspect for cracks or warping</w:t>
            </w:r>
          </w:p>
        </w:tc>
        <w:tc>
          <w:tcPr>
            <w:tcW w:w="1619" w:type="dxa"/>
            <w:tcBorders>
              <w:top w:val="nil"/>
              <w:left w:val="nil"/>
              <w:bottom w:val="single" w:sz="4" w:space="0" w:color="auto"/>
              <w:right w:val="single" w:sz="4" w:space="0" w:color="auto"/>
            </w:tcBorders>
            <w:shd w:val="clear" w:color="auto" w:fill="auto"/>
            <w:noWrap/>
            <w:vAlign w:val="bottom"/>
            <w:hideMark/>
          </w:tcPr>
          <w:p w14:paraId="6794CA9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522BD432"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767872DA"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040DBAD6"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41E4AF63"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Structural Frame &amp; Table</w:t>
            </w:r>
          </w:p>
        </w:tc>
        <w:tc>
          <w:tcPr>
            <w:tcW w:w="3652" w:type="dxa"/>
            <w:tcBorders>
              <w:top w:val="nil"/>
              <w:left w:val="nil"/>
              <w:bottom w:val="single" w:sz="4" w:space="0" w:color="auto"/>
              <w:right w:val="single" w:sz="4" w:space="0" w:color="auto"/>
            </w:tcBorders>
            <w:shd w:val="clear" w:color="auto" w:fill="auto"/>
            <w:noWrap/>
            <w:vAlign w:val="bottom"/>
            <w:hideMark/>
          </w:tcPr>
          <w:p w14:paraId="7D293D55"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Tighten bolts, check for wear and instability</w:t>
            </w:r>
          </w:p>
        </w:tc>
        <w:tc>
          <w:tcPr>
            <w:tcW w:w="1619" w:type="dxa"/>
            <w:tcBorders>
              <w:top w:val="nil"/>
              <w:left w:val="nil"/>
              <w:bottom w:val="single" w:sz="4" w:space="0" w:color="auto"/>
              <w:right w:val="single" w:sz="4" w:space="0" w:color="auto"/>
            </w:tcBorders>
            <w:shd w:val="clear" w:color="auto" w:fill="auto"/>
            <w:noWrap/>
            <w:vAlign w:val="bottom"/>
            <w:hideMark/>
          </w:tcPr>
          <w:p w14:paraId="3222D3F3"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7D29E4A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4B367AB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3401BFAE"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1DC551C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Wiring &amp; Cable Management</w:t>
            </w:r>
          </w:p>
        </w:tc>
        <w:tc>
          <w:tcPr>
            <w:tcW w:w="3652" w:type="dxa"/>
            <w:tcBorders>
              <w:top w:val="nil"/>
              <w:left w:val="nil"/>
              <w:bottom w:val="single" w:sz="4" w:space="0" w:color="auto"/>
              <w:right w:val="single" w:sz="4" w:space="0" w:color="auto"/>
            </w:tcBorders>
            <w:shd w:val="clear" w:color="auto" w:fill="auto"/>
            <w:noWrap/>
            <w:vAlign w:val="bottom"/>
            <w:hideMark/>
          </w:tcPr>
          <w:p w14:paraId="35DDFA75"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Inspect for damage, loose connectors</w:t>
            </w:r>
          </w:p>
        </w:tc>
        <w:tc>
          <w:tcPr>
            <w:tcW w:w="1619" w:type="dxa"/>
            <w:tcBorders>
              <w:top w:val="nil"/>
              <w:left w:val="nil"/>
              <w:bottom w:val="single" w:sz="4" w:space="0" w:color="auto"/>
              <w:right w:val="single" w:sz="4" w:space="0" w:color="auto"/>
            </w:tcBorders>
            <w:shd w:val="clear" w:color="auto" w:fill="auto"/>
            <w:noWrap/>
            <w:vAlign w:val="bottom"/>
            <w:hideMark/>
          </w:tcPr>
          <w:p w14:paraId="1FDE2DD4"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2990D0E5"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Electrical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33AAA17B"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16C7A649"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4223417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User Interface / Buttons</w:t>
            </w:r>
          </w:p>
        </w:tc>
        <w:tc>
          <w:tcPr>
            <w:tcW w:w="3652" w:type="dxa"/>
            <w:tcBorders>
              <w:top w:val="nil"/>
              <w:left w:val="nil"/>
              <w:bottom w:val="single" w:sz="4" w:space="0" w:color="auto"/>
              <w:right w:val="single" w:sz="4" w:space="0" w:color="auto"/>
            </w:tcBorders>
            <w:shd w:val="clear" w:color="auto" w:fill="auto"/>
            <w:noWrap/>
            <w:vAlign w:val="bottom"/>
            <w:hideMark/>
          </w:tcPr>
          <w:p w14:paraId="5D924D9D"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Test responsiveness, look for damage</w:t>
            </w:r>
          </w:p>
        </w:tc>
        <w:tc>
          <w:tcPr>
            <w:tcW w:w="1619" w:type="dxa"/>
            <w:tcBorders>
              <w:top w:val="nil"/>
              <w:left w:val="nil"/>
              <w:bottom w:val="single" w:sz="4" w:space="0" w:color="auto"/>
              <w:right w:val="single" w:sz="4" w:space="0" w:color="auto"/>
            </w:tcBorders>
            <w:shd w:val="clear" w:color="auto" w:fill="auto"/>
            <w:noWrap/>
            <w:vAlign w:val="bottom"/>
            <w:hideMark/>
          </w:tcPr>
          <w:p w14:paraId="50B85767"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4AFDDC5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IT / 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07F9D75C"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12C9DB84"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04430B6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3D Printed Parts &amp; Covers</w:t>
            </w:r>
          </w:p>
        </w:tc>
        <w:tc>
          <w:tcPr>
            <w:tcW w:w="3652" w:type="dxa"/>
            <w:tcBorders>
              <w:top w:val="nil"/>
              <w:left w:val="nil"/>
              <w:bottom w:val="single" w:sz="4" w:space="0" w:color="auto"/>
              <w:right w:val="single" w:sz="4" w:space="0" w:color="auto"/>
            </w:tcBorders>
            <w:shd w:val="clear" w:color="auto" w:fill="auto"/>
            <w:noWrap/>
            <w:vAlign w:val="bottom"/>
            <w:hideMark/>
          </w:tcPr>
          <w:p w14:paraId="1B19097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for cracks, deformation</w:t>
            </w:r>
          </w:p>
        </w:tc>
        <w:tc>
          <w:tcPr>
            <w:tcW w:w="1619" w:type="dxa"/>
            <w:tcBorders>
              <w:top w:val="nil"/>
              <w:left w:val="nil"/>
              <w:bottom w:val="single" w:sz="4" w:space="0" w:color="auto"/>
              <w:right w:val="single" w:sz="4" w:space="0" w:color="auto"/>
            </w:tcBorders>
            <w:shd w:val="clear" w:color="auto" w:fill="auto"/>
            <w:noWrap/>
            <w:vAlign w:val="bottom"/>
            <w:hideMark/>
          </w:tcPr>
          <w:p w14:paraId="2A8D0A06"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Quarterly</w:t>
            </w:r>
          </w:p>
        </w:tc>
        <w:tc>
          <w:tcPr>
            <w:tcW w:w="2410" w:type="dxa"/>
            <w:tcBorders>
              <w:top w:val="nil"/>
              <w:left w:val="nil"/>
              <w:bottom w:val="single" w:sz="4" w:space="0" w:color="auto"/>
              <w:right w:val="single" w:sz="4" w:space="0" w:color="auto"/>
            </w:tcBorders>
            <w:shd w:val="clear" w:color="auto" w:fill="auto"/>
            <w:noWrap/>
            <w:vAlign w:val="bottom"/>
            <w:hideMark/>
          </w:tcPr>
          <w:p w14:paraId="7FC66251"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78B6AAF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3956B2" w:rsidRPr="00576B97" w14:paraId="698965DD" w14:textId="77777777" w:rsidTr="007B77E8">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4F70E53"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General Cleaning</w:t>
            </w:r>
          </w:p>
        </w:tc>
        <w:tc>
          <w:tcPr>
            <w:tcW w:w="3652" w:type="dxa"/>
            <w:tcBorders>
              <w:top w:val="nil"/>
              <w:left w:val="nil"/>
              <w:bottom w:val="single" w:sz="4" w:space="0" w:color="auto"/>
              <w:right w:val="single" w:sz="4" w:space="0" w:color="auto"/>
            </w:tcBorders>
            <w:shd w:val="clear" w:color="auto" w:fill="auto"/>
            <w:noWrap/>
            <w:vAlign w:val="bottom"/>
            <w:hideMark/>
          </w:tcPr>
          <w:p w14:paraId="74ED68E8"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Wipe surfaces, user touchpoints</w:t>
            </w:r>
          </w:p>
        </w:tc>
        <w:tc>
          <w:tcPr>
            <w:tcW w:w="1619" w:type="dxa"/>
            <w:tcBorders>
              <w:top w:val="nil"/>
              <w:left w:val="nil"/>
              <w:bottom w:val="single" w:sz="4" w:space="0" w:color="auto"/>
              <w:right w:val="single" w:sz="4" w:space="0" w:color="auto"/>
            </w:tcBorders>
            <w:shd w:val="clear" w:color="auto" w:fill="auto"/>
            <w:noWrap/>
            <w:vAlign w:val="bottom"/>
            <w:hideMark/>
          </w:tcPr>
          <w:p w14:paraId="52DE758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3B50AA5E"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Museum Staff / Hosts</w:t>
            </w:r>
          </w:p>
        </w:tc>
        <w:tc>
          <w:tcPr>
            <w:tcW w:w="1701" w:type="dxa"/>
            <w:tcBorders>
              <w:top w:val="nil"/>
              <w:left w:val="nil"/>
              <w:bottom w:val="single" w:sz="4" w:space="0" w:color="auto"/>
              <w:right w:val="single" w:sz="4" w:space="0" w:color="auto"/>
            </w:tcBorders>
            <w:shd w:val="clear" w:color="auto" w:fill="auto"/>
            <w:noWrap/>
            <w:vAlign w:val="bottom"/>
            <w:hideMark/>
          </w:tcPr>
          <w:p w14:paraId="20A4B390" w14:textId="77777777" w:rsidR="003956B2" w:rsidRPr="00576B97" w:rsidRDefault="003956B2" w:rsidP="007B77E8">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bl>
    <w:p w14:paraId="5715C539" w14:textId="77777777" w:rsidR="003956B2" w:rsidRPr="003D09E8" w:rsidRDefault="003956B2" w:rsidP="003956B2">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C71ADB">
        <w:rPr>
          <w:rFonts w:ascii="Calibri" w:eastAsia="MS Gothic" w:hAnsi="Calibri" w:cs="Times New Roman"/>
          <w:color w:val="17365D"/>
          <w:spacing w:val="5"/>
          <w:kern w:val="28"/>
          <w:sz w:val="52"/>
          <w:szCs w:val="52"/>
          <w:lang w:val="en-US"/>
        </w:rPr>
        <w:t>Maintenance log</w:t>
      </w:r>
    </w:p>
    <w:tbl>
      <w:tblPr>
        <w:tblStyle w:val="TableGrid"/>
        <w:tblW w:w="0" w:type="auto"/>
        <w:tblLook w:val="04A0" w:firstRow="1" w:lastRow="0" w:firstColumn="1" w:lastColumn="0" w:noHBand="0" w:noVBand="1"/>
      </w:tblPr>
      <w:tblGrid>
        <w:gridCol w:w="1187"/>
        <w:gridCol w:w="1960"/>
        <w:gridCol w:w="1330"/>
        <w:gridCol w:w="1195"/>
        <w:gridCol w:w="1228"/>
        <w:gridCol w:w="1328"/>
        <w:gridCol w:w="1174"/>
      </w:tblGrid>
      <w:tr w:rsidR="003956B2" w14:paraId="5591BFCF" w14:textId="77777777" w:rsidTr="007B77E8">
        <w:trPr>
          <w:cnfStyle w:val="100000000000" w:firstRow="1" w:lastRow="0" w:firstColumn="0" w:lastColumn="0" w:oddVBand="0" w:evenVBand="0" w:oddHBand="0" w:evenHBand="0" w:firstRowFirstColumn="0" w:firstRowLastColumn="0" w:lastRowFirstColumn="0" w:lastRowLastColumn="0"/>
        </w:trPr>
        <w:tc>
          <w:tcPr>
            <w:tcW w:w="1343" w:type="dxa"/>
            <w:shd w:val="clear" w:color="auto" w:fill="FABF8F" w:themeFill="accent6" w:themeFillTint="99"/>
          </w:tcPr>
          <w:p w14:paraId="793BF1CC" w14:textId="77777777" w:rsidR="003956B2" w:rsidRPr="00D5591E" w:rsidRDefault="003956B2" w:rsidP="007B77E8">
            <w:pPr>
              <w:tabs>
                <w:tab w:val="left" w:pos="1147"/>
              </w:tabs>
              <w:rPr>
                <w:rFonts w:ascii="Calibri" w:eastAsia="MS Gothic" w:hAnsi="Calibri" w:cs="Times New Roman"/>
                <w:sz w:val="24"/>
                <w:szCs w:val="24"/>
                <w:lang w:val="en-US"/>
              </w:rPr>
            </w:pPr>
            <w:r w:rsidRPr="00D5591E">
              <w:rPr>
                <w:rFonts w:ascii="Calibri" w:eastAsia="MS Gothic" w:hAnsi="Calibri" w:cs="Times New Roman"/>
                <w:sz w:val="24"/>
                <w:szCs w:val="24"/>
                <w:lang w:val="en-US"/>
              </w:rPr>
              <w:t>Date</w:t>
            </w:r>
          </w:p>
        </w:tc>
        <w:tc>
          <w:tcPr>
            <w:tcW w:w="1343" w:type="dxa"/>
            <w:shd w:val="clear" w:color="auto" w:fill="FABF8F" w:themeFill="accent6" w:themeFillTint="99"/>
          </w:tcPr>
          <w:p w14:paraId="0BB81400" w14:textId="77777777" w:rsidR="003956B2" w:rsidRPr="00D5591E" w:rsidRDefault="003956B2" w:rsidP="007B77E8">
            <w:pPr>
              <w:tabs>
                <w:tab w:val="left" w:pos="1147"/>
              </w:tabs>
              <w:rPr>
                <w:rFonts w:ascii="Calibri" w:eastAsia="MS Gothic" w:hAnsi="Calibri" w:cs="Times New Roman"/>
                <w:sz w:val="24"/>
                <w:szCs w:val="24"/>
                <w:lang w:val="en-US"/>
              </w:rPr>
            </w:pPr>
            <w:r w:rsidRPr="00D5591E">
              <w:rPr>
                <w:rFonts w:ascii="Calibri" w:eastAsia="MS Gothic" w:hAnsi="Calibri" w:cs="Times New Roman"/>
                <w:sz w:val="24"/>
                <w:szCs w:val="24"/>
                <w:lang w:val="en-US"/>
              </w:rPr>
              <w:t>Component/Area</w:t>
            </w:r>
          </w:p>
        </w:tc>
        <w:tc>
          <w:tcPr>
            <w:tcW w:w="1343" w:type="dxa"/>
            <w:shd w:val="clear" w:color="auto" w:fill="FABF8F" w:themeFill="accent6" w:themeFillTint="99"/>
          </w:tcPr>
          <w:p w14:paraId="2FE40544" w14:textId="77777777" w:rsidR="003956B2" w:rsidRDefault="003956B2" w:rsidP="007B77E8">
            <w:pPr>
              <w:tabs>
                <w:tab w:val="left" w:pos="1147"/>
              </w:tabs>
              <w:rPr>
                <w:rFonts w:ascii="Calibri" w:eastAsia="MS Gothic" w:hAnsi="Calibri" w:cs="Times New Roman"/>
                <w:sz w:val="52"/>
                <w:szCs w:val="52"/>
                <w:lang w:val="en-US"/>
              </w:rPr>
            </w:pPr>
            <w:r w:rsidRPr="003D09E8">
              <w:rPr>
                <w:rFonts w:ascii="Calibri" w:eastAsia="MS Gothic" w:hAnsi="Calibri" w:cs="Times New Roman"/>
                <w:sz w:val="24"/>
                <w:szCs w:val="24"/>
                <w:lang w:val="en-US"/>
              </w:rPr>
              <w:t>Task performed</w:t>
            </w:r>
          </w:p>
        </w:tc>
        <w:tc>
          <w:tcPr>
            <w:tcW w:w="1343" w:type="dxa"/>
            <w:shd w:val="clear" w:color="auto" w:fill="FABF8F" w:themeFill="accent6" w:themeFillTint="99"/>
          </w:tcPr>
          <w:p w14:paraId="59AABD32" w14:textId="77777777" w:rsidR="003956B2" w:rsidRDefault="003956B2" w:rsidP="007B77E8">
            <w:pPr>
              <w:tabs>
                <w:tab w:val="left" w:pos="1147"/>
              </w:tabs>
              <w:rPr>
                <w:rFonts w:ascii="Calibri" w:eastAsia="MS Gothic" w:hAnsi="Calibri" w:cs="Times New Roman"/>
                <w:sz w:val="52"/>
                <w:szCs w:val="52"/>
                <w:lang w:val="en-US"/>
              </w:rPr>
            </w:pPr>
            <w:r w:rsidRPr="003D09E8">
              <w:rPr>
                <w:rFonts w:ascii="Calibri" w:eastAsia="MS Gothic" w:hAnsi="Calibri" w:cs="Times New Roman"/>
                <w:sz w:val="24"/>
                <w:szCs w:val="24"/>
                <w:lang w:val="en-US"/>
              </w:rPr>
              <w:t>Issue</w:t>
            </w:r>
          </w:p>
        </w:tc>
        <w:tc>
          <w:tcPr>
            <w:tcW w:w="1343" w:type="dxa"/>
            <w:shd w:val="clear" w:color="auto" w:fill="FABF8F" w:themeFill="accent6" w:themeFillTint="99"/>
          </w:tcPr>
          <w:p w14:paraId="0629098C" w14:textId="77777777" w:rsidR="003956B2" w:rsidRPr="008468E7" w:rsidRDefault="003956B2" w:rsidP="007B77E8">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Action taken</w:t>
            </w:r>
          </w:p>
        </w:tc>
        <w:tc>
          <w:tcPr>
            <w:tcW w:w="1343" w:type="dxa"/>
            <w:shd w:val="clear" w:color="auto" w:fill="FABF8F" w:themeFill="accent6" w:themeFillTint="99"/>
          </w:tcPr>
          <w:p w14:paraId="6F60064A" w14:textId="77777777" w:rsidR="003956B2" w:rsidRPr="008468E7" w:rsidRDefault="003956B2" w:rsidP="007B77E8">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Technician name</w:t>
            </w:r>
          </w:p>
        </w:tc>
        <w:tc>
          <w:tcPr>
            <w:tcW w:w="1344" w:type="dxa"/>
            <w:shd w:val="clear" w:color="auto" w:fill="FABF8F" w:themeFill="accent6" w:themeFillTint="99"/>
          </w:tcPr>
          <w:p w14:paraId="51DE3B32" w14:textId="77777777" w:rsidR="003956B2" w:rsidRPr="008468E7" w:rsidRDefault="003956B2" w:rsidP="007B77E8">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Sign</w:t>
            </w:r>
          </w:p>
        </w:tc>
      </w:tr>
      <w:tr w:rsidR="003956B2" w14:paraId="6A24A2F5" w14:textId="77777777" w:rsidTr="007B77E8">
        <w:tc>
          <w:tcPr>
            <w:tcW w:w="1343" w:type="dxa"/>
          </w:tcPr>
          <w:p w14:paraId="53784F73" w14:textId="77777777" w:rsidR="003956B2" w:rsidRDefault="003956B2" w:rsidP="007B77E8">
            <w:pPr>
              <w:tabs>
                <w:tab w:val="left" w:pos="1147"/>
              </w:tabs>
              <w:rPr>
                <w:rFonts w:ascii="Calibri" w:eastAsia="MS Gothic" w:hAnsi="Calibri" w:cs="Times New Roman"/>
                <w:sz w:val="52"/>
                <w:szCs w:val="52"/>
                <w:lang w:val="en-US"/>
              </w:rPr>
            </w:pPr>
          </w:p>
        </w:tc>
        <w:tc>
          <w:tcPr>
            <w:tcW w:w="1343" w:type="dxa"/>
          </w:tcPr>
          <w:p w14:paraId="498CD428" w14:textId="77777777" w:rsidR="003956B2" w:rsidRDefault="003956B2" w:rsidP="007B77E8">
            <w:pPr>
              <w:tabs>
                <w:tab w:val="left" w:pos="1147"/>
              </w:tabs>
              <w:rPr>
                <w:rFonts w:ascii="Calibri" w:eastAsia="MS Gothic" w:hAnsi="Calibri" w:cs="Times New Roman"/>
                <w:sz w:val="52"/>
                <w:szCs w:val="52"/>
                <w:lang w:val="en-US"/>
              </w:rPr>
            </w:pPr>
          </w:p>
        </w:tc>
        <w:tc>
          <w:tcPr>
            <w:tcW w:w="1343" w:type="dxa"/>
          </w:tcPr>
          <w:p w14:paraId="3AB3D328" w14:textId="77777777" w:rsidR="003956B2" w:rsidRDefault="003956B2" w:rsidP="007B77E8">
            <w:pPr>
              <w:tabs>
                <w:tab w:val="left" w:pos="1147"/>
              </w:tabs>
              <w:rPr>
                <w:rFonts w:ascii="Calibri" w:eastAsia="MS Gothic" w:hAnsi="Calibri" w:cs="Times New Roman"/>
                <w:sz w:val="52"/>
                <w:szCs w:val="52"/>
                <w:lang w:val="en-US"/>
              </w:rPr>
            </w:pPr>
          </w:p>
        </w:tc>
        <w:tc>
          <w:tcPr>
            <w:tcW w:w="1343" w:type="dxa"/>
          </w:tcPr>
          <w:p w14:paraId="1FB86A18" w14:textId="77777777" w:rsidR="003956B2" w:rsidRDefault="003956B2" w:rsidP="007B77E8">
            <w:pPr>
              <w:tabs>
                <w:tab w:val="left" w:pos="1147"/>
              </w:tabs>
              <w:rPr>
                <w:rFonts w:ascii="Calibri" w:eastAsia="MS Gothic" w:hAnsi="Calibri" w:cs="Times New Roman"/>
                <w:sz w:val="52"/>
                <w:szCs w:val="52"/>
                <w:lang w:val="en-US"/>
              </w:rPr>
            </w:pPr>
          </w:p>
        </w:tc>
        <w:tc>
          <w:tcPr>
            <w:tcW w:w="1343" w:type="dxa"/>
          </w:tcPr>
          <w:p w14:paraId="00CAD5EB" w14:textId="77777777" w:rsidR="003956B2" w:rsidRDefault="003956B2" w:rsidP="007B77E8">
            <w:pPr>
              <w:tabs>
                <w:tab w:val="left" w:pos="1147"/>
              </w:tabs>
              <w:rPr>
                <w:rFonts w:ascii="Calibri" w:eastAsia="MS Gothic" w:hAnsi="Calibri" w:cs="Times New Roman"/>
                <w:sz w:val="52"/>
                <w:szCs w:val="52"/>
                <w:lang w:val="en-US"/>
              </w:rPr>
            </w:pPr>
          </w:p>
        </w:tc>
        <w:tc>
          <w:tcPr>
            <w:tcW w:w="1343" w:type="dxa"/>
          </w:tcPr>
          <w:p w14:paraId="007D3885" w14:textId="77777777" w:rsidR="003956B2" w:rsidRDefault="003956B2" w:rsidP="007B77E8">
            <w:pPr>
              <w:tabs>
                <w:tab w:val="left" w:pos="1147"/>
              </w:tabs>
              <w:rPr>
                <w:rFonts w:ascii="Calibri" w:eastAsia="MS Gothic" w:hAnsi="Calibri" w:cs="Times New Roman"/>
                <w:sz w:val="52"/>
                <w:szCs w:val="52"/>
                <w:lang w:val="en-US"/>
              </w:rPr>
            </w:pPr>
          </w:p>
        </w:tc>
        <w:tc>
          <w:tcPr>
            <w:tcW w:w="1344" w:type="dxa"/>
          </w:tcPr>
          <w:p w14:paraId="5EEDF6DF" w14:textId="77777777" w:rsidR="003956B2" w:rsidRDefault="003956B2" w:rsidP="007B77E8">
            <w:pPr>
              <w:tabs>
                <w:tab w:val="left" w:pos="1147"/>
              </w:tabs>
              <w:rPr>
                <w:rFonts w:ascii="Calibri" w:eastAsia="MS Gothic" w:hAnsi="Calibri" w:cs="Times New Roman"/>
                <w:sz w:val="52"/>
                <w:szCs w:val="52"/>
                <w:lang w:val="en-US"/>
              </w:rPr>
            </w:pPr>
          </w:p>
        </w:tc>
      </w:tr>
    </w:tbl>
    <w:p w14:paraId="06D3A782" w14:textId="77777777" w:rsidR="003956B2" w:rsidRPr="00B14F90" w:rsidRDefault="003956B2" w:rsidP="00765771"/>
    <w:sectPr w:rsidR="003956B2" w:rsidRPr="00B14F90" w:rsidSect="00BA02C5">
      <w:pgSz w:w="11906" w:h="16838" w:code="9"/>
      <w:pgMar w:top="1701" w:right="1247" w:bottom="1701" w:left="124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67090" w14:textId="77777777" w:rsidR="007E4EAC" w:rsidRDefault="007E4EAC">
      <w:r>
        <w:separator/>
      </w:r>
    </w:p>
  </w:endnote>
  <w:endnote w:type="continuationSeparator" w:id="0">
    <w:p w14:paraId="17E6DC76" w14:textId="77777777" w:rsidR="007E4EAC" w:rsidRDefault="007E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7A331" w14:textId="45EA7672" w:rsidR="00E82FDA" w:rsidRDefault="00773C16">
    <w:pPr>
      <w:pStyle w:val="Footer"/>
    </w:pPr>
    <w:r>
      <w:rPr>
        <w:noProof/>
      </w:rPr>
      <mc:AlternateContent>
        <mc:Choice Requires="wps">
          <w:drawing>
            <wp:anchor distT="0" distB="0" distL="0" distR="0" simplePos="0" relativeHeight="251659264" behindDoc="0" locked="0" layoutInCell="1" allowOverlap="1" wp14:anchorId="4ECEBB32" wp14:editId="34FCE9BF">
              <wp:simplePos x="635" y="635"/>
              <wp:positionH relativeFrom="page">
                <wp:align>center</wp:align>
              </wp:positionH>
              <wp:positionV relativeFrom="page">
                <wp:align>bottom</wp:align>
              </wp:positionV>
              <wp:extent cx="443865" cy="443865"/>
              <wp:effectExtent l="0" t="0" r="1270" b="0"/>
              <wp:wrapNone/>
              <wp:docPr id="18" name="Text Box 18"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F20241" w14:textId="0E4D8502"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CEBB32" id="_x0000_t202" coordsize="21600,21600" o:spt="202" path="m,l,21600r21600,l21600,xe">
              <v:stroke joinstyle="miter"/>
              <v:path gradientshapeok="t" o:connecttype="rect"/>
            </v:shapetype>
            <v:shape id="Text Box 18" o:spid="_x0000_s1026" type="#_x0000_t202" alt="C0-Openbaar"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BF20241" w14:textId="0E4D8502"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567"/>
      <w:gridCol w:w="1559"/>
      <w:gridCol w:w="2835"/>
      <w:gridCol w:w="2268"/>
    </w:tblGrid>
    <w:tr w:rsidR="00E82FDA" w:rsidRPr="00C24309" w14:paraId="7D9E9640" w14:textId="77777777" w:rsidTr="00E82FDA">
      <w:trPr>
        <w:cantSplit/>
        <w:trHeight w:val="340"/>
      </w:trPr>
      <w:tc>
        <w:tcPr>
          <w:tcW w:w="2552" w:type="dxa"/>
          <w:vAlign w:val="center"/>
        </w:tcPr>
        <w:p w14:paraId="33FD88BB" w14:textId="4B722035" w:rsidR="00E82FDA" w:rsidRPr="00C24309" w:rsidRDefault="00773C16" w:rsidP="00D3764B">
          <w:pPr>
            <w:rPr>
              <w:lang w:val="nl-NL"/>
            </w:rPr>
          </w:pPr>
          <w:r>
            <w:rPr>
              <w:noProof/>
              <w:lang w:val="nl-NL"/>
            </w:rPr>
            <mc:AlternateContent>
              <mc:Choice Requires="wps">
                <w:drawing>
                  <wp:anchor distT="0" distB="0" distL="0" distR="0" simplePos="0" relativeHeight="251660288" behindDoc="0" locked="0" layoutInCell="1" allowOverlap="1" wp14:anchorId="744A6732" wp14:editId="3E2D880A">
                    <wp:simplePos x="935182" y="9850582"/>
                    <wp:positionH relativeFrom="page">
                      <wp:align>center</wp:align>
                    </wp:positionH>
                    <wp:positionV relativeFrom="page">
                      <wp:align>bottom</wp:align>
                    </wp:positionV>
                    <wp:extent cx="443865" cy="443865"/>
                    <wp:effectExtent l="0" t="0" r="1270" b="0"/>
                    <wp:wrapNone/>
                    <wp:docPr id="21" name="Text Box 21"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DEDD88E" w14:textId="78998843"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4A6732" id="_x0000_t202" coordsize="21600,21600" o:spt="202" path="m,l,21600r21600,l21600,xe">
                    <v:stroke joinstyle="miter"/>
                    <v:path gradientshapeok="t" o:connecttype="rect"/>
                  </v:shapetype>
                  <v:shape id="Text Box 21" o:spid="_x0000_s1027" type="#_x0000_t202" alt="C0-Openbaar"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DEDD88E" w14:textId="78998843"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v:textbox>
                    <w10:wrap anchorx="page" anchory="page"/>
                  </v:shape>
                </w:pict>
              </mc:Fallback>
            </mc:AlternateContent>
          </w:r>
          <w:r w:rsidR="00E82FDA" w:rsidRPr="00C24309">
            <w:rPr>
              <w:lang w:val="nl-NL"/>
            </w:rPr>
            <w:t xml:space="preserve"> </w:t>
          </w:r>
        </w:p>
      </w:tc>
      <w:tc>
        <w:tcPr>
          <w:tcW w:w="7229" w:type="dxa"/>
          <w:gridSpan w:val="4"/>
          <w:vAlign w:val="center"/>
        </w:tcPr>
        <w:p w14:paraId="20732D53" w14:textId="77A136DB" w:rsidR="00E82FDA" w:rsidRPr="00B07305" w:rsidRDefault="00E82FDA" w:rsidP="00D3764B">
          <w:pPr>
            <w:rPr>
              <w:lang w:val="en-US"/>
            </w:rPr>
          </w:pPr>
          <w:r w:rsidRPr="00B07305">
            <w:rPr>
              <w:lang w:val="en-US"/>
            </w:rPr>
            <w:t xml:space="preserve">Document: </w:t>
          </w:r>
          <w:r w:rsidRPr="00271846">
            <w:fldChar w:fldCharType="begin"/>
          </w:r>
          <w:r w:rsidRPr="00B07305">
            <w:rPr>
              <w:lang w:val="en-US"/>
            </w:rPr>
            <w:instrText xml:space="preserve"> FILENAME   \* MERGEFORMAT </w:instrText>
          </w:r>
          <w:r w:rsidRPr="00271846">
            <w:fldChar w:fldCharType="separate"/>
          </w:r>
          <w:r w:rsidR="00B07305" w:rsidRPr="00B07305">
            <w:rPr>
              <w:noProof/>
              <w:lang w:val="en-US"/>
            </w:rPr>
            <w:t>RAR-Bosch Rexroth Mini Factory-0000.docx</w:t>
          </w:r>
          <w:r w:rsidRPr="00271846">
            <w:fldChar w:fldCharType="end"/>
          </w:r>
        </w:p>
      </w:tc>
    </w:tr>
    <w:tr w:rsidR="007E63A0" w:rsidRPr="00271846" w14:paraId="5BACB3CC" w14:textId="77777777" w:rsidTr="0025246F">
      <w:trPr>
        <w:cantSplit/>
        <w:trHeight w:val="340"/>
      </w:trPr>
      <w:tc>
        <w:tcPr>
          <w:tcW w:w="3119" w:type="dxa"/>
          <w:gridSpan w:val="2"/>
          <w:vAlign w:val="center"/>
        </w:tcPr>
        <w:p w14:paraId="47F711EE" w14:textId="007229C4" w:rsidR="007E63A0" w:rsidRPr="00271846" w:rsidRDefault="007E63A0" w:rsidP="00D3764B">
          <w:r w:rsidRPr="00271846">
            <w:t xml:space="preserve">Project number: </w:t>
          </w:r>
          <w:r w:rsidRPr="00271846">
            <w:rPr>
              <w:vanish/>
              <w:color w:val="FF0000"/>
            </w:rPr>
            <w:t>[actDocReference {</w:t>
          </w:r>
          <w:r w:rsidR="00480326">
            <w:fldChar w:fldCharType="begin"/>
          </w:r>
          <w:r w:rsidR="00480326">
            <w:instrText xml:space="preserve"> DOCVARIABLE  actDocReference  \* MERGEFORMAT </w:instrText>
          </w:r>
          <w:r w:rsidR="00480326">
            <w:fldChar w:fldCharType="separate"/>
          </w:r>
          <w:r w:rsidR="00B07305" w:rsidRPr="00B07305">
            <w:rPr>
              <w:b/>
              <w:bCs/>
              <w:lang w:val="en-US"/>
            </w:rPr>
            <w:t xml:space="preserve"> </w:t>
          </w:r>
          <w:r w:rsidR="00480326">
            <w:rPr>
              <w:b/>
              <w:bCs/>
              <w:lang w:val="en-US"/>
            </w:rPr>
            <w:fldChar w:fldCharType="end"/>
          </w:r>
          <w:r w:rsidRPr="00271846">
            <w:rPr>
              <w:vanish/>
              <w:color w:val="FF0000"/>
            </w:rPr>
            <w:t>}]</w:t>
          </w:r>
        </w:p>
      </w:tc>
      <w:tc>
        <w:tcPr>
          <w:tcW w:w="1559" w:type="dxa"/>
          <w:vAlign w:val="center"/>
        </w:tcPr>
        <w:p w14:paraId="6C77BAE3" w14:textId="70EBA0EA" w:rsidR="007E63A0" w:rsidRPr="00271846" w:rsidRDefault="007E63A0" w:rsidP="00D3764B">
          <w:r w:rsidRPr="00271846">
            <w:t xml:space="preserve">Revision: </w:t>
          </w:r>
          <w:r w:rsidRPr="00271846">
            <w:rPr>
              <w:vanish/>
              <w:color w:val="FF0000"/>
            </w:rPr>
            <w:t>[actDocRevision {</w:t>
          </w:r>
          <w:r w:rsidR="00480326">
            <w:fldChar w:fldCharType="begin"/>
          </w:r>
          <w:r w:rsidR="00480326">
            <w:instrText xml:space="preserve"> DOCVARIABLE  actDocRevision  \* MERGEFORMAT </w:instrText>
          </w:r>
          <w:r w:rsidR="00480326">
            <w:fldChar w:fldCharType="separate"/>
          </w:r>
          <w:r w:rsidR="00B07305" w:rsidRPr="00B07305">
            <w:rPr>
              <w:b/>
              <w:bCs/>
              <w:lang w:val="en-US"/>
            </w:rPr>
            <w:t>0000</w:t>
          </w:r>
          <w:r w:rsidR="00480326">
            <w:rPr>
              <w:b/>
              <w:bCs/>
              <w:lang w:val="en-US"/>
            </w:rPr>
            <w:fldChar w:fldCharType="end"/>
          </w:r>
          <w:r w:rsidRPr="00271846">
            <w:rPr>
              <w:vanish/>
              <w:color w:val="FF0000"/>
            </w:rPr>
            <w:t>}]</w:t>
          </w:r>
        </w:p>
      </w:tc>
      <w:tc>
        <w:tcPr>
          <w:tcW w:w="2835" w:type="dxa"/>
          <w:vAlign w:val="center"/>
        </w:tcPr>
        <w:p w14:paraId="48499817" w14:textId="1D094CBE" w:rsidR="007E63A0" w:rsidRPr="00271846" w:rsidRDefault="007E63A0" w:rsidP="00D3764B">
          <w:r w:rsidRPr="00271846">
            <w:t xml:space="preserve">Revision date: </w:t>
          </w:r>
          <w:r w:rsidRPr="00271846">
            <w:rPr>
              <w:vanish/>
              <w:color w:val="FF0000"/>
            </w:rPr>
            <w:t>[actDocRevisionDate {</w:t>
          </w:r>
          <w:r w:rsidR="00480326">
            <w:fldChar w:fldCharType="begin"/>
          </w:r>
          <w:r w:rsidR="00480326">
            <w:instrText xml:space="preserve"> DOCVARIABLE  actDocRevisionDate  \* MERGEFORMAT </w:instrText>
          </w:r>
          <w:r w:rsidR="00480326">
            <w:fldChar w:fldCharType="separate"/>
          </w:r>
          <w:r w:rsidR="00B07305" w:rsidRPr="00B07305">
            <w:rPr>
              <w:b/>
              <w:bCs/>
              <w:lang w:val="en-US"/>
            </w:rPr>
            <w:t>09-APR-2025</w:t>
          </w:r>
          <w:r w:rsidR="00480326">
            <w:rPr>
              <w:b/>
              <w:bCs/>
              <w:lang w:val="en-US"/>
            </w:rPr>
            <w:fldChar w:fldCharType="end"/>
          </w:r>
          <w:r w:rsidRPr="00271846">
            <w:rPr>
              <w:vanish/>
              <w:color w:val="FF0000"/>
            </w:rPr>
            <w:t>}]</w:t>
          </w:r>
        </w:p>
      </w:tc>
      <w:tc>
        <w:tcPr>
          <w:tcW w:w="2268" w:type="dxa"/>
          <w:vAlign w:val="center"/>
        </w:tcPr>
        <w:p w14:paraId="4A5C8D7C" w14:textId="77777777" w:rsidR="007E63A0" w:rsidRPr="00271846" w:rsidRDefault="007E63A0" w:rsidP="00D3764B">
          <w:r w:rsidRPr="00271846">
            <w:t xml:space="preserve">Page: </w:t>
          </w:r>
          <w:r w:rsidRPr="00271846">
            <w:fldChar w:fldCharType="begin"/>
          </w:r>
          <w:r w:rsidRPr="00271846">
            <w:instrText xml:space="preserve"> PAGE  \* MERGEFORMAT </w:instrText>
          </w:r>
          <w:r w:rsidRPr="00271846">
            <w:fldChar w:fldCharType="separate"/>
          </w:r>
          <w:r w:rsidR="004841D9">
            <w:t>11</w:t>
          </w:r>
          <w:r w:rsidRPr="00271846">
            <w:fldChar w:fldCharType="end"/>
          </w:r>
          <w:r w:rsidRPr="00271846">
            <w:t xml:space="preserve"> of </w:t>
          </w:r>
          <w:r w:rsidR="00480326">
            <w:fldChar w:fldCharType="begin"/>
          </w:r>
          <w:r w:rsidR="00480326">
            <w:instrText xml:space="preserve"> NUMPAGES  \* MERGEFORMAT </w:instrText>
          </w:r>
          <w:r w:rsidR="00480326">
            <w:fldChar w:fldCharType="separate"/>
          </w:r>
          <w:r w:rsidR="004841D9">
            <w:t>11</w:t>
          </w:r>
          <w:r w:rsidR="00480326">
            <w:fldChar w:fldCharType="end"/>
          </w:r>
          <w:bookmarkStart w:id="0" w:name="_Toc130710282"/>
        </w:p>
      </w:tc>
    </w:tr>
    <w:bookmarkEnd w:id="0"/>
  </w:tbl>
  <w:p w14:paraId="0B7A8C94" w14:textId="77777777" w:rsidR="007E63A0" w:rsidRPr="00271846" w:rsidRDefault="007E6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8427" w14:textId="62DF0A7E" w:rsidR="00E82FDA" w:rsidRDefault="00773C16">
    <w:pPr>
      <w:pStyle w:val="Footer"/>
    </w:pPr>
    <w:r>
      <w:rPr>
        <w:noProof/>
      </w:rPr>
      <mc:AlternateContent>
        <mc:Choice Requires="wps">
          <w:drawing>
            <wp:anchor distT="0" distB="0" distL="0" distR="0" simplePos="0" relativeHeight="251658240" behindDoc="0" locked="0" layoutInCell="1" allowOverlap="1" wp14:anchorId="21A2749E" wp14:editId="3310784A">
              <wp:simplePos x="792480" y="10296525"/>
              <wp:positionH relativeFrom="page">
                <wp:align>center</wp:align>
              </wp:positionH>
              <wp:positionV relativeFrom="page">
                <wp:align>bottom</wp:align>
              </wp:positionV>
              <wp:extent cx="443865" cy="443865"/>
              <wp:effectExtent l="0" t="0" r="1270" b="0"/>
              <wp:wrapNone/>
              <wp:docPr id="11" name="Text Box 11"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00F294" w14:textId="5066E5EA"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A2749E" id="_x0000_t202" coordsize="21600,21600" o:spt="202" path="m,l,21600r21600,l21600,xe">
              <v:stroke joinstyle="miter"/>
              <v:path gradientshapeok="t" o:connecttype="rect"/>
            </v:shapetype>
            <v:shape id="Text Box 11" o:spid="_x0000_s1028" type="#_x0000_t202" alt="C0-Openbaar"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500F294" w14:textId="5066E5EA" w:rsidR="00773C16" w:rsidRPr="00773C16" w:rsidRDefault="00773C16" w:rsidP="00773C16">
                    <w:pPr>
                      <w:spacing w:after="0"/>
                      <w:rPr>
                        <w:rFonts w:ascii="Calibri" w:eastAsia="Calibri" w:hAnsi="Calibri" w:cs="Calibri"/>
                        <w:noProof/>
                        <w:color w:val="008000"/>
                      </w:rPr>
                    </w:pPr>
                    <w:r w:rsidRPr="00773C16">
                      <w:rPr>
                        <w:rFonts w:ascii="Calibri" w:eastAsia="Calibri" w:hAnsi="Calibri" w:cs="Calibri"/>
                        <w:noProof/>
                        <w:color w:val="008000"/>
                      </w:rPr>
                      <w:t>C0-Openbaar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55EED" w14:textId="77777777" w:rsidR="007E4EAC" w:rsidRDefault="007E4EAC">
      <w:r>
        <w:separator/>
      </w:r>
    </w:p>
  </w:footnote>
  <w:footnote w:type="continuationSeparator" w:id="0">
    <w:p w14:paraId="2E97E06F" w14:textId="77777777" w:rsidR="007E4EAC" w:rsidRDefault="007E4EAC">
      <w:r>
        <w:continuationSeparator/>
      </w:r>
    </w:p>
  </w:footnote>
  <w:footnote w:id="1">
    <w:p w14:paraId="6D7E5F1D" w14:textId="77777777" w:rsidR="005338D3" w:rsidRPr="00271846" w:rsidRDefault="005338D3" w:rsidP="005338D3">
      <w:pPr>
        <w:rPr>
          <w:b/>
        </w:rPr>
      </w:pPr>
      <w:r w:rsidRPr="00271846">
        <w:rPr>
          <w:rStyle w:val="FootnoteReference"/>
          <w:rFonts w:cs="Arial"/>
          <w:b/>
        </w:rPr>
        <w:footnoteRef/>
      </w:r>
      <w:r w:rsidRPr="00271846">
        <w:rPr>
          <w:b/>
        </w:rPr>
        <w:t xml:space="preserve"> Document Revision</w:t>
      </w:r>
    </w:p>
    <w:p w14:paraId="2413DD17" w14:textId="77777777" w:rsidR="005338D3" w:rsidRPr="005338D3" w:rsidRDefault="005338D3" w:rsidP="005338D3">
      <w:pPr>
        <w:rPr>
          <w:sz w:val="16"/>
        </w:rPr>
      </w:pPr>
      <w:r w:rsidRPr="005338D3">
        <w:rPr>
          <w:sz w:val="16"/>
        </w:rPr>
        <w:t xml:space="preserve">The following revision numbering is applied to this document: </w:t>
      </w:r>
      <w:r>
        <w:rPr>
          <w:sz w:val="16"/>
        </w:rPr>
        <w:br/>
      </w:r>
      <w:r w:rsidRPr="005338D3">
        <w:rPr>
          <w:sz w:val="16"/>
        </w:rPr>
        <w:t>Revision (or Rev.): GGRR</w:t>
      </w:r>
    </w:p>
    <w:p w14:paraId="29157C9F" w14:textId="77777777" w:rsidR="005338D3" w:rsidRPr="005338D3" w:rsidRDefault="005338D3" w:rsidP="005338D3">
      <w:pPr>
        <w:rPr>
          <w:rFonts w:cs="Arial"/>
          <w:sz w:val="16"/>
        </w:rPr>
      </w:pPr>
      <w:r w:rsidRPr="005338D3">
        <w:rPr>
          <w:sz w:val="16"/>
        </w:rPr>
        <w:t xml:space="preserve">For new project documents, the revision number is 0000. </w:t>
      </w:r>
      <w:r>
        <w:rPr>
          <w:sz w:val="16"/>
        </w:rPr>
        <w:br/>
      </w:r>
      <w:r w:rsidRPr="005338D3">
        <w:rPr>
          <w:sz w:val="16"/>
        </w:rPr>
        <w:t>Revisions for approval, the revision number is GGRR in which GG = 00 to 99 and RR = 01 to 99.</w:t>
      </w:r>
      <w:r>
        <w:rPr>
          <w:sz w:val="16"/>
        </w:rPr>
        <w:br/>
      </w:r>
      <w:r w:rsidRPr="005338D3">
        <w:rPr>
          <w:sz w:val="16"/>
        </w:rPr>
        <w:t>Approved revisions, the revision number is GG00 in which GG = 01 to 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FF800" w14:textId="77777777" w:rsidR="00E82FDA" w:rsidRDefault="00E82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tblpX="68"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5245"/>
      <w:gridCol w:w="2268"/>
    </w:tblGrid>
    <w:tr w:rsidR="007E63A0" w:rsidRPr="004D184E" w14:paraId="6109EBC8" w14:textId="77777777" w:rsidTr="006A1E1E">
      <w:trPr>
        <w:trHeight w:val="841"/>
      </w:trPr>
      <w:tc>
        <w:tcPr>
          <w:tcW w:w="2268" w:type="dxa"/>
          <w:vAlign w:val="center"/>
        </w:tcPr>
        <w:p w14:paraId="2240A017" w14:textId="77777777" w:rsidR="007E63A0" w:rsidRPr="0025246F" w:rsidRDefault="00274276" w:rsidP="006A1E1E">
          <w:pPr>
            <w:jc w:val="center"/>
          </w:pPr>
          <w:r w:rsidRPr="0025246F">
            <w:rPr>
              <w:noProof/>
            </w:rPr>
            <w:drawing>
              <wp:inline distT="0" distB="0" distL="0" distR="0" wp14:anchorId="22713228" wp14:editId="6B9DFD93">
                <wp:extent cx="1351280" cy="32131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1280" cy="321310"/>
                        </a:xfrm>
                        <a:prstGeom prst="rect">
                          <a:avLst/>
                        </a:prstGeom>
                      </pic:spPr>
                    </pic:pic>
                  </a:graphicData>
                </a:graphic>
              </wp:inline>
            </w:drawing>
          </w:r>
        </w:p>
      </w:tc>
      <w:tc>
        <w:tcPr>
          <w:tcW w:w="5245" w:type="dxa"/>
          <w:vAlign w:val="center"/>
        </w:tcPr>
        <w:p w14:paraId="244A618F" w14:textId="77A6AD53" w:rsidR="007E63A0" w:rsidRDefault="007E63A0" w:rsidP="00DF739C">
          <w:r w:rsidRPr="004005C9">
            <w:rPr>
              <w:vanish/>
              <w:color w:val="FF0000"/>
            </w:rPr>
            <w:t>[actDocType {</w:t>
          </w:r>
          <w:r w:rsidRPr="004D184E">
            <w:fldChar w:fldCharType="begin"/>
          </w:r>
          <w:r w:rsidRPr="004D184E">
            <w:instrText xml:space="preserve"> DOC</w:instrText>
          </w:r>
          <w:r>
            <w:instrText>VARIABLE</w:instrText>
          </w:r>
          <w:r w:rsidRPr="004D184E">
            <w:instrText xml:space="preserve">  </w:instrText>
          </w:r>
          <w:r>
            <w:instrText>actDocType</w:instrText>
          </w:r>
          <w:r w:rsidRPr="004D184E">
            <w:instrText xml:space="preserve">  \* MERGEFORMAT </w:instrText>
          </w:r>
          <w:r w:rsidRPr="004D184E">
            <w:fldChar w:fldCharType="separate"/>
          </w:r>
          <w:r w:rsidR="00B07305" w:rsidRPr="00B07305">
            <w:rPr>
              <w:b/>
              <w:bCs/>
              <w:lang w:val="en-US"/>
            </w:rPr>
            <w:t>Risk Assessment Report</w:t>
          </w:r>
          <w:r w:rsidRPr="004D184E">
            <w:fldChar w:fldCharType="end"/>
          </w:r>
          <w:r w:rsidRPr="004005C9">
            <w:rPr>
              <w:vanish/>
              <w:color w:val="FF0000"/>
            </w:rPr>
            <w:t>}]</w:t>
          </w:r>
        </w:p>
        <w:p w14:paraId="548D5E33" w14:textId="4944BFC6" w:rsidR="007E63A0" w:rsidRPr="00AC1103" w:rsidRDefault="007E63A0" w:rsidP="00DF739C">
          <w:r w:rsidRPr="004005C9">
            <w:rPr>
              <w:vanish/>
              <w:color w:val="FF0000"/>
            </w:rPr>
            <w:t>[actDocTitle {</w:t>
          </w:r>
          <w:r w:rsidR="00480326">
            <w:fldChar w:fldCharType="begin"/>
          </w:r>
          <w:r w:rsidR="00480326">
            <w:instrText xml:space="preserve"> DOCVARIABLE  actDocTitle  \* MERGEFORMAT </w:instrText>
          </w:r>
          <w:r w:rsidR="00480326">
            <w:fldChar w:fldCharType="separate"/>
          </w:r>
          <w:r w:rsidR="00B07305" w:rsidRPr="00B07305">
            <w:rPr>
              <w:b/>
              <w:bCs/>
              <w:lang w:val="en-US"/>
            </w:rPr>
            <w:t>Bosch Rexroth Mini Factory</w:t>
          </w:r>
          <w:r w:rsidR="00480326">
            <w:rPr>
              <w:b/>
              <w:bCs/>
              <w:lang w:val="en-US"/>
            </w:rPr>
            <w:fldChar w:fldCharType="end"/>
          </w:r>
          <w:r w:rsidRPr="004005C9">
            <w:rPr>
              <w:vanish/>
              <w:color w:val="FF0000"/>
            </w:rPr>
            <w:t>}]</w:t>
          </w:r>
        </w:p>
      </w:tc>
      <w:tc>
        <w:tcPr>
          <w:tcW w:w="2268" w:type="dxa"/>
          <w:vAlign w:val="center"/>
        </w:tcPr>
        <w:p w14:paraId="4E63ADA8" w14:textId="77777777" w:rsidR="007E63A0" w:rsidRPr="001E13B0" w:rsidRDefault="007E63A0" w:rsidP="00DF739C">
          <w:pPr>
            <w:jc w:val="center"/>
            <w:rPr>
              <w:sz w:val="16"/>
              <w:szCs w:val="16"/>
            </w:rPr>
          </w:pPr>
        </w:p>
      </w:tc>
    </w:tr>
  </w:tbl>
  <w:p w14:paraId="54A74B1F" w14:textId="77777777" w:rsidR="007E63A0" w:rsidRDefault="007E63A0" w:rsidP="00564C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AB47" w14:textId="77777777" w:rsidR="00E82FDA" w:rsidRDefault="00E82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0335"/>
    <w:multiLevelType w:val="multilevel"/>
    <w:tmpl w:val="52A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12E2"/>
    <w:multiLevelType w:val="multilevel"/>
    <w:tmpl w:val="356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41D2"/>
    <w:multiLevelType w:val="multilevel"/>
    <w:tmpl w:val="A32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42266"/>
    <w:multiLevelType w:val="multilevel"/>
    <w:tmpl w:val="43823C54"/>
    <w:styleLink w:val="StyleAppendix"/>
    <w:lvl w:ilvl="0">
      <w:start w:val="1"/>
      <w:numFmt w:val="upperLetter"/>
      <w:pStyle w:val="Appendix1"/>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pStyle w:val="Appendix2"/>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pStyle w:val="Appendix3"/>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pStyle w:val="Appendix4"/>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pStyle w:val="Appendix5"/>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abstractNum w:abstractNumId="4" w15:restartNumberingAfterBreak="0">
    <w:nsid w:val="0B642CC3"/>
    <w:multiLevelType w:val="hybridMultilevel"/>
    <w:tmpl w:val="BB3A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719D3"/>
    <w:multiLevelType w:val="multilevel"/>
    <w:tmpl w:val="C24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97471"/>
    <w:multiLevelType w:val="multilevel"/>
    <w:tmpl w:val="E70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52B49"/>
    <w:multiLevelType w:val="multilevel"/>
    <w:tmpl w:val="92A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47D22"/>
    <w:multiLevelType w:val="multilevel"/>
    <w:tmpl w:val="A8F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676D7"/>
    <w:multiLevelType w:val="hybridMultilevel"/>
    <w:tmpl w:val="E67E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15B42"/>
    <w:multiLevelType w:val="multilevel"/>
    <w:tmpl w:val="9DF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F14C0"/>
    <w:multiLevelType w:val="multilevel"/>
    <w:tmpl w:val="7BF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2741B"/>
    <w:multiLevelType w:val="multilevel"/>
    <w:tmpl w:val="1EBEA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F27AD"/>
    <w:multiLevelType w:val="multilevel"/>
    <w:tmpl w:val="8C3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A49CE"/>
    <w:multiLevelType w:val="multilevel"/>
    <w:tmpl w:val="68F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A5A13"/>
    <w:multiLevelType w:val="multilevel"/>
    <w:tmpl w:val="896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57EB2"/>
    <w:multiLevelType w:val="multilevel"/>
    <w:tmpl w:val="B02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D10E6"/>
    <w:multiLevelType w:val="multilevel"/>
    <w:tmpl w:val="F028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517B6"/>
    <w:multiLevelType w:val="multilevel"/>
    <w:tmpl w:val="90C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453D1"/>
    <w:multiLevelType w:val="multilevel"/>
    <w:tmpl w:val="9D4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3360D"/>
    <w:multiLevelType w:val="multilevel"/>
    <w:tmpl w:val="A2A88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213268"/>
    <w:multiLevelType w:val="multilevel"/>
    <w:tmpl w:val="206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1046"/>
    <w:multiLevelType w:val="multilevel"/>
    <w:tmpl w:val="E78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25DBB"/>
    <w:multiLevelType w:val="hybridMultilevel"/>
    <w:tmpl w:val="536A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032A23"/>
    <w:multiLevelType w:val="multilevel"/>
    <w:tmpl w:val="782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3578A"/>
    <w:multiLevelType w:val="hybridMultilevel"/>
    <w:tmpl w:val="03AC3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685E32"/>
    <w:multiLevelType w:val="multilevel"/>
    <w:tmpl w:val="A87648C4"/>
    <w:styleLink w:val="StyleKop"/>
    <w:lvl w:ilvl="0">
      <w:start w:val="1"/>
      <w:numFmt w:val="decimal"/>
      <w:pStyle w:val="Heading1"/>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pStyle w:val="Heading2"/>
      <w:lvlText w:val="%1.%2"/>
      <w:lvlJc w:val="left"/>
      <w:pPr>
        <w:ind w:left="6010" w:hanging="624"/>
      </w:pPr>
      <w:rPr>
        <w:rFonts w:ascii="Segoe UI" w:hAnsi="Segoe UI" w:hint="default"/>
        <w:b/>
        <w:i w:val="0"/>
        <w:caps w:val="0"/>
        <w:strike w:val="0"/>
        <w:dstrike w:val="0"/>
        <w:vanish w:val="0"/>
        <w:color w:val="auto"/>
        <w:sz w:val="24"/>
        <w:vertAlign w:val="baseline"/>
      </w:rPr>
    </w:lvl>
    <w:lvl w:ilvl="2">
      <w:start w:val="1"/>
      <w:numFmt w:val="decimal"/>
      <w:pStyle w:val="Heading3"/>
      <w:lvlText w:val="%1.%2.%3"/>
      <w:lvlJc w:val="left"/>
      <w:pPr>
        <w:ind w:left="4480" w:hanging="794"/>
      </w:pPr>
      <w:rPr>
        <w:rFonts w:ascii="Segoe UI" w:hAnsi="Segoe UI" w:hint="default"/>
        <w:b/>
        <w:i w:val="0"/>
        <w:caps w:val="0"/>
        <w:strike w:val="0"/>
        <w:dstrike w:val="0"/>
        <w:vanish w:val="0"/>
        <w:sz w:val="22"/>
        <w:vertAlign w:val="baseline"/>
      </w:rPr>
    </w:lvl>
    <w:lvl w:ilvl="3">
      <w:start w:val="1"/>
      <w:numFmt w:val="decimal"/>
      <w:pStyle w:val="Heading4"/>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pStyle w:val="Heading5"/>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27" w15:restartNumberingAfterBreak="0">
    <w:nsid w:val="499407BA"/>
    <w:multiLevelType w:val="hybridMultilevel"/>
    <w:tmpl w:val="4804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EA6793"/>
    <w:multiLevelType w:val="multilevel"/>
    <w:tmpl w:val="63E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84A63"/>
    <w:multiLevelType w:val="multilevel"/>
    <w:tmpl w:val="018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A6298"/>
    <w:multiLevelType w:val="multilevel"/>
    <w:tmpl w:val="609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B4B63"/>
    <w:multiLevelType w:val="multilevel"/>
    <w:tmpl w:val="A29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B411B"/>
    <w:multiLevelType w:val="multilevel"/>
    <w:tmpl w:val="C4B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D582D"/>
    <w:multiLevelType w:val="multilevel"/>
    <w:tmpl w:val="B6BA94C6"/>
    <w:lvl w:ilvl="0">
      <w:start w:val="1"/>
      <w:numFmt w:val="decimal"/>
      <w:lvlText w:val="%1"/>
      <w:lvlJc w:val="left"/>
      <w:pPr>
        <w:ind w:left="432" w:hanging="432"/>
      </w:pPr>
      <w:rPr>
        <w:rFonts w:hint="default"/>
        <w:b/>
        <w:i w:val="0"/>
        <w:caps w:val="0"/>
        <w:strike w:val="0"/>
        <w:dstrike w:val="0"/>
        <w:vanish w:val="0"/>
        <w:color w:val="auto"/>
        <w:sz w:val="28"/>
        <w:vertAlign w:val="baseline"/>
      </w:rPr>
    </w:lvl>
    <w:lvl w:ilvl="1">
      <w:start w:val="1"/>
      <w:numFmt w:val="decimal"/>
      <w:lvlText w:val="%1.%2"/>
      <w:lvlJc w:val="left"/>
      <w:pPr>
        <w:ind w:left="576" w:hanging="576"/>
      </w:pPr>
      <w:rPr>
        <w:rFonts w:hint="default"/>
        <w:b/>
        <w:i w:val="0"/>
        <w:caps w:val="0"/>
        <w:strike w:val="0"/>
        <w:dstrike w:val="0"/>
        <w:vanish w:val="0"/>
        <w:color w:val="auto"/>
        <w:sz w:val="24"/>
        <w:vertAlign w:val="baseline"/>
      </w:rPr>
    </w:lvl>
    <w:lvl w:ilvl="2">
      <w:start w:val="1"/>
      <w:numFmt w:val="decimal"/>
      <w:lvlText w:val="%1.%2.%3"/>
      <w:lvlJc w:val="left"/>
      <w:pPr>
        <w:ind w:left="720" w:hanging="720"/>
      </w:pPr>
      <w:rPr>
        <w:rFonts w:hint="default"/>
        <w:b/>
        <w:i w:val="0"/>
        <w:caps w:val="0"/>
        <w:strike w:val="0"/>
        <w:dstrike w:val="0"/>
        <w:vanish w:val="0"/>
        <w:color w:val="auto"/>
        <w:sz w:val="22"/>
        <w:vertAlign w:val="baseline"/>
      </w:rPr>
    </w:lvl>
    <w:lvl w:ilvl="3">
      <w:start w:val="1"/>
      <w:numFmt w:val="decimal"/>
      <w:lvlText w:val="%1.%2.%3.%4"/>
      <w:lvlJc w:val="left"/>
      <w:pPr>
        <w:ind w:left="864" w:hanging="864"/>
      </w:pPr>
      <w:rPr>
        <w:rFonts w:hint="default"/>
        <w:b/>
        <w:i w:val="0"/>
        <w:caps w:val="0"/>
        <w:strike w:val="0"/>
        <w:dstrike w:val="0"/>
        <w:vanish w:val="0"/>
        <w:color w:val="auto"/>
        <w:sz w:val="22"/>
        <w:vertAlign w:val="baseline"/>
      </w:rPr>
    </w:lvl>
    <w:lvl w:ilvl="4">
      <w:start w:val="1"/>
      <w:numFmt w:val="decimal"/>
      <w:lvlText w:val="%1.%2.%3.%4.%5"/>
      <w:lvlJc w:val="left"/>
      <w:pPr>
        <w:ind w:left="1008" w:hanging="1008"/>
      </w:pPr>
      <w:rPr>
        <w:rFonts w:hint="default"/>
        <w:b/>
        <w:i w:val="0"/>
        <w:caps w:val="0"/>
        <w:strike w:val="0"/>
        <w:dstrike w:val="0"/>
        <w:vanish w:val="0"/>
        <w:color w:val="auto"/>
        <w:sz w:val="22"/>
        <w:vertAlign w:val="baseline"/>
      </w:rPr>
    </w:lvl>
    <w:lvl w:ilvl="5">
      <w:start w:val="1"/>
      <w:numFmt w:val="decimal"/>
      <w:pStyle w:val="Heading6"/>
      <w:lvlText w:val="%1.%2.%3.%4.%5.%6"/>
      <w:lvlJc w:val="left"/>
      <w:pPr>
        <w:ind w:left="1152" w:hanging="1152"/>
      </w:pPr>
      <w:rPr>
        <w:rFonts w:hint="default"/>
        <w:b/>
        <w:i w:val="0"/>
        <w:caps w:val="0"/>
        <w:strike w:val="0"/>
        <w:dstrike w:val="0"/>
        <w:vanish w:val="0"/>
        <w:color w:val="auto"/>
        <w:sz w:val="22"/>
        <w:vertAlign w:val="baseline"/>
      </w:rPr>
    </w:lvl>
    <w:lvl w:ilvl="6">
      <w:start w:val="1"/>
      <w:numFmt w:val="decimal"/>
      <w:pStyle w:val="Heading7"/>
      <w:lvlText w:val="%1.%2.%3.%4.%5.%6.%7"/>
      <w:lvlJc w:val="left"/>
      <w:pPr>
        <w:ind w:left="1296" w:hanging="1296"/>
      </w:pPr>
      <w:rPr>
        <w:rFonts w:hint="default"/>
        <w:b/>
        <w:i w:val="0"/>
        <w:caps w:val="0"/>
        <w:strike w:val="0"/>
        <w:dstrike w:val="0"/>
        <w:vanish w:val="0"/>
        <w:color w:val="auto"/>
        <w:sz w:val="22"/>
        <w:vertAlign w:val="baseline"/>
      </w:rPr>
    </w:lvl>
    <w:lvl w:ilvl="7">
      <w:start w:val="1"/>
      <w:numFmt w:val="decimal"/>
      <w:pStyle w:val="Heading8"/>
      <w:lvlText w:val="%1.%2.%3.%4.%5.%6.%7.%8"/>
      <w:lvlJc w:val="left"/>
      <w:pPr>
        <w:ind w:left="1440" w:hanging="1440"/>
      </w:pPr>
      <w:rPr>
        <w:rFonts w:hint="default"/>
        <w:b/>
        <w:i w:val="0"/>
        <w:caps w:val="0"/>
        <w:strike w:val="0"/>
        <w:dstrike w:val="0"/>
        <w:vanish w:val="0"/>
        <w:color w:val="auto"/>
        <w:sz w:val="22"/>
        <w:vertAlign w:val="baseline"/>
      </w:rPr>
    </w:lvl>
    <w:lvl w:ilvl="8">
      <w:start w:val="1"/>
      <w:numFmt w:val="decimal"/>
      <w:pStyle w:val="Heading9"/>
      <w:lvlText w:val="%1.%2.%3.%4.%5.%6.%7.%8.%9"/>
      <w:lvlJc w:val="left"/>
      <w:pPr>
        <w:ind w:left="1584" w:hanging="1584"/>
      </w:pPr>
      <w:rPr>
        <w:rFonts w:hint="default"/>
        <w:b/>
        <w:i w:val="0"/>
        <w:caps w:val="0"/>
        <w:strike w:val="0"/>
        <w:dstrike w:val="0"/>
        <w:vanish w:val="0"/>
        <w:color w:val="auto"/>
        <w:sz w:val="22"/>
        <w:vertAlign w:val="baseline"/>
      </w:rPr>
    </w:lvl>
  </w:abstractNum>
  <w:abstractNum w:abstractNumId="34" w15:restartNumberingAfterBreak="0">
    <w:nsid w:val="567B6EC8"/>
    <w:multiLevelType w:val="multilevel"/>
    <w:tmpl w:val="6DD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654E2"/>
    <w:multiLevelType w:val="multilevel"/>
    <w:tmpl w:val="62C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222C2"/>
    <w:multiLevelType w:val="multilevel"/>
    <w:tmpl w:val="597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D3D89"/>
    <w:multiLevelType w:val="multilevel"/>
    <w:tmpl w:val="F160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B60620"/>
    <w:multiLevelType w:val="multilevel"/>
    <w:tmpl w:val="4FB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C3626"/>
    <w:multiLevelType w:val="multilevel"/>
    <w:tmpl w:val="1BE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26EEB"/>
    <w:multiLevelType w:val="hybridMultilevel"/>
    <w:tmpl w:val="E43E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E3005C"/>
    <w:multiLevelType w:val="multilevel"/>
    <w:tmpl w:val="07A8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74459"/>
    <w:multiLevelType w:val="multilevel"/>
    <w:tmpl w:val="ADB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50158"/>
    <w:multiLevelType w:val="multilevel"/>
    <w:tmpl w:val="533C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8350B"/>
    <w:multiLevelType w:val="multilevel"/>
    <w:tmpl w:val="596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21195"/>
    <w:multiLevelType w:val="multilevel"/>
    <w:tmpl w:val="71FA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24503">
    <w:abstractNumId w:val="33"/>
  </w:num>
  <w:num w:numId="2" w16cid:durableId="939027282">
    <w:abstractNumId w:val="3"/>
  </w:num>
  <w:num w:numId="3" w16cid:durableId="832187735">
    <w:abstractNumId w:val="26"/>
    <w:lvlOverride w:ilvl="1">
      <w:lvl w:ilvl="1">
        <w:start w:val="1"/>
        <w:numFmt w:val="decimal"/>
        <w:pStyle w:val="Heading2"/>
        <w:lvlText w:val="%1.%2"/>
        <w:lvlJc w:val="left"/>
        <w:pPr>
          <w:ind w:left="6010" w:hanging="624"/>
        </w:pPr>
        <w:rPr>
          <w:rFonts w:ascii="Segoe UI" w:hAnsi="Segoe UI" w:hint="default"/>
          <w:b/>
          <w:i w:val="0"/>
          <w:caps w:val="0"/>
          <w:strike w:val="0"/>
          <w:dstrike w:val="0"/>
          <w:vanish w:val="0"/>
          <w:color w:val="auto"/>
          <w:sz w:val="24"/>
          <w:vertAlign w:val="baseline"/>
          <w:lang w:val="en-GB"/>
        </w:rPr>
      </w:lvl>
    </w:lvlOverride>
  </w:num>
  <w:num w:numId="4" w16cid:durableId="60061246">
    <w:abstractNumId w:val="17"/>
  </w:num>
  <w:num w:numId="5" w16cid:durableId="1845582218">
    <w:abstractNumId w:val="41"/>
  </w:num>
  <w:num w:numId="6" w16cid:durableId="1514569425">
    <w:abstractNumId w:val="19"/>
  </w:num>
  <w:num w:numId="7" w16cid:durableId="1834830146">
    <w:abstractNumId w:val="12"/>
  </w:num>
  <w:num w:numId="8" w16cid:durableId="1149445725">
    <w:abstractNumId w:val="26"/>
  </w:num>
  <w:num w:numId="9" w16cid:durableId="1022197125">
    <w:abstractNumId w:val="36"/>
  </w:num>
  <w:num w:numId="10" w16cid:durableId="605621157">
    <w:abstractNumId w:val="8"/>
  </w:num>
  <w:num w:numId="11" w16cid:durableId="2061439081">
    <w:abstractNumId w:val="31"/>
  </w:num>
  <w:num w:numId="12" w16cid:durableId="385691680">
    <w:abstractNumId w:val="24"/>
  </w:num>
  <w:num w:numId="13" w16cid:durableId="518281482">
    <w:abstractNumId w:val="37"/>
  </w:num>
  <w:num w:numId="14" w16cid:durableId="2129620608">
    <w:abstractNumId w:val="5"/>
  </w:num>
  <w:num w:numId="15" w16cid:durableId="571542548">
    <w:abstractNumId w:val="44"/>
  </w:num>
  <w:num w:numId="16" w16cid:durableId="1278562421">
    <w:abstractNumId w:val="2"/>
  </w:num>
  <w:num w:numId="17" w16cid:durableId="1711801989">
    <w:abstractNumId w:val="32"/>
  </w:num>
  <w:num w:numId="18" w16cid:durableId="1639409143">
    <w:abstractNumId w:val="34"/>
  </w:num>
  <w:num w:numId="19" w16cid:durableId="1071777809">
    <w:abstractNumId w:val="0"/>
  </w:num>
  <w:num w:numId="20" w16cid:durableId="2136948367">
    <w:abstractNumId w:val="22"/>
  </w:num>
  <w:num w:numId="21" w16cid:durableId="1012757842">
    <w:abstractNumId w:val="20"/>
  </w:num>
  <w:num w:numId="22" w16cid:durableId="2026784760">
    <w:abstractNumId w:val="15"/>
  </w:num>
  <w:num w:numId="23" w16cid:durableId="106000609">
    <w:abstractNumId w:val="16"/>
  </w:num>
  <w:num w:numId="24" w16cid:durableId="600453734">
    <w:abstractNumId w:val="30"/>
  </w:num>
  <w:num w:numId="25" w16cid:durableId="92559460">
    <w:abstractNumId w:val="11"/>
  </w:num>
  <w:num w:numId="26" w16cid:durableId="549221131">
    <w:abstractNumId w:val="25"/>
  </w:num>
  <w:num w:numId="27" w16cid:durableId="2103721209">
    <w:abstractNumId w:val="6"/>
  </w:num>
  <w:num w:numId="28" w16cid:durableId="1356464617">
    <w:abstractNumId w:val="7"/>
  </w:num>
  <w:num w:numId="29" w16cid:durableId="1217476503">
    <w:abstractNumId w:val="42"/>
  </w:num>
  <w:num w:numId="30" w16cid:durableId="275983411">
    <w:abstractNumId w:val="39"/>
  </w:num>
  <w:num w:numId="31" w16cid:durableId="2107072763">
    <w:abstractNumId w:val="35"/>
  </w:num>
  <w:num w:numId="32" w16cid:durableId="417946337">
    <w:abstractNumId w:val="28"/>
  </w:num>
  <w:num w:numId="33" w16cid:durableId="216665593">
    <w:abstractNumId w:val="14"/>
  </w:num>
  <w:num w:numId="34" w16cid:durableId="746876935">
    <w:abstractNumId w:val="13"/>
  </w:num>
  <w:num w:numId="35" w16cid:durableId="256712585">
    <w:abstractNumId w:val="4"/>
  </w:num>
  <w:num w:numId="36" w16cid:durableId="36199404">
    <w:abstractNumId w:val="1"/>
  </w:num>
  <w:num w:numId="37" w16cid:durableId="1064068644">
    <w:abstractNumId w:val="10"/>
  </w:num>
  <w:num w:numId="38" w16cid:durableId="1255818021">
    <w:abstractNumId w:val="29"/>
  </w:num>
  <w:num w:numId="39" w16cid:durableId="850336293">
    <w:abstractNumId w:val="45"/>
  </w:num>
  <w:num w:numId="40" w16cid:durableId="1578591602">
    <w:abstractNumId w:val="21"/>
  </w:num>
  <w:num w:numId="41" w16cid:durableId="1699818415">
    <w:abstractNumId w:val="9"/>
  </w:num>
  <w:num w:numId="42" w16cid:durableId="1972393508">
    <w:abstractNumId w:val="40"/>
  </w:num>
  <w:num w:numId="43" w16cid:durableId="629020274">
    <w:abstractNumId w:val="23"/>
  </w:num>
  <w:num w:numId="44" w16cid:durableId="1142697272">
    <w:abstractNumId w:val="38"/>
  </w:num>
  <w:num w:numId="45" w16cid:durableId="1954362296">
    <w:abstractNumId w:val="43"/>
  </w:num>
  <w:num w:numId="46" w16cid:durableId="1762333537">
    <w:abstractNumId w:val="18"/>
  </w:num>
  <w:num w:numId="47" w16cid:durableId="1989045884">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08"/>
  <w:hyphenationZone w:val="425"/>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M0NTcG0hamZoaWFko6SsGpxcWZ+XkgBYa1AMM9BXUsAAAA"/>
    <w:docVar w:name="actDocActemiumCity" w:val="Veghel"/>
    <w:docVar w:name="actDocActemiumContact" w:val="Anastasiia POLIMASHEVA"/>
    <w:docVar w:name="actDocActemiumContactEmail" w:val="nastia.polimasheva@actemium.com"/>
    <w:docVar w:name="actDocActemiumContactShort" w:val="POLIMASHEVA"/>
    <w:docVar w:name="actDocActemiumName" w:val="PSZO BV"/>
    <w:docVar w:name="actDocActemiumNamePost" w:val=" "/>
    <w:docVar w:name="actDocActemiumNamePre" w:val="PSZO BV"/>
    <w:docVar w:name="actDocActemiumPO" w:val="PO Box 248"/>
    <w:docVar w:name="actDocActemiumPOCity" w:val="Veghel"/>
    <w:docVar w:name="actDocActemiumPOPostalCode" w:val="5460 AE"/>
    <w:docVar w:name="actDocActemiumPostalCode" w:val="5466 SB"/>
    <w:docVar w:name="actDocActemiumStreet" w:val="Poort van Veghel 4940"/>
    <w:docVar w:name="actDocActemiumStreetShort" w:val="Coppes"/>
    <w:docVar w:name="actDocActemiumTelephone" w:val="+31 88 831 89 99"/>
    <w:docVar w:name="actDocAddressCity" w:val="Veghel"/>
    <w:docVar w:name="actDocAddressPostalCode" w:val="5462 EC"/>
    <w:docVar w:name="actDocAddressStreet" w:val="Verlengde Noordkade 14"/>
    <w:docVar w:name="actDocAuthor" w:val="Anastasiia POLIMASHEVA"/>
    <w:docVar w:name="actDocClassification" w:val=" "/>
    <w:docVar w:name="actDocClassificationType" w:val=" "/>
    <w:docVar w:name="actDocCustomerCity" w:val="Veghel"/>
    <w:docVar w:name="actDocCustomerContact" w:val="Bart Coppes"/>
    <w:docVar w:name="actDocCustomerContactEmail" w:val="bart.c@thechocolatefactory.nl"/>
    <w:docVar w:name="actDocCustomerContactShort" w:val="Coppes"/>
    <w:docVar w:name="actDocCustomerName" w:val="The Chocolate Factory"/>
    <w:docVar w:name="actDocCustomerPO" w:val="PO Box  "/>
    <w:docVar w:name="actDocCustomerPOCity" w:val=" "/>
    <w:docVar w:name="actDocCustomerPOPostalCode" w:val=" "/>
    <w:docVar w:name="actDocCustomerPostalCode" w:val="5462 EC"/>
    <w:docVar w:name="actDocCustomerReference" w:val=" "/>
    <w:docVar w:name="actDocCustomerStreet" w:val="Verlengde Noordkade 14"/>
    <w:docVar w:name="actDocCustomerTelephone" w:val="+31 6 155 252 96 "/>
    <w:docVar w:name="actDocEndCustomerCity" w:val="Veghel"/>
    <w:docVar w:name="actDocEndCustomerContact" w:val="Bart Coppes"/>
    <w:docVar w:name="actDocEndCustomerContactEmail" w:val="bart.c@thechocolatefactory.nl"/>
    <w:docVar w:name="actDocEndCustomerName" w:val="The Chocolate Factory"/>
    <w:docVar w:name="actDocEndCustomerPO" w:val="PO Box  "/>
    <w:docVar w:name="actDocEndCustomerPOCity" w:val=" "/>
    <w:docVar w:name="actDocEndCustomerPOPostalCode" w:val=" "/>
    <w:docVar w:name="actDocEndCustomerPostalCode" w:val="5462 EC"/>
    <w:docVar w:name="actDocEndCustomerReference" w:val=" "/>
    <w:docVar w:name="actDocEndCustomerStreet" w:val="Verlengde Noordkade 14"/>
    <w:docVar w:name="actDocEndCustomerTelephone" w:val="+31 6 155 252 96 "/>
    <w:docVar w:name="actDocReference" w:val=" "/>
    <w:docVar w:name="actDocRevision" w:val="0000"/>
    <w:docVar w:name="actDocRevisionDate" w:val="09-APR-2025"/>
    <w:docVar w:name="actDocSequenceNr" w:val=" "/>
    <w:docVar w:name="actDocShortTitle" w:val="Bosch Rexroth Mini Factory"/>
    <w:docVar w:name="actDocTitle" w:val="Bosch Rexroth Mini Factory"/>
    <w:docVar w:name="actDocType" w:val="Risk Assessment Report"/>
    <w:docVar w:name="actDocTypeLanguage" w:val="UK"/>
    <w:docVar w:name="actDocTypeManual" w:val="RAR"/>
  </w:docVars>
  <w:rsids>
    <w:rsidRoot w:val="00D87E79"/>
    <w:rsid w:val="00007355"/>
    <w:rsid w:val="00012F36"/>
    <w:rsid w:val="000157B7"/>
    <w:rsid w:val="00032C87"/>
    <w:rsid w:val="00043686"/>
    <w:rsid w:val="00057E08"/>
    <w:rsid w:val="000774FD"/>
    <w:rsid w:val="00087632"/>
    <w:rsid w:val="00092332"/>
    <w:rsid w:val="000954AC"/>
    <w:rsid w:val="000C30C6"/>
    <w:rsid w:val="000C69B2"/>
    <w:rsid w:val="000C6FBF"/>
    <w:rsid w:val="000D481E"/>
    <w:rsid w:val="000E4875"/>
    <w:rsid w:val="000E4FF6"/>
    <w:rsid w:val="000E7E6F"/>
    <w:rsid w:val="0010592A"/>
    <w:rsid w:val="00116239"/>
    <w:rsid w:val="00117D28"/>
    <w:rsid w:val="00126FF9"/>
    <w:rsid w:val="00131DC5"/>
    <w:rsid w:val="001328C0"/>
    <w:rsid w:val="00132F6F"/>
    <w:rsid w:val="0014060D"/>
    <w:rsid w:val="00142B78"/>
    <w:rsid w:val="00150C91"/>
    <w:rsid w:val="001533B6"/>
    <w:rsid w:val="00164D27"/>
    <w:rsid w:val="00170575"/>
    <w:rsid w:val="001707EE"/>
    <w:rsid w:val="001749A7"/>
    <w:rsid w:val="00184207"/>
    <w:rsid w:val="00187C53"/>
    <w:rsid w:val="001A17DE"/>
    <w:rsid w:val="001A4DC4"/>
    <w:rsid w:val="001B1707"/>
    <w:rsid w:val="001B2662"/>
    <w:rsid w:val="001C11BA"/>
    <w:rsid w:val="001D01C1"/>
    <w:rsid w:val="001D33AA"/>
    <w:rsid w:val="001D5B2C"/>
    <w:rsid w:val="001D71BF"/>
    <w:rsid w:val="001F6648"/>
    <w:rsid w:val="002059CA"/>
    <w:rsid w:val="00207659"/>
    <w:rsid w:val="00210E79"/>
    <w:rsid w:val="00212D03"/>
    <w:rsid w:val="00236155"/>
    <w:rsid w:val="00236A9E"/>
    <w:rsid w:val="002434AC"/>
    <w:rsid w:val="0025246F"/>
    <w:rsid w:val="00267008"/>
    <w:rsid w:val="00271846"/>
    <w:rsid w:val="00273771"/>
    <w:rsid w:val="00273CDE"/>
    <w:rsid w:val="00274276"/>
    <w:rsid w:val="00292A6F"/>
    <w:rsid w:val="002A3E61"/>
    <w:rsid w:val="002A48ED"/>
    <w:rsid w:val="002B35EF"/>
    <w:rsid w:val="002B4CE3"/>
    <w:rsid w:val="002B61E1"/>
    <w:rsid w:val="002C65C0"/>
    <w:rsid w:val="002E22E6"/>
    <w:rsid w:val="002E41A4"/>
    <w:rsid w:val="002E49D7"/>
    <w:rsid w:val="00313786"/>
    <w:rsid w:val="003349B6"/>
    <w:rsid w:val="00334DED"/>
    <w:rsid w:val="00336185"/>
    <w:rsid w:val="00342086"/>
    <w:rsid w:val="00347362"/>
    <w:rsid w:val="003479DB"/>
    <w:rsid w:val="00354239"/>
    <w:rsid w:val="003622DC"/>
    <w:rsid w:val="00371122"/>
    <w:rsid w:val="00374CD4"/>
    <w:rsid w:val="00374DEB"/>
    <w:rsid w:val="003847B0"/>
    <w:rsid w:val="00387138"/>
    <w:rsid w:val="003956B2"/>
    <w:rsid w:val="00396B14"/>
    <w:rsid w:val="003976DB"/>
    <w:rsid w:val="00397A23"/>
    <w:rsid w:val="003A0EC3"/>
    <w:rsid w:val="003A4B36"/>
    <w:rsid w:val="003B6012"/>
    <w:rsid w:val="003D6FA2"/>
    <w:rsid w:val="003E5B29"/>
    <w:rsid w:val="003F216F"/>
    <w:rsid w:val="004021AF"/>
    <w:rsid w:val="00411899"/>
    <w:rsid w:val="004139BA"/>
    <w:rsid w:val="00421061"/>
    <w:rsid w:val="00425A4D"/>
    <w:rsid w:val="00426C75"/>
    <w:rsid w:val="00445878"/>
    <w:rsid w:val="00470137"/>
    <w:rsid w:val="00472F1E"/>
    <w:rsid w:val="004747CD"/>
    <w:rsid w:val="00480326"/>
    <w:rsid w:val="004841D9"/>
    <w:rsid w:val="00485434"/>
    <w:rsid w:val="0049346D"/>
    <w:rsid w:val="004953EA"/>
    <w:rsid w:val="0049770C"/>
    <w:rsid w:val="004A353D"/>
    <w:rsid w:val="004B1F61"/>
    <w:rsid w:val="004B601B"/>
    <w:rsid w:val="004B78E6"/>
    <w:rsid w:val="004C169A"/>
    <w:rsid w:val="004D01E7"/>
    <w:rsid w:val="004D2B00"/>
    <w:rsid w:val="004D4603"/>
    <w:rsid w:val="004E4936"/>
    <w:rsid w:val="005127BD"/>
    <w:rsid w:val="00513407"/>
    <w:rsid w:val="0051374C"/>
    <w:rsid w:val="0052173F"/>
    <w:rsid w:val="00521D2A"/>
    <w:rsid w:val="00527B13"/>
    <w:rsid w:val="00533883"/>
    <w:rsid w:val="005338D3"/>
    <w:rsid w:val="00540858"/>
    <w:rsid w:val="00540B2A"/>
    <w:rsid w:val="00542F4A"/>
    <w:rsid w:val="00552199"/>
    <w:rsid w:val="00553052"/>
    <w:rsid w:val="00555058"/>
    <w:rsid w:val="00564C44"/>
    <w:rsid w:val="0057180D"/>
    <w:rsid w:val="00572555"/>
    <w:rsid w:val="00575896"/>
    <w:rsid w:val="00583F6E"/>
    <w:rsid w:val="00595FD1"/>
    <w:rsid w:val="005A42C5"/>
    <w:rsid w:val="005B19B2"/>
    <w:rsid w:val="005B6B67"/>
    <w:rsid w:val="005B7884"/>
    <w:rsid w:val="005C2388"/>
    <w:rsid w:val="005C51A7"/>
    <w:rsid w:val="005D2191"/>
    <w:rsid w:val="005D231A"/>
    <w:rsid w:val="005E34C6"/>
    <w:rsid w:val="005F5A30"/>
    <w:rsid w:val="0060378D"/>
    <w:rsid w:val="00610BC0"/>
    <w:rsid w:val="00620B95"/>
    <w:rsid w:val="00624BBD"/>
    <w:rsid w:val="00631C5D"/>
    <w:rsid w:val="00640C02"/>
    <w:rsid w:val="00644549"/>
    <w:rsid w:val="00652EB3"/>
    <w:rsid w:val="0066152A"/>
    <w:rsid w:val="00695C65"/>
    <w:rsid w:val="006A1E1E"/>
    <w:rsid w:val="006A5C75"/>
    <w:rsid w:val="006B3B04"/>
    <w:rsid w:val="006D4B39"/>
    <w:rsid w:val="006E43D8"/>
    <w:rsid w:val="006F2270"/>
    <w:rsid w:val="006F50DD"/>
    <w:rsid w:val="00700BAE"/>
    <w:rsid w:val="00703B98"/>
    <w:rsid w:val="00704C44"/>
    <w:rsid w:val="007055BD"/>
    <w:rsid w:val="00705D85"/>
    <w:rsid w:val="0071073C"/>
    <w:rsid w:val="00732BD8"/>
    <w:rsid w:val="007415CA"/>
    <w:rsid w:val="0075485D"/>
    <w:rsid w:val="007605FF"/>
    <w:rsid w:val="007611D1"/>
    <w:rsid w:val="00765771"/>
    <w:rsid w:val="0077049B"/>
    <w:rsid w:val="00773C16"/>
    <w:rsid w:val="007830F5"/>
    <w:rsid w:val="00793F2D"/>
    <w:rsid w:val="007944DB"/>
    <w:rsid w:val="00795F68"/>
    <w:rsid w:val="007A72DD"/>
    <w:rsid w:val="007B297C"/>
    <w:rsid w:val="007B686F"/>
    <w:rsid w:val="007C53E6"/>
    <w:rsid w:val="007C6AFF"/>
    <w:rsid w:val="007E4EAC"/>
    <w:rsid w:val="007E63A0"/>
    <w:rsid w:val="007F6D96"/>
    <w:rsid w:val="00802DDF"/>
    <w:rsid w:val="00804D35"/>
    <w:rsid w:val="00805CFC"/>
    <w:rsid w:val="00814956"/>
    <w:rsid w:val="00814B8B"/>
    <w:rsid w:val="00814EED"/>
    <w:rsid w:val="00816F68"/>
    <w:rsid w:val="008178EE"/>
    <w:rsid w:val="008235CE"/>
    <w:rsid w:val="008247D8"/>
    <w:rsid w:val="008318BE"/>
    <w:rsid w:val="00834468"/>
    <w:rsid w:val="008362D8"/>
    <w:rsid w:val="008470CC"/>
    <w:rsid w:val="00852015"/>
    <w:rsid w:val="0085250D"/>
    <w:rsid w:val="00855792"/>
    <w:rsid w:val="00856A5B"/>
    <w:rsid w:val="00862CA2"/>
    <w:rsid w:val="00871486"/>
    <w:rsid w:val="008720F3"/>
    <w:rsid w:val="008813BB"/>
    <w:rsid w:val="008840E9"/>
    <w:rsid w:val="00897BD4"/>
    <w:rsid w:val="008A0350"/>
    <w:rsid w:val="008A3D44"/>
    <w:rsid w:val="008B60E8"/>
    <w:rsid w:val="008C6C56"/>
    <w:rsid w:val="008D0EBE"/>
    <w:rsid w:val="008D6B03"/>
    <w:rsid w:val="00907175"/>
    <w:rsid w:val="009174F5"/>
    <w:rsid w:val="009213F9"/>
    <w:rsid w:val="00927729"/>
    <w:rsid w:val="00931C61"/>
    <w:rsid w:val="009323BB"/>
    <w:rsid w:val="00946313"/>
    <w:rsid w:val="009508A8"/>
    <w:rsid w:val="00950E22"/>
    <w:rsid w:val="009511A9"/>
    <w:rsid w:val="00953020"/>
    <w:rsid w:val="00960F2E"/>
    <w:rsid w:val="009648A7"/>
    <w:rsid w:val="0097396A"/>
    <w:rsid w:val="00974A83"/>
    <w:rsid w:val="009818C7"/>
    <w:rsid w:val="00985370"/>
    <w:rsid w:val="00991869"/>
    <w:rsid w:val="00995923"/>
    <w:rsid w:val="009978BB"/>
    <w:rsid w:val="009A548F"/>
    <w:rsid w:val="009B108E"/>
    <w:rsid w:val="009C2E81"/>
    <w:rsid w:val="009D1D59"/>
    <w:rsid w:val="009D30EB"/>
    <w:rsid w:val="009E55E6"/>
    <w:rsid w:val="009F0987"/>
    <w:rsid w:val="009F7532"/>
    <w:rsid w:val="00A3568E"/>
    <w:rsid w:val="00A41FA0"/>
    <w:rsid w:val="00A424F5"/>
    <w:rsid w:val="00A60F29"/>
    <w:rsid w:val="00A74D65"/>
    <w:rsid w:val="00A85E6D"/>
    <w:rsid w:val="00A90C49"/>
    <w:rsid w:val="00AA4EEC"/>
    <w:rsid w:val="00AA5664"/>
    <w:rsid w:val="00AB595B"/>
    <w:rsid w:val="00AC24F9"/>
    <w:rsid w:val="00AC2C23"/>
    <w:rsid w:val="00AC2EDA"/>
    <w:rsid w:val="00AC4B46"/>
    <w:rsid w:val="00AE30C1"/>
    <w:rsid w:val="00AE46F7"/>
    <w:rsid w:val="00AE574A"/>
    <w:rsid w:val="00AE7E39"/>
    <w:rsid w:val="00AF7A4F"/>
    <w:rsid w:val="00B003B4"/>
    <w:rsid w:val="00B0124B"/>
    <w:rsid w:val="00B020FA"/>
    <w:rsid w:val="00B033F4"/>
    <w:rsid w:val="00B07305"/>
    <w:rsid w:val="00B07B6B"/>
    <w:rsid w:val="00B144AA"/>
    <w:rsid w:val="00B14F90"/>
    <w:rsid w:val="00B16FAC"/>
    <w:rsid w:val="00B17EE7"/>
    <w:rsid w:val="00B257A3"/>
    <w:rsid w:val="00B32DB8"/>
    <w:rsid w:val="00B80CEA"/>
    <w:rsid w:val="00B90CE6"/>
    <w:rsid w:val="00B970E8"/>
    <w:rsid w:val="00BA02C5"/>
    <w:rsid w:val="00BC50F4"/>
    <w:rsid w:val="00BD3723"/>
    <w:rsid w:val="00BD56DF"/>
    <w:rsid w:val="00BD64FC"/>
    <w:rsid w:val="00BE0EE0"/>
    <w:rsid w:val="00BE31FD"/>
    <w:rsid w:val="00BE6301"/>
    <w:rsid w:val="00C01850"/>
    <w:rsid w:val="00C06BE6"/>
    <w:rsid w:val="00C1204D"/>
    <w:rsid w:val="00C1342B"/>
    <w:rsid w:val="00C20FF6"/>
    <w:rsid w:val="00C24309"/>
    <w:rsid w:val="00C25DBC"/>
    <w:rsid w:val="00C57DE7"/>
    <w:rsid w:val="00C60DA0"/>
    <w:rsid w:val="00C6431F"/>
    <w:rsid w:val="00C648B9"/>
    <w:rsid w:val="00C7093C"/>
    <w:rsid w:val="00C73668"/>
    <w:rsid w:val="00C82124"/>
    <w:rsid w:val="00C90CD7"/>
    <w:rsid w:val="00CB28B9"/>
    <w:rsid w:val="00CD18D5"/>
    <w:rsid w:val="00CE59CC"/>
    <w:rsid w:val="00CE63E7"/>
    <w:rsid w:val="00CF6C97"/>
    <w:rsid w:val="00CF7228"/>
    <w:rsid w:val="00D157F8"/>
    <w:rsid w:val="00D30F45"/>
    <w:rsid w:val="00D32724"/>
    <w:rsid w:val="00D34581"/>
    <w:rsid w:val="00D35C01"/>
    <w:rsid w:val="00D3764B"/>
    <w:rsid w:val="00D4086D"/>
    <w:rsid w:val="00D42E3F"/>
    <w:rsid w:val="00D643DD"/>
    <w:rsid w:val="00D87E79"/>
    <w:rsid w:val="00D91EF1"/>
    <w:rsid w:val="00D926F6"/>
    <w:rsid w:val="00D9370D"/>
    <w:rsid w:val="00D94DC0"/>
    <w:rsid w:val="00DA2163"/>
    <w:rsid w:val="00DE4642"/>
    <w:rsid w:val="00DE4993"/>
    <w:rsid w:val="00DE4FEF"/>
    <w:rsid w:val="00DF0031"/>
    <w:rsid w:val="00DF739C"/>
    <w:rsid w:val="00E17575"/>
    <w:rsid w:val="00E268EE"/>
    <w:rsid w:val="00E310D0"/>
    <w:rsid w:val="00E379D9"/>
    <w:rsid w:val="00E447D1"/>
    <w:rsid w:val="00E46E16"/>
    <w:rsid w:val="00E50FDB"/>
    <w:rsid w:val="00E51F1D"/>
    <w:rsid w:val="00E538D3"/>
    <w:rsid w:val="00E54F98"/>
    <w:rsid w:val="00E61555"/>
    <w:rsid w:val="00E63C36"/>
    <w:rsid w:val="00E65C3B"/>
    <w:rsid w:val="00E7307B"/>
    <w:rsid w:val="00E7392E"/>
    <w:rsid w:val="00E82FDA"/>
    <w:rsid w:val="00E937ED"/>
    <w:rsid w:val="00E95A5D"/>
    <w:rsid w:val="00E96F1D"/>
    <w:rsid w:val="00EA4275"/>
    <w:rsid w:val="00EA753F"/>
    <w:rsid w:val="00EC1F6C"/>
    <w:rsid w:val="00EC2904"/>
    <w:rsid w:val="00EC7254"/>
    <w:rsid w:val="00ED1479"/>
    <w:rsid w:val="00ED763D"/>
    <w:rsid w:val="00EF46D2"/>
    <w:rsid w:val="00EF7521"/>
    <w:rsid w:val="00F00DE4"/>
    <w:rsid w:val="00F05B37"/>
    <w:rsid w:val="00F07E7C"/>
    <w:rsid w:val="00F1009A"/>
    <w:rsid w:val="00F3209A"/>
    <w:rsid w:val="00F3256F"/>
    <w:rsid w:val="00F37B24"/>
    <w:rsid w:val="00F37CAA"/>
    <w:rsid w:val="00F54651"/>
    <w:rsid w:val="00F60D45"/>
    <w:rsid w:val="00F63A36"/>
    <w:rsid w:val="00F91AC7"/>
    <w:rsid w:val="00FA03BA"/>
    <w:rsid w:val="00FA1F7D"/>
    <w:rsid w:val="00FA332D"/>
    <w:rsid w:val="00FA394D"/>
    <w:rsid w:val="00FB2034"/>
    <w:rsid w:val="00FB2FFB"/>
    <w:rsid w:val="00FB3CC3"/>
    <w:rsid w:val="00FB5B2C"/>
    <w:rsid w:val="00FC0461"/>
    <w:rsid w:val="00FC76E8"/>
    <w:rsid w:val="00FD7D70"/>
    <w:rsid w:val="00FE0F40"/>
    <w:rsid w:val="00FE4B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009C20F2"/>
  <w15:docId w15:val="{4DBAC1C6-342D-4047-8725-C7EE7305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8D5"/>
    <w:pPr>
      <w:spacing w:after="60" w:line="280" w:lineRule="atLeast"/>
      <w:contextualSpacing/>
    </w:pPr>
    <w:rPr>
      <w:rFonts w:ascii="Segoe UI" w:eastAsiaTheme="minorHAnsi" w:hAnsi="Segoe UI" w:cstheme="minorBidi"/>
      <w:lang w:val="en-GB" w:eastAsia="en-US"/>
    </w:rPr>
  </w:style>
  <w:style w:type="paragraph" w:styleId="Heading1">
    <w:name w:val="heading 1"/>
    <w:basedOn w:val="Normal"/>
    <w:next w:val="Normal"/>
    <w:link w:val="Heading1Char"/>
    <w:autoRedefine/>
    <w:qFormat/>
    <w:rsid w:val="00E65C3B"/>
    <w:pPr>
      <w:keepNext/>
      <w:numPr>
        <w:numId w:val="3"/>
      </w:numPr>
      <w:spacing w:before="200"/>
      <w:outlineLvl w:val="0"/>
    </w:pPr>
    <w:rPr>
      <w:rFonts w:cs="Times New Roman"/>
      <w:b/>
      <w:kern w:val="28"/>
      <w:sz w:val="28"/>
      <w:lang w:val="nl-NL"/>
    </w:rPr>
  </w:style>
  <w:style w:type="paragraph" w:styleId="Heading2">
    <w:name w:val="heading 2"/>
    <w:basedOn w:val="Heading1"/>
    <w:next w:val="Normal"/>
    <w:link w:val="Heading2Char"/>
    <w:autoRedefine/>
    <w:qFormat/>
    <w:rsid w:val="004A353D"/>
    <w:pPr>
      <w:numPr>
        <w:ilvl w:val="1"/>
      </w:numPr>
      <w:spacing w:before="100" w:beforeAutospacing="1" w:after="100" w:afterAutospacing="1" w:line="240" w:lineRule="auto"/>
      <w:contextualSpacing w:val="0"/>
      <w:outlineLvl w:val="1"/>
    </w:pPr>
    <w:rPr>
      <w:bCs/>
      <w:sz w:val="24"/>
    </w:rPr>
  </w:style>
  <w:style w:type="paragraph" w:styleId="Heading3">
    <w:name w:val="heading 3"/>
    <w:basedOn w:val="Heading2"/>
    <w:next w:val="Normal"/>
    <w:link w:val="Heading3Char"/>
    <w:autoRedefine/>
    <w:qFormat/>
    <w:rsid w:val="005338D3"/>
    <w:pPr>
      <w:numPr>
        <w:ilvl w:val="2"/>
      </w:numPr>
      <w:outlineLvl w:val="2"/>
    </w:pPr>
    <w:rPr>
      <w:bCs w:val="0"/>
      <w:sz w:val="22"/>
    </w:rPr>
  </w:style>
  <w:style w:type="paragraph" w:styleId="Heading4">
    <w:name w:val="heading 4"/>
    <w:basedOn w:val="Heading3"/>
    <w:next w:val="Normal"/>
    <w:link w:val="Heading4Char"/>
    <w:autoRedefine/>
    <w:qFormat/>
    <w:rsid w:val="005338D3"/>
    <w:pPr>
      <w:numPr>
        <w:ilvl w:val="3"/>
      </w:numPr>
      <w:outlineLvl w:val="3"/>
    </w:pPr>
    <w:rPr>
      <w:lang w:val="en-US"/>
    </w:rPr>
  </w:style>
  <w:style w:type="paragraph" w:styleId="Heading5">
    <w:name w:val="heading 5"/>
    <w:basedOn w:val="Heading4"/>
    <w:next w:val="Normal"/>
    <w:link w:val="Heading5Char"/>
    <w:autoRedefine/>
    <w:qFormat/>
    <w:rsid w:val="005338D3"/>
    <w:pPr>
      <w:numPr>
        <w:ilvl w:val="4"/>
      </w:numPr>
      <w:outlineLvl w:val="4"/>
    </w:pPr>
    <w:rPr>
      <w:bCs/>
      <w:iCs/>
      <w:szCs w:val="26"/>
      <w:lang w:val="nl-NL"/>
    </w:rPr>
  </w:style>
  <w:style w:type="paragraph" w:styleId="Heading6">
    <w:name w:val="heading 6"/>
    <w:basedOn w:val="Normal"/>
    <w:next w:val="Normal"/>
    <w:link w:val="Heading6Char"/>
    <w:uiPriority w:val="9"/>
    <w:semiHidden/>
    <w:unhideWhenUsed/>
    <w:rsid w:val="005338D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338D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38D3"/>
    <w:pPr>
      <w:keepNext/>
      <w:keepLines/>
      <w:numPr>
        <w:ilvl w:val="7"/>
        <w:numId w:val="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5338D3"/>
    <w:pPr>
      <w:keepNext/>
      <w:keepLines/>
      <w:numPr>
        <w:ilvl w:val="8"/>
        <w:numId w:val="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5C3B"/>
    <w:rPr>
      <w:rFonts w:ascii="Segoe UI" w:eastAsiaTheme="minorHAnsi" w:hAnsi="Segoe UI"/>
      <w:b/>
      <w:kern w:val="28"/>
      <w:sz w:val="28"/>
      <w:lang w:eastAsia="en-US"/>
    </w:rPr>
  </w:style>
  <w:style w:type="paragraph" w:customStyle="1" w:styleId="Appendix1">
    <w:name w:val="Appendix 1"/>
    <w:basedOn w:val="Heading1"/>
    <w:next w:val="Normal"/>
    <w:link w:val="Appendix1Char"/>
    <w:autoRedefine/>
    <w:qFormat/>
    <w:rsid w:val="005338D3"/>
    <w:pPr>
      <w:numPr>
        <w:numId w:val="2"/>
      </w:numPr>
    </w:pPr>
  </w:style>
  <w:style w:type="character" w:customStyle="1" w:styleId="Appendix1Char">
    <w:name w:val="Appendix 1 Char"/>
    <w:basedOn w:val="DefaultParagraphFont"/>
    <w:link w:val="Appendix1"/>
    <w:rsid w:val="005338D3"/>
    <w:rPr>
      <w:rFonts w:ascii="Segoe UI" w:eastAsiaTheme="minorHAnsi" w:hAnsi="Segoe UI"/>
      <w:b/>
      <w:kern w:val="28"/>
      <w:sz w:val="28"/>
      <w:lang w:eastAsia="en-US"/>
    </w:rPr>
  </w:style>
  <w:style w:type="character" w:customStyle="1" w:styleId="Heading2Char">
    <w:name w:val="Heading 2 Char"/>
    <w:basedOn w:val="DefaultParagraphFont"/>
    <w:link w:val="Heading2"/>
    <w:rsid w:val="004A353D"/>
    <w:rPr>
      <w:rFonts w:ascii="Segoe UI" w:eastAsiaTheme="minorHAnsi" w:hAnsi="Segoe UI"/>
      <w:b/>
      <w:bCs/>
      <w:kern w:val="28"/>
      <w:sz w:val="24"/>
      <w:lang w:eastAsia="en-US"/>
    </w:rPr>
  </w:style>
  <w:style w:type="paragraph" w:styleId="Caption">
    <w:name w:val="caption"/>
    <w:basedOn w:val="Normal"/>
    <w:next w:val="Normal"/>
    <w:uiPriority w:val="35"/>
    <w:unhideWhenUsed/>
    <w:qFormat/>
    <w:rsid w:val="005338D3"/>
    <w:rPr>
      <w:bCs/>
      <w:sz w:val="16"/>
      <w:szCs w:val="18"/>
    </w:rPr>
  </w:style>
  <w:style w:type="paragraph" w:styleId="DocumentMap">
    <w:name w:val="Document Map"/>
    <w:basedOn w:val="Normal"/>
    <w:semiHidden/>
    <w:rsid w:val="000E4875"/>
    <w:pPr>
      <w:shd w:val="clear" w:color="auto" w:fill="000080"/>
    </w:pPr>
    <w:rPr>
      <w:rFonts w:ascii="Tahoma" w:hAnsi="Tahoma" w:cs="Tahoma"/>
    </w:rPr>
  </w:style>
  <w:style w:type="paragraph" w:styleId="TOC1">
    <w:name w:val="toc 1"/>
    <w:basedOn w:val="Normal"/>
    <w:next w:val="Normal"/>
    <w:autoRedefine/>
    <w:uiPriority w:val="39"/>
    <w:unhideWhenUsed/>
    <w:rsid w:val="005338D3"/>
    <w:pPr>
      <w:spacing w:after="100"/>
    </w:pPr>
  </w:style>
  <w:style w:type="paragraph" w:styleId="TOC2">
    <w:name w:val="toc 2"/>
    <w:basedOn w:val="Normal"/>
    <w:next w:val="Normal"/>
    <w:autoRedefine/>
    <w:uiPriority w:val="39"/>
    <w:unhideWhenUsed/>
    <w:rsid w:val="005338D3"/>
    <w:pPr>
      <w:spacing w:after="100"/>
    </w:pPr>
  </w:style>
  <w:style w:type="paragraph" w:styleId="TOC3">
    <w:name w:val="toc 3"/>
    <w:basedOn w:val="Normal"/>
    <w:next w:val="Normal"/>
    <w:autoRedefine/>
    <w:uiPriority w:val="39"/>
    <w:unhideWhenUsed/>
    <w:rsid w:val="005338D3"/>
    <w:pPr>
      <w:spacing w:after="100"/>
    </w:pPr>
  </w:style>
  <w:style w:type="paragraph" w:styleId="TOC4">
    <w:name w:val="toc 4"/>
    <w:basedOn w:val="Normal"/>
    <w:next w:val="Normal"/>
    <w:autoRedefine/>
    <w:uiPriority w:val="39"/>
    <w:semiHidden/>
    <w:unhideWhenUsed/>
    <w:rsid w:val="005338D3"/>
    <w:pPr>
      <w:spacing w:after="100"/>
    </w:pPr>
  </w:style>
  <w:style w:type="paragraph" w:customStyle="1" w:styleId="Kop0">
    <w:name w:val="Kop 0"/>
    <w:basedOn w:val="Heading1"/>
    <w:next w:val="Normal"/>
    <w:autoRedefine/>
    <w:qFormat/>
    <w:rsid w:val="005338D3"/>
    <w:pPr>
      <w:numPr>
        <w:numId w:val="0"/>
      </w:numPr>
      <w:spacing w:before="0"/>
    </w:pPr>
    <w:rPr>
      <w:bCs/>
    </w:rPr>
  </w:style>
  <w:style w:type="paragraph" w:styleId="Header">
    <w:name w:val="header"/>
    <w:basedOn w:val="Normal"/>
    <w:rsid w:val="000E4875"/>
    <w:pPr>
      <w:tabs>
        <w:tab w:val="center" w:pos="4536"/>
        <w:tab w:val="right" w:pos="9072"/>
      </w:tabs>
    </w:pPr>
  </w:style>
  <w:style w:type="paragraph" w:styleId="MacroText">
    <w:name w:val="macro"/>
    <w:semiHidden/>
    <w:rsid w:val="000E4875"/>
    <w:pPr>
      <w:tabs>
        <w:tab w:val="left" w:pos="480"/>
        <w:tab w:val="left" w:pos="960"/>
        <w:tab w:val="left" w:pos="1440"/>
        <w:tab w:val="left" w:pos="1920"/>
        <w:tab w:val="left" w:pos="2400"/>
        <w:tab w:val="left" w:pos="2880"/>
        <w:tab w:val="left" w:pos="3360"/>
        <w:tab w:val="left" w:pos="3840"/>
        <w:tab w:val="left" w:pos="4320"/>
      </w:tabs>
    </w:pPr>
    <w:rPr>
      <w:rFonts w:ascii="Arial" w:hAnsi="Arial"/>
      <w:lang w:val="nl"/>
    </w:rPr>
  </w:style>
  <w:style w:type="table" w:styleId="TableGrid">
    <w:name w:val="Table Grid"/>
    <w:aliases w:val="Actemium Grid"/>
    <w:basedOn w:val="TableNormal"/>
    <w:uiPriority w:val="59"/>
    <w:rsid w:val="005338D3"/>
    <w:rPr>
      <w:rFonts w:ascii="Segoe UI" w:eastAsiaTheme="minorHAnsi" w:hAnsi="Segoe UI" w:cstheme="minorBidi"/>
      <w:sz w:val="1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Segoe UI" w:hAnsi="Segoe UI"/>
        <w:b/>
        <w:color w:val="auto"/>
        <w:sz w:val="16"/>
      </w:rPr>
    </w:tblStylePr>
  </w:style>
  <w:style w:type="character" w:styleId="FootnoteReference">
    <w:name w:val="footnote reference"/>
    <w:semiHidden/>
    <w:rsid w:val="000E4875"/>
    <w:rPr>
      <w:vertAlign w:val="superscript"/>
    </w:rPr>
  </w:style>
  <w:style w:type="paragraph" w:styleId="Footer">
    <w:name w:val="footer"/>
    <w:basedOn w:val="Normal"/>
    <w:rsid w:val="000E4875"/>
    <w:pPr>
      <w:tabs>
        <w:tab w:val="center" w:pos="4536"/>
        <w:tab w:val="right" w:pos="9072"/>
      </w:tabs>
    </w:pPr>
  </w:style>
  <w:style w:type="character" w:styleId="Hyperlink">
    <w:name w:val="Hyperlink"/>
    <w:basedOn w:val="DefaultParagraphFont"/>
    <w:uiPriority w:val="99"/>
    <w:unhideWhenUsed/>
    <w:rsid w:val="005338D3"/>
    <w:rPr>
      <w:color w:val="0000FF" w:themeColor="hyperlink"/>
      <w:u w:val="single"/>
    </w:rPr>
  </w:style>
  <w:style w:type="paragraph" w:styleId="BalloonText">
    <w:name w:val="Balloon Text"/>
    <w:basedOn w:val="Normal"/>
    <w:link w:val="BalloonTextChar"/>
    <w:rsid w:val="009323BB"/>
    <w:pPr>
      <w:spacing w:after="0"/>
    </w:pPr>
    <w:rPr>
      <w:rFonts w:ascii="Tahoma" w:hAnsi="Tahoma" w:cs="Tahoma"/>
      <w:sz w:val="16"/>
      <w:szCs w:val="16"/>
    </w:rPr>
  </w:style>
  <w:style w:type="character" w:customStyle="1" w:styleId="BalloonTextChar">
    <w:name w:val="Balloon Text Char"/>
    <w:basedOn w:val="DefaultParagraphFont"/>
    <w:link w:val="BalloonText"/>
    <w:rsid w:val="009323BB"/>
    <w:rPr>
      <w:rFonts w:ascii="Tahoma" w:hAnsi="Tahoma" w:cs="Tahoma"/>
      <w:sz w:val="16"/>
      <w:szCs w:val="16"/>
    </w:rPr>
  </w:style>
  <w:style w:type="paragraph" w:customStyle="1" w:styleId="Appendix2">
    <w:name w:val="Appendix 2"/>
    <w:basedOn w:val="Heading2"/>
    <w:next w:val="Normal"/>
    <w:link w:val="Appendix2Char"/>
    <w:autoRedefine/>
    <w:qFormat/>
    <w:rsid w:val="005338D3"/>
    <w:pPr>
      <w:numPr>
        <w:numId w:val="2"/>
      </w:numPr>
    </w:pPr>
  </w:style>
  <w:style w:type="character" w:customStyle="1" w:styleId="Appendix2Char">
    <w:name w:val="Appendix 2 Char"/>
    <w:basedOn w:val="Appendix1Char"/>
    <w:link w:val="Appendix2"/>
    <w:rsid w:val="005338D3"/>
    <w:rPr>
      <w:rFonts w:ascii="Segoe UI" w:eastAsiaTheme="minorHAnsi" w:hAnsi="Segoe UI"/>
      <w:b/>
      <w:bCs/>
      <w:kern w:val="28"/>
      <w:sz w:val="24"/>
      <w:lang w:eastAsia="en-US"/>
    </w:rPr>
  </w:style>
  <w:style w:type="character" w:customStyle="1" w:styleId="Heading3Char">
    <w:name w:val="Heading 3 Char"/>
    <w:basedOn w:val="DefaultParagraphFont"/>
    <w:link w:val="Heading3"/>
    <w:rsid w:val="005338D3"/>
    <w:rPr>
      <w:rFonts w:ascii="Segoe UI" w:eastAsiaTheme="minorHAnsi" w:hAnsi="Segoe UI"/>
      <w:b/>
      <w:kern w:val="28"/>
      <w:sz w:val="22"/>
      <w:lang w:eastAsia="en-US"/>
    </w:rPr>
  </w:style>
  <w:style w:type="paragraph" w:customStyle="1" w:styleId="Appendix3">
    <w:name w:val="Appendix 3"/>
    <w:basedOn w:val="Heading3"/>
    <w:next w:val="Normal"/>
    <w:link w:val="Appendix3Char"/>
    <w:autoRedefine/>
    <w:qFormat/>
    <w:rsid w:val="005338D3"/>
    <w:pPr>
      <w:numPr>
        <w:numId w:val="2"/>
      </w:numPr>
    </w:pPr>
  </w:style>
  <w:style w:type="character" w:customStyle="1" w:styleId="Appendix3Char">
    <w:name w:val="Appendix 3 Char"/>
    <w:basedOn w:val="Appendix2Char"/>
    <w:link w:val="Appendix3"/>
    <w:rsid w:val="005338D3"/>
    <w:rPr>
      <w:rFonts w:ascii="Segoe UI" w:eastAsiaTheme="minorHAnsi" w:hAnsi="Segoe UI"/>
      <w:b/>
      <w:bCs w:val="0"/>
      <w:kern w:val="28"/>
      <w:sz w:val="22"/>
      <w:lang w:eastAsia="en-US"/>
    </w:rPr>
  </w:style>
  <w:style w:type="character" w:customStyle="1" w:styleId="Heading4Char">
    <w:name w:val="Heading 4 Char"/>
    <w:basedOn w:val="DefaultParagraphFont"/>
    <w:link w:val="Heading4"/>
    <w:rsid w:val="005338D3"/>
    <w:rPr>
      <w:rFonts w:ascii="Segoe UI" w:eastAsiaTheme="minorHAnsi" w:hAnsi="Segoe UI"/>
      <w:b/>
      <w:kern w:val="28"/>
      <w:sz w:val="22"/>
      <w:lang w:val="en-US" w:eastAsia="en-US"/>
    </w:rPr>
  </w:style>
  <w:style w:type="paragraph" w:customStyle="1" w:styleId="Appendix4">
    <w:name w:val="Appendix 4"/>
    <w:basedOn w:val="Heading4"/>
    <w:next w:val="Normal"/>
    <w:link w:val="Appendix4Char"/>
    <w:autoRedefine/>
    <w:qFormat/>
    <w:rsid w:val="005338D3"/>
    <w:pPr>
      <w:numPr>
        <w:numId w:val="2"/>
      </w:numPr>
    </w:pPr>
  </w:style>
  <w:style w:type="character" w:customStyle="1" w:styleId="Appendix4Char">
    <w:name w:val="Appendix 4 Char"/>
    <w:basedOn w:val="Appendix3Char"/>
    <w:link w:val="Appendix4"/>
    <w:rsid w:val="005338D3"/>
    <w:rPr>
      <w:rFonts w:ascii="Segoe UI" w:eastAsiaTheme="minorHAnsi" w:hAnsi="Segoe UI"/>
      <w:b/>
      <w:bCs w:val="0"/>
      <w:kern w:val="28"/>
      <w:sz w:val="22"/>
      <w:lang w:val="en-US" w:eastAsia="en-US"/>
    </w:rPr>
  </w:style>
  <w:style w:type="character" w:customStyle="1" w:styleId="Heading5Char">
    <w:name w:val="Heading 5 Char"/>
    <w:basedOn w:val="DefaultParagraphFont"/>
    <w:link w:val="Heading5"/>
    <w:rsid w:val="005338D3"/>
    <w:rPr>
      <w:rFonts w:ascii="Segoe UI" w:eastAsiaTheme="minorHAnsi" w:hAnsi="Segoe UI"/>
      <w:b/>
      <w:bCs/>
      <w:iCs/>
      <w:kern w:val="28"/>
      <w:sz w:val="22"/>
      <w:szCs w:val="26"/>
      <w:lang w:eastAsia="en-US"/>
    </w:rPr>
  </w:style>
  <w:style w:type="paragraph" w:customStyle="1" w:styleId="Appendix5">
    <w:name w:val="Appendix 5"/>
    <w:basedOn w:val="Heading5"/>
    <w:next w:val="Normal"/>
    <w:link w:val="Appendix5Char"/>
    <w:autoRedefine/>
    <w:qFormat/>
    <w:rsid w:val="005338D3"/>
    <w:pPr>
      <w:numPr>
        <w:numId w:val="2"/>
      </w:numPr>
    </w:pPr>
    <w:rPr>
      <w:lang w:val="en-US"/>
    </w:rPr>
  </w:style>
  <w:style w:type="character" w:customStyle="1" w:styleId="Appendix5Char">
    <w:name w:val="Appendix 5 Char"/>
    <w:basedOn w:val="Appendix4Char"/>
    <w:link w:val="Appendix5"/>
    <w:rsid w:val="005338D3"/>
    <w:rPr>
      <w:rFonts w:ascii="Segoe UI" w:eastAsiaTheme="minorHAnsi" w:hAnsi="Segoe UI"/>
      <w:b/>
      <w:bCs/>
      <w:iCs/>
      <w:kern w:val="28"/>
      <w:sz w:val="22"/>
      <w:szCs w:val="26"/>
      <w:lang w:val="en-US" w:eastAsia="en-US"/>
    </w:rPr>
  </w:style>
  <w:style w:type="character" w:customStyle="1" w:styleId="Heading6Char">
    <w:name w:val="Heading 6 Char"/>
    <w:basedOn w:val="DefaultParagraphFont"/>
    <w:link w:val="Heading6"/>
    <w:uiPriority w:val="9"/>
    <w:semiHidden/>
    <w:rsid w:val="005338D3"/>
    <w:rPr>
      <w:rFonts w:asciiTheme="majorHAnsi" w:eastAsiaTheme="majorEastAsia" w:hAnsiTheme="majorHAnsi" w:cstheme="majorBidi"/>
      <w:i/>
      <w:iCs/>
      <w:color w:val="243F60" w:themeColor="accent1" w:themeShade="7F"/>
      <w:lang w:val="en-GB" w:eastAsia="en-US"/>
    </w:rPr>
  </w:style>
  <w:style w:type="character" w:customStyle="1" w:styleId="Heading7Char">
    <w:name w:val="Heading 7 Char"/>
    <w:basedOn w:val="DefaultParagraphFont"/>
    <w:link w:val="Heading7"/>
    <w:uiPriority w:val="9"/>
    <w:semiHidden/>
    <w:rsid w:val="005338D3"/>
    <w:rPr>
      <w:rFonts w:asciiTheme="majorHAnsi" w:eastAsiaTheme="majorEastAsia" w:hAnsiTheme="majorHAnsi" w:cstheme="majorBidi"/>
      <w:i/>
      <w:iCs/>
      <w:color w:val="404040" w:themeColor="text1" w:themeTint="BF"/>
      <w:lang w:val="en-GB" w:eastAsia="en-US"/>
    </w:rPr>
  </w:style>
  <w:style w:type="character" w:customStyle="1" w:styleId="Heading8Char">
    <w:name w:val="Heading 8 Char"/>
    <w:basedOn w:val="DefaultParagraphFont"/>
    <w:link w:val="Heading8"/>
    <w:uiPriority w:val="9"/>
    <w:semiHidden/>
    <w:rsid w:val="005338D3"/>
    <w:rPr>
      <w:rFonts w:asciiTheme="majorHAnsi" w:eastAsiaTheme="majorEastAsia" w:hAnsiTheme="majorHAnsi" w:cstheme="majorBidi"/>
      <w:color w:val="404040" w:themeColor="text1" w:themeTint="BF"/>
      <w:lang w:val="en-GB" w:eastAsia="en-US"/>
    </w:rPr>
  </w:style>
  <w:style w:type="character" w:customStyle="1" w:styleId="Heading9Char">
    <w:name w:val="Heading 9 Char"/>
    <w:basedOn w:val="DefaultParagraphFont"/>
    <w:link w:val="Heading9"/>
    <w:uiPriority w:val="9"/>
    <w:semiHidden/>
    <w:rsid w:val="005338D3"/>
    <w:rPr>
      <w:rFonts w:asciiTheme="majorHAnsi" w:eastAsiaTheme="majorEastAsia" w:hAnsiTheme="majorHAnsi" w:cstheme="majorBidi"/>
      <w:i/>
      <w:iCs/>
      <w:color w:val="404040" w:themeColor="text1" w:themeTint="BF"/>
      <w:lang w:val="en-GB" w:eastAsia="en-US"/>
    </w:rPr>
  </w:style>
  <w:style w:type="table" w:styleId="LightList-Accent1">
    <w:name w:val="Light List Accent 1"/>
    <w:aliases w:val="Actemium Light Blue (2)"/>
    <w:basedOn w:val="TableNormal"/>
    <w:uiPriority w:val="61"/>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tblBorders>
    </w:tblPr>
    <w:tcPr>
      <w:shd w:val="clear" w:color="auto" w:fill="auto"/>
    </w:tcPr>
    <w:tblStylePr w:type="firstRow">
      <w:pPr>
        <w:spacing w:before="0" w:after="0" w:line="240" w:lineRule="auto"/>
      </w:pPr>
      <w:rPr>
        <w:rFonts w:ascii="Segoe UI" w:hAnsi="Segoe UI"/>
        <w:b/>
        <w:bCs/>
        <w:color w:val="000000" w:themeColor="text1"/>
        <w:sz w:val="16"/>
      </w:rPr>
      <w:tblPr/>
      <w:tcPr>
        <w:shd w:val="clear" w:color="auto" w:fill="DBE5F1" w:themeFill="accent1" w:themeFillTint="33"/>
      </w:tcPr>
    </w:tblStylePr>
    <w:tblStylePr w:type="lastRow">
      <w:pPr>
        <w:spacing w:before="0" w:after="0" w:line="240" w:lineRule="auto"/>
      </w:pPr>
      <w:rPr>
        <w:b/>
        <w:bCs/>
      </w:rPr>
      <w:tblPr/>
      <w:tcPr>
        <w:tcBorders>
          <w:top w:val="double" w:sz="2" w:space="0" w:color="auto"/>
          <w:left w:val="single" w:sz="2" w:space="0" w:color="auto"/>
          <w:bottom w:val="single" w:sz="2" w:space="0" w:color="auto"/>
          <w:right w:val="single" w:sz="2" w:space="0" w:color="auto"/>
        </w:tcBorders>
        <w:shd w:val="clear" w:color="auto" w:fill="auto"/>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2" w:space="0" w:color="4F81BD" w:themeColor="accent1"/>
          <w:left w:val="single" w:sz="2" w:space="0" w:color="4F81BD" w:themeColor="accent1"/>
          <w:bottom w:val="single" w:sz="2" w:space="0" w:color="4F81BD" w:themeColor="accent1"/>
          <w:right w:val="single" w:sz="2" w:space="0" w:color="4F81BD" w:themeColor="accent1"/>
          <w:insideH w:val="nil"/>
          <w:insideV w:val="nil"/>
          <w:tl2br w:val="nil"/>
          <w:tr2bl w:val="nil"/>
        </w:tcBorders>
        <w:shd w:val="clear" w:color="auto" w:fill="auto"/>
      </w:tcPr>
    </w:tblStylePr>
    <w:tblStylePr w:type="band2Horz">
      <w:tblPr/>
      <w:tcPr>
        <w:shd w:val="clear" w:color="auto" w:fill="auto"/>
      </w:tcPr>
    </w:tblStylePr>
  </w:style>
  <w:style w:type="table" w:styleId="LightList">
    <w:name w:val="Light List"/>
    <w:aliases w:val="Actemium Light Gray (2)"/>
    <w:basedOn w:val="TableNormal"/>
    <w:uiPriority w:val="61"/>
    <w:rsid w:val="005338D3"/>
    <w:pPr>
      <w:spacing w:line="280" w:lineRule="exact"/>
    </w:pPr>
    <w:rPr>
      <w:rFonts w:ascii="Segoe UI" w:eastAsiaTheme="minorHAnsi" w:hAnsi="Segoe UI" w:cstheme="minorBidi"/>
      <w:lang w:val="en-US" w:eastAsia="en-US"/>
    </w:rPr>
    <w:tblPr>
      <w:tblStyleRowBandSize w:val="1"/>
      <w:tblStyleColBandSize w:val="1"/>
      <w:tblBorders>
        <w:top w:val="single" w:sz="2" w:space="0" w:color="4D4D4D"/>
        <w:left w:val="single" w:sz="2" w:space="0" w:color="4D4D4D"/>
        <w:bottom w:val="single" w:sz="2" w:space="0" w:color="4D4D4D"/>
        <w:right w:val="single" w:sz="2" w:space="0" w:color="4D4D4D"/>
        <w:insideH w:val="single" w:sz="2" w:space="0" w:color="4D4D4D"/>
      </w:tblBorders>
    </w:tblPr>
    <w:tblStylePr w:type="firstRow">
      <w:pPr>
        <w:spacing w:before="0" w:after="0" w:line="240" w:lineRule="auto"/>
      </w:pPr>
      <w:rPr>
        <w:rFonts w:ascii="Segoe UI" w:hAnsi="Segoe UI"/>
        <w:b/>
        <w:bCs/>
        <w:color w:val="000000" w:themeColor="text1"/>
        <w:sz w:val="16"/>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2" w:space="0" w:color="auto"/>
          <w:left w:val="single" w:sz="2" w:space="0" w:color="auto"/>
          <w:bottom w:val="single" w:sz="2" w:space="0" w:color="auto"/>
          <w:right w:val="single" w:sz="2" w:space="0" w:color="auto"/>
        </w:tcBorders>
      </w:tcPr>
    </w:tblStylePr>
  </w:style>
  <w:style w:type="table" w:styleId="LightShading-Accent1">
    <w:name w:val="Light Shading Accent 1"/>
    <w:aliases w:val="Actemium Light Blue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bottom w:val="single" w:sz="2" w:space="0" w:color="4F81BD" w:themeColor="accent1"/>
      </w:tblBorders>
    </w:tblPr>
    <w:tcPr>
      <w:shd w:val="clear" w:color="auto" w:fill="auto"/>
    </w:tcPr>
    <w:tblStylePr w:type="firstRow">
      <w:pPr>
        <w:spacing w:before="0" w:after="0" w:line="240" w:lineRule="auto"/>
      </w:pPr>
      <w:rPr>
        <w:rFonts w:ascii="Segoe UI" w:hAnsi="Segoe UI"/>
        <w:b/>
        <w:bCs/>
        <w:sz w:val="16"/>
      </w:rPr>
      <w:tblPr/>
      <w:tcPr>
        <w:tcBorders>
          <w:top w:val="single" w:sz="4" w:space="0" w:color="4F81BD" w:themeColor="accent1"/>
          <w:left w:val="nil"/>
          <w:bottom w:val="single" w:sz="4" w:space="0" w:color="4F81BD" w:themeColor="accent1"/>
          <w:right w:val="nil"/>
          <w:insideH w:val="nil"/>
          <w:insideV w:val="nil"/>
        </w:tcBorders>
        <w:shd w:val="clear" w:color="auto" w:fill="auto"/>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aliases w:val="Actemium Light Gray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auto"/>
        <w:bottom w:val="single" w:sz="2" w:space="0" w:color="auto"/>
      </w:tblBorders>
    </w:tblPr>
    <w:tcPr>
      <w:shd w:val="clear" w:color="auto" w:fill="auto"/>
    </w:tcPr>
    <w:tblStylePr w:type="firstRow">
      <w:pPr>
        <w:spacing w:before="0" w:after="0" w:line="240" w:lineRule="auto"/>
      </w:pPr>
      <w:rPr>
        <w:b/>
        <w:bCs/>
      </w:rPr>
      <w:tblPr/>
      <w:tcPr>
        <w:tcBorders>
          <w:top w:val="single" w:sz="2" w:space="0" w:color="auto"/>
          <w:left w:val="nil"/>
          <w:bottom w:val="single" w:sz="2" w:space="0" w:color="auto"/>
          <w:right w:val="nil"/>
          <w:insideH w:val="nil"/>
          <w:insideV w:val="nil"/>
        </w:tcBorders>
        <w:shd w:val="clear" w:color="auto" w:fill="auto"/>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style>
  <w:style w:type="paragraph" w:styleId="NormalWeb">
    <w:name w:val="Normal (Web)"/>
    <w:basedOn w:val="Normal"/>
    <w:uiPriority w:val="99"/>
    <w:unhideWhenUsed/>
    <w:rsid w:val="005338D3"/>
    <w:pPr>
      <w:spacing w:after="210" w:line="210" w:lineRule="atLeast"/>
      <w:jc w:val="both"/>
    </w:pPr>
    <w:rPr>
      <w:rFonts w:ascii="Times New Roman" w:eastAsia="Times New Roman" w:hAnsi="Times New Roman" w:cs="Times New Roman"/>
      <w:sz w:val="17"/>
      <w:szCs w:val="17"/>
    </w:rPr>
  </w:style>
  <w:style w:type="numbering" w:customStyle="1" w:styleId="StyleAppendix">
    <w:name w:val="Style Appendix"/>
    <w:uiPriority w:val="99"/>
    <w:rsid w:val="005338D3"/>
    <w:pPr>
      <w:numPr>
        <w:numId w:val="2"/>
      </w:numPr>
    </w:pPr>
  </w:style>
  <w:style w:type="numbering" w:customStyle="1" w:styleId="StyleKop">
    <w:name w:val="Style Kop"/>
    <w:uiPriority w:val="99"/>
    <w:rsid w:val="005338D3"/>
    <w:pPr>
      <w:numPr>
        <w:numId w:val="8"/>
      </w:numPr>
    </w:pPr>
  </w:style>
  <w:style w:type="paragraph" w:styleId="TableofFigures">
    <w:name w:val="table of figures"/>
    <w:basedOn w:val="Normal"/>
    <w:next w:val="Normal"/>
    <w:uiPriority w:val="99"/>
    <w:unhideWhenUsed/>
    <w:qFormat/>
    <w:rsid w:val="005338D3"/>
    <w:pPr>
      <w:spacing w:after="0"/>
    </w:pPr>
  </w:style>
  <w:style w:type="paragraph" w:styleId="TOC5">
    <w:name w:val="toc 5"/>
    <w:basedOn w:val="Normal"/>
    <w:next w:val="Normal"/>
    <w:autoRedefine/>
    <w:uiPriority w:val="39"/>
    <w:unhideWhenUsed/>
    <w:rsid w:val="005338D3"/>
    <w:pPr>
      <w:spacing w:after="100"/>
    </w:pPr>
  </w:style>
  <w:style w:type="paragraph" w:styleId="TOC6">
    <w:name w:val="toc 6"/>
    <w:basedOn w:val="Normal"/>
    <w:next w:val="Normal"/>
    <w:autoRedefine/>
    <w:uiPriority w:val="39"/>
    <w:unhideWhenUsed/>
    <w:rsid w:val="005338D3"/>
    <w:pPr>
      <w:spacing w:after="100"/>
    </w:pPr>
  </w:style>
  <w:style w:type="paragraph" w:styleId="TOC7">
    <w:name w:val="toc 7"/>
    <w:basedOn w:val="Normal"/>
    <w:next w:val="Normal"/>
    <w:autoRedefine/>
    <w:uiPriority w:val="39"/>
    <w:unhideWhenUsed/>
    <w:rsid w:val="005338D3"/>
    <w:pPr>
      <w:spacing w:after="100"/>
    </w:pPr>
  </w:style>
  <w:style w:type="paragraph" w:styleId="TOC8">
    <w:name w:val="toc 8"/>
    <w:basedOn w:val="Normal"/>
    <w:next w:val="Normal"/>
    <w:autoRedefine/>
    <w:uiPriority w:val="39"/>
    <w:unhideWhenUsed/>
    <w:rsid w:val="005338D3"/>
    <w:pPr>
      <w:spacing w:after="100"/>
    </w:pPr>
  </w:style>
  <w:style w:type="paragraph" w:styleId="TOC9">
    <w:name w:val="toc 9"/>
    <w:basedOn w:val="Normal"/>
    <w:next w:val="Normal"/>
    <w:autoRedefine/>
    <w:uiPriority w:val="39"/>
    <w:unhideWhenUsed/>
    <w:rsid w:val="005338D3"/>
    <w:pPr>
      <w:spacing w:after="100"/>
    </w:pPr>
  </w:style>
  <w:style w:type="character" w:styleId="Strong">
    <w:name w:val="Strong"/>
    <w:basedOn w:val="DefaultParagraphFont"/>
    <w:uiPriority w:val="22"/>
    <w:qFormat/>
    <w:rsid w:val="00AF7A4F"/>
    <w:rPr>
      <w:b/>
      <w:bCs/>
    </w:rPr>
  </w:style>
  <w:style w:type="character" w:styleId="HTMLCode">
    <w:name w:val="HTML Code"/>
    <w:basedOn w:val="DefaultParagraphFont"/>
    <w:uiPriority w:val="99"/>
    <w:semiHidden/>
    <w:unhideWhenUsed/>
    <w:rsid w:val="0076577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D4B39"/>
    <w:rPr>
      <w:color w:val="605E5C"/>
      <w:shd w:val="clear" w:color="auto" w:fill="E1DFDD"/>
    </w:rPr>
  </w:style>
  <w:style w:type="character" w:customStyle="1" w:styleId="relative">
    <w:name w:val="relative"/>
    <w:basedOn w:val="DefaultParagraphFont"/>
    <w:rsid w:val="0066152A"/>
  </w:style>
  <w:style w:type="character" w:styleId="Emphasis">
    <w:name w:val="Emphasis"/>
    <w:basedOn w:val="DefaultParagraphFont"/>
    <w:uiPriority w:val="20"/>
    <w:qFormat/>
    <w:rsid w:val="00704C44"/>
    <w:rPr>
      <w:i/>
      <w:iCs/>
    </w:rPr>
  </w:style>
  <w:style w:type="paragraph" w:styleId="HTMLPreformatted">
    <w:name w:val="HTML Preformatted"/>
    <w:basedOn w:val="Normal"/>
    <w:link w:val="HTMLPreformattedChar"/>
    <w:uiPriority w:val="99"/>
    <w:semiHidden/>
    <w:unhideWhenUsed/>
    <w:rsid w:val="00583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semiHidden/>
    <w:rsid w:val="00583F6E"/>
    <w:rPr>
      <w:rFonts w:ascii="Courier New" w:hAnsi="Courier New" w:cs="Courier New"/>
      <w:lang w:val="en-US" w:eastAsia="en-US"/>
    </w:rPr>
  </w:style>
  <w:style w:type="character" w:customStyle="1" w:styleId="hljs-number">
    <w:name w:val="hljs-number"/>
    <w:basedOn w:val="DefaultParagraphFont"/>
    <w:rsid w:val="00583F6E"/>
  </w:style>
  <w:style w:type="character" w:customStyle="1" w:styleId="hljs-selector-tag">
    <w:name w:val="hljs-selector-tag"/>
    <w:basedOn w:val="DefaultParagraphFont"/>
    <w:rsid w:val="00583F6E"/>
  </w:style>
  <w:style w:type="character" w:customStyle="1" w:styleId="hljs-comment">
    <w:name w:val="hljs-comment"/>
    <w:basedOn w:val="DefaultParagraphFont"/>
    <w:rsid w:val="00583F6E"/>
  </w:style>
  <w:style w:type="character" w:customStyle="1" w:styleId="hljs-type">
    <w:name w:val="hljs-type"/>
    <w:basedOn w:val="DefaultParagraphFont"/>
    <w:rsid w:val="00583F6E"/>
  </w:style>
  <w:style w:type="character" w:customStyle="1" w:styleId="hljs-keyword">
    <w:name w:val="hljs-keyword"/>
    <w:basedOn w:val="DefaultParagraphFont"/>
    <w:rsid w:val="00583F6E"/>
  </w:style>
  <w:style w:type="character" w:customStyle="1" w:styleId="hljs-punctuation">
    <w:name w:val="hljs-punctuation"/>
    <w:basedOn w:val="DefaultParagraphFont"/>
    <w:rsid w:val="001707EE"/>
  </w:style>
  <w:style w:type="character" w:customStyle="1" w:styleId="hljs-meta">
    <w:name w:val="hljs-meta"/>
    <w:basedOn w:val="DefaultParagraphFont"/>
    <w:rsid w:val="00ED763D"/>
  </w:style>
  <w:style w:type="character" w:customStyle="1" w:styleId="hljs-selector-attr">
    <w:name w:val="hljs-selector-attr"/>
    <w:basedOn w:val="DefaultParagraphFont"/>
    <w:rsid w:val="00ED763D"/>
  </w:style>
  <w:style w:type="character" w:styleId="FollowedHyperlink">
    <w:name w:val="FollowedHyperlink"/>
    <w:basedOn w:val="DefaultParagraphFont"/>
    <w:semiHidden/>
    <w:unhideWhenUsed/>
    <w:rsid w:val="00D42E3F"/>
    <w:rPr>
      <w:color w:val="800080" w:themeColor="followedHyperlink"/>
      <w:u w:val="single"/>
    </w:rPr>
  </w:style>
  <w:style w:type="paragraph" w:styleId="ListParagraph">
    <w:name w:val="List Paragraph"/>
    <w:basedOn w:val="Normal"/>
    <w:uiPriority w:val="34"/>
    <w:qFormat/>
    <w:rsid w:val="009C2E8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438">
      <w:bodyDiv w:val="1"/>
      <w:marLeft w:val="0"/>
      <w:marRight w:val="0"/>
      <w:marTop w:val="0"/>
      <w:marBottom w:val="0"/>
      <w:divBdr>
        <w:top w:val="none" w:sz="0" w:space="0" w:color="auto"/>
        <w:left w:val="none" w:sz="0" w:space="0" w:color="auto"/>
        <w:bottom w:val="none" w:sz="0" w:space="0" w:color="auto"/>
        <w:right w:val="none" w:sz="0" w:space="0" w:color="auto"/>
      </w:divBdr>
    </w:div>
    <w:div w:id="11302134">
      <w:bodyDiv w:val="1"/>
      <w:marLeft w:val="0"/>
      <w:marRight w:val="0"/>
      <w:marTop w:val="0"/>
      <w:marBottom w:val="0"/>
      <w:divBdr>
        <w:top w:val="none" w:sz="0" w:space="0" w:color="auto"/>
        <w:left w:val="none" w:sz="0" w:space="0" w:color="auto"/>
        <w:bottom w:val="none" w:sz="0" w:space="0" w:color="auto"/>
        <w:right w:val="none" w:sz="0" w:space="0" w:color="auto"/>
      </w:divBdr>
    </w:div>
    <w:div w:id="66536404">
      <w:bodyDiv w:val="1"/>
      <w:marLeft w:val="0"/>
      <w:marRight w:val="0"/>
      <w:marTop w:val="0"/>
      <w:marBottom w:val="0"/>
      <w:divBdr>
        <w:top w:val="none" w:sz="0" w:space="0" w:color="auto"/>
        <w:left w:val="none" w:sz="0" w:space="0" w:color="auto"/>
        <w:bottom w:val="none" w:sz="0" w:space="0" w:color="auto"/>
        <w:right w:val="none" w:sz="0" w:space="0" w:color="auto"/>
      </w:divBdr>
      <w:divsChild>
        <w:div w:id="86267804">
          <w:marLeft w:val="0"/>
          <w:marRight w:val="0"/>
          <w:marTop w:val="0"/>
          <w:marBottom w:val="0"/>
          <w:divBdr>
            <w:top w:val="none" w:sz="0" w:space="0" w:color="auto"/>
            <w:left w:val="none" w:sz="0" w:space="0" w:color="auto"/>
            <w:bottom w:val="none" w:sz="0" w:space="0" w:color="auto"/>
            <w:right w:val="none" w:sz="0" w:space="0" w:color="auto"/>
          </w:divBdr>
          <w:divsChild>
            <w:div w:id="835077065">
              <w:marLeft w:val="0"/>
              <w:marRight w:val="0"/>
              <w:marTop w:val="0"/>
              <w:marBottom w:val="0"/>
              <w:divBdr>
                <w:top w:val="none" w:sz="0" w:space="0" w:color="auto"/>
                <w:left w:val="none" w:sz="0" w:space="0" w:color="auto"/>
                <w:bottom w:val="none" w:sz="0" w:space="0" w:color="auto"/>
                <w:right w:val="none" w:sz="0" w:space="0" w:color="auto"/>
              </w:divBdr>
            </w:div>
          </w:divsChild>
        </w:div>
        <w:div w:id="24858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37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247149">
          <w:marLeft w:val="0"/>
          <w:marRight w:val="0"/>
          <w:marTop w:val="0"/>
          <w:marBottom w:val="0"/>
          <w:divBdr>
            <w:top w:val="none" w:sz="0" w:space="0" w:color="auto"/>
            <w:left w:val="none" w:sz="0" w:space="0" w:color="auto"/>
            <w:bottom w:val="none" w:sz="0" w:space="0" w:color="auto"/>
            <w:right w:val="none" w:sz="0" w:space="0" w:color="auto"/>
          </w:divBdr>
          <w:divsChild>
            <w:div w:id="11983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6688">
      <w:bodyDiv w:val="1"/>
      <w:marLeft w:val="0"/>
      <w:marRight w:val="0"/>
      <w:marTop w:val="0"/>
      <w:marBottom w:val="0"/>
      <w:divBdr>
        <w:top w:val="none" w:sz="0" w:space="0" w:color="auto"/>
        <w:left w:val="none" w:sz="0" w:space="0" w:color="auto"/>
        <w:bottom w:val="none" w:sz="0" w:space="0" w:color="auto"/>
        <w:right w:val="none" w:sz="0" w:space="0" w:color="auto"/>
      </w:divBdr>
      <w:divsChild>
        <w:div w:id="1231185384">
          <w:marLeft w:val="0"/>
          <w:marRight w:val="0"/>
          <w:marTop w:val="0"/>
          <w:marBottom w:val="0"/>
          <w:divBdr>
            <w:top w:val="none" w:sz="0" w:space="0" w:color="auto"/>
            <w:left w:val="none" w:sz="0" w:space="0" w:color="auto"/>
            <w:bottom w:val="none" w:sz="0" w:space="0" w:color="auto"/>
            <w:right w:val="none" w:sz="0" w:space="0" w:color="auto"/>
          </w:divBdr>
          <w:divsChild>
            <w:div w:id="1957325343">
              <w:marLeft w:val="0"/>
              <w:marRight w:val="0"/>
              <w:marTop w:val="0"/>
              <w:marBottom w:val="0"/>
              <w:divBdr>
                <w:top w:val="none" w:sz="0" w:space="0" w:color="auto"/>
                <w:left w:val="none" w:sz="0" w:space="0" w:color="auto"/>
                <w:bottom w:val="none" w:sz="0" w:space="0" w:color="auto"/>
                <w:right w:val="none" w:sz="0" w:space="0" w:color="auto"/>
              </w:divBdr>
            </w:div>
          </w:divsChild>
        </w:div>
        <w:div w:id="522745417">
          <w:marLeft w:val="0"/>
          <w:marRight w:val="0"/>
          <w:marTop w:val="0"/>
          <w:marBottom w:val="0"/>
          <w:divBdr>
            <w:top w:val="none" w:sz="0" w:space="0" w:color="auto"/>
            <w:left w:val="none" w:sz="0" w:space="0" w:color="auto"/>
            <w:bottom w:val="none" w:sz="0" w:space="0" w:color="auto"/>
            <w:right w:val="none" w:sz="0" w:space="0" w:color="auto"/>
          </w:divBdr>
          <w:divsChild>
            <w:div w:id="14671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9410">
      <w:bodyDiv w:val="1"/>
      <w:marLeft w:val="0"/>
      <w:marRight w:val="0"/>
      <w:marTop w:val="0"/>
      <w:marBottom w:val="0"/>
      <w:divBdr>
        <w:top w:val="none" w:sz="0" w:space="0" w:color="auto"/>
        <w:left w:val="none" w:sz="0" w:space="0" w:color="auto"/>
        <w:bottom w:val="none" w:sz="0" w:space="0" w:color="auto"/>
        <w:right w:val="none" w:sz="0" w:space="0" w:color="auto"/>
      </w:divBdr>
    </w:div>
    <w:div w:id="233904408">
      <w:bodyDiv w:val="1"/>
      <w:marLeft w:val="0"/>
      <w:marRight w:val="0"/>
      <w:marTop w:val="0"/>
      <w:marBottom w:val="0"/>
      <w:divBdr>
        <w:top w:val="none" w:sz="0" w:space="0" w:color="auto"/>
        <w:left w:val="none" w:sz="0" w:space="0" w:color="auto"/>
        <w:bottom w:val="none" w:sz="0" w:space="0" w:color="auto"/>
        <w:right w:val="none" w:sz="0" w:space="0" w:color="auto"/>
      </w:divBdr>
    </w:div>
    <w:div w:id="235748766">
      <w:bodyDiv w:val="1"/>
      <w:marLeft w:val="0"/>
      <w:marRight w:val="0"/>
      <w:marTop w:val="0"/>
      <w:marBottom w:val="0"/>
      <w:divBdr>
        <w:top w:val="none" w:sz="0" w:space="0" w:color="auto"/>
        <w:left w:val="none" w:sz="0" w:space="0" w:color="auto"/>
        <w:bottom w:val="none" w:sz="0" w:space="0" w:color="auto"/>
        <w:right w:val="none" w:sz="0" w:space="0" w:color="auto"/>
      </w:divBdr>
      <w:divsChild>
        <w:div w:id="1752316769">
          <w:marLeft w:val="0"/>
          <w:marRight w:val="0"/>
          <w:marTop w:val="0"/>
          <w:marBottom w:val="0"/>
          <w:divBdr>
            <w:top w:val="none" w:sz="0" w:space="0" w:color="auto"/>
            <w:left w:val="none" w:sz="0" w:space="0" w:color="auto"/>
            <w:bottom w:val="none" w:sz="0" w:space="0" w:color="auto"/>
            <w:right w:val="none" w:sz="0" w:space="0" w:color="auto"/>
          </w:divBdr>
          <w:divsChild>
            <w:div w:id="19337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5179">
      <w:bodyDiv w:val="1"/>
      <w:marLeft w:val="0"/>
      <w:marRight w:val="0"/>
      <w:marTop w:val="0"/>
      <w:marBottom w:val="0"/>
      <w:divBdr>
        <w:top w:val="none" w:sz="0" w:space="0" w:color="auto"/>
        <w:left w:val="none" w:sz="0" w:space="0" w:color="auto"/>
        <w:bottom w:val="none" w:sz="0" w:space="0" w:color="auto"/>
        <w:right w:val="none" w:sz="0" w:space="0" w:color="auto"/>
      </w:divBdr>
    </w:div>
    <w:div w:id="409080109">
      <w:bodyDiv w:val="1"/>
      <w:marLeft w:val="0"/>
      <w:marRight w:val="0"/>
      <w:marTop w:val="0"/>
      <w:marBottom w:val="0"/>
      <w:divBdr>
        <w:top w:val="none" w:sz="0" w:space="0" w:color="auto"/>
        <w:left w:val="none" w:sz="0" w:space="0" w:color="auto"/>
        <w:bottom w:val="none" w:sz="0" w:space="0" w:color="auto"/>
        <w:right w:val="none" w:sz="0" w:space="0" w:color="auto"/>
      </w:divBdr>
    </w:div>
    <w:div w:id="517231403">
      <w:bodyDiv w:val="1"/>
      <w:marLeft w:val="0"/>
      <w:marRight w:val="0"/>
      <w:marTop w:val="0"/>
      <w:marBottom w:val="0"/>
      <w:divBdr>
        <w:top w:val="none" w:sz="0" w:space="0" w:color="auto"/>
        <w:left w:val="none" w:sz="0" w:space="0" w:color="auto"/>
        <w:bottom w:val="none" w:sz="0" w:space="0" w:color="auto"/>
        <w:right w:val="none" w:sz="0" w:space="0" w:color="auto"/>
      </w:divBdr>
    </w:div>
    <w:div w:id="606885685">
      <w:bodyDiv w:val="1"/>
      <w:marLeft w:val="0"/>
      <w:marRight w:val="0"/>
      <w:marTop w:val="0"/>
      <w:marBottom w:val="0"/>
      <w:divBdr>
        <w:top w:val="none" w:sz="0" w:space="0" w:color="auto"/>
        <w:left w:val="none" w:sz="0" w:space="0" w:color="auto"/>
        <w:bottom w:val="none" w:sz="0" w:space="0" w:color="auto"/>
        <w:right w:val="none" w:sz="0" w:space="0" w:color="auto"/>
      </w:divBdr>
    </w:div>
    <w:div w:id="731271050">
      <w:bodyDiv w:val="1"/>
      <w:marLeft w:val="0"/>
      <w:marRight w:val="0"/>
      <w:marTop w:val="0"/>
      <w:marBottom w:val="0"/>
      <w:divBdr>
        <w:top w:val="none" w:sz="0" w:space="0" w:color="auto"/>
        <w:left w:val="none" w:sz="0" w:space="0" w:color="auto"/>
        <w:bottom w:val="none" w:sz="0" w:space="0" w:color="auto"/>
        <w:right w:val="none" w:sz="0" w:space="0" w:color="auto"/>
      </w:divBdr>
    </w:div>
    <w:div w:id="745150652">
      <w:bodyDiv w:val="1"/>
      <w:marLeft w:val="0"/>
      <w:marRight w:val="0"/>
      <w:marTop w:val="0"/>
      <w:marBottom w:val="0"/>
      <w:divBdr>
        <w:top w:val="none" w:sz="0" w:space="0" w:color="auto"/>
        <w:left w:val="none" w:sz="0" w:space="0" w:color="auto"/>
        <w:bottom w:val="none" w:sz="0" w:space="0" w:color="auto"/>
        <w:right w:val="none" w:sz="0" w:space="0" w:color="auto"/>
      </w:divBdr>
    </w:div>
    <w:div w:id="761606459">
      <w:bodyDiv w:val="1"/>
      <w:marLeft w:val="0"/>
      <w:marRight w:val="0"/>
      <w:marTop w:val="0"/>
      <w:marBottom w:val="0"/>
      <w:divBdr>
        <w:top w:val="none" w:sz="0" w:space="0" w:color="auto"/>
        <w:left w:val="none" w:sz="0" w:space="0" w:color="auto"/>
        <w:bottom w:val="none" w:sz="0" w:space="0" w:color="auto"/>
        <w:right w:val="none" w:sz="0" w:space="0" w:color="auto"/>
      </w:divBdr>
    </w:div>
    <w:div w:id="814681808">
      <w:bodyDiv w:val="1"/>
      <w:marLeft w:val="0"/>
      <w:marRight w:val="0"/>
      <w:marTop w:val="0"/>
      <w:marBottom w:val="0"/>
      <w:divBdr>
        <w:top w:val="none" w:sz="0" w:space="0" w:color="auto"/>
        <w:left w:val="none" w:sz="0" w:space="0" w:color="auto"/>
        <w:bottom w:val="none" w:sz="0" w:space="0" w:color="auto"/>
        <w:right w:val="none" w:sz="0" w:space="0" w:color="auto"/>
      </w:divBdr>
    </w:div>
    <w:div w:id="862477370">
      <w:bodyDiv w:val="1"/>
      <w:marLeft w:val="0"/>
      <w:marRight w:val="0"/>
      <w:marTop w:val="0"/>
      <w:marBottom w:val="0"/>
      <w:divBdr>
        <w:top w:val="none" w:sz="0" w:space="0" w:color="auto"/>
        <w:left w:val="none" w:sz="0" w:space="0" w:color="auto"/>
        <w:bottom w:val="none" w:sz="0" w:space="0" w:color="auto"/>
        <w:right w:val="none" w:sz="0" w:space="0" w:color="auto"/>
      </w:divBdr>
    </w:div>
    <w:div w:id="866329866">
      <w:bodyDiv w:val="1"/>
      <w:marLeft w:val="0"/>
      <w:marRight w:val="0"/>
      <w:marTop w:val="0"/>
      <w:marBottom w:val="0"/>
      <w:divBdr>
        <w:top w:val="none" w:sz="0" w:space="0" w:color="auto"/>
        <w:left w:val="none" w:sz="0" w:space="0" w:color="auto"/>
        <w:bottom w:val="none" w:sz="0" w:space="0" w:color="auto"/>
        <w:right w:val="none" w:sz="0" w:space="0" w:color="auto"/>
      </w:divBdr>
    </w:div>
    <w:div w:id="1066219604">
      <w:bodyDiv w:val="1"/>
      <w:marLeft w:val="0"/>
      <w:marRight w:val="0"/>
      <w:marTop w:val="0"/>
      <w:marBottom w:val="0"/>
      <w:divBdr>
        <w:top w:val="none" w:sz="0" w:space="0" w:color="auto"/>
        <w:left w:val="none" w:sz="0" w:space="0" w:color="auto"/>
        <w:bottom w:val="none" w:sz="0" w:space="0" w:color="auto"/>
        <w:right w:val="none" w:sz="0" w:space="0" w:color="auto"/>
      </w:divBdr>
      <w:divsChild>
        <w:div w:id="585307053">
          <w:marLeft w:val="0"/>
          <w:marRight w:val="0"/>
          <w:marTop w:val="0"/>
          <w:marBottom w:val="0"/>
          <w:divBdr>
            <w:top w:val="none" w:sz="0" w:space="0" w:color="auto"/>
            <w:left w:val="none" w:sz="0" w:space="0" w:color="auto"/>
            <w:bottom w:val="none" w:sz="0" w:space="0" w:color="auto"/>
            <w:right w:val="none" w:sz="0" w:space="0" w:color="auto"/>
          </w:divBdr>
          <w:divsChild>
            <w:div w:id="1778482402">
              <w:marLeft w:val="0"/>
              <w:marRight w:val="0"/>
              <w:marTop w:val="0"/>
              <w:marBottom w:val="0"/>
              <w:divBdr>
                <w:top w:val="none" w:sz="0" w:space="0" w:color="auto"/>
                <w:left w:val="none" w:sz="0" w:space="0" w:color="auto"/>
                <w:bottom w:val="none" w:sz="0" w:space="0" w:color="auto"/>
                <w:right w:val="none" w:sz="0" w:space="0" w:color="auto"/>
              </w:divBdr>
            </w:div>
          </w:divsChild>
        </w:div>
        <w:div w:id="2032103097">
          <w:marLeft w:val="0"/>
          <w:marRight w:val="0"/>
          <w:marTop w:val="0"/>
          <w:marBottom w:val="0"/>
          <w:divBdr>
            <w:top w:val="none" w:sz="0" w:space="0" w:color="auto"/>
            <w:left w:val="none" w:sz="0" w:space="0" w:color="auto"/>
            <w:bottom w:val="none" w:sz="0" w:space="0" w:color="auto"/>
            <w:right w:val="none" w:sz="0" w:space="0" w:color="auto"/>
          </w:divBdr>
          <w:divsChild>
            <w:div w:id="1882745687">
              <w:marLeft w:val="0"/>
              <w:marRight w:val="0"/>
              <w:marTop w:val="0"/>
              <w:marBottom w:val="0"/>
              <w:divBdr>
                <w:top w:val="none" w:sz="0" w:space="0" w:color="auto"/>
                <w:left w:val="none" w:sz="0" w:space="0" w:color="auto"/>
                <w:bottom w:val="none" w:sz="0" w:space="0" w:color="auto"/>
                <w:right w:val="none" w:sz="0" w:space="0" w:color="auto"/>
              </w:divBdr>
            </w:div>
            <w:div w:id="746223979">
              <w:marLeft w:val="0"/>
              <w:marRight w:val="0"/>
              <w:marTop w:val="0"/>
              <w:marBottom w:val="0"/>
              <w:divBdr>
                <w:top w:val="none" w:sz="0" w:space="0" w:color="auto"/>
                <w:left w:val="none" w:sz="0" w:space="0" w:color="auto"/>
                <w:bottom w:val="none" w:sz="0" w:space="0" w:color="auto"/>
                <w:right w:val="none" w:sz="0" w:space="0" w:color="auto"/>
              </w:divBdr>
              <w:divsChild>
                <w:div w:id="1566988245">
                  <w:marLeft w:val="0"/>
                  <w:marRight w:val="0"/>
                  <w:marTop w:val="0"/>
                  <w:marBottom w:val="0"/>
                  <w:divBdr>
                    <w:top w:val="none" w:sz="0" w:space="0" w:color="auto"/>
                    <w:left w:val="none" w:sz="0" w:space="0" w:color="auto"/>
                    <w:bottom w:val="none" w:sz="0" w:space="0" w:color="auto"/>
                    <w:right w:val="none" w:sz="0" w:space="0" w:color="auto"/>
                  </w:divBdr>
                  <w:divsChild>
                    <w:div w:id="1607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00306">
      <w:bodyDiv w:val="1"/>
      <w:marLeft w:val="0"/>
      <w:marRight w:val="0"/>
      <w:marTop w:val="0"/>
      <w:marBottom w:val="0"/>
      <w:divBdr>
        <w:top w:val="none" w:sz="0" w:space="0" w:color="auto"/>
        <w:left w:val="none" w:sz="0" w:space="0" w:color="auto"/>
        <w:bottom w:val="none" w:sz="0" w:space="0" w:color="auto"/>
        <w:right w:val="none" w:sz="0" w:space="0" w:color="auto"/>
      </w:divBdr>
    </w:div>
    <w:div w:id="1177813928">
      <w:bodyDiv w:val="1"/>
      <w:marLeft w:val="0"/>
      <w:marRight w:val="0"/>
      <w:marTop w:val="0"/>
      <w:marBottom w:val="0"/>
      <w:divBdr>
        <w:top w:val="none" w:sz="0" w:space="0" w:color="auto"/>
        <w:left w:val="none" w:sz="0" w:space="0" w:color="auto"/>
        <w:bottom w:val="none" w:sz="0" w:space="0" w:color="auto"/>
        <w:right w:val="none" w:sz="0" w:space="0" w:color="auto"/>
      </w:divBdr>
      <w:divsChild>
        <w:div w:id="2027554651">
          <w:marLeft w:val="0"/>
          <w:marRight w:val="0"/>
          <w:marTop w:val="0"/>
          <w:marBottom w:val="0"/>
          <w:divBdr>
            <w:top w:val="none" w:sz="0" w:space="0" w:color="auto"/>
            <w:left w:val="none" w:sz="0" w:space="0" w:color="auto"/>
            <w:bottom w:val="none" w:sz="0" w:space="0" w:color="auto"/>
            <w:right w:val="none" w:sz="0" w:space="0" w:color="auto"/>
          </w:divBdr>
          <w:divsChild>
            <w:div w:id="536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6188">
      <w:bodyDiv w:val="1"/>
      <w:marLeft w:val="0"/>
      <w:marRight w:val="0"/>
      <w:marTop w:val="0"/>
      <w:marBottom w:val="0"/>
      <w:divBdr>
        <w:top w:val="none" w:sz="0" w:space="0" w:color="auto"/>
        <w:left w:val="none" w:sz="0" w:space="0" w:color="auto"/>
        <w:bottom w:val="none" w:sz="0" w:space="0" w:color="auto"/>
        <w:right w:val="none" w:sz="0" w:space="0" w:color="auto"/>
      </w:divBdr>
    </w:div>
    <w:div w:id="1380593458">
      <w:bodyDiv w:val="1"/>
      <w:marLeft w:val="0"/>
      <w:marRight w:val="0"/>
      <w:marTop w:val="0"/>
      <w:marBottom w:val="0"/>
      <w:divBdr>
        <w:top w:val="none" w:sz="0" w:space="0" w:color="auto"/>
        <w:left w:val="none" w:sz="0" w:space="0" w:color="auto"/>
        <w:bottom w:val="none" w:sz="0" w:space="0" w:color="auto"/>
        <w:right w:val="none" w:sz="0" w:space="0" w:color="auto"/>
      </w:divBdr>
      <w:divsChild>
        <w:div w:id="777681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779485">
          <w:marLeft w:val="0"/>
          <w:marRight w:val="0"/>
          <w:marTop w:val="0"/>
          <w:marBottom w:val="0"/>
          <w:divBdr>
            <w:top w:val="none" w:sz="0" w:space="0" w:color="auto"/>
            <w:left w:val="none" w:sz="0" w:space="0" w:color="auto"/>
            <w:bottom w:val="none" w:sz="0" w:space="0" w:color="auto"/>
            <w:right w:val="none" w:sz="0" w:space="0" w:color="auto"/>
          </w:divBdr>
          <w:divsChild>
            <w:div w:id="1179734002">
              <w:marLeft w:val="0"/>
              <w:marRight w:val="0"/>
              <w:marTop w:val="0"/>
              <w:marBottom w:val="0"/>
              <w:divBdr>
                <w:top w:val="none" w:sz="0" w:space="0" w:color="auto"/>
                <w:left w:val="none" w:sz="0" w:space="0" w:color="auto"/>
                <w:bottom w:val="none" w:sz="0" w:space="0" w:color="auto"/>
                <w:right w:val="none" w:sz="0" w:space="0" w:color="auto"/>
              </w:divBdr>
            </w:div>
            <w:div w:id="1516260702">
              <w:marLeft w:val="0"/>
              <w:marRight w:val="0"/>
              <w:marTop w:val="0"/>
              <w:marBottom w:val="0"/>
              <w:divBdr>
                <w:top w:val="none" w:sz="0" w:space="0" w:color="auto"/>
                <w:left w:val="none" w:sz="0" w:space="0" w:color="auto"/>
                <w:bottom w:val="none" w:sz="0" w:space="0" w:color="auto"/>
                <w:right w:val="none" w:sz="0" w:space="0" w:color="auto"/>
              </w:divBdr>
              <w:divsChild>
                <w:div w:id="1239095413">
                  <w:marLeft w:val="0"/>
                  <w:marRight w:val="0"/>
                  <w:marTop w:val="0"/>
                  <w:marBottom w:val="0"/>
                  <w:divBdr>
                    <w:top w:val="none" w:sz="0" w:space="0" w:color="auto"/>
                    <w:left w:val="none" w:sz="0" w:space="0" w:color="auto"/>
                    <w:bottom w:val="none" w:sz="0" w:space="0" w:color="auto"/>
                    <w:right w:val="none" w:sz="0" w:space="0" w:color="auto"/>
                  </w:divBdr>
                  <w:divsChild>
                    <w:div w:id="5309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7161">
              <w:marLeft w:val="0"/>
              <w:marRight w:val="0"/>
              <w:marTop w:val="0"/>
              <w:marBottom w:val="0"/>
              <w:divBdr>
                <w:top w:val="none" w:sz="0" w:space="0" w:color="auto"/>
                <w:left w:val="none" w:sz="0" w:space="0" w:color="auto"/>
                <w:bottom w:val="none" w:sz="0" w:space="0" w:color="auto"/>
                <w:right w:val="none" w:sz="0" w:space="0" w:color="auto"/>
              </w:divBdr>
            </w:div>
          </w:divsChild>
        </w:div>
        <w:div w:id="2007241702">
          <w:marLeft w:val="0"/>
          <w:marRight w:val="0"/>
          <w:marTop w:val="0"/>
          <w:marBottom w:val="0"/>
          <w:divBdr>
            <w:top w:val="none" w:sz="0" w:space="0" w:color="auto"/>
            <w:left w:val="none" w:sz="0" w:space="0" w:color="auto"/>
            <w:bottom w:val="none" w:sz="0" w:space="0" w:color="auto"/>
            <w:right w:val="none" w:sz="0" w:space="0" w:color="auto"/>
          </w:divBdr>
          <w:divsChild>
            <w:div w:id="443695791">
              <w:marLeft w:val="0"/>
              <w:marRight w:val="0"/>
              <w:marTop w:val="0"/>
              <w:marBottom w:val="0"/>
              <w:divBdr>
                <w:top w:val="none" w:sz="0" w:space="0" w:color="auto"/>
                <w:left w:val="none" w:sz="0" w:space="0" w:color="auto"/>
                <w:bottom w:val="none" w:sz="0" w:space="0" w:color="auto"/>
                <w:right w:val="none" w:sz="0" w:space="0" w:color="auto"/>
              </w:divBdr>
            </w:div>
            <w:div w:id="414059242">
              <w:marLeft w:val="0"/>
              <w:marRight w:val="0"/>
              <w:marTop w:val="0"/>
              <w:marBottom w:val="0"/>
              <w:divBdr>
                <w:top w:val="none" w:sz="0" w:space="0" w:color="auto"/>
                <w:left w:val="none" w:sz="0" w:space="0" w:color="auto"/>
                <w:bottom w:val="none" w:sz="0" w:space="0" w:color="auto"/>
                <w:right w:val="none" w:sz="0" w:space="0" w:color="auto"/>
              </w:divBdr>
              <w:divsChild>
                <w:div w:id="1538859471">
                  <w:marLeft w:val="0"/>
                  <w:marRight w:val="0"/>
                  <w:marTop w:val="0"/>
                  <w:marBottom w:val="0"/>
                  <w:divBdr>
                    <w:top w:val="none" w:sz="0" w:space="0" w:color="auto"/>
                    <w:left w:val="none" w:sz="0" w:space="0" w:color="auto"/>
                    <w:bottom w:val="none" w:sz="0" w:space="0" w:color="auto"/>
                    <w:right w:val="none" w:sz="0" w:space="0" w:color="auto"/>
                  </w:divBdr>
                  <w:divsChild>
                    <w:div w:id="15637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7351">
      <w:bodyDiv w:val="1"/>
      <w:marLeft w:val="0"/>
      <w:marRight w:val="0"/>
      <w:marTop w:val="0"/>
      <w:marBottom w:val="0"/>
      <w:divBdr>
        <w:top w:val="none" w:sz="0" w:space="0" w:color="auto"/>
        <w:left w:val="none" w:sz="0" w:space="0" w:color="auto"/>
        <w:bottom w:val="none" w:sz="0" w:space="0" w:color="auto"/>
        <w:right w:val="none" w:sz="0" w:space="0" w:color="auto"/>
      </w:divBdr>
      <w:divsChild>
        <w:div w:id="946617619">
          <w:marLeft w:val="0"/>
          <w:marRight w:val="0"/>
          <w:marTop w:val="0"/>
          <w:marBottom w:val="0"/>
          <w:divBdr>
            <w:top w:val="none" w:sz="0" w:space="0" w:color="auto"/>
            <w:left w:val="none" w:sz="0" w:space="0" w:color="auto"/>
            <w:bottom w:val="none" w:sz="0" w:space="0" w:color="auto"/>
            <w:right w:val="none" w:sz="0" w:space="0" w:color="auto"/>
          </w:divBdr>
          <w:divsChild>
            <w:div w:id="1880588058">
              <w:marLeft w:val="0"/>
              <w:marRight w:val="0"/>
              <w:marTop w:val="0"/>
              <w:marBottom w:val="0"/>
              <w:divBdr>
                <w:top w:val="none" w:sz="0" w:space="0" w:color="auto"/>
                <w:left w:val="none" w:sz="0" w:space="0" w:color="auto"/>
                <w:bottom w:val="none" w:sz="0" w:space="0" w:color="auto"/>
                <w:right w:val="none" w:sz="0" w:space="0" w:color="auto"/>
              </w:divBdr>
            </w:div>
            <w:div w:id="914096873">
              <w:marLeft w:val="0"/>
              <w:marRight w:val="0"/>
              <w:marTop w:val="0"/>
              <w:marBottom w:val="0"/>
              <w:divBdr>
                <w:top w:val="none" w:sz="0" w:space="0" w:color="auto"/>
                <w:left w:val="none" w:sz="0" w:space="0" w:color="auto"/>
                <w:bottom w:val="none" w:sz="0" w:space="0" w:color="auto"/>
                <w:right w:val="none" w:sz="0" w:space="0" w:color="auto"/>
              </w:divBdr>
              <w:divsChild>
                <w:div w:id="620648649">
                  <w:marLeft w:val="0"/>
                  <w:marRight w:val="0"/>
                  <w:marTop w:val="0"/>
                  <w:marBottom w:val="0"/>
                  <w:divBdr>
                    <w:top w:val="none" w:sz="0" w:space="0" w:color="auto"/>
                    <w:left w:val="none" w:sz="0" w:space="0" w:color="auto"/>
                    <w:bottom w:val="none" w:sz="0" w:space="0" w:color="auto"/>
                    <w:right w:val="none" w:sz="0" w:space="0" w:color="auto"/>
                  </w:divBdr>
                  <w:divsChild>
                    <w:div w:id="8999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5193">
              <w:marLeft w:val="0"/>
              <w:marRight w:val="0"/>
              <w:marTop w:val="0"/>
              <w:marBottom w:val="0"/>
              <w:divBdr>
                <w:top w:val="none" w:sz="0" w:space="0" w:color="auto"/>
                <w:left w:val="none" w:sz="0" w:space="0" w:color="auto"/>
                <w:bottom w:val="none" w:sz="0" w:space="0" w:color="auto"/>
                <w:right w:val="none" w:sz="0" w:space="0" w:color="auto"/>
              </w:divBdr>
            </w:div>
          </w:divsChild>
        </w:div>
        <w:div w:id="1040787278">
          <w:marLeft w:val="0"/>
          <w:marRight w:val="0"/>
          <w:marTop w:val="0"/>
          <w:marBottom w:val="0"/>
          <w:divBdr>
            <w:top w:val="none" w:sz="0" w:space="0" w:color="auto"/>
            <w:left w:val="none" w:sz="0" w:space="0" w:color="auto"/>
            <w:bottom w:val="none" w:sz="0" w:space="0" w:color="auto"/>
            <w:right w:val="none" w:sz="0" w:space="0" w:color="auto"/>
          </w:divBdr>
          <w:divsChild>
            <w:div w:id="1208954504">
              <w:marLeft w:val="0"/>
              <w:marRight w:val="0"/>
              <w:marTop w:val="0"/>
              <w:marBottom w:val="0"/>
              <w:divBdr>
                <w:top w:val="none" w:sz="0" w:space="0" w:color="auto"/>
                <w:left w:val="none" w:sz="0" w:space="0" w:color="auto"/>
                <w:bottom w:val="none" w:sz="0" w:space="0" w:color="auto"/>
                <w:right w:val="none" w:sz="0" w:space="0" w:color="auto"/>
              </w:divBdr>
            </w:div>
          </w:divsChild>
        </w:div>
        <w:div w:id="51269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643391482">
          <w:marLeft w:val="0"/>
          <w:marRight w:val="0"/>
          <w:marTop w:val="0"/>
          <w:marBottom w:val="0"/>
          <w:divBdr>
            <w:top w:val="none" w:sz="0" w:space="0" w:color="auto"/>
            <w:left w:val="none" w:sz="0" w:space="0" w:color="auto"/>
            <w:bottom w:val="none" w:sz="0" w:space="0" w:color="auto"/>
            <w:right w:val="none" w:sz="0" w:space="0" w:color="auto"/>
          </w:divBdr>
          <w:divsChild>
            <w:div w:id="1088190463">
              <w:marLeft w:val="0"/>
              <w:marRight w:val="0"/>
              <w:marTop w:val="0"/>
              <w:marBottom w:val="0"/>
              <w:divBdr>
                <w:top w:val="none" w:sz="0" w:space="0" w:color="auto"/>
                <w:left w:val="none" w:sz="0" w:space="0" w:color="auto"/>
                <w:bottom w:val="none" w:sz="0" w:space="0" w:color="auto"/>
                <w:right w:val="none" w:sz="0" w:space="0" w:color="auto"/>
              </w:divBdr>
            </w:div>
          </w:divsChild>
        </w:div>
        <w:div w:id="1247226878">
          <w:marLeft w:val="0"/>
          <w:marRight w:val="0"/>
          <w:marTop w:val="0"/>
          <w:marBottom w:val="0"/>
          <w:divBdr>
            <w:top w:val="none" w:sz="0" w:space="0" w:color="auto"/>
            <w:left w:val="none" w:sz="0" w:space="0" w:color="auto"/>
            <w:bottom w:val="none" w:sz="0" w:space="0" w:color="auto"/>
            <w:right w:val="none" w:sz="0" w:space="0" w:color="auto"/>
          </w:divBdr>
          <w:divsChild>
            <w:div w:id="725644253">
              <w:marLeft w:val="0"/>
              <w:marRight w:val="0"/>
              <w:marTop w:val="0"/>
              <w:marBottom w:val="0"/>
              <w:divBdr>
                <w:top w:val="none" w:sz="0" w:space="0" w:color="auto"/>
                <w:left w:val="none" w:sz="0" w:space="0" w:color="auto"/>
                <w:bottom w:val="none" w:sz="0" w:space="0" w:color="auto"/>
                <w:right w:val="none" w:sz="0" w:space="0" w:color="auto"/>
              </w:divBdr>
            </w:div>
            <w:div w:id="228611180">
              <w:marLeft w:val="0"/>
              <w:marRight w:val="0"/>
              <w:marTop w:val="0"/>
              <w:marBottom w:val="0"/>
              <w:divBdr>
                <w:top w:val="none" w:sz="0" w:space="0" w:color="auto"/>
                <w:left w:val="none" w:sz="0" w:space="0" w:color="auto"/>
                <w:bottom w:val="none" w:sz="0" w:space="0" w:color="auto"/>
                <w:right w:val="none" w:sz="0" w:space="0" w:color="auto"/>
              </w:divBdr>
              <w:divsChild>
                <w:div w:id="1399599191">
                  <w:marLeft w:val="0"/>
                  <w:marRight w:val="0"/>
                  <w:marTop w:val="0"/>
                  <w:marBottom w:val="0"/>
                  <w:divBdr>
                    <w:top w:val="none" w:sz="0" w:space="0" w:color="auto"/>
                    <w:left w:val="none" w:sz="0" w:space="0" w:color="auto"/>
                    <w:bottom w:val="none" w:sz="0" w:space="0" w:color="auto"/>
                    <w:right w:val="none" w:sz="0" w:space="0" w:color="auto"/>
                  </w:divBdr>
                  <w:divsChild>
                    <w:div w:id="2988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64671">
              <w:marLeft w:val="0"/>
              <w:marRight w:val="0"/>
              <w:marTop w:val="0"/>
              <w:marBottom w:val="0"/>
              <w:divBdr>
                <w:top w:val="none" w:sz="0" w:space="0" w:color="auto"/>
                <w:left w:val="none" w:sz="0" w:space="0" w:color="auto"/>
                <w:bottom w:val="none" w:sz="0" w:space="0" w:color="auto"/>
                <w:right w:val="none" w:sz="0" w:space="0" w:color="auto"/>
              </w:divBdr>
            </w:div>
          </w:divsChild>
        </w:div>
        <w:div w:id="1358896696">
          <w:marLeft w:val="0"/>
          <w:marRight w:val="0"/>
          <w:marTop w:val="0"/>
          <w:marBottom w:val="0"/>
          <w:divBdr>
            <w:top w:val="none" w:sz="0" w:space="0" w:color="auto"/>
            <w:left w:val="none" w:sz="0" w:space="0" w:color="auto"/>
            <w:bottom w:val="none" w:sz="0" w:space="0" w:color="auto"/>
            <w:right w:val="none" w:sz="0" w:space="0" w:color="auto"/>
          </w:divBdr>
          <w:divsChild>
            <w:div w:id="772939903">
              <w:marLeft w:val="0"/>
              <w:marRight w:val="0"/>
              <w:marTop w:val="0"/>
              <w:marBottom w:val="0"/>
              <w:divBdr>
                <w:top w:val="none" w:sz="0" w:space="0" w:color="auto"/>
                <w:left w:val="none" w:sz="0" w:space="0" w:color="auto"/>
                <w:bottom w:val="none" w:sz="0" w:space="0" w:color="auto"/>
                <w:right w:val="none" w:sz="0" w:space="0" w:color="auto"/>
              </w:divBdr>
            </w:div>
            <w:div w:id="1731532627">
              <w:marLeft w:val="0"/>
              <w:marRight w:val="0"/>
              <w:marTop w:val="0"/>
              <w:marBottom w:val="0"/>
              <w:divBdr>
                <w:top w:val="none" w:sz="0" w:space="0" w:color="auto"/>
                <w:left w:val="none" w:sz="0" w:space="0" w:color="auto"/>
                <w:bottom w:val="none" w:sz="0" w:space="0" w:color="auto"/>
                <w:right w:val="none" w:sz="0" w:space="0" w:color="auto"/>
              </w:divBdr>
              <w:divsChild>
                <w:div w:id="1056397594">
                  <w:marLeft w:val="0"/>
                  <w:marRight w:val="0"/>
                  <w:marTop w:val="0"/>
                  <w:marBottom w:val="0"/>
                  <w:divBdr>
                    <w:top w:val="none" w:sz="0" w:space="0" w:color="auto"/>
                    <w:left w:val="none" w:sz="0" w:space="0" w:color="auto"/>
                    <w:bottom w:val="none" w:sz="0" w:space="0" w:color="auto"/>
                    <w:right w:val="none" w:sz="0" w:space="0" w:color="auto"/>
                  </w:divBdr>
                  <w:divsChild>
                    <w:div w:id="9651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10416">
      <w:bodyDiv w:val="1"/>
      <w:marLeft w:val="0"/>
      <w:marRight w:val="0"/>
      <w:marTop w:val="0"/>
      <w:marBottom w:val="0"/>
      <w:divBdr>
        <w:top w:val="none" w:sz="0" w:space="0" w:color="auto"/>
        <w:left w:val="none" w:sz="0" w:space="0" w:color="auto"/>
        <w:bottom w:val="none" w:sz="0" w:space="0" w:color="auto"/>
        <w:right w:val="none" w:sz="0" w:space="0" w:color="auto"/>
      </w:divBdr>
      <w:divsChild>
        <w:div w:id="497430645">
          <w:marLeft w:val="0"/>
          <w:marRight w:val="0"/>
          <w:marTop w:val="0"/>
          <w:marBottom w:val="0"/>
          <w:divBdr>
            <w:top w:val="none" w:sz="0" w:space="0" w:color="auto"/>
            <w:left w:val="none" w:sz="0" w:space="0" w:color="auto"/>
            <w:bottom w:val="none" w:sz="0" w:space="0" w:color="auto"/>
            <w:right w:val="none" w:sz="0" w:space="0" w:color="auto"/>
          </w:divBdr>
          <w:divsChild>
            <w:div w:id="2000226936">
              <w:marLeft w:val="0"/>
              <w:marRight w:val="0"/>
              <w:marTop w:val="0"/>
              <w:marBottom w:val="0"/>
              <w:divBdr>
                <w:top w:val="none" w:sz="0" w:space="0" w:color="auto"/>
                <w:left w:val="none" w:sz="0" w:space="0" w:color="auto"/>
                <w:bottom w:val="none" w:sz="0" w:space="0" w:color="auto"/>
                <w:right w:val="none" w:sz="0" w:space="0" w:color="auto"/>
              </w:divBdr>
            </w:div>
          </w:divsChild>
        </w:div>
        <w:div w:id="1946766090">
          <w:marLeft w:val="0"/>
          <w:marRight w:val="0"/>
          <w:marTop w:val="0"/>
          <w:marBottom w:val="0"/>
          <w:divBdr>
            <w:top w:val="none" w:sz="0" w:space="0" w:color="auto"/>
            <w:left w:val="none" w:sz="0" w:space="0" w:color="auto"/>
            <w:bottom w:val="none" w:sz="0" w:space="0" w:color="auto"/>
            <w:right w:val="none" w:sz="0" w:space="0" w:color="auto"/>
          </w:divBdr>
          <w:divsChild>
            <w:div w:id="974218020">
              <w:marLeft w:val="0"/>
              <w:marRight w:val="0"/>
              <w:marTop w:val="0"/>
              <w:marBottom w:val="0"/>
              <w:divBdr>
                <w:top w:val="none" w:sz="0" w:space="0" w:color="auto"/>
                <w:left w:val="none" w:sz="0" w:space="0" w:color="auto"/>
                <w:bottom w:val="none" w:sz="0" w:space="0" w:color="auto"/>
                <w:right w:val="none" w:sz="0" w:space="0" w:color="auto"/>
              </w:divBdr>
            </w:div>
          </w:divsChild>
        </w:div>
        <w:div w:id="1174296616">
          <w:marLeft w:val="0"/>
          <w:marRight w:val="0"/>
          <w:marTop w:val="0"/>
          <w:marBottom w:val="0"/>
          <w:divBdr>
            <w:top w:val="none" w:sz="0" w:space="0" w:color="auto"/>
            <w:left w:val="none" w:sz="0" w:space="0" w:color="auto"/>
            <w:bottom w:val="none" w:sz="0" w:space="0" w:color="auto"/>
            <w:right w:val="none" w:sz="0" w:space="0" w:color="auto"/>
          </w:divBdr>
          <w:divsChild>
            <w:div w:id="1394731">
              <w:marLeft w:val="0"/>
              <w:marRight w:val="0"/>
              <w:marTop w:val="0"/>
              <w:marBottom w:val="0"/>
              <w:divBdr>
                <w:top w:val="none" w:sz="0" w:space="0" w:color="auto"/>
                <w:left w:val="none" w:sz="0" w:space="0" w:color="auto"/>
                <w:bottom w:val="none" w:sz="0" w:space="0" w:color="auto"/>
                <w:right w:val="none" w:sz="0" w:space="0" w:color="auto"/>
              </w:divBdr>
            </w:div>
          </w:divsChild>
        </w:div>
        <w:div w:id="1657607793">
          <w:marLeft w:val="0"/>
          <w:marRight w:val="0"/>
          <w:marTop w:val="0"/>
          <w:marBottom w:val="0"/>
          <w:divBdr>
            <w:top w:val="none" w:sz="0" w:space="0" w:color="auto"/>
            <w:left w:val="none" w:sz="0" w:space="0" w:color="auto"/>
            <w:bottom w:val="none" w:sz="0" w:space="0" w:color="auto"/>
            <w:right w:val="none" w:sz="0" w:space="0" w:color="auto"/>
          </w:divBdr>
          <w:divsChild>
            <w:div w:id="13304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09263">
      <w:bodyDiv w:val="1"/>
      <w:marLeft w:val="0"/>
      <w:marRight w:val="0"/>
      <w:marTop w:val="0"/>
      <w:marBottom w:val="0"/>
      <w:divBdr>
        <w:top w:val="none" w:sz="0" w:space="0" w:color="auto"/>
        <w:left w:val="none" w:sz="0" w:space="0" w:color="auto"/>
        <w:bottom w:val="none" w:sz="0" w:space="0" w:color="auto"/>
        <w:right w:val="none" w:sz="0" w:space="0" w:color="auto"/>
      </w:divBdr>
    </w:div>
    <w:div w:id="1533111705">
      <w:bodyDiv w:val="1"/>
      <w:marLeft w:val="0"/>
      <w:marRight w:val="0"/>
      <w:marTop w:val="0"/>
      <w:marBottom w:val="0"/>
      <w:divBdr>
        <w:top w:val="none" w:sz="0" w:space="0" w:color="auto"/>
        <w:left w:val="none" w:sz="0" w:space="0" w:color="auto"/>
        <w:bottom w:val="none" w:sz="0" w:space="0" w:color="auto"/>
        <w:right w:val="none" w:sz="0" w:space="0" w:color="auto"/>
      </w:divBdr>
    </w:div>
    <w:div w:id="1650089436">
      <w:bodyDiv w:val="1"/>
      <w:marLeft w:val="0"/>
      <w:marRight w:val="0"/>
      <w:marTop w:val="0"/>
      <w:marBottom w:val="0"/>
      <w:divBdr>
        <w:top w:val="none" w:sz="0" w:space="0" w:color="auto"/>
        <w:left w:val="none" w:sz="0" w:space="0" w:color="auto"/>
        <w:bottom w:val="none" w:sz="0" w:space="0" w:color="auto"/>
        <w:right w:val="none" w:sz="0" w:space="0" w:color="auto"/>
      </w:divBdr>
    </w:div>
    <w:div w:id="1656449043">
      <w:bodyDiv w:val="1"/>
      <w:marLeft w:val="0"/>
      <w:marRight w:val="0"/>
      <w:marTop w:val="0"/>
      <w:marBottom w:val="0"/>
      <w:divBdr>
        <w:top w:val="none" w:sz="0" w:space="0" w:color="auto"/>
        <w:left w:val="none" w:sz="0" w:space="0" w:color="auto"/>
        <w:bottom w:val="none" w:sz="0" w:space="0" w:color="auto"/>
        <w:right w:val="none" w:sz="0" w:space="0" w:color="auto"/>
      </w:divBdr>
    </w:div>
    <w:div w:id="1673532925">
      <w:bodyDiv w:val="1"/>
      <w:marLeft w:val="0"/>
      <w:marRight w:val="0"/>
      <w:marTop w:val="0"/>
      <w:marBottom w:val="0"/>
      <w:divBdr>
        <w:top w:val="none" w:sz="0" w:space="0" w:color="auto"/>
        <w:left w:val="none" w:sz="0" w:space="0" w:color="auto"/>
        <w:bottom w:val="none" w:sz="0" w:space="0" w:color="auto"/>
        <w:right w:val="none" w:sz="0" w:space="0" w:color="auto"/>
      </w:divBdr>
    </w:div>
    <w:div w:id="1701320621">
      <w:bodyDiv w:val="1"/>
      <w:marLeft w:val="0"/>
      <w:marRight w:val="0"/>
      <w:marTop w:val="0"/>
      <w:marBottom w:val="0"/>
      <w:divBdr>
        <w:top w:val="none" w:sz="0" w:space="0" w:color="auto"/>
        <w:left w:val="none" w:sz="0" w:space="0" w:color="auto"/>
        <w:bottom w:val="none" w:sz="0" w:space="0" w:color="auto"/>
        <w:right w:val="none" w:sz="0" w:space="0" w:color="auto"/>
      </w:divBdr>
    </w:div>
    <w:div w:id="1753967119">
      <w:bodyDiv w:val="1"/>
      <w:marLeft w:val="0"/>
      <w:marRight w:val="0"/>
      <w:marTop w:val="0"/>
      <w:marBottom w:val="0"/>
      <w:divBdr>
        <w:top w:val="none" w:sz="0" w:space="0" w:color="auto"/>
        <w:left w:val="none" w:sz="0" w:space="0" w:color="auto"/>
        <w:bottom w:val="none" w:sz="0" w:space="0" w:color="auto"/>
        <w:right w:val="none" w:sz="0" w:space="0" w:color="auto"/>
      </w:divBdr>
      <w:divsChild>
        <w:div w:id="942690085">
          <w:marLeft w:val="0"/>
          <w:marRight w:val="0"/>
          <w:marTop w:val="0"/>
          <w:marBottom w:val="0"/>
          <w:divBdr>
            <w:top w:val="none" w:sz="0" w:space="0" w:color="auto"/>
            <w:left w:val="none" w:sz="0" w:space="0" w:color="auto"/>
            <w:bottom w:val="none" w:sz="0" w:space="0" w:color="auto"/>
            <w:right w:val="none" w:sz="0" w:space="0" w:color="auto"/>
          </w:divBdr>
          <w:divsChild>
            <w:div w:id="978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99333">
      <w:bodyDiv w:val="1"/>
      <w:marLeft w:val="0"/>
      <w:marRight w:val="0"/>
      <w:marTop w:val="0"/>
      <w:marBottom w:val="0"/>
      <w:divBdr>
        <w:top w:val="none" w:sz="0" w:space="0" w:color="auto"/>
        <w:left w:val="none" w:sz="0" w:space="0" w:color="auto"/>
        <w:bottom w:val="none" w:sz="0" w:space="0" w:color="auto"/>
        <w:right w:val="none" w:sz="0" w:space="0" w:color="auto"/>
      </w:divBdr>
    </w:div>
    <w:div w:id="2004429216">
      <w:bodyDiv w:val="1"/>
      <w:marLeft w:val="0"/>
      <w:marRight w:val="0"/>
      <w:marTop w:val="0"/>
      <w:marBottom w:val="0"/>
      <w:divBdr>
        <w:top w:val="none" w:sz="0" w:space="0" w:color="auto"/>
        <w:left w:val="none" w:sz="0" w:space="0" w:color="auto"/>
        <w:bottom w:val="none" w:sz="0" w:space="0" w:color="auto"/>
        <w:right w:val="none" w:sz="0" w:space="0" w:color="auto"/>
      </w:divBdr>
      <w:divsChild>
        <w:div w:id="795638389">
          <w:marLeft w:val="0"/>
          <w:marRight w:val="0"/>
          <w:marTop w:val="0"/>
          <w:marBottom w:val="0"/>
          <w:divBdr>
            <w:top w:val="none" w:sz="0" w:space="0" w:color="auto"/>
            <w:left w:val="none" w:sz="0" w:space="0" w:color="auto"/>
            <w:bottom w:val="none" w:sz="0" w:space="0" w:color="auto"/>
            <w:right w:val="none" w:sz="0" w:space="0" w:color="auto"/>
          </w:divBdr>
          <w:divsChild>
            <w:div w:id="5831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1275">
      <w:bodyDiv w:val="1"/>
      <w:marLeft w:val="0"/>
      <w:marRight w:val="0"/>
      <w:marTop w:val="0"/>
      <w:marBottom w:val="0"/>
      <w:divBdr>
        <w:top w:val="none" w:sz="0" w:space="0" w:color="auto"/>
        <w:left w:val="none" w:sz="0" w:space="0" w:color="auto"/>
        <w:bottom w:val="none" w:sz="0" w:space="0" w:color="auto"/>
        <w:right w:val="none" w:sz="0" w:space="0" w:color="auto"/>
      </w:divBdr>
    </w:div>
    <w:div w:id="2137136090">
      <w:bodyDiv w:val="1"/>
      <w:marLeft w:val="0"/>
      <w:marRight w:val="0"/>
      <w:marTop w:val="0"/>
      <w:marBottom w:val="0"/>
      <w:divBdr>
        <w:top w:val="none" w:sz="0" w:space="0" w:color="auto"/>
        <w:left w:val="none" w:sz="0" w:space="0" w:color="auto"/>
        <w:bottom w:val="none" w:sz="0" w:space="0" w:color="auto"/>
        <w:right w:val="none" w:sz="0" w:space="0" w:color="auto"/>
      </w:divBdr>
      <w:divsChild>
        <w:div w:id="1171027199">
          <w:marLeft w:val="0"/>
          <w:marRight w:val="0"/>
          <w:marTop w:val="0"/>
          <w:marBottom w:val="0"/>
          <w:divBdr>
            <w:top w:val="none" w:sz="0" w:space="0" w:color="auto"/>
            <w:left w:val="none" w:sz="0" w:space="0" w:color="auto"/>
            <w:bottom w:val="none" w:sz="0" w:space="0" w:color="auto"/>
            <w:right w:val="none" w:sz="0" w:space="0" w:color="auto"/>
          </w:divBdr>
          <w:divsChild>
            <w:div w:id="12321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nl.aliexpress.com/item/1005008255834174.html?src=google&amp;pdp_npi=4%40dis!EUR!72.49!67.69!!!!!%40!12000044392455316!ppc!!!&amp;src=google&amp;albch=shopping&amp;acnt=272-267-0231&amp;isdl=y&amp;slnk=&amp;plac=&amp;mtctp=&amp;albbt=Google_7_shopping&amp;aff_platform=google&amp;aff_short_key=UneMJZVf&amp;gclsrc=aw.ds&amp;&amp;albagn=888888&amp;&amp;ds_e_adid=&amp;ds_e_matchtype=&amp;ds_e_device=c&amp;ds_e_network=x&amp;ds_e_product_group_id=&amp;ds_e_product_id=nl1005008255834174&amp;ds_e_product_merchant_id=106260155&amp;ds_e_product_country=NL&amp;ds_e_product_language=nl&amp;ds_e_product_channel=online&amp;ds_e_product_store_id=&amp;ds_url_v=2&amp;albcp=20730513328&amp;albag=&amp;isSmbAutoCall=false&amp;needSmbHouyi=false&amp;gad_source=1&amp;gad_campaignid=20726902985&amp;gbraid=0AAAAAoukdWPstYXC3VFxAA5a4sxHz5UL8&amp;gclid=CjwKCAjw_pDBBhBMEiwAmY02NvjIOIGOHaNm5tlF3lHZDlTxX-s95i9BtpEkPCQkrBSn6ZB3TO7jWRoCCjgQAvD_BwE"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ithub.com/anastasiia-gif/MiniFactoryTCF.git" TargetMode="Externa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huisstijl\office03\PSZO-UK\DOC-ACT%20Document%20UK.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F3D1E-0F30-432D-A4EA-5237DCCC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DOC-ACT Document UK.dotm</Template>
  <TotalTime>3396</TotalTime>
  <Pages>48</Pages>
  <Words>8951</Words>
  <Characters>60161</Characters>
  <Application>Microsoft Office Word</Application>
  <DocSecurity>0</DocSecurity>
  <Lines>501</Lines>
  <Paragraphs>137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Plant Solutions Zuid-Oost BV</Company>
  <LinksUpToDate>false</LinksUpToDate>
  <CharactersWithSpaces>68975</CharactersWithSpaces>
  <SharedDoc>false</SharedDoc>
  <HLinks>
    <vt:vector size="84" baseType="variant">
      <vt:variant>
        <vt:i4>1703995</vt:i4>
      </vt:variant>
      <vt:variant>
        <vt:i4>172</vt:i4>
      </vt:variant>
      <vt:variant>
        <vt:i4>0</vt:i4>
      </vt:variant>
      <vt:variant>
        <vt:i4>5</vt:i4>
      </vt:variant>
      <vt:variant>
        <vt:lpwstr/>
      </vt:variant>
      <vt:variant>
        <vt:lpwstr>_Toc269279702</vt:lpwstr>
      </vt:variant>
      <vt:variant>
        <vt:i4>1703995</vt:i4>
      </vt:variant>
      <vt:variant>
        <vt:i4>166</vt:i4>
      </vt:variant>
      <vt:variant>
        <vt:i4>0</vt:i4>
      </vt:variant>
      <vt:variant>
        <vt:i4>5</vt:i4>
      </vt:variant>
      <vt:variant>
        <vt:lpwstr/>
      </vt:variant>
      <vt:variant>
        <vt:lpwstr>_Toc269279701</vt:lpwstr>
      </vt:variant>
      <vt:variant>
        <vt:i4>1703995</vt:i4>
      </vt:variant>
      <vt:variant>
        <vt:i4>160</vt:i4>
      </vt:variant>
      <vt:variant>
        <vt:i4>0</vt:i4>
      </vt:variant>
      <vt:variant>
        <vt:i4>5</vt:i4>
      </vt:variant>
      <vt:variant>
        <vt:lpwstr/>
      </vt:variant>
      <vt:variant>
        <vt:lpwstr>_Toc269279700</vt:lpwstr>
      </vt:variant>
      <vt:variant>
        <vt:i4>1245242</vt:i4>
      </vt:variant>
      <vt:variant>
        <vt:i4>154</vt:i4>
      </vt:variant>
      <vt:variant>
        <vt:i4>0</vt:i4>
      </vt:variant>
      <vt:variant>
        <vt:i4>5</vt:i4>
      </vt:variant>
      <vt:variant>
        <vt:lpwstr/>
      </vt:variant>
      <vt:variant>
        <vt:lpwstr>_Toc269279699</vt:lpwstr>
      </vt:variant>
      <vt:variant>
        <vt:i4>1245242</vt:i4>
      </vt:variant>
      <vt:variant>
        <vt:i4>145</vt:i4>
      </vt:variant>
      <vt:variant>
        <vt:i4>0</vt:i4>
      </vt:variant>
      <vt:variant>
        <vt:i4>5</vt:i4>
      </vt:variant>
      <vt:variant>
        <vt:lpwstr/>
      </vt:variant>
      <vt:variant>
        <vt:lpwstr>_Toc269279698</vt:lpwstr>
      </vt:variant>
      <vt:variant>
        <vt:i4>1245242</vt:i4>
      </vt:variant>
      <vt:variant>
        <vt:i4>139</vt:i4>
      </vt:variant>
      <vt:variant>
        <vt:i4>0</vt:i4>
      </vt:variant>
      <vt:variant>
        <vt:i4>5</vt:i4>
      </vt:variant>
      <vt:variant>
        <vt:lpwstr/>
      </vt:variant>
      <vt:variant>
        <vt:lpwstr>_Toc269279697</vt:lpwstr>
      </vt:variant>
      <vt:variant>
        <vt:i4>1245242</vt:i4>
      </vt:variant>
      <vt:variant>
        <vt:i4>133</vt:i4>
      </vt:variant>
      <vt:variant>
        <vt:i4>0</vt:i4>
      </vt:variant>
      <vt:variant>
        <vt:i4>5</vt:i4>
      </vt:variant>
      <vt:variant>
        <vt:lpwstr/>
      </vt:variant>
      <vt:variant>
        <vt:lpwstr>_Toc269279696</vt:lpwstr>
      </vt:variant>
      <vt:variant>
        <vt:i4>1245242</vt:i4>
      </vt:variant>
      <vt:variant>
        <vt:i4>127</vt:i4>
      </vt:variant>
      <vt:variant>
        <vt:i4>0</vt:i4>
      </vt:variant>
      <vt:variant>
        <vt:i4>5</vt:i4>
      </vt:variant>
      <vt:variant>
        <vt:lpwstr/>
      </vt:variant>
      <vt:variant>
        <vt:lpwstr>_Toc269279695</vt:lpwstr>
      </vt:variant>
      <vt:variant>
        <vt:i4>1245242</vt:i4>
      </vt:variant>
      <vt:variant>
        <vt:i4>121</vt:i4>
      </vt:variant>
      <vt:variant>
        <vt:i4>0</vt:i4>
      </vt:variant>
      <vt:variant>
        <vt:i4>5</vt:i4>
      </vt:variant>
      <vt:variant>
        <vt:lpwstr/>
      </vt:variant>
      <vt:variant>
        <vt:lpwstr>_Toc269279694</vt:lpwstr>
      </vt:variant>
      <vt:variant>
        <vt:i4>1245242</vt:i4>
      </vt:variant>
      <vt:variant>
        <vt:i4>115</vt:i4>
      </vt:variant>
      <vt:variant>
        <vt:i4>0</vt:i4>
      </vt:variant>
      <vt:variant>
        <vt:i4>5</vt:i4>
      </vt:variant>
      <vt:variant>
        <vt:lpwstr/>
      </vt:variant>
      <vt:variant>
        <vt:lpwstr>_Toc269279693</vt:lpwstr>
      </vt:variant>
      <vt:variant>
        <vt:i4>1245242</vt:i4>
      </vt:variant>
      <vt:variant>
        <vt:i4>109</vt:i4>
      </vt:variant>
      <vt:variant>
        <vt:i4>0</vt:i4>
      </vt:variant>
      <vt:variant>
        <vt:i4>5</vt:i4>
      </vt:variant>
      <vt:variant>
        <vt:lpwstr/>
      </vt:variant>
      <vt:variant>
        <vt:lpwstr>_Toc269279692</vt:lpwstr>
      </vt:variant>
      <vt:variant>
        <vt:i4>1245242</vt:i4>
      </vt:variant>
      <vt:variant>
        <vt:i4>103</vt:i4>
      </vt:variant>
      <vt:variant>
        <vt:i4>0</vt:i4>
      </vt:variant>
      <vt:variant>
        <vt:i4>5</vt:i4>
      </vt:variant>
      <vt:variant>
        <vt:lpwstr/>
      </vt:variant>
      <vt:variant>
        <vt:lpwstr>_Toc269279691</vt:lpwstr>
      </vt:variant>
      <vt:variant>
        <vt:i4>1245242</vt:i4>
      </vt:variant>
      <vt:variant>
        <vt:i4>97</vt:i4>
      </vt:variant>
      <vt:variant>
        <vt:i4>0</vt:i4>
      </vt:variant>
      <vt:variant>
        <vt:i4>5</vt:i4>
      </vt:variant>
      <vt:variant>
        <vt:lpwstr/>
      </vt:variant>
      <vt:variant>
        <vt:lpwstr>_Toc269279690</vt:lpwstr>
      </vt:variant>
      <vt:variant>
        <vt:i4>1179706</vt:i4>
      </vt:variant>
      <vt:variant>
        <vt:i4>91</vt:i4>
      </vt:variant>
      <vt:variant>
        <vt:i4>0</vt:i4>
      </vt:variant>
      <vt:variant>
        <vt:i4>5</vt:i4>
      </vt:variant>
      <vt:variant>
        <vt:lpwstr/>
      </vt:variant>
      <vt:variant>
        <vt:lpwstr>_Toc269279689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Nastia POLIMASHEVA</dc:creator>
  <dc:description>DOC-ACT Document UK-0707-181112.dotm</dc:description>
  <cp:lastModifiedBy>POLIMASHEVA Nastia</cp:lastModifiedBy>
  <cp:revision>320</cp:revision>
  <cp:lastPrinted>2010-11-18T09:51:00Z</cp:lastPrinted>
  <dcterms:created xsi:type="dcterms:W3CDTF">2025-04-09T13:51:00Z</dcterms:created>
  <dcterms:modified xsi:type="dcterms:W3CDTF">2025-06-02T13:16:00Z</dcterms:modified>
  <cp:category>Document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b,12,15</vt:lpwstr>
  </property>
  <property fmtid="{D5CDD505-2E9C-101B-9397-08002B2CF9AE}" pid="3" name="ClassificationContentMarkingFooterFontProps">
    <vt:lpwstr>#008000,10,Calibri</vt:lpwstr>
  </property>
  <property fmtid="{D5CDD505-2E9C-101B-9397-08002B2CF9AE}" pid="4" name="ClassificationContentMarkingFooterText">
    <vt:lpwstr>C0-Openbaar</vt:lpwstr>
  </property>
  <property fmtid="{D5CDD505-2E9C-101B-9397-08002B2CF9AE}" pid="5" name="MSIP_Label_e1e78da0-4e33-4e01-9c89-3b609324d364_Enabled">
    <vt:lpwstr>true</vt:lpwstr>
  </property>
  <property fmtid="{D5CDD505-2E9C-101B-9397-08002B2CF9AE}" pid="6" name="MSIP_Label_e1e78da0-4e33-4e01-9c89-3b609324d364_SetDate">
    <vt:lpwstr>2025-05-15T14:16:42Z</vt:lpwstr>
  </property>
  <property fmtid="{D5CDD505-2E9C-101B-9397-08002B2CF9AE}" pid="7" name="MSIP_Label_e1e78da0-4e33-4e01-9c89-3b609324d364_Method">
    <vt:lpwstr>Privileged</vt:lpwstr>
  </property>
  <property fmtid="{D5CDD505-2E9C-101B-9397-08002B2CF9AE}" pid="8" name="MSIP_Label_e1e78da0-4e33-4e01-9c89-3b609324d364_Name">
    <vt:lpwstr>NL -  C0-Openbaar</vt:lpwstr>
  </property>
  <property fmtid="{D5CDD505-2E9C-101B-9397-08002B2CF9AE}" pid="9" name="MSIP_Label_e1e78da0-4e33-4e01-9c89-3b609324d364_SiteId">
    <vt:lpwstr>cae7d061-08f3-40dd-80c3-3c0b8889224a</vt:lpwstr>
  </property>
  <property fmtid="{D5CDD505-2E9C-101B-9397-08002B2CF9AE}" pid="10" name="MSIP_Label_e1e78da0-4e33-4e01-9c89-3b609324d364_ActionId">
    <vt:lpwstr>0f8a98a9-c713-4c53-a9d4-db5d6ad44378</vt:lpwstr>
  </property>
  <property fmtid="{D5CDD505-2E9C-101B-9397-08002B2CF9AE}" pid="11" name="MSIP_Label_e1e78da0-4e33-4e01-9c89-3b609324d364_ContentBits">
    <vt:lpwstr>2</vt:lpwstr>
  </property>
</Properties>
</file>