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Астраханцева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отчёт по предыдущей лабораторной работе в формате Markdown.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Чтобы задать заголовок, можно использовать</w:t>
      </w:r>
      <w:r>
        <w:t xml:space="preserve"> </w:t>
      </w:r>
      <w:r>
        <w:rPr>
          <w:rStyle w:val="VerbatimChar"/>
        </w:rPr>
        <w:t xml:space="preserve">"#"</w:t>
      </w:r>
    </w:p>
    <w:p>
      <w:pPr>
        <w:pStyle w:val="BodyText"/>
      </w:pPr>
      <w:r>
        <w:t xml:space="preserve">Чтобы задать полужирное</w:t>
      </w:r>
      <w:r>
        <w:t xml:space="preserve"> </w:t>
      </w:r>
      <w:r>
        <w:rPr>
          <w:bCs/>
          <w:b/>
        </w:rPr>
        <w:t xml:space="preserve">начертание</w:t>
      </w:r>
      <w:r>
        <w:t xml:space="preserve">, можно использовать двойные звездочки</w:t>
      </w:r>
    </w:p>
    <w:p>
      <w:pPr>
        <w:pStyle w:val="BodyText"/>
      </w:pPr>
      <w:r>
        <w:rPr>
          <w:rStyle w:val="VerbatimChar"/>
        </w:rPr>
        <w:t xml:space="preserve">**полужироне начертание**</w:t>
      </w:r>
    </w:p>
    <w:p>
      <w:pPr>
        <w:pStyle w:val="BodyText"/>
      </w:pPr>
      <w:r>
        <w:t xml:space="preserve">Чтобы задать курсивное</w:t>
      </w:r>
      <w:r>
        <w:t xml:space="preserve"> </w:t>
      </w:r>
      <w:r>
        <w:rPr>
          <w:iCs/>
          <w:i/>
        </w:rPr>
        <w:t xml:space="preserve">начертание</w:t>
      </w:r>
      <w:r>
        <w:t xml:space="preserve">, можно использовать одинарные звездочки</w:t>
      </w:r>
    </w:p>
    <w:p>
      <w:pPr>
        <w:pStyle w:val="BodyText"/>
      </w:pPr>
      <w:r>
        <w:rPr>
          <w:rStyle w:val="VerbatimChar"/>
        </w:rPr>
        <w:t xml:space="preserve">*курсивное начертание*</w:t>
      </w:r>
    </w:p>
    <w:p>
      <w:pPr>
        <w:pStyle w:val="BodyText"/>
      </w:pPr>
      <w:r>
        <w:t xml:space="preserve">Чтобы задать курсивное полужирное</w:t>
      </w:r>
      <w:r>
        <w:t xml:space="preserve"> </w:t>
      </w:r>
      <w:r>
        <w:rPr>
          <w:iCs/>
          <w:i/>
          <w:bCs/>
          <w:b/>
        </w:rPr>
        <w:t xml:space="preserve">начертание</w:t>
      </w:r>
      <w:r>
        <w:t xml:space="preserve">, можно использовать тройные звездочки</w:t>
      </w:r>
    </w:p>
    <w:p>
      <w:pPr>
        <w:pStyle w:val="BodyText"/>
      </w:pPr>
      <w:r>
        <w:rPr>
          <w:rStyle w:val="VerbatimChar"/>
        </w:rPr>
        <w:t xml:space="preserve">***курсивное полужирное начертание***</w:t>
      </w:r>
    </w:p>
    <w:p>
      <w:pPr>
        <w:pStyle w:val="BodyText"/>
      </w:pPr>
      <w:r>
        <w:t xml:space="preserve">Блоу цитирования можно задать с помощью символа</w:t>
      </w:r>
      <w:r>
        <w:t xml:space="preserve"> </w:t>
      </w:r>
      <w:r>
        <w:rPr>
          <w:rStyle w:val="VerbatimChar"/>
        </w:rPr>
        <w:t xml:space="preserve">&gt;</w:t>
      </w:r>
    </w:p>
    <w:p>
      <w:pPr>
        <w:pStyle w:val="BodyText"/>
      </w:pPr>
      <w:r>
        <w:t xml:space="preserve">Список можно создать с помощью звездочек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или тире</w:t>
      </w:r>
      <w:r>
        <w:t xml:space="preserve"> </w:t>
      </w:r>
      <w:r>
        <w:rPr>
          <w:rStyle w:val="VerbatimChar"/>
        </w:rPr>
        <w:t xml:space="preserve">-</w:t>
      </w:r>
    </w:p>
    <w:p>
      <w:pPr>
        <w:pStyle w:val="BodyText"/>
      </w:pPr>
      <w:r>
        <w:rPr>
          <w:rStyle w:val="VerbatimChar"/>
        </w:rPr>
        <w:t xml:space="preserve">- элемент сиспка 1 - элемент сиспка 2 - элемент сиспка 3</w:t>
      </w:r>
    </w:p>
    <w:p>
      <w:pPr>
        <w:pStyle w:val="BodyText"/>
      </w:pPr>
      <w:r>
        <w:t xml:space="preserve">Можно вкладывать список в другой список:</w:t>
      </w:r>
    </w:p>
    <w:p>
      <w:pPr>
        <w:pStyle w:val="BodyText"/>
      </w:pPr>
      <w:r>
        <w:t xml:space="preserve">`</w:t>
      </w:r>
      <w:r>
        <w:t xml:space="preserve"> </w:t>
      </w:r>
      <w:r>
        <w:t xml:space="preserve">- элемент списка 1</w:t>
      </w:r>
      <w:r>
        <w:t xml:space="preserve"> </w:t>
      </w:r>
      <w:r>
        <w:t xml:space="preserve">- элемент списка А</w:t>
      </w:r>
      <w:r>
        <w:t xml:space="preserve"> </w:t>
      </w:r>
      <w:r>
        <w:t xml:space="preserve">- элемент списка Б</w:t>
      </w:r>
      <w:r>
        <w:t xml:space="preserve"> </w:t>
      </w:r>
      <w:r>
        <w:t xml:space="preserve">- элемент списка 2</w:t>
      </w:r>
    </w:p>
    <w:p>
      <w:pPr>
        <w:pStyle w:val="BodyText"/>
      </w:pPr>
      <w:r>
        <w:t xml:space="preserve">`</w:t>
      </w:r>
      <w:r>
        <w:t xml:space="preserve"> </w:t>
      </w:r>
      <w:r>
        <w:rPr>
          <w:bCs/>
          <w:b/>
        </w:rPr>
        <w:t xml:space="preserve">Обработка файлов в формате Markdown</w:t>
      </w:r>
    </w:p>
    <w:p>
      <w:pPr>
        <w:pStyle w:val="BodyText"/>
      </w:pPr>
      <w:r>
        <w:t xml:space="preserve">Для обработки файлов в формате Markdown будем использовать Pandoc. Конкретно, нам понадобится программа pandoc ,</w:t>
      </w:r>
      <w:r>
        <w:t xml:space="preserve"> </w:t>
      </w:r>
      <w:r>
        <w:t xml:space="preserve">pandoc-citeproc, pandoc-crossref. Мы будеи использовать Makefile, с помощью которого наш файл в формате Markdown сконвентируется в формат pdf и docx.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переходим в соответствующий каталог, содеражщий нужный нам файл</w:t>
      </w:r>
      <w:r>
        <w:t xml:space="preserve"> </w:t>
      </w:r>
      <w:r>
        <w:t xml:space="preserve">“</w:t>
      </w:r>
      <w:r>
        <w:t xml:space="preserve">report.md</w:t>
      </w:r>
      <w:r>
        <w:t xml:space="preserve">”</w:t>
      </w:r>
      <w:r>
        <w:t xml:space="preserve">. Для этого в теримнале прописываем команду</w:t>
      </w:r>
    </w:p>
    <w:p>
      <w:pPr>
        <w:pStyle w:val="BodyText"/>
      </w:pPr>
      <w:r>
        <w:rPr>
          <w:rStyle w:val="VerbatimChar"/>
        </w:rPr>
        <w:t xml:space="preserve">cd work/study/2022-2023/"Операционные системы"/os-intro/labs/lab02</w:t>
      </w:r>
      <w:r>
        <w:t xml:space="preserve"> </w:t>
      </w: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979546"/>
            <wp:effectExtent b="0" l="0" r="0" t="0"/>
            <wp:docPr descr="Figure 1: Переход в нужный каталог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9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Переход в нужный каталог</w:t>
      </w:r>
    </w:p>
    <w:bookmarkEnd w:id="0"/>
    <w:p>
      <w:pPr>
        <w:pStyle w:val="BodyText"/>
      </w:pPr>
      <w:r>
        <w:t xml:space="preserve">После этого нам нужно перейти в файловый редатор,</w:t>
      </w:r>
      <w:r>
        <w:t xml:space="preserve"> </w:t>
      </w:r>
      <w:r>
        <w:t xml:space="preserve">“</w:t>
      </w:r>
      <w:r>
        <w:t xml:space="preserve">gedit</w:t>
      </w:r>
      <w:r>
        <w:t xml:space="preserve">”</w:t>
      </w:r>
      <w:r>
        <w:t xml:space="preserve">, например: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4462500"/>
            <wp:effectExtent b="0" l="0" r="0" t="0"/>
            <wp:docPr descr="Figure 2: gedit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gedit</w:t>
      </w:r>
    </w:p>
    <w:bookmarkEnd w:id="0"/>
    <w:p>
      <w:pPr>
        <w:pStyle w:val="BodyText"/>
      </w:pPr>
      <w:r>
        <w:t xml:space="preserve">Далее, после того, как отчет выполнен, нам необходимо сохранить изменения в файле и закрыть окно gedit. После этого в том же окне терминала, с помощью которого мы переходили в gedit, нужно прописать команду</w:t>
      </w:r>
      <w:r>
        <w:t xml:space="preserve"> </w:t>
      </w:r>
      <w:r>
        <w:rPr>
          <w:rStyle w:val="VerbatimChar"/>
        </w:rPr>
        <w:t xml:space="preserve">make</w:t>
      </w:r>
      <w:r>
        <w:t xml:space="preserve">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1034472"/>
            <wp:effectExtent b="0" l="0" r="0" t="0"/>
            <wp:docPr descr="Figure 3: make для конвентирования в формат pdf и docx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4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make для конвентирования в формат pdf и docx</w:t>
      </w:r>
    </w:p>
    <w:bookmarkEnd w:id="0"/>
    <w:p>
      <w:pPr>
        <w:pStyle w:val="BodyText"/>
      </w:pPr>
      <w:r>
        <w:t xml:space="preserve">После этого сконвентируется наш отчет в формате pdf и docx.</w:t>
      </w:r>
    </w:p>
    <w:p>
      <w:pPr>
        <w:pStyle w:val="BodyText"/>
      </w:pPr>
      <w:r>
        <w:t xml:space="preserve">В выполении отчета по ЛР №2 так же присутствуют ответы на контрольные вопросы. На данном скриншоте видно то, как оформляется добавление изображений.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255837"/>
            <wp:effectExtent b="0" l="0" r="0" t="0"/>
            <wp:docPr descr="Figure 4: Ответы на контрольные вопрос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Ответы на контрольные вопросы</w:t>
      </w:r>
    </w:p>
    <w:bookmarkEnd w:id="0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№3 мною были получены навыки оформления отчёта с помощью легковесного языка разметки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Астраханцева Анастасия Александровна</dc:creator>
  <dc:language>ru-RU</dc:language>
  <cp:keywords/>
  <dcterms:created xsi:type="dcterms:W3CDTF">2023-02-16T07:12:19Z</dcterms:created>
  <dcterms:modified xsi:type="dcterms:W3CDTF">2023-02-16T07:12:19Z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Операционные системы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