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3.png" ContentType="image/png"/>
  <Override PartName="/word/media/rId27.jpg" ContentType="image/jpeg"/>
  <Override PartName="/word/media/rId83.png" ContentType="image/png"/>
  <Override PartName="/word/media/rId91.png" ContentType="image/png"/>
  <Override PartName="/word/media/rId99.png" ContentType="image/png"/>
  <Override PartName="/word/media/rId127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7.png" ContentType="image/png"/>
  <Override PartName="/word/media/rId95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43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BodyText"/>
      </w:pPr>
      <w:r>
        <w:t xml:space="preserve">Работа с операционными системами GNU/Linux заключается прежде всего в работе с командной строкой. Командная оболочка позволяет пользователю взаимодействовать с операционной системой. Существует множество различных командных оболочек, в данной статье мы будем рассматривать наиболее распространенную командную оболочку bash.</w:t>
      </w:r>
    </w:p>
    <w:p>
      <w:pPr>
        <w:pStyle w:val="BodyText"/>
      </w:pPr>
      <w:r>
        <w:t xml:space="preserve">Командная строка (она же консоль или терминал) – это специальная программа, с помощью которой можно управлять компьютером текстовыми командами, вводимыми с клавиатуры.</w:t>
      </w:r>
    </w:p>
    <w:bookmarkEnd w:id="22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чтобы определить полное имя домашеного каталога можно прописать команду</w:t>
      </w:r>
      <w:r>
        <w:t xml:space="preserve"> </w:t>
      </w:r>
      <w:r>
        <w:rPr>
          <w:rStyle w:val="VerbatimChar"/>
        </w:rPr>
        <w:t xml:space="preserve">pwd</w:t>
      </w:r>
      <w:r>
        <w:t xml:space="preserve">. Имя моего доманего каталога:</w:t>
      </w:r>
      <w:r>
        <w:t xml:space="preserve"> </w:t>
      </w:r>
      <w:r>
        <w:t xml:space="preserve">“</w:t>
      </w:r>
      <w:r>
        <w:t xml:space="preserve">aaastrakhantseva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871768"/>
            <wp:effectExtent b="0" l="0" r="0" t="0"/>
            <wp:docPr descr="Figure 1: 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Имя домашнего каталога</w:t>
      </w:r>
    </w:p>
    <w:bookmarkEnd w:id="0"/>
    <w:p>
      <w:pPr>
        <w:pStyle w:val="BodyText"/>
      </w:pPr>
      <w:r>
        <w:t xml:space="preserve">Переходим в каталог</w:t>
      </w:r>
      <w:r>
        <w:t xml:space="preserve"> </w:t>
      </w:r>
      <w:r>
        <w:rPr>
          <w:rStyle w:val="VerbatimChar"/>
        </w:rPr>
        <w:t xml:space="preserve">tmp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332474"/>
            <wp:effectExtent b="0" l="0" r="0" t="0"/>
            <wp:docPr descr="Figure 2: Переход в tmp" title="" id="28" name="Picture"/>
            <a:graphic>
              <a:graphicData uri="http://schemas.openxmlformats.org/drawingml/2006/picture">
                <pic:pic>
                  <pic:nvPicPr>
                    <pic:cNvPr descr="image/100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Переход в tmp</w:t>
      </w:r>
    </w:p>
    <w:bookmarkEnd w:id="0"/>
    <w:p>
      <w:pPr>
        <w:pStyle w:val="BodyText"/>
      </w:pPr>
      <w:r>
        <w:t xml:space="preserve">С помощью разынх опций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выводим содержимое каталога tmp. Напрример, опция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указывает на тип файла: используетя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 если это каталог, “*</w:t>
      </w:r>
      <w:r>
        <w:t xml:space="preserve">“</w:t>
      </w:r>
      <w:r>
        <w:t xml:space="preserve">Б если это исполняемый файл,</w:t>
      </w:r>
      <w:r>
        <w:t xml:space="preserve">”</w:t>
      </w:r>
      <w:r>
        <w:t xml:space="preserve">@“, если ссылка.(рис.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850212"/>
            <wp:effectExtent b="0" l="0" r="0" t="0"/>
            <wp:docPr descr="Figure 3: Вывод команды “ls -F”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Вывод команды</w:t>
      </w:r>
      <w:r>
        <w:t xml:space="preserve"> </w:t>
      </w:r>
      <w:r>
        <w:t xml:space="preserve">“</w:t>
      </w:r>
      <w:r>
        <w:t xml:space="preserve">ls -F</w:t>
      </w:r>
      <w:r>
        <w:t xml:space="preserve">”</w:t>
      </w:r>
    </w:p>
    <w:bookmarkEnd w:id="0"/>
    <w:p>
      <w:pPr>
        <w:pStyle w:val="BodyText"/>
      </w:pPr>
      <w:r>
        <w:t xml:space="preserve">Опция</w:t>
      </w:r>
      <w:r>
        <w:t xml:space="preserve"> </w:t>
      </w:r>
      <w:r>
        <w:rPr>
          <w:rStyle w:val="VerbatimChar"/>
        </w:rPr>
        <w:t xml:space="preserve">-a</w:t>
      </w:r>
      <w:r>
        <w:t xml:space="preserve"> </w:t>
      </w:r>
      <w:r>
        <w:t xml:space="preserve">выводит абсолютно все файлы, в том числе и скрытые (их названия начинаются с точки)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476927"/>
            <wp:effectExtent b="0" l="0" r="0" t="0"/>
            <wp:docPr descr="Figure 4: Вывод команды “ls -а”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Вывод команды</w:t>
      </w:r>
      <w:r>
        <w:t xml:space="preserve"> </w:t>
      </w:r>
      <w:r>
        <w:t xml:space="preserve">“</w:t>
      </w:r>
      <w:r>
        <w:t xml:space="preserve">ls -а</w:t>
      </w:r>
      <w:r>
        <w:t xml:space="preserve">”</w:t>
      </w:r>
    </w:p>
    <w:bookmarkEnd w:id="0"/>
    <w:p>
      <w:pPr>
        <w:pStyle w:val="BodyText"/>
      </w:pPr>
      <w:r>
        <w:t xml:space="preserve">Опция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выводит подробную информацию:</w:t>
      </w:r>
    </w:p>
    <w:p>
      <w:pPr>
        <w:numPr>
          <w:ilvl w:val="0"/>
          <w:numId w:val="1002"/>
        </w:numPr>
        <w:pStyle w:val="Compact"/>
      </w:pPr>
      <w:r>
        <w:t xml:space="preserve">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325627"/>
            <wp:effectExtent b="0" l="0" r="0" t="0"/>
            <wp:docPr descr="Figure 5: Вывод команды “ls -l”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Вывод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</w:p>
    <w:bookmarkEnd w:id="0"/>
    <w:p>
      <w:pPr>
        <w:pStyle w:val="BodyText"/>
      </w:pPr>
      <w:r>
        <w:t xml:space="preserve">Пример комбинации трех выше описанных опций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Здесь выводится подробная информация, тип файла, а также скрытые файлы.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583723"/>
            <wp:effectExtent b="0" l="0" r="0" t="0"/>
            <wp:docPr descr="Figure 6: Комбинация опций “ls -аlF”" title="" id="44" name="Picture"/>
            <a:graphic>
              <a:graphicData uri="http://schemas.openxmlformats.org/drawingml/2006/picture">
                <pic:pic>
                  <pic:nvPicPr>
                    <pic:cNvPr descr="image/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Комбинация опций</w:t>
      </w:r>
      <w:r>
        <w:t xml:space="preserve"> </w:t>
      </w:r>
      <w:r>
        <w:t xml:space="preserve">“</w:t>
      </w:r>
      <w:r>
        <w:t xml:space="preserve">ls -аlF</w:t>
      </w:r>
      <w:r>
        <w:t xml:space="preserve">”</w:t>
      </w:r>
    </w:p>
    <w:bookmarkEnd w:id="0"/>
    <w:p>
      <w:pPr>
        <w:pStyle w:val="BodyText"/>
      </w:pPr>
      <w:r>
        <w:t xml:space="preserve">Определяем, есть ли в катлоге /var/spool подкаталог с именем cron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. Видим, что такого каталога нет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933681"/>
            <wp:effectExtent b="0" l="0" r="0" t="0"/>
            <wp:docPr descr="Figure 7: Проверка содержимого каталога /var/spool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Проверка содержимого каталога /var/spool</w:t>
      </w:r>
    </w:p>
    <w:bookmarkEnd w:id="0"/>
    <w:p>
      <w:pPr>
        <w:pStyle w:val="BodyText"/>
      </w:pPr>
      <w:r>
        <w:t xml:space="preserve">Переходим в домашний каталог, выодим содержимое и определяем, кто является владельцем файлов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250850"/>
            <wp:effectExtent b="0" l="0" r="0" t="0"/>
            <wp:docPr descr="Figure 8: Проверка содержимого домашнего каталога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Проверка содержимого домашнего каталога</w:t>
      </w:r>
    </w:p>
    <w:bookmarkEnd w:id="0"/>
    <w:p>
      <w:pPr>
        <w:pStyle w:val="BodyText"/>
      </w:pPr>
      <w:r>
        <w:t xml:space="preserve">В домашнем каталоге создаем каталог с именем newdir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671029"/>
            <wp:effectExtent b="0" l="0" r="0" t="0"/>
            <wp:docPr descr="Figure 9: Создание каталога newdir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каталога newdir</w:t>
      </w:r>
    </w:p>
    <w:bookmarkEnd w:id="0"/>
    <w:p>
      <w:pPr>
        <w:pStyle w:val="BodyText"/>
      </w:pPr>
      <w:r>
        <w:t xml:space="preserve">В каталоге newdir создаем подкаталог morefun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838679"/>
            <wp:effectExtent b="0" l="0" r="0" t="0"/>
            <wp:docPr descr="Figure 10: Создание каталога /newdir/morefun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каталога /newdir/morefun</w:t>
      </w:r>
    </w:p>
    <w:bookmarkEnd w:id="0"/>
    <w:p>
      <w:pPr>
        <w:pStyle w:val="BodyText"/>
      </w:pPr>
      <w:r>
        <w:t xml:space="preserve">В домашнем каталоге создаем одной командой три новых каталога с именами letters, memos, misk. Затем удаляем эти каталоги одной командой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-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 </w:t>
      </w:r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879011"/>
            <wp:effectExtent b="0" l="0" r="0" t="0"/>
            <wp:docPr descr="Figure 11: Создание трех каталогов одной командой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трех каталогов одной командой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665917"/>
            <wp:effectExtent b="0" l="0" r="0" t="0"/>
            <wp:docPr descr="Figure 12: Удаление трех каталогов одной командой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Удаление трех каталогов одной командой</w:t>
      </w:r>
    </w:p>
    <w:bookmarkEnd w:id="0"/>
    <w:p>
      <w:pPr>
        <w:pStyle w:val="BodyText"/>
      </w:pPr>
      <w:r>
        <w:t xml:space="preserve">Пробуем удалить ранее созданный каталог ~/newdir командой rm. Удалить каталог с помощью команды rm можно только используя опцию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39505"/>
            <wp:effectExtent b="0" l="0" r="0" t="0"/>
            <wp:docPr descr="Figure 13: Попытка удаления каталога командой rm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Попытка удаления каталога командой rm</w:t>
      </w:r>
    </w:p>
    <w:bookmarkEnd w:id="0"/>
    <w:p>
      <w:pPr>
        <w:pStyle w:val="BodyText"/>
      </w:pPr>
      <w:r>
        <w:t xml:space="preserve">Удаляем каталог ~/newdir/morefun из домашнего каталога. Проверяем, что каталог удален (каталог newdir пустой)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pStyle w:val="BodyText"/>
      </w:pPr>
      <w:r>
        <w:t xml:space="preserve">Для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82505"/>
            <wp:effectExtent b="0" l="0" r="0" t="0"/>
            <wp:docPr descr="Figure 14: Удаление каталога ~/newdir/morefun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Удаление каталога ~/newdir/morefun</w:t>
      </w:r>
    </w:p>
    <w:bookmarkEnd w:id="0"/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 </w:t>
      </w:r>
      <w:r>
        <w:t xml:space="preserve">определяем, какую опцию нужно использлбзовать для того, чтобы просматривать содержимое не только указанного каталога, но и подкаталогов, входящих в него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-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 </w:t>
      </w:r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82505"/>
            <wp:effectExtent b="0" l="0" r="0" t="0"/>
            <wp:docPr descr="Figure 15: Команда man ls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Команда man ls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120718"/>
            <wp:effectExtent b="0" l="0" r="0" t="0"/>
            <wp:docPr descr="Figure 16: Пример использования “ls -R”" title="" id="84" name="Picture"/>
            <a:graphic>
              <a:graphicData uri="http://schemas.openxmlformats.org/drawingml/2006/picture">
                <pic:pic>
                  <pic:nvPicPr>
                    <pic:cNvPr descr="image/10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Пример использования</w:t>
      </w:r>
      <w:r>
        <w:t xml:space="preserve"> </w:t>
      </w:r>
      <w:r>
        <w:t xml:space="preserve">“</w:t>
      </w:r>
      <w:r>
        <w:t xml:space="preserve">ls -R</w:t>
      </w:r>
      <w:r>
        <w:t xml:space="preserve">”</w:t>
      </w:r>
    </w:p>
    <w:bookmarkEnd w:id="0"/>
    <w:p>
      <w:pPr>
        <w:pStyle w:val="BodyText"/>
      </w:pPr>
      <w:r>
        <w:t xml:space="preserve">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-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714780"/>
            <wp:effectExtent b="0" l="0" r="0" t="0"/>
            <wp:docPr descr="Figure 17: Команда man ls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Команда man ls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1621987"/>
            <wp:effectExtent b="0" l="0" r="0" t="0"/>
            <wp:docPr descr="Figure 18: Пример использования “ls -ltF”" title="" id="92" name="Picture"/>
            <a:graphic>
              <a:graphicData uri="http://schemas.openxmlformats.org/drawingml/2006/picture">
                <pic:pic>
                  <pic:nvPicPr>
                    <pic:cNvPr descr="image/10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Пример использования</w:t>
      </w:r>
      <w:r>
        <w:t xml:space="preserve"> </w:t>
      </w:r>
      <w:r>
        <w:t xml:space="preserve">“</w:t>
      </w:r>
      <w:r>
        <w:t xml:space="preserve">ls -ltF</w:t>
      </w:r>
      <w:r>
        <w:t xml:space="preserve">”</w:t>
      </w:r>
    </w:p>
    <w:bookmarkEnd w:id="0"/>
    <w:p>
      <w:pPr>
        <w:pStyle w:val="BodyText"/>
      </w:pPr>
      <w:r>
        <w:t xml:space="preserve">Использую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  <w:r>
        <w:t xml:space="preserve"> </w:t>
      </w:r>
      <w:r>
        <w:t xml:space="preserve">Начнем с cd, основные опции:</w:t>
      </w:r>
    </w:p>
    <w:p>
      <w:pPr>
        <w:numPr>
          <w:ilvl w:val="0"/>
          <w:numId w:val="1003"/>
        </w:numPr>
        <w:pStyle w:val="Compact"/>
      </w:pPr>
      <w:r>
        <w:t xml:space="preserve">-L. Позволяет переходить по символическим ссылкам, после обработки всех переходов.</w:t>
      </w:r>
    </w:p>
    <w:p>
      <w:pPr>
        <w:numPr>
          <w:ilvl w:val="0"/>
          <w:numId w:val="1003"/>
        </w:numPr>
        <w:pStyle w:val="Compact"/>
      </w:pPr>
      <w:r>
        <w:t xml:space="preserve">-P. Переходит по символическим ссылка перед обработкой всех переходов.</w:t>
      </w:r>
    </w:p>
    <w:p>
      <w:pPr>
        <w:numPr>
          <w:ilvl w:val="0"/>
          <w:numId w:val="1003"/>
        </w:numPr>
        <w:pStyle w:val="Compact"/>
      </w:pPr>
      <w:r>
        <w:t xml:space="preserve">-e. Выдает ошибку, если каталога не удалось найти.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-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446551"/>
            <wp:effectExtent b="0" l="0" r="0" t="0"/>
            <wp:docPr descr="Figure 19: man cd" title="" id="96" name="Picture"/>
            <a:graphic>
              <a:graphicData uri="http://schemas.openxmlformats.org/drawingml/2006/picture">
                <pic:pic>
                  <pic:nvPicPr>
                    <pic:cNvPr descr="image/1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man cd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813072"/>
            <wp:effectExtent b="0" l="0" r="0" t="0"/>
            <wp:docPr descr="Figure 20: help cd" title="" id="100" name="Picture"/>
            <a:graphic>
              <a:graphicData uri="http://schemas.openxmlformats.org/drawingml/2006/picture">
                <pic:pic>
                  <pic:nvPicPr>
                    <pic:cNvPr descr="image/10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help cd</w:t>
      </w:r>
    </w:p>
    <w:bookmarkEnd w:id="0"/>
    <w:p>
      <w:pPr>
        <w:pStyle w:val="BodyText"/>
      </w:pPr>
      <w:r>
        <w:t xml:space="preserve">pwd, основные опции:</w:t>
      </w:r>
      <w:r>
        <w:t xml:space="preserve"> </w:t>
      </w:r>
      <w:r>
        <w:t xml:space="preserve">1. -L, –logical - брать директорию из переменной окружения, даже если она содержит символические ссылки;</w:t>
      </w:r>
      <w:r>
        <w:t xml:space="preserve"> </w:t>
      </w:r>
      <w:r>
        <w:t xml:space="preserve">2. -P - отбрасывать все символические ссылки;</w:t>
      </w:r>
      <w:r>
        <w:t xml:space="preserve"> </w:t>
      </w:r>
      <w:r>
        <w:t xml:space="preserve">3. –help - отобразить справку по утилите;</w:t>
      </w:r>
      <w:r>
        <w:t xml:space="preserve"> </w:t>
      </w:r>
      <w:r>
        <w:t xml:space="preserve">4. –version - отобразить версию утилиты.</w:t>
      </w:r>
      <w:r>
        <w:t xml:space="preserve"> </w:t>
      </w:r>
      <w:r>
        <w:t xml:space="preserve">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2384244"/>
            <wp:effectExtent b="0" l="0" r="0" t="0"/>
            <wp:docPr descr="Figure 21: man pwd" title="" id="104" name="Picture"/>
            <a:graphic>
              <a:graphicData uri="http://schemas.openxmlformats.org/drawingml/2006/picture">
                <pic:pic>
                  <pic:nvPicPr>
                    <pic:cNvPr descr="image/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man pwd</w:t>
      </w:r>
    </w:p>
    <w:bookmarkEnd w:id="0"/>
    <w:p>
      <w:pPr>
        <w:pStyle w:val="BodyText"/>
      </w:pPr>
      <w:r>
        <w:t xml:space="preserve">mkdir, основные опции:</w:t>
      </w:r>
      <w:r>
        <w:t xml:space="preserve"> </w:t>
      </w:r>
      <w:r>
        <w:t xml:space="preserve">1. –mode (или -m) — установка атрибутов доступа;</w:t>
      </w:r>
      <w:r>
        <w:t xml:space="preserve"> </w:t>
      </w:r>
      <w:r>
        <w:t xml:space="preserve">2. –parents (или -p) — создание каталога вместе с родительскими по отношению к нему</w:t>
      </w:r>
      <w:r>
        <w:t xml:space="preserve"> </w:t>
      </w:r>
      <w:r>
        <w:t xml:space="preserve">каталогами</w:t>
      </w:r>
      <w:r>
        <w:t xml:space="preserve"> </w:t>
      </w:r>
      <w:r>
        <w:t xml:space="preserve">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2384244"/>
            <wp:effectExtent b="0" l="0" r="0" t="0"/>
            <wp:docPr descr="Figure 22: man mkdir" title="" id="108" name="Picture"/>
            <a:graphic>
              <a:graphicData uri="http://schemas.openxmlformats.org/drawingml/2006/picture">
                <pic:pic>
                  <pic:nvPicPr>
                    <pic:cNvPr descr="image/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man mkdir</w:t>
      </w:r>
    </w:p>
    <w:bookmarkEnd w:id="0"/>
    <w:p>
      <w:pPr>
        <w:pStyle w:val="BodyText"/>
      </w:pPr>
      <w:r>
        <w:t xml:space="preserve">rmdir, основные опции схожи с mkdir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2384244"/>
            <wp:effectExtent b="0" l="0" r="0" t="0"/>
            <wp:docPr descr="Figure 23: man rmdir" title="" id="112" name="Picture"/>
            <a:graphic>
              <a:graphicData uri="http://schemas.openxmlformats.org/drawingml/2006/picture">
                <pic:pic>
                  <pic:nvPicPr>
                    <pic:cNvPr descr="image/1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man rmdir</w:t>
      </w:r>
    </w:p>
    <w:bookmarkEnd w:id="0"/>
    <w:p>
      <w:pPr>
        <w:pStyle w:val="BodyText"/>
      </w:pPr>
      <w:r>
        <w:t xml:space="preserve">rm, основные опции:</w:t>
      </w:r>
      <w:r>
        <w:t xml:space="preserve"> </w:t>
      </w:r>
      <w:r>
        <w:t xml:space="preserve">1. -r - удаление самого католога и его содержимого</w:t>
      </w:r>
      <w:r>
        <w:t xml:space="preserve"> </w:t>
      </w:r>
      <w:r>
        <w:t xml:space="preserve">2. -d - удаление пустых каталогов</w:t>
      </w:r>
      <w:r>
        <w:t xml:space="preserve"> </w:t>
      </w:r>
      <w:r>
        <w:t xml:space="preserve">3. -f - игнорирование несуществующих файлов и аргументов. Никогда не выдавать запросы на подтверждение удаления.</w:t>
      </w:r>
      <w:r>
        <w:t xml:space="preserve"> </w:t>
      </w:r>
      <w:r>
        <w:t xml:space="preserve">4. -i - Выводить запрос на подтверждение удаления каждого файла</w:t>
      </w:r>
      <w:r>
        <w:t xml:space="preserve"> </w:t>
      </w:r>
      <w:r>
        <w:t xml:space="preserve">5. -l - Выдать один запрос на подтверждение удаления всех файлов, если удаляется больше трех файлов или используется рекурсивное удаление.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2384244"/>
            <wp:effectExtent b="0" l="0" r="0" t="0"/>
            <wp:docPr descr="Figure 24: man rm" title="" id="116" name="Picture"/>
            <a:graphic>
              <a:graphicData uri="http://schemas.openxmlformats.org/drawingml/2006/picture">
                <pic:pic>
                  <pic:nvPicPr>
                    <pic:cNvPr descr="image/2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man rm</w:t>
      </w:r>
    </w:p>
    <w:bookmarkEnd w:id="0"/>
    <w:p>
      <w:pPr>
        <w:pStyle w:val="BodyText"/>
      </w:pPr>
      <w:r>
        <w:t xml:space="preserve">Используя информацию, полученную при помощи команды history, выполню мо-</w:t>
      </w:r>
      <w:r>
        <w:t xml:space="preserve"> </w:t>
      </w:r>
      <w:r>
        <w:t xml:space="preserve">дификацию и исполнение нескольких команд из буфера команд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 </w:t>
      </w:r>
      <w:r>
        <w:t xml:space="preserve">-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3559429"/>
            <wp:effectExtent b="0" l="0" r="0" t="0"/>
            <wp:docPr descr="Figure 25: history" title="" id="120" name="Picture"/>
            <a:graphic>
              <a:graphicData uri="http://schemas.openxmlformats.org/drawingml/2006/picture">
                <pic:pic>
                  <pic:nvPicPr>
                    <pic:cNvPr descr="image/2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history</w:t>
      </w:r>
    </w:p>
    <w:bookmarkEnd w:id="0"/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878277"/>
            <wp:effectExtent b="0" l="0" r="0" t="0"/>
            <wp:docPr descr="Figure 26: модифицирование команды с помощью history" title="" id="124" name="Picture"/>
            <a:graphic>
              <a:graphicData uri="http://schemas.openxmlformats.org/drawingml/2006/picture">
                <pic:pic>
                  <pic:nvPicPr>
                    <pic:cNvPr descr="image/2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модифицирование команды с помощью history</w:t>
      </w:r>
    </w:p>
    <w:bookmarkEnd w:id="0"/>
    <w:bookmarkStart w:id="140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(англ. command line) – это пользовательский интерфейс, в котором навигация осуществляется путем ввода команд, а не с помощью мыши. Командную строку также называют интерфейсом командной строки, или консоль. Она является разновидностью текстового интерфейса (CUI) и в ней можно использовать только клавиатуру.</w:t>
      </w:r>
    </w:p>
    <w:p>
      <w:pPr>
        <w:numPr>
          <w:ilvl w:val="0"/>
          <w:numId w:val="1005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С помощью команды pwd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441624"/>
            <wp:effectExtent b="0" l="0" r="0" t="0"/>
            <wp:docPr descr="Figure 27: Пример использования pwd" title="" id="128" name="Picture"/>
            <a:graphic>
              <a:graphicData uri="http://schemas.openxmlformats.org/drawingml/2006/picture">
                <pic:pic>
                  <pic:nvPicPr>
                    <pic:cNvPr descr="image/10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Пример использования pwd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C помощью команды</w:t>
      </w:r>
      <w:r>
        <w:t xml:space="preserve"> </w:t>
      </w:r>
      <w:r>
        <w:rPr>
          <w:rStyle w:val="VerbatimChar"/>
        </w:rPr>
        <w:t xml:space="preserve">ls -F</w:t>
      </w:r>
      <w:r>
        <w:t xml:space="preserve"> </w:t>
      </w:r>
      <w:r>
        <w:t xml:space="preserve">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5334000" cy="1850212"/>
            <wp:effectExtent b="0" l="0" r="0" t="0"/>
            <wp:docPr descr="Figure 28: Пример использования команды ls -F" title="" id="131" name="Picture"/>
            <a:graphic>
              <a:graphicData uri="http://schemas.openxmlformats.org/drawingml/2006/picture">
                <pic:pic>
                  <pic:nvPicPr>
                    <pic:cNvPr descr="image/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Пример использования команды</w:t>
      </w:r>
      <w:r>
        <w:t xml:space="preserve"> </w:t>
      </w:r>
      <w:r>
        <w:rPr>
          <w:rStyle w:val="VerbatimChar"/>
        </w:rPr>
        <w:t xml:space="preserve">ls -F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C помощью команды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 </w:t>
      </w:r>
      <w:r>
        <w:t xml:space="preserve">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76927"/>
            <wp:effectExtent b="0" l="0" r="0" t="0"/>
            <wp:docPr descr="Figure 29: Пример использования команды ls -a" title="" id="134" name="Picture"/>
            <a:graphic>
              <a:graphicData uri="http://schemas.openxmlformats.org/drawingml/2006/picture">
                <pic:pic>
                  <pic:nvPicPr>
                    <pic:cNvPr descr="image/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Пример использования команды</w:t>
      </w:r>
      <w:r>
        <w:t xml:space="preserve"> </w:t>
      </w:r>
      <w:r>
        <w:rPr>
          <w:rStyle w:val="VerbatimChar"/>
        </w:rPr>
        <w:t xml:space="preserve">ls -a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pStyle w:val="FirstParagraph"/>
      </w:pPr>
      <w:r>
        <w:t xml:space="preserve">Удалить файл можно с помощью команды</w:t>
      </w:r>
      <w:r>
        <w:t xml:space="preserve"> </w:t>
      </w:r>
      <w:r>
        <w:rPr>
          <w:rStyle w:val="VerbatimChar"/>
        </w:rPr>
        <w:t xml:space="preserve">rm</w:t>
      </w:r>
      <w:r>
        <w:t xml:space="preserve">. Удалить каталог можно с помощью команды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 или же можно использовать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. Если каталог пуст, то можно использовать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 а если каталог содержит файлы, то используем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С помощью команды history</w:t>
      </w:r>
    </w:p>
    <w:p>
      <w:pPr>
        <w:numPr>
          <w:ilvl w:val="0"/>
          <w:numId w:val="1010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Чтобы модифицировать команду с помощью history нужно прписать такую команду: !</w:t>
      </w:r>
      <w:r>
        <w:t xml:space="preserve">:s/</w:t>
      </w:r>
      <w:r>
        <w:t xml:space="preserve">/</w:t>
      </w:r>
      <w:r>
        <w:t xml:space="preserve"> </w:t>
      </w:r>
      <w:r>
        <w:t xml:space="preserve">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39" w:name="fig:030"/>
      <w:r>
        <w:drawing>
          <wp:inline>
            <wp:extent cx="5334000" cy="878277"/>
            <wp:effectExtent b="0" l="0" r="0" t="0"/>
            <wp:docPr descr="Figure 30: Пример использования команды history" title="" id="137" name="Picture"/>
            <a:graphic>
              <a:graphicData uri="http://schemas.openxmlformats.org/drawingml/2006/picture">
                <pic:pic>
                  <pic:nvPicPr>
                    <pic:cNvPr descr="image/2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30: Пример использования команды</w:t>
      </w:r>
      <w:r>
        <w:t xml:space="preserve"> </w:t>
      </w:r>
      <w:r>
        <w:rPr>
          <w:rStyle w:val="VerbatimChar"/>
        </w:rPr>
        <w:t xml:space="preserve">history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Можно запустить несколько команд в одной строке, если записать команды через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:</w:t>
      </w:r>
      <w:r>
        <w:t xml:space="preserve"> </w:t>
      </w:r>
      <w:r>
        <w:rPr>
          <w:rStyle w:val="VerbatimChar"/>
        </w:rPr>
        <w:t xml:space="preserve">cd;ls</w:t>
      </w:r>
    </w:p>
    <w:p>
      <w:pPr>
        <w:numPr>
          <w:ilvl w:val="0"/>
          <w:numId w:val="1012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</w:t>
      </w:r>
    </w:p>
    <w:p>
      <w:pPr>
        <w:numPr>
          <w:ilvl w:val="0"/>
          <w:numId w:val="1013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FirstParagraph"/>
      </w:pPr>
      <w:r>
        <w:t xml:space="preserve">Опция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выводит подробную информацию:</w:t>
      </w:r>
    </w:p>
    <w:p>
      <w:pPr>
        <w:numPr>
          <w:ilvl w:val="0"/>
          <w:numId w:val="1015"/>
        </w:numPr>
        <w:pStyle w:val="Compact"/>
      </w:pPr>
      <w:r>
        <w:t xml:space="preserve">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</w:t>
      </w:r>
    </w:p>
    <w:p>
      <w:pPr>
        <w:numPr>
          <w:ilvl w:val="0"/>
          <w:numId w:val="1016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указывает положение файла или директории относительно ващего текущего местоположения в системе.</w:t>
      </w:r>
    </w:p>
    <w:p>
      <w:pPr>
        <w:pStyle w:val="BodyText"/>
      </w:pPr>
      <w:r>
        <w:t xml:space="preserve">Абсолютный путь: находясь в каталоге, напрмер, study абсолютный путь - /home/aaastrakhantseva/work/study, а относительный путь от study до os-intro, будет таким: study/2022-2023/Операционные системы/os-intro.</w:t>
      </w:r>
      <w:r>
        <w:t xml:space="preserve"> </w:t>
      </w:r>
      <w:r>
        <w:t xml:space="preserve">Существуют полезные символы, такие как:</w:t>
      </w:r>
      <w:r>
        <w:t xml:space="preserve"> </w:t>
      </w:r>
      <w:r>
        <w:t xml:space="preserve">1. ~ - домашний каталог</w:t>
      </w:r>
      <w:r>
        <w:t xml:space="preserve"> </w:t>
      </w:r>
      <w:r>
        <w:t xml:space="preserve">2. . - текущий каталог</w:t>
      </w:r>
      <w:r>
        <w:t xml:space="preserve"> </w:t>
      </w:r>
      <w:r>
        <w:t xml:space="preserve">3. .. - родительский каталог</w:t>
      </w:r>
    </w:p>
    <w:p>
      <w:pPr>
        <w:numPr>
          <w:ilvl w:val="0"/>
          <w:numId w:val="1017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 команде можно использовать команду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или опцию</w:t>
      </w:r>
      <w:r>
        <w:t xml:space="preserve"> </w:t>
      </w:r>
      <w:r>
        <w:rPr>
          <w:rStyle w:val="VerbatimChar"/>
        </w:rPr>
        <w:t xml:space="preserve">help</w:t>
      </w:r>
      <w:r>
        <w:t xml:space="preserve">. Например:</w:t>
      </w:r>
      <w:r>
        <w:t xml:space="preserve"> </w:t>
      </w:r>
      <w:r>
        <w:rPr>
          <w:rStyle w:val="VerbatimChar"/>
        </w:rPr>
        <w:t xml:space="preserve">man cd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help cd</w:t>
      </w:r>
    </w:p>
    <w:p>
      <w:pPr>
        <w:numPr>
          <w:ilvl w:val="0"/>
          <w:numId w:val="1018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Можно испоьзовать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 </w:t>
      </w:r>
      <w:r>
        <w:t xml:space="preserve">для автоматического дополнения вводимых команд.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выполнеиня ЛР№4 я приобрела практические навыки взаимодействия пользователя с системой посредством командной строки.</w:t>
      </w:r>
    </w:p>
    <w:bookmarkEnd w:id="142"/>
    <w:bookmarkStart w:id="1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  <w:pStyle w:val="Compact"/>
      </w:pPr>
      <w:r>
        <w:t xml:space="preserve">Командная строка Linux: краткий курс для начинающих [электронный ресурс] - Режим доступа: https://timeweb.cloud/tutorials/linux/linux-for-beginners</w:t>
      </w:r>
    </w:p>
    <w:p>
      <w:pPr>
        <w:numPr>
          <w:ilvl w:val="0"/>
          <w:numId w:val="1019"/>
        </w:numPr>
        <w:pStyle w:val="Compact"/>
      </w:pPr>
      <w:r>
        <w:t xml:space="preserve">Командная строка в Linux [электронный ресурс] - Режим доступа: https://codechick.io/tutorials/unix-linux/unix-linux-command-line</w:t>
      </w:r>
    </w:p>
    <w:p>
      <w:pPr>
        <w:numPr>
          <w:ilvl w:val="0"/>
          <w:numId w:val="1019"/>
        </w:numPr>
        <w:pStyle w:val="Compact"/>
      </w:pPr>
      <w:r>
        <w:t xml:space="preserve">Команда cd Linux [электронный ресурс] - Режим доступа: https://www.vseprolinux.ru/cd-komanda</w:t>
      </w:r>
    </w:p>
    <w:p>
      <w:pPr>
        <w:numPr>
          <w:ilvl w:val="0"/>
          <w:numId w:val="1019"/>
        </w:numPr>
        <w:pStyle w:val="Compact"/>
      </w:pPr>
      <w:r>
        <w:t xml:space="preserve">Команда pwd в Linux [электронный ресурс] - Режим доступа: https://losst.pro/komanda-pwd-linux</w:t>
      </w:r>
    </w:p>
    <w:p>
      <w:pPr>
        <w:numPr>
          <w:ilvl w:val="0"/>
          <w:numId w:val="1019"/>
        </w:numPr>
        <w:pStyle w:val="Compact"/>
      </w:pPr>
      <w:r>
        <w:t xml:space="preserve">Команда rm [электронный ресурс] - Режим доступа: https://pingvinus.ru/note/cmd-rm</w:t>
      </w:r>
    </w:p>
    <w:p>
      <w:pPr>
        <w:numPr>
          <w:ilvl w:val="0"/>
          <w:numId w:val="1019"/>
        </w:numPr>
        <w:pStyle w:val="Compact"/>
      </w:pPr>
      <w:r>
        <w:t xml:space="preserve">Командная строка [электронный ресурс] - Режим доступа: https://linchakin.com/%D1%81%D0%BB%D0%BE%D0%B2%D0%B0%D1%80%D1%8C/%D0%BA/%D0%BA%D0%BE%D0%BC%D0%B0%D0%BD%D0%B4%D0%BD%D0%B0%D1%8F-%D1%81%D1%82%D1%80%D0%BE%D0%BA%D0%B0/</w:t>
      </w:r>
    </w:p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1"/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27" Target="media/rId27.jp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9" Target="media/rId99.png" /><Relationship Type="http://schemas.openxmlformats.org/officeDocument/2006/relationships/image" Id="rId127" Target="media/rId127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7" Target="media/rId87.png" /><Relationship Type="http://schemas.openxmlformats.org/officeDocument/2006/relationships/image" Id="rId95" Target="media/rId95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43" Target="media/rId43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№4</dc:title>
  <dc:creator>Астраханцева А. А., НКАбд-01-22</dc:creator>
  <dc:language>ru-RU</dc:language>
  <cp:keywords/>
  <dcterms:created xsi:type="dcterms:W3CDTF">2023-02-26T20:37:14Z</dcterms:created>
  <dcterms:modified xsi:type="dcterms:W3CDTF">2023-02-26T20:37:14Z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