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в Linux (как и в UNIX)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</w:p>
    <w:p>
      <w:pPr>
        <w:pStyle w:val="BodyText"/>
      </w:pPr>
      <w:r>
        <w:t xml:space="preserve">В Linux поддерживается классическая схема мультипрограммирования. Linux поддерживает параллельное (или квазипараллельного при наличии только одного процессора) выполнение процессов пользователя. Каждый процесс выполняется в собственном виртуальном адресном пространстве, т.е. процессы защищены друг от друга и крах одного процесса никак не повлияет на другие выполняющиеся процессы и на всю систему в целом. Один процесс не может прочитать что-либо из памяти (или записать в нее) другого процесса без</w:t>
      </w:r>
      <w:r>
        <w:t xml:space="preserve"> </w:t>
      </w:r>
      <w:r>
        <w:t xml:space="preserve">“</w:t>
      </w:r>
      <w:r>
        <w:t xml:space="preserve">разрешения</w:t>
      </w:r>
      <w:r>
        <w:t xml:space="preserve">”</w:t>
      </w:r>
      <w:r>
        <w:t xml:space="preserve"> </w:t>
      </w:r>
      <w:r>
        <w:t xml:space="preserve">на то другого процесса. Санкционированные взаимодействия между процессами допускаются системой.</w:t>
      </w:r>
    </w:p>
    <w:p>
      <w:pPr>
        <w:pStyle w:val="BodyText"/>
      </w:pPr>
      <w:r>
        <w:t xml:space="preserve">Проверка и восстановление файловой системы Linux выполняется программой fsck. Перед проверкой файловая система должна быть смонтирована в режиме «только чтение».</w:t>
      </w:r>
    </w:p>
    <w:p>
      <w:pPr>
        <w:pStyle w:val="BodyText"/>
      </w:pPr>
      <w:r>
        <w:t xml:space="preserve">Программа fsck умеет проверять и другие типы файловых систем, но для исправления ошибок лучше использовать родные для этой файловой системы программы, предназначенные для проверки и исправления ошибок. Программа fsck автоматически проверяет файловые системы при загрузке Linux в соответствии с указаниями, содержащимися в файле etc/fstab. Для программы fsck можно использовать опции</w:t>
      </w:r>
    </w:p>
    <w:p>
      <w:pPr>
        <w:pStyle w:val="BodyText"/>
      </w:pPr>
      <w:r>
        <w:rPr>
          <w:bCs/>
          <w:b/>
        </w:rPr>
        <w:t xml:space="preserve">Перенаправление ввода - вывода</w:t>
      </w:r>
    </w:p>
    <w:p>
      <w:pPr>
        <w:pStyle w:val="BodyText"/>
      </w:pPr>
      <w:r>
        <w:t xml:space="preserve">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Запись в файл file.txt названия файлов, содержащихся в каталоге /etc. (Результат команды ls /etc записывается в файл file.txt с помощью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)(рис.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289131"/>
            <wp:effectExtent b="0" l="0" r="0" t="0"/>
            <wp:docPr descr="Figure 1: Запись в file.txt названия файлов, содержащихся в каталоге /etc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в file.txt названия файлов, содержащихся в каталоге /etc.</w:t>
      </w:r>
    </w:p>
    <w:bookmarkEnd w:id="0"/>
    <w:p>
      <w:pPr>
        <w:pStyle w:val="BodyText"/>
      </w:pPr>
      <w:r>
        <w:t xml:space="preserve">После этого дописывваю в этот же файл названия файлов, содержащихся в домашнем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17071"/>
            <wp:effectExtent b="0" l="0" r="0" t="0"/>
            <wp:docPr descr="Figure 2: Запись в file.txt названия файлов, содержащихся в домашнем каталог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Запись в file.txt названия файлов, содержащихся в домашнем каталоге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321777"/>
            <wp:effectExtent b="0" l="0" r="0" t="0"/>
            <wp:docPr descr="Figure 3: Демонстрация того, что файлы из домашнего катлога были записан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Демонстрация того, что файлы из домашнего катлога были записаны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вывожу имена всех файлов из file.txt, имеющих расширение .conf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348250"/>
            <wp:effectExtent b="0" l="0" r="0" t="0"/>
            <wp:docPr descr="Figure 4: Вывод имен всех файлов из file.txt, имеющих расширение .conf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Вывод имен всех файлов из file.txt, имеющих расширение .conf</w:t>
      </w:r>
    </w:p>
    <w:bookmarkEnd w:id="0"/>
    <w:p>
      <w:pPr>
        <w:pStyle w:val="BodyText"/>
      </w:pPr>
      <w:r>
        <w:t xml:space="preserve">После чего записываю их в новый текстовой файл conf.txt. с помощью команды grep и символа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04110"/>
            <wp:effectExtent b="0" l="0" r="0" t="0"/>
            <wp:docPr descr="Figure 5: Запись в файл conf.txt имен всех файлов из file.txt, имеющих расширение .con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Запись в файл conf.txt имен всех файлов из file.txt, имеющих расширение .conf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FirstParagraph"/>
      </w:pPr>
      <w:r>
        <w:t xml:space="preserve">Можно сдлать это с помощью команды find, выглядеть это будет так: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027029"/>
            <wp:effectExtent b="0" l="0" r="0" t="0"/>
            <wp:docPr descr="Figure 6: Поиск файлов, имена которых начинаются с символа с в домашнем каталог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Поиск файлов, имена которых начинаются с символа с в домашнем каталоге</w:t>
      </w:r>
    </w:p>
    <w:bookmarkEnd w:id="0"/>
    <w:p>
      <w:pPr>
        <w:pStyle w:val="BodyText"/>
      </w:pPr>
      <w:r>
        <w:t xml:space="preserve">Можно использовать grep: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792093"/>
            <wp:effectExtent b="0" l="0" r="0" t="0"/>
            <wp:docPr descr="Figure 7: Поиск файлов, имена которых начинаются с символа с в домашнем каталоге (grep)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Поиск файлов, имена которых начинаются с символа с в домашнем каталоге (grep)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FirstParagraph"/>
      </w:pPr>
      <w:r>
        <w:t xml:space="preserve">Сделать это можно с помошью команды find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330470"/>
            <wp:effectExtent b="0" l="0" r="0" t="0"/>
            <wp:docPr descr="Figure 8: Вывод имен файлов из каталога /etc, начинающиесяс символа h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Вывод имен файлов из каталога /etc, начинающиесяс символа h.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FirstParagraph"/>
      </w:pPr>
      <w:r>
        <w:t xml:space="preserve">С помощью команды find ищем именая файлов, которые начинаются с log и записываем их в файл logfile с помощью символа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 Чтобы процесс выполнялся в фоновом режиме нужно добавить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72139"/>
            <wp:effectExtent b="0" l="0" r="0" t="0"/>
            <wp:docPr descr="Figure 9: Запись имен файлов, которые начинаются с log в файл в фоновом режим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Запись имен файлов, которые начинаются с log в файл в фоновом режиме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файл ~/logfile.(рис.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FirstParagraph"/>
      </w:pPr>
      <w:r>
        <w:t xml:space="preserve">Делаю это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2139"/>
            <wp:effectExtent b="0" l="0" r="0" t="0"/>
            <wp:docPr descr="Figure 10: Запись имен файлов, которые начинаются с log в файл в фоновом режиме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Запись имен файлов, которые начинаются с log в файл в фоновом режиме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FirstParagraph"/>
      </w:pPr>
      <w:r>
        <w:t xml:space="preserve">Нужно просто написать: gedit &amp;. В следующей строке выведен идентификатор процесса gedit.(рис.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04455"/>
            <wp:effectExtent b="0" l="0" r="0" t="0"/>
            <wp:docPr descr="Figure 11: Запуск gedit в фоновом режиме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gedit в фоновом режиме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FirstParagraph"/>
      </w:pPr>
      <w:r>
        <w:t xml:space="preserve">Использование команды ps, конвейера и фильтра grep. Еще есть вариант ипользовать только крманду</w:t>
      </w:r>
      <w:r>
        <w:t xml:space="preserve"> </w:t>
      </w:r>
      <w:r>
        <w:rPr>
          <w:rStyle w:val="VerbatimChar"/>
        </w:rPr>
        <w:t xml:space="preserve">pgrep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718457"/>
            <wp:effectExtent b="0" l="0" r="0" t="0"/>
            <wp:docPr descr="Figure 12: Определение идентификатор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Определение идентификатора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FirstParagraph"/>
      </w:pPr>
      <w:r>
        <w:t xml:space="preserve">Команда man kill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386409"/>
            <wp:effectExtent b="0" l="0" r="0" t="0"/>
            <wp:docPr descr="Figure 13: man kill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man kill</w:t>
      </w:r>
    </w:p>
    <w:bookmarkEnd w:id="0"/>
    <w:p>
      <w:pPr>
        <w:pStyle w:val="BodyText"/>
      </w:pPr>
      <w:r>
        <w:t xml:space="preserve">Завершение процесса gedit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718457"/>
            <wp:effectExtent b="0" l="0" r="0" t="0"/>
            <wp:docPr descr="Figure 14: Завершение процесса gedi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Завершение процесса gedit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man df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965469"/>
            <wp:effectExtent b="0" l="0" r="0" t="0"/>
            <wp:docPr descr="Figure 15: man df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man df</w:t>
      </w:r>
    </w:p>
    <w:bookmarkEnd w:id="0"/>
    <w:p>
      <w:pPr>
        <w:pStyle w:val="BodyText"/>
      </w:pPr>
      <w:r>
        <w:t xml:space="preserve">Выполнение команды df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678475"/>
            <wp:effectExtent b="0" l="0" r="0" t="0"/>
            <wp:docPr descr="Figure 16: df -vi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df -vi</w:t>
      </w:r>
    </w:p>
    <w:bookmarkEnd w:id="0"/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man du</w:t>
      </w:r>
      <w:r>
        <w:t xml:space="preserve"> </w:t>
      </w:r>
      <w:r>
        <w:t xml:space="preserve">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662441"/>
            <wp:effectExtent b="0" l="0" r="0" t="0"/>
            <wp:docPr descr="Figure 17: man du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man du</w:t>
      </w:r>
    </w:p>
    <w:bookmarkEnd w:id="0"/>
    <w:p>
      <w:pPr>
        <w:pStyle w:val="BodyText"/>
      </w:pPr>
      <w:r>
        <w:t xml:space="preserve">Выполнение команды du. На скриншоте выше приведен вывод команды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016500" cy="3835400"/>
            <wp:effectExtent b="0" l="0" r="0" t="0"/>
            <wp:docPr descr="Figure 18: du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p>
      <w:pPr>
        <w:pStyle w:val="FirstParagraph"/>
      </w:pPr>
      <w:r>
        <w:t xml:space="preserve">Использую</w:t>
      </w:r>
      <w:r>
        <w:t xml:space="preserve"> </w:t>
      </w:r>
      <w:r>
        <w:rPr>
          <w:rStyle w:val="VerbatimChar"/>
        </w:rPr>
        <w:t xml:space="preserve">man find</w:t>
      </w:r>
      <w:r>
        <w:t xml:space="preserve"> </w:t>
      </w:r>
      <w:r>
        <w:t xml:space="preserve">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1455737"/>
            <wp:effectExtent b="0" l="0" r="0" t="0"/>
            <wp:docPr descr="Figure 19: du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du</w:t>
      </w:r>
    </w:p>
    <w:bookmarkEnd w:id="0"/>
    <w:p>
      <w:pPr>
        <w:pStyle w:val="BodyText"/>
      </w:pPr>
      <w:r>
        <w:t xml:space="preserve">С помощью опции</w:t>
      </w:r>
      <w:r>
        <w:t xml:space="preserve"> </w:t>
      </w:r>
      <w:r>
        <w:rPr>
          <w:rStyle w:val="VerbatimChar"/>
        </w:rPr>
        <w:t xml:space="preserve">-type d</w:t>
      </w:r>
      <w:r>
        <w:t xml:space="preserve"> </w:t>
      </w:r>
      <w:r>
        <w:t xml:space="preserve">вывожу имена всех директорий, имеющихся в домашнем каталоге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2766834"/>
            <wp:effectExtent b="0" l="0" r="0" t="0"/>
            <wp:docPr descr="Figure 20: Имена всех директорий, имеющихся в домашнем каталоге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Имена всех директорий, имеющихся в домашнем каталоге</w:t>
      </w:r>
    </w:p>
    <w:bookmarkEnd w:id="0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выполнениея лабораторной работы 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консоль),файловый дескриптор 2.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 &gt; используется для перенаправлнеи ввода/вывода, а &gt;&gt; используется как перенаправлнение в режиме добавлнеия.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Выполняющаяся программа называется в Linux процессом. Все процессы система регистрирует в таблице процессов, присваивая каждому уникальный номер — идентификатор процесса.</w:t>
      </w:r>
    </w:p>
    <w:p>
      <w:pPr>
        <w:pStyle w:val="BodyTex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pStyle w:val="BodyText"/>
      </w:pPr>
      <w:r>
        <w:t xml:space="preserve">GID– это идентификационный номер группы данного процесса. Допустимые идентификаторы групп указываются в файле/ etc / group и в поле GID файла/е tc / passwd . Когда процесс запускается, его GID устанавливается равным GID родительского процесса.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</w:t>
      </w:r>
    </w:p>
    <w:p>
      <w:pPr>
        <w:pStyle w:val="BodyText"/>
      </w:pPr>
      <w:r>
        <w:t xml:space="preserve">Top показывает все запущенные процессы и выводит важную информацию о нагрузке на производительные мощности компьютера или сервера. Также эта утилита даёт возможность завершить ненужные процессы.</w:t>
      </w:r>
    </w:p>
    <w:p>
      <w:pPr>
        <w:pStyle w:val="BodyText"/>
      </w:pPr>
      <w:r>
        <w:t xml:space="preserve">Htop – просмотрщик процессов подобный top, но позволяющий прокручивать список процессов вертикально и горизонтально, чтобы видеть их полные параметры запуска. Управление процессами (остановка, изменение приоритета) может выполняться без ручного ввода их идентификаторов.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</w:t>
      </w:r>
    </w:p>
    <w:p>
      <w:pPr>
        <w:pStyle w:val="BodyText"/>
      </w:pPr>
      <w:r>
        <w:rPr>
          <w:rStyle w:val="VerbatimChar"/>
        </w:rPr>
        <w:t xml:space="preserve">find путь [-опции]</w:t>
      </w:r>
    </w:p>
    <w:p>
      <w:pPr>
        <w:pStyle w:val="BodyText"/>
      </w:pPr>
      <w:r>
        <w:t xml:space="preserve">Для примера: Вывести на экран имена файлов из вашего домашнего каталога и его подкаталогов,</w:t>
      </w:r>
      <w:r>
        <w:t xml:space="preserve"> </w:t>
      </w:r>
      <w:r>
        <w:t xml:space="preserve">начинающихся на f:</w:t>
      </w:r>
    </w:p>
    <w:p>
      <w:pPr>
        <w:pStyle w:val="BodyText"/>
      </w:pPr>
      <w:r>
        <w:rPr>
          <w:rStyle w:val="VerbatimChar"/>
        </w:rPr>
        <w:t xml:space="preserve">find ~ -name "f*" -print</w:t>
      </w:r>
    </w:p>
    <w:p>
      <w:pPr>
        <w:pStyle w:val="BodyText"/>
      </w:pPr>
      <w:r>
        <w:t xml:space="preserve">Здесь ~ — обозначение вашего домашнего каталога, -name — после этой опции указы-</w:t>
      </w:r>
      <w:r>
        <w:t xml:space="preserve"> </w:t>
      </w:r>
      <w:r>
        <w:t xml:space="preserve">вается имя файла, который нужно найти, “f*” — строка символов, определяющая имя</w:t>
      </w:r>
      <w:r>
        <w:t xml:space="preserve"> </w:t>
      </w:r>
      <w:r>
        <w:t xml:space="preserve">файла, -print — опция, задающая вывод результатов поиска на экран.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grep строка имя_файла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Показать строки во всех файлах в вашем домашнем каталоге с именами, начинающи-</w:t>
      </w:r>
      <w:r>
        <w:t xml:space="preserve"> </w:t>
      </w:r>
      <w:r>
        <w:t xml:space="preserve">мися на f, в которых есть слово begin:</w:t>
      </w:r>
      <w:r>
        <w:t xml:space="preserve"> </w:t>
      </w:r>
      <w:r>
        <w:rPr>
          <w:rStyle w:val="VerbatimChar"/>
        </w:rPr>
        <w:t xml:space="preserve">grep begin f*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C помощью команды df -h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C помощью команды du -s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kill% номер задачи</w:t>
      </w:r>
    </w:p>
    <w:bookmarkEnd w:id="105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5"/>
        </w:numPr>
        <w:pStyle w:val="Compact"/>
      </w:pPr>
      <w:r>
        <w:t xml:space="preserve">Обслуживание файловой системы [электронный ресурс] - Режим доступа: https://it.wikireading.ru/12158</w:t>
      </w:r>
    </w:p>
    <w:p>
      <w:pPr>
        <w:numPr>
          <w:ilvl w:val="0"/>
          <w:numId w:val="1025"/>
        </w:numPr>
        <w:pStyle w:val="Compact"/>
      </w:pPr>
      <w:r>
        <w:t xml:space="preserve">Управление процессами в Linux [электронный ресурс] - Режим доступа: http://www.opennet.ru/docs/RUS/lnx_process/process2.html</w:t>
      </w:r>
    </w:p>
    <w:p>
      <w:pPr>
        <w:numPr>
          <w:ilvl w:val="0"/>
          <w:numId w:val="1025"/>
        </w:numPr>
        <w:pStyle w:val="Compact"/>
      </w:pPr>
      <w:r>
        <w:t xml:space="preserve">Процессы [электронный ресурс] - Режим доступа: https://linuxcookbook.ru/books/textbooks/linux_intro/ch06s01.html</w:t>
      </w:r>
    </w:p>
    <w:p>
      <w:pPr>
        <w:numPr>
          <w:ilvl w:val="0"/>
          <w:numId w:val="1025"/>
        </w:numPr>
        <w:pStyle w:val="Compact"/>
      </w:pPr>
      <w:r>
        <w:t xml:space="preserve">Процесс [электронный ресурс] - Режим доступа: https://ru.wikipedia.org/wiki/%D0%9F%D1%80%D0%BE%D1%86%D0%B5%D1%81%D1%81_(%D0%B8%D0%BD%D1%84%D0%BE%D1%80%D0%BC%D0%B0%D1%82%D0%B8%D0%BA%D0%B0)</w:t>
      </w:r>
    </w:p>
    <w:p>
      <w:pPr>
        <w:numPr>
          <w:ilvl w:val="0"/>
          <w:numId w:val="1025"/>
        </w:numPr>
        <w:pStyle w:val="Compact"/>
      </w:pPr>
      <w:r>
        <w:t xml:space="preserve">Pid процесса linux. Идентификатор процесса Process ID (PID) [электронный ресурс] - Режим доступа: https://leally.ru/download-soft/pid-processa-linux-identifikator-processa-process-id-pid-popytka-1/</w:t>
      </w:r>
    </w:p>
    <w:p>
      <w:pPr>
        <w:numPr>
          <w:ilvl w:val="0"/>
          <w:numId w:val="1025"/>
        </w:numPr>
        <w:pStyle w:val="Compact"/>
      </w:pPr>
      <w:r>
        <w:t xml:space="preserve">top [электронный ресурс] - Режим доступа: https://wiki.dieg.info/top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Астраханцева А. А.</dc:creator>
  <dc:language>ru-RU</dc:language>
  <cp:keywords/>
  <dcterms:created xsi:type="dcterms:W3CDTF">2023-03-12T12:08:21Z</dcterms:created>
  <dcterms:modified xsi:type="dcterms:W3CDTF">2023-03-12T12:08:21Z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