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25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Measures_of_morbidity_and_incidence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Горшкова</w:t>
      </w:r>
    </w:p>
    <w:p>
      <w:pPr>
        <w:pStyle w:val="Date"/>
      </w:pPr>
      <w:r>
        <w:t xml:space="preserve">2024-09-14</w:t>
      </w:r>
    </w:p>
    <w:bookmarkStart w:id="20" w:name="задание-было-следующим"/>
    <w:p>
      <w:pPr>
        <w:pStyle w:val="Heading2"/>
      </w:pPr>
      <w:r>
        <w:t xml:space="preserve">Задание было следующим:</w:t>
      </w:r>
    </w:p>
    <w:p>
      <w:pPr>
        <w:pStyle w:val="FirstParagraph"/>
      </w:pPr>
      <w:r>
        <w:t xml:space="preserve">По датасету carrental.csv посчитать:</w:t>
      </w:r>
      <w:r>
        <w:t xml:space="preserve"> </w:t>
      </w:r>
      <w:r>
        <w:t xml:space="preserve">Распространенность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  <w:r>
        <w:t xml:space="preserve"> </w:t>
      </w:r>
      <w:r>
        <w:t xml:space="preserve">Риск</w:t>
      </w:r>
      <w:r>
        <w:t xml:space="preserve"> </w:t>
      </w:r>
      <w:r>
        <w:t xml:space="preserve">“</w:t>
      </w:r>
      <w:r>
        <w:t xml:space="preserve">accident</w:t>
      </w:r>
      <w:r>
        <w:t xml:space="preserve">”</w:t>
      </w:r>
      <w:r>
        <w:t xml:space="preserve"> </w:t>
      </w:r>
      <w:r>
        <w:t xml:space="preserve">в общей группе, в группе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  <w:r>
        <w:t xml:space="preserve"> </w:t>
      </w:r>
      <w:r>
        <w:t xml:space="preserve">и в группе без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  <w:r>
        <w:t xml:space="preserve"> </w:t>
      </w:r>
      <w:r>
        <w:t xml:space="preserve">Плотность событий (incidence rate) в общей группе, в группе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  <w:r>
        <w:t xml:space="preserve"> </w:t>
      </w:r>
      <w:r>
        <w:t xml:space="preserve">и в группе без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"/Users/anastasiagorskova/Downloads/carrental.csv"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id, experience, start, stop, accident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   id experience start  stop accident</w:t>
      </w:r>
      <w:r>
        <w:br/>
      </w:r>
      <w:r>
        <w:rPr>
          <w:rStyle w:val="VerbatimChar"/>
        </w:rPr>
        <w:t xml:space="preserve">##   &lt;dbl&gt;      &lt;dbl&gt; &lt;dbl&gt; &lt;dbl&gt;    &lt;dbl&gt;</w:t>
      </w:r>
      <w:r>
        <w:br/>
      </w:r>
      <w:r>
        <w:rPr>
          <w:rStyle w:val="VerbatimChar"/>
        </w:rPr>
        <w:t xml:space="preserve">## 1     1          0   351   365        0</w:t>
      </w:r>
      <w:r>
        <w:br/>
      </w:r>
      <w:r>
        <w:rPr>
          <w:rStyle w:val="VerbatimChar"/>
        </w:rPr>
        <w:t xml:space="preserve">## 2     2          1   128   149        0</w:t>
      </w:r>
      <w:r>
        <w:br/>
      </w:r>
      <w:r>
        <w:rPr>
          <w:rStyle w:val="VerbatimChar"/>
        </w:rPr>
        <w:t xml:space="preserve">## 3     3          1    40    41        0</w:t>
      </w:r>
      <w:r>
        <w:br/>
      </w:r>
      <w:r>
        <w:rPr>
          <w:rStyle w:val="VerbatimChar"/>
        </w:rPr>
        <w:t xml:space="preserve">## 4     4          0    79   147        0</w:t>
      </w:r>
      <w:r>
        <w:br/>
      </w:r>
      <w:r>
        <w:rPr>
          <w:rStyle w:val="VerbatimChar"/>
        </w:rPr>
        <w:t xml:space="preserve">## 5     5          0    53   103        0</w:t>
      </w:r>
      <w:r>
        <w:br/>
      </w:r>
      <w:r>
        <w:rPr>
          <w:rStyle w:val="VerbatimChar"/>
        </w:rPr>
        <w:t xml:space="preserve">## 6     6          0    61    93        1</w:t>
      </w:r>
    </w:p>
    <w:p>
      <w:pPr>
        <w:pStyle w:val="FirstParagraph"/>
      </w:pPr>
      <w:r>
        <w:t xml:space="preserve">Описание к датасету:</w:t>
      </w:r>
      <w:r>
        <w:t xml:space="preserve"> </w:t>
      </w:r>
      <w:r>
        <w:t xml:space="preserve">Датасет описывает аренду автомобилей водителями и попадание ДТП в течение года.</w:t>
      </w:r>
      <w:r>
        <w:t xml:space="preserve"> </w:t>
      </w:r>
      <w:r>
        <w:t xml:space="preserve">id - идентификатор,</w:t>
      </w:r>
      <w:r>
        <w:t xml:space="preserve"> </w:t>
      </w:r>
      <w:r>
        <w:t xml:space="preserve">experience - стаж вождения (0 - нет стажа, 1 - есть стаж),</w:t>
      </w:r>
      <w:r>
        <w:t xml:space="preserve"> </w:t>
      </w:r>
      <w:r>
        <w:t xml:space="preserve">accident - ДТП (0 - возврат из аренды целого автомобиля, 1 - возврат из аренды автомобиля после ДТП),</w:t>
      </w:r>
      <w:r>
        <w:t xml:space="preserve"> </w:t>
      </w:r>
      <w:r>
        <w:t xml:space="preserve">start - день начала аренды,</w:t>
      </w:r>
      <w:r>
        <w:t xml:space="preserve"> </w:t>
      </w:r>
      <w:r>
        <w:t xml:space="preserve">stop - день прекращения аренды.</w:t>
      </w:r>
    </w:p>
    <w:bookmarkEnd w:id="20"/>
    <w:bookmarkStart w:id="21" w:name="na-checking"/>
    <w:p>
      <w:pPr>
        <w:pStyle w:val="Heading1"/>
      </w:pPr>
      <w:r>
        <w:t xml:space="preserve">NA checking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(cars))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Отлично! В датасете нет пропущенных значений</w:t>
      </w:r>
    </w:p>
    <w:bookmarkEnd w:id="21"/>
    <w:bookmarkStart w:id="22" w:name="lets-look-to-the-data"/>
    <w:p>
      <w:pPr>
        <w:pStyle w:val="Heading1"/>
      </w:pPr>
      <w:r>
        <w:t xml:space="preserve">Let´s look to the data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id         &lt;dbl&gt; 1, 2, 3, 4, 5, 6, 7, 8, 9, 10, 11, 12, 13, 14, 15, 16, 17, …</w:t>
      </w:r>
      <w:r>
        <w:br/>
      </w:r>
      <w:r>
        <w:rPr>
          <w:rStyle w:val="VerbatimChar"/>
        </w:rPr>
        <w:t xml:space="preserve">## $ experience &lt;dbl&gt; 0, 1, 1, 0, 0, 0, 0, 1, 1, 0, 0, 0, 1, 0, 1, 0, 0, 0, 0, 1,…</w:t>
      </w:r>
      <w:r>
        <w:br/>
      </w:r>
      <w:r>
        <w:rPr>
          <w:rStyle w:val="VerbatimChar"/>
        </w:rPr>
        <w:t xml:space="preserve">## $ start      &lt;dbl&gt; 351, 128, 40, 79, 53, 61, 120, 20, 186, 105, 129, 302, 86, …</w:t>
      </w:r>
      <w:r>
        <w:br/>
      </w:r>
      <w:r>
        <w:rPr>
          <w:rStyle w:val="VerbatimChar"/>
        </w:rPr>
        <w:t xml:space="preserve">## $ stop       &lt;dbl&gt; 365, 149, 41, 147, 103, 93, 365, 49, 262, 332, 211, 315, 12…</w:t>
      </w:r>
      <w:r>
        <w:br/>
      </w:r>
      <w:r>
        <w:rPr>
          <w:rStyle w:val="VerbatimChar"/>
        </w:rPr>
        <w:t xml:space="preserve">## $ accident   &lt;dbl&gt; 0, 0, 0, 0, 0, 1, 0, 1, 0, 1, 0, 0, 0, 0, 0, 1, 0, 0, 1, 0,…</w:t>
      </w:r>
    </w:p>
    <w:bookmarkEnd w:id="22"/>
    <w:bookmarkStart w:id="23" w:name="changing-some-variables-type-to-factors"/>
    <w:p>
      <w:pPr>
        <w:pStyle w:val="Heading1"/>
      </w:pPr>
      <w:r>
        <w:t xml:space="preserve">Changing some variables type to factors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experience, accident),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(.x))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id         &lt;fct&gt; 1, 2, 3, 4, 5, 6, 7, 8, 9, 10, 11, 12, 13, 14, 15, 16, 17, …</w:t>
      </w:r>
      <w:r>
        <w:br/>
      </w:r>
      <w:r>
        <w:rPr>
          <w:rStyle w:val="VerbatimChar"/>
        </w:rPr>
        <w:t xml:space="preserve">## $ experience &lt;fct&gt; 0, 1, 1, 0, 0, 0, 0, 1, 1, 0, 0, 0, 1, 0, 1, 0, 0, 0, 0, 1,…</w:t>
      </w:r>
      <w:r>
        <w:br/>
      </w:r>
      <w:r>
        <w:rPr>
          <w:rStyle w:val="VerbatimChar"/>
        </w:rPr>
        <w:t xml:space="preserve">## $ start      &lt;dbl&gt; 351, 128, 40, 79, 53, 61, 120, 20, 186, 105, 129, 302, 86, …</w:t>
      </w:r>
      <w:r>
        <w:br/>
      </w:r>
      <w:r>
        <w:rPr>
          <w:rStyle w:val="VerbatimChar"/>
        </w:rPr>
        <w:t xml:space="preserve">## $ stop       &lt;dbl&gt; 365, 149, 41, 147, 103, 93, 365, 49, 262, 332, 211, 315, 12…</w:t>
      </w:r>
      <w:r>
        <w:br/>
      </w:r>
      <w:r>
        <w:rPr>
          <w:rStyle w:val="VerbatimChar"/>
        </w:rPr>
        <w:t xml:space="preserve">## $ accident   &lt;fct&gt; 0, 0, 0, 0, 0, 1, 0, 1, 0, 1, 0, 0, 0, 0, 0, 1, 0, 0, 1, 0,…</w:t>
      </w:r>
    </w:p>
    <w:bookmarkEnd w:id="23"/>
    <w:bookmarkStart w:id="24" w:name="summary"/>
    <w:p>
      <w:pPr>
        <w:pStyle w:val="Heading1"/>
      </w:pPr>
      <w:r>
        <w:t xml:space="preserve">Summary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id     experience     start             stop       accident</w:t>
      </w:r>
      <w:r>
        <w:br/>
      </w:r>
      <w:r>
        <w:rPr>
          <w:rStyle w:val="VerbatimChar"/>
        </w:rPr>
        <w:t xml:space="preserve">##  1      : 1   0:68       Min.   :  1.00   Min.   : 12.0   0:78    </w:t>
      </w:r>
      <w:r>
        <w:br/>
      </w:r>
      <w:r>
        <w:rPr>
          <w:rStyle w:val="VerbatimChar"/>
        </w:rPr>
        <w:t xml:space="preserve">##  2      : 1   1:32       1st Qu.: 68.75   1st Qu.:146.2   1:22    </w:t>
      </w:r>
      <w:r>
        <w:br/>
      </w:r>
      <w:r>
        <w:rPr>
          <w:rStyle w:val="VerbatimChar"/>
        </w:rPr>
        <w:t xml:space="preserve">##  3      : 1              Median :158.00   Median :250.5           </w:t>
      </w:r>
      <w:r>
        <w:br/>
      </w:r>
      <w:r>
        <w:rPr>
          <w:rStyle w:val="VerbatimChar"/>
        </w:rPr>
        <w:t xml:space="preserve">##  4      : 1              Mean   :166.74   Mean   :239.0           </w:t>
      </w:r>
      <w:r>
        <w:br/>
      </w:r>
      <w:r>
        <w:rPr>
          <w:rStyle w:val="VerbatimChar"/>
        </w:rPr>
        <w:t xml:space="preserve">##  5      : 1              3rd Qu.:258.75   3rd Qu.:356.5           </w:t>
      </w:r>
      <w:r>
        <w:br/>
      </w:r>
      <w:r>
        <w:rPr>
          <w:rStyle w:val="VerbatimChar"/>
        </w:rPr>
        <w:t xml:space="preserve">##  6      : 1              Max.   :360.00   Max.   :365.0           </w:t>
      </w:r>
      <w:r>
        <w:br/>
      </w:r>
      <w:r>
        <w:rPr>
          <w:rStyle w:val="VerbatimChar"/>
        </w:rPr>
        <w:t xml:space="preserve">##  (Other):94</w:t>
      </w:r>
    </w:p>
    <w:bookmarkEnd w:id="24"/>
    <w:bookmarkStart w:id="28" w:name="X9d49ea864fc7bb9a1b4ae88c12f7e9674aca389"/>
    <w:p>
      <w:pPr>
        <w:pStyle w:val="Heading1"/>
      </w:pPr>
      <w:r>
        <w:t xml:space="preserve">Visualization of the accidents occurence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experience),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W_Measures_of_morbidity_and_incidence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формулируем-гипотезу"/>
    <w:p>
      <w:pPr>
        <w:pStyle w:val="Heading1"/>
      </w:pPr>
      <w:r>
        <w:t xml:space="preserve">Формулируем гипотезу</w:t>
      </w:r>
    </w:p>
    <w:p>
      <w:pPr>
        <w:pStyle w:val="FirstParagraph"/>
      </w:pPr>
      <w:r>
        <w:t xml:space="preserve">Глядя на графики, мы можем сказать, что большинство машин вернулось в прокат без аварии, что уже неплохо.</w:t>
      </w:r>
      <w:r>
        <w:t xml:space="preserve"> </w:t>
      </w:r>
      <w:r>
        <w:t xml:space="preserve">Также среди поврежденных машин доля водителей-новичков больше, чем среди машин, не попавших в аварию.</w:t>
      </w:r>
      <w:r>
        <w:t xml:space="preserve"> </w:t>
      </w:r>
      <w:r>
        <w:t xml:space="preserve">Попробуем показать это при помощи изученных терминов!</w:t>
      </w:r>
    </w:p>
    <w:bookmarkEnd w:id="29"/>
    <w:bookmarkStart w:id="30" w:name="даем-определения"/>
    <w:p>
      <w:pPr>
        <w:pStyle w:val="Heading1"/>
      </w:pPr>
      <w:r>
        <w:t xml:space="preserve">Даем определения</w:t>
      </w:r>
    </w:p>
    <w:p>
      <w:pPr>
        <w:pStyle w:val="FirstParagraph"/>
      </w:pPr>
      <w:r>
        <w:t xml:space="preserve">Из лекции мы знаем, что Распространенность = число со свойством Х / общая численность популяции</w:t>
      </w:r>
      <w:r>
        <w:t xml:space="preserve"> </w:t>
      </w:r>
      <w:r>
        <w:t xml:space="preserve">Риск = вероятность исхода события</w:t>
      </w:r>
      <w:r>
        <w:t xml:space="preserve"> </w:t>
      </w:r>
      <w:r>
        <w:t xml:space="preserve">Плотность событий (incidence rate) = количество новых случаев</w:t>
      </w:r>
      <w:r>
        <w:t xml:space="preserve"> </w:t>
      </w:r>
      <w:r>
        <w:rPr>
          <w:iCs/>
          <w:i/>
        </w:rPr>
        <w:t xml:space="preserve">во времени</w:t>
      </w:r>
    </w:p>
    <w:bookmarkEnd w:id="30"/>
    <w:bookmarkStart w:id="31" w:name="считаем-распространенность-experience"/>
    <w:p>
      <w:pPr>
        <w:pStyle w:val="Heading1"/>
      </w:pPr>
      <w:r>
        <w:t xml:space="preserve">Считаем Распространенность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cars_exp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"Распространенность 'experience' составляет:"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(cars_exp,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"из"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Распространенность 'experience' составляет: 32 % ( 32 из 100 )</w:t>
      </w:r>
    </w:p>
    <w:p>
      <w:pPr>
        <w:pStyle w:val="FirstParagraph"/>
      </w:pPr>
      <w:r>
        <w:t xml:space="preserve">Ответ: Распространенность</w:t>
      </w:r>
      <w:r>
        <w:t xml:space="preserve"> </w:t>
      </w:r>
      <w:r>
        <w:t xml:space="preserve">‘</w:t>
      </w:r>
      <w:r>
        <w:t xml:space="preserve">experience</w:t>
      </w:r>
      <w:r>
        <w:t xml:space="preserve">’</w:t>
      </w:r>
      <w:r>
        <w:t xml:space="preserve"> </w:t>
      </w:r>
      <w:r>
        <w:t xml:space="preserve">составляет: 32 % ( 32 из 100 ).</w:t>
      </w:r>
    </w:p>
    <w:bookmarkEnd w:id="31"/>
    <w:bookmarkStart w:id="32" w:name="X423874a706d51e790bdb434f31a5ede9be1505f"/>
    <w:p>
      <w:pPr>
        <w:pStyle w:val="Heading1"/>
      </w:pPr>
      <w:r>
        <w:t xml:space="preserve">Считаем Риск</w:t>
      </w:r>
      <w:r>
        <w:t xml:space="preserve"> </w:t>
      </w:r>
      <w:r>
        <w:t xml:space="preserve">“</w:t>
      </w:r>
      <w:r>
        <w:t xml:space="preserve">accident</w:t>
      </w:r>
      <w:r>
        <w:t xml:space="preserve">”</w:t>
      </w:r>
      <w:r>
        <w:t xml:space="preserve"> </w:t>
      </w:r>
      <w:r>
        <w:t xml:space="preserve">в общей группе, в группе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  <w:r>
        <w:t xml:space="preserve"> </w:t>
      </w:r>
      <w:r>
        <w:t xml:space="preserve">и в группе без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cars_acc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"Распространенность 'accident' в общей группе составляет:"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(cars_acc,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"из"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Распространенность 'accident' в общей группе составляет: 22 % ( 22 из 100 )</w:t>
      </w:r>
    </w:p>
    <w:p>
      <w:pPr>
        <w:pStyle w:val="SourceCode"/>
      </w:pPr>
      <w:r>
        <w:rPr>
          <w:rStyle w:val="CommentTok"/>
        </w:rPr>
        <w:t xml:space="preserve"># Разделение датасета cars на две группы</w:t>
      </w:r>
      <w:r>
        <w:br/>
      </w:r>
      <w:r>
        <w:rPr>
          <w:rStyle w:val="NormalTok"/>
        </w:rPr>
        <w:t xml:space="preserve">group_0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(cars, 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Группа, где experience = 0</w:t>
      </w:r>
      <w:r>
        <w:br/>
      </w:r>
      <w:r>
        <w:rPr>
          <w:rStyle w:val="NormalTok"/>
        </w:rPr>
        <w:t xml:space="preserve">group_1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(cars, 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Группа, где experience = 1</w:t>
      </w:r>
      <w:r>
        <w:br/>
      </w:r>
      <w:r>
        <w:br/>
      </w:r>
      <w:r>
        <w:rPr>
          <w:rStyle w:val="NormalTok"/>
        </w:rPr>
        <w:t xml:space="preserve">group_0_acc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(group_0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(group_0))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"Распространенность 'accident' в группе experience = 0 составляет:"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(group_0_acc,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(group_0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"из"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(group_0),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Распространенность 'accident' в группе experience = 0 составляет: 27.94 % ( 19 из 68 )</w:t>
      </w:r>
    </w:p>
    <w:p>
      <w:pPr>
        <w:pStyle w:val="SourceCode"/>
      </w:pPr>
      <w:r>
        <w:rPr>
          <w:rStyle w:val="NormalTok"/>
        </w:rPr>
        <w:t xml:space="preserve">group_1_acc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(group_1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(group_1))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"Распространенность 'accident' в группе experience = 1 составляет:"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(group_1_acc,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(group_1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"из"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(group_1),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Распространенность 'accident' в группе experience = 1 составляет: 9.38 % ( 3 из 32 )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Распространенность</w:t>
      </w:r>
      <w:r>
        <w:t xml:space="preserve"> </w:t>
      </w:r>
      <w:r>
        <w:t xml:space="preserve">‘</w:t>
      </w:r>
      <w:r>
        <w:t xml:space="preserve">accident</w:t>
      </w:r>
      <w:r>
        <w:t xml:space="preserve">’</w:t>
      </w:r>
      <w:r>
        <w:t xml:space="preserve"> </w:t>
      </w:r>
      <w:r>
        <w:t xml:space="preserve">в общей группе составляет: 22 % ( 22 из 100 ).</w:t>
      </w:r>
      <w:r>
        <w:t xml:space="preserve"> </w:t>
      </w:r>
      <w:r>
        <w:t xml:space="preserve">Распространенность</w:t>
      </w:r>
      <w:r>
        <w:t xml:space="preserve"> </w:t>
      </w:r>
      <w:r>
        <w:t xml:space="preserve">‘</w:t>
      </w:r>
      <w:r>
        <w:t xml:space="preserve">accident</w:t>
      </w:r>
      <w:r>
        <w:t xml:space="preserve">’</w:t>
      </w:r>
      <w:r>
        <w:t xml:space="preserve"> </w:t>
      </w:r>
      <w:r>
        <w:t xml:space="preserve">в группе experience = 0 составляет: 27.94 % ( 19 из 68 ).</w:t>
      </w:r>
      <w:r>
        <w:t xml:space="preserve"> </w:t>
      </w:r>
      <w:r>
        <w:t xml:space="preserve">Распространенность</w:t>
      </w:r>
      <w:r>
        <w:t xml:space="preserve"> </w:t>
      </w:r>
      <w:r>
        <w:t xml:space="preserve">‘</w:t>
      </w:r>
      <w:r>
        <w:t xml:space="preserve">accident</w:t>
      </w:r>
      <w:r>
        <w:t xml:space="preserve">’</w:t>
      </w:r>
      <w:r>
        <w:t xml:space="preserve"> </w:t>
      </w:r>
      <w:r>
        <w:t xml:space="preserve">в группе experience = 1 составляет: 9.38 % ( 3 из 32 ).</w:t>
      </w:r>
    </w:p>
    <w:p>
      <w:pPr>
        <w:pStyle w:val="BodyText"/>
      </w:pPr>
      <w:r>
        <w:t xml:space="preserve">Выходит, что мы оказались правы, и новички чаще попадают в аварии на арендованных машинах, чем водители с опытом.</w:t>
      </w:r>
    </w:p>
    <w:p>
      <w:pPr>
        <w:pStyle w:val="BodyText"/>
      </w:pPr>
      <w:r>
        <w:t xml:space="preserve">Или все же нет?</w:t>
      </w:r>
    </w:p>
    <w:bookmarkEnd w:id="32"/>
    <w:bookmarkStart w:id="33" w:name="X019a4eb33c97a67c775a0661e31aa9e829d4d09"/>
    <w:p>
      <w:pPr>
        <w:pStyle w:val="Heading1"/>
      </w:pPr>
      <w:r>
        <w:t xml:space="preserve">Считаем Плотность событий (incidence rate) в общей группе, в группе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  <w:r>
        <w:t xml:space="preserve"> </w:t>
      </w:r>
      <w:r>
        <w:t xml:space="preserve">и в группе без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Создаем столбец со времени аренды для каждого события в днях, в двух группах тоже</w:t>
      </w:r>
      <w:r>
        <w:br/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</w:t>
      </w:r>
      <w:r>
        <w:br/>
      </w:r>
      <w:r>
        <w:rPr>
          <w:rStyle w:val="NormalTok"/>
        </w:rPr>
        <w:t xml:space="preserve">group_0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group_0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</w:t>
      </w:r>
      <w:r>
        <w:br/>
      </w:r>
      <w:r>
        <w:rPr>
          <w:rStyle w:val="NormalTok"/>
        </w:rPr>
        <w:t xml:space="preserve">group_1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group_1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</w:t>
      </w:r>
      <w:r>
        <w:br/>
      </w:r>
      <w:r>
        <w:br/>
      </w:r>
      <w:r>
        <w:rPr>
          <w:rStyle w:val="CommentTok"/>
        </w:rPr>
        <w:t xml:space="preserve"># Подсчет общего количества дней аренды</w:t>
      </w:r>
      <w:r>
        <w:br/>
      </w:r>
      <w:r>
        <w:rPr>
          <w:rStyle w:val="NormalTok"/>
        </w:rPr>
        <w:t xml:space="preserve">total_days_cars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  <w:r>
        <w:br/>
      </w:r>
      <w:r>
        <w:rPr>
          <w:rStyle w:val="NormalTok"/>
        </w:rPr>
        <w:t xml:space="preserve">total_days_group_0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(group_0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  <w:r>
        <w:br/>
      </w:r>
      <w:r>
        <w:rPr>
          <w:rStyle w:val="NormalTok"/>
        </w:rPr>
        <w:t xml:space="preserve">total_days_group_1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(group_1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  <w:r>
        <w:br/>
      </w:r>
      <w:r>
        <w:br/>
      </w:r>
      <w:r>
        <w:rPr>
          <w:rStyle w:val="CommentTok"/>
        </w:rPr>
        <w:t xml:space="preserve"># Расчет плотности событий (число аварий на общее количество дней аренды)</w:t>
      </w:r>
      <w:r>
        <w:br/>
      </w:r>
      <w:r>
        <w:rPr>
          <w:rStyle w:val="NormalTok"/>
        </w:rPr>
        <w:t xml:space="preserve">incidence_rate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total_days_cars</w:t>
      </w:r>
      <w:r>
        <w:br/>
      </w:r>
      <w:r>
        <w:rPr>
          <w:rStyle w:val="NormalTok"/>
        </w:rPr>
        <w:t xml:space="preserve">incidence_rate_0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(group_0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total_days_group_0</w:t>
      </w:r>
      <w:r>
        <w:br/>
      </w:r>
      <w:r>
        <w:rPr>
          <w:rStyle w:val="NormalTok"/>
        </w:rPr>
        <w:t xml:space="preserve">incidence_rate_1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(group_1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total_days_group_1</w:t>
      </w:r>
      <w:r>
        <w:br/>
      </w:r>
      <w:r>
        <w:br/>
      </w:r>
      <w:r>
        <w:rPr>
          <w:rStyle w:val="CommentTok"/>
        </w:rPr>
        <w:t xml:space="preserve"># Вывод результата в красивом виде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"Плотность событий (incidence rate) для аварий составляет:"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(incidence_rate,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"аварий на день, или"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(incidence_rate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аварий на год аренды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Плотность событий (incidence rate) для аварий составляет: 0.003046 аварий на день, или 1.11  аварий на год аренды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"Плотность событий (incidence rate) для аварий, совершенных водителями без опыта, составляет:"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(incidence_rate_0,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"аварий на день, или"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(incidence_rate_0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аварий на год аренды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Плотность событий (incidence rate) для аварий, совершенных водителями без опыта, составляет: 0.003026 аварий на день, или 1.1  аварий на год аренды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"Плотность событий (incidence rate) для аварий, совершенных водителями с опытом, составляет:"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(incidence_rate_1,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"аварий на день, или"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(incidence_rate_1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аварий на год аренды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Плотность событий (incidence rate) для аварий, совершенных водителями с опытом, составляет: 0.003178 аварий на день, или 1.16  аварий на год аренды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Плотность событий (incidence rate) для аварий составляет: 0.003046 аварий на день, или 1.11 аварий на год аренды.</w:t>
      </w:r>
      <w:r>
        <w:t xml:space="preserve"> </w:t>
      </w:r>
      <w:r>
        <w:t xml:space="preserve">Плотность событий (incidence rate) для аварий, совершенных водителями без опыта, составляет: 0.003026 аварий на день, или 1.1 аварий на год аренды.</w:t>
      </w:r>
      <w:r>
        <w:t xml:space="preserve"> </w:t>
      </w:r>
      <w:r>
        <w:t xml:space="preserve">Плотность событий (incidence rate) для аварий, совершенных водителями с опытом, составляет: 0.003178 аварий на день, или 1.16 аварий на год аренды.</w:t>
      </w:r>
    </w:p>
    <w:bookmarkEnd w:id="33"/>
    <w:bookmarkStart w:id="34" w:name="парадокс"/>
    <w:p>
      <w:pPr>
        <w:pStyle w:val="Heading1"/>
      </w:pPr>
      <w:r>
        <w:t xml:space="preserve">Парадокс!</w:t>
      </w:r>
    </w:p>
    <w:p>
      <w:pPr>
        <w:pStyle w:val="FirstParagraph"/>
      </w:pPr>
      <w:r>
        <w:t xml:space="preserve">До подсчета плотности событий нам казалось, что водители без опыта совершают значительно больше аварий, чем водители с опытом, но оказалось иначе.</w:t>
      </w:r>
    </w:p>
    <w:p>
      <w:pPr>
        <w:pStyle w:val="BodyText"/>
      </w:pPr>
      <w:r>
        <w:t xml:space="preserve">Что если вероятность попасть в аварию зависит от количества дней аренды, а значит, группа тех, кто берет машину на более долгий срок, будет чаще попадать в аварии?</w:t>
      </w:r>
    </w:p>
    <w:bookmarkEnd w:id="34"/>
    <w:bookmarkStart w:id="44" w:name="X900abb0327ce55b92a15c588114157b724da651"/>
    <w:p>
      <w:pPr>
        <w:pStyle w:val="Heading1"/>
      </w:pPr>
      <w:r>
        <w:t xml:space="preserve">Visualization of the accidents occurence rate and rent time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duration,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experience,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duration,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W_Measures_of_morbidity_and_incidence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Между группами тех, кто попал в аварию, и тех, кто не попал, нет заметной разницы в длительности аренды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experience,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duration,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experience,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duration,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W_Measures_of_morbidity_and_incidence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Но люди без опыта берут машины на более длительный срок, чем люди с опытом.</w:t>
      </w:r>
      <w:r>
        <w:t xml:space="preserve"> </w:t>
      </w:r>
      <w:r>
        <w:t xml:space="preserve">Вероятно, это связано с тем, что у людей с опытом есть своя машина, и им не нужна прокатная на долгий срок.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experience,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duration,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accident),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experience,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duration,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accident),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W_Measures_of_morbidity_and_incidence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люди без опыта, попавшие в аварию, и люди без опыта, ее избежавшие, в среднем берут машины на более долгий срок, чем люди с опытом. Поэтому если мы не будем принимать во вниманиее срок аренды, мы можем прийти к неверным выводам о взаимосвязи событий!</w:t>
      </w:r>
    </w:p>
    <w:bookmarkEnd w:id="44"/>
    <w:bookmarkStart w:id="45" w:name="X5a46b1a26c00dce69f9a419878dd011fb478aec"/>
    <w:p>
      <w:pPr>
        <w:pStyle w:val="Heading1"/>
      </w:pPr>
      <w:r>
        <w:t xml:space="preserve">Вывод: спасибо Артемию за лекцию и за домашку, теперь понятно зачем нужно считать плотности событий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Measures_of_morbidity_and_incidence</dc:title>
  <dc:creator>Анастасия Горшкова</dc:creator>
  <cp:keywords/>
  <dcterms:created xsi:type="dcterms:W3CDTF">2024-09-14T20:14:50Z</dcterms:created>
  <dcterms:modified xsi:type="dcterms:W3CDTF">2024-09-14T20:14:50Z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2024-09-14</vt:lpwstr>
  </property>
  <property fmtid="{D5CDD505-2E9C-101B-9397-08002B2CF9AE}" pid="3" name="output">
    <vt:lpwstr/>
  </property>
</Properties>
</file>