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46D" w:rsidRDefault="00BF6CFF">
      <w:pPr>
        <w:jc w:val="center"/>
        <w:rPr>
          <w:sz w:val="44"/>
          <w:szCs w:val="44"/>
        </w:rPr>
      </w:pPr>
      <w:r>
        <w:rPr>
          <w:sz w:val="44"/>
          <w:szCs w:val="44"/>
        </w:rPr>
        <w:t>“Київський коледж зв’язку”</w:t>
      </w:r>
    </w:p>
    <w:p w:rsidR="00C1346D" w:rsidRDefault="00BF6CFF">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BF6CFF">
      <w:pPr>
        <w:jc w:val="center"/>
        <w:rPr>
          <w:b/>
          <w:sz w:val="44"/>
          <w:szCs w:val="44"/>
        </w:rPr>
      </w:pPr>
      <w:r>
        <w:rPr>
          <w:b/>
          <w:sz w:val="44"/>
          <w:szCs w:val="44"/>
        </w:rPr>
        <w:t xml:space="preserve">ЗВІТ ПО ВИКОНАННЮ </w:t>
      </w:r>
    </w:p>
    <w:p w:rsidR="00C1346D" w:rsidRDefault="00BF6CFF">
      <w:pPr>
        <w:jc w:val="center"/>
        <w:rPr>
          <w:b/>
          <w:sz w:val="44"/>
          <w:szCs w:val="44"/>
        </w:rPr>
      </w:pPr>
      <w:r>
        <w:rPr>
          <w:b/>
          <w:sz w:val="44"/>
          <w:szCs w:val="44"/>
        </w:rPr>
        <w:t>ЛАБОРАТОРНОЇ РОБОТИ №</w:t>
      </w:r>
      <w:r>
        <w:rPr>
          <w:b/>
          <w:color w:val="FF0000"/>
          <w:sz w:val="44"/>
          <w:szCs w:val="44"/>
        </w:rPr>
        <w:t>1</w:t>
      </w:r>
    </w:p>
    <w:p w:rsidR="00C1346D" w:rsidRDefault="00C1346D">
      <w:pPr>
        <w:jc w:val="center"/>
        <w:rPr>
          <w:b/>
          <w:sz w:val="28"/>
          <w:szCs w:val="28"/>
        </w:rPr>
      </w:pPr>
    </w:p>
    <w:p w:rsidR="00C1346D" w:rsidRDefault="00BF6CFF">
      <w:pPr>
        <w:jc w:val="center"/>
        <w:rPr>
          <w:sz w:val="28"/>
          <w:szCs w:val="28"/>
        </w:rPr>
      </w:pPr>
      <w:r>
        <w:rPr>
          <w:sz w:val="36"/>
          <w:szCs w:val="36"/>
        </w:rPr>
        <w:t>з дисципліни: «Операційні системи»</w:t>
      </w:r>
    </w:p>
    <w:p w:rsidR="00C1346D" w:rsidRDefault="00C1346D">
      <w:pPr>
        <w:jc w:val="center"/>
        <w:rPr>
          <w:sz w:val="28"/>
          <w:szCs w:val="28"/>
        </w:rPr>
      </w:pPr>
    </w:p>
    <w:p w:rsidR="00C1346D" w:rsidRDefault="00BF6CFF">
      <w:pPr>
        <w:jc w:val="center"/>
        <w:rPr>
          <w:b/>
          <w:sz w:val="44"/>
          <w:szCs w:val="44"/>
        </w:rPr>
      </w:pPr>
      <w:r>
        <w:rPr>
          <w:b/>
          <w:sz w:val="44"/>
          <w:szCs w:val="44"/>
        </w:rPr>
        <w:t xml:space="preserve">Тема: </w:t>
      </w:r>
      <w:r>
        <w:rPr>
          <w:b/>
          <w:color w:val="FF0000"/>
          <w:sz w:val="44"/>
          <w:szCs w:val="44"/>
        </w:rPr>
        <w:t>«Ознайомлення з робочим середовищем віртуальних машин та операційних систем різних сімейств»</w:t>
      </w:r>
    </w:p>
    <w:p w:rsidR="00C1346D" w:rsidRDefault="00C1346D">
      <w:pPr>
        <w:rPr>
          <w:sz w:val="28"/>
          <w:szCs w:val="28"/>
        </w:rPr>
      </w:pPr>
      <w:bookmarkStart w:id="0" w:name="_heading=h.gjdgxs" w:colFirst="0" w:colLast="0"/>
      <w:bookmarkEnd w:id="0"/>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ind w:left="6663"/>
        <w:rPr>
          <w:sz w:val="36"/>
          <w:szCs w:val="36"/>
        </w:rPr>
      </w:pPr>
      <w:r>
        <w:rPr>
          <w:sz w:val="36"/>
          <w:szCs w:val="36"/>
        </w:rPr>
        <w:t>Виконала студент</w:t>
      </w:r>
      <w:r w:rsidR="009C37D0">
        <w:rPr>
          <w:sz w:val="36"/>
          <w:szCs w:val="36"/>
          <w:lang w:val="uk-UA"/>
        </w:rPr>
        <w:t>о</w:t>
      </w:r>
      <w:r w:rsidR="009C37D0">
        <w:rPr>
          <w:sz w:val="36"/>
          <w:szCs w:val="36"/>
        </w:rPr>
        <w:t>к</w:t>
      </w:r>
    </w:p>
    <w:p w:rsidR="00C1346D" w:rsidRDefault="00BF6CFF">
      <w:pPr>
        <w:ind w:left="6663"/>
        <w:rPr>
          <w:sz w:val="36"/>
          <w:szCs w:val="36"/>
        </w:rPr>
      </w:pPr>
      <w:r>
        <w:rPr>
          <w:sz w:val="36"/>
          <w:szCs w:val="36"/>
        </w:rPr>
        <w:t xml:space="preserve">групи </w:t>
      </w:r>
      <w:r w:rsidR="003A3324">
        <w:rPr>
          <w:color w:val="FF0000"/>
          <w:sz w:val="36"/>
          <w:szCs w:val="36"/>
        </w:rPr>
        <w:t>РПЗ-83б</w:t>
      </w:r>
    </w:p>
    <w:p w:rsidR="00C1346D" w:rsidRDefault="003A3324">
      <w:pPr>
        <w:ind w:left="6663"/>
        <w:rPr>
          <w:color w:val="FF0000"/>
          <w:sz w:val="36"/>
          <w:szCs w:val="36"/>
        </w:rPr>
      </w:pPr>
      <w:r>
        <w:rPr>
          <w:color w:val="FF0000"/>
          <w:sz w:val="36"/>
          <w:szCs w:val="36"/>
        </w:rPr>
        <w:t>Гречаник А.Р</w:t>
      </w:r>
      <w:r w:rsidR="00BF6CFF">
        <w:rPr>
          <w:color w:val="FF0000"/>
          <w:sz w:val="36"/>
          <w:szCs w:val="36"/>
        </w:rPr>
        <w:t>.</w:t>
      </w:r>
      <w:r w:rsidR="00F76513">
        <w:rPr>
          <w:color w:val="FF0000"/>
          <w:sz w:val="36"/>
          <w:szCs w:val="36"/>
          <w:lang w:val="uk-UA"/>
        </w:rPr>
        <w:t>, Німенко К.С., Гончаренко Ю.І.</w:t>
      </w:r>
      <w:r w:rsidR="00BF6CFF">
        <w:rPr>
          <w:color w:val="FF0000"/>
          <w:sz w:val="36"/>
          <w:szCs w:val="36"/>
        </w:rPr>
        <w:t xml:space="preserve"> ________</w:t>
      </w:r>
    </w:p>
    <w:p w:rsidR="00C1346D" w:rsidRDefault="00BF6CFF">
      <w:pPr>
        <w:ind w:left="6663"/>
        <w:rPr>
          <w:sz w:val="36"/>
          <w:szCs w:val="36"/>
        </w:rPr>
      </w:pPr>
      <w:r>
        <w:rPr>
          <w:sz w:val="36"/>
          <w:szCs w:val="36"/>
        </w:rPr>
        <w:t>Перевірив викладач</w:t>
      </w:r>
    </w:p>
    <w:p w:rsidR="00C1346D" w:rsidRDefault="00BF6CFF">
      <w:pPr>
        <w:ind w:left="6663"/>
        <w:rPr>
          <w:sz w:val="36"/>
          <w:szCs w:val="36"/>
        </w:rPr>
      </w:pPr>
      <w:r>
        <w:rPr>
          <w:sz w:val="36"/>
          <w:szCs w:val="36"/>
        </w:rPr>
        <w:t>Повхліб В.С. _______</w:t>
      </w: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jc w:val="center"/>
        <w:rPr>
          <w:sz w:val="40"/>
          <w:szCs w:val="40"/>
        </w:rPr>
      </w:pPr>
      <w:r>
        <w:rPr>
          <w:sz w:val="40"/>
          <w:szCs w:val="40"/>
        </w:rPr>
        <w:lastRenderedPageBreak/>
        <w:t>Київ 2021</w:t>
      </w:r>
    </w:p>
    <w:p w:rsidR="00C1346D" w:rsidRDefault="00C1346D">
      <w:pPr>
        <w:jc w:val="both"/>
        <w:rPr>
          <w:b/>
          <w:sz w:val="28"/>
          <w:szCs w:val="28"/>
        </w:rPr>
      </w:pPr>
    </w:p>
    <w:p w:rsidR="003A3324" w:rsidRDefault="003A3324">
      <w:pPr>
        <w:jc w:val="both"/>
        <w:rPr>
          <w:b/>
          <w:sz w:val="28"/>
          <w:szCs w:val="28"/>
        </w:rPr>
      </w:pPr>
    </w:p>
    <w:p w:rsidR="00C1346D" w:rsidRDefault="00BF6CFF">
      <w:pPr>
        <w:jc w:val="both"/>
        <w:rPr>
          <w:b/>
          <w:sz w:val="28"/>
          <w:szCs w:val="28"/>
        </w:rPr>
      </w:pPr>
      <w:r>
        <w:rPr>
          <w:b/>
          <w:sz w:val="28"/>
          <w:szCs w:val="28"/>
        </w:rPr>
        <w:t xml:space="preserve">Мета роботи: </w:t>
      </w:r>
    </w:p>
    <w:p w:rsidR="00C1346D" w:rsidRDefault="00BF6CFF">
      <w:pPr>
        <w:ind w:left="360" w:hanging="360"/>
        <w:jc w:val="both"/>
        <w:rPr>
          <w:sz w:val="28"/>
          <w:szCs w:val="28"/>
        </w:rPr>
      </w:pPr>
      <w:r>
        <w:rPr>
          <w:sz w:val="28"/>
          <w:szCs w:val="28"/>
        </w:rPr>
        <w:t>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rsidR="00C1346D" w:rsidRDefault="00C1346D">
      <w:pPr>
        <w:jc w:val="both"/>
        <w:rPr>
          <w:sz w:val="28"/>
          <w:szCs w:val="28"/>
        </w:rPr>
      </w:pPr>
    </w:p>
    <w:p w:rsidR="00C1346D" w:rsidRDefault="00BF6CFF">
      <w:pPr>
        <w:jc w:val="both"/>
        <w:rPr>
          <w:b/>
          <w:sz w:val="28"/>
          <w:szCs w:val="28"/>
        </w:rPr>
      </w:pPr>
      <w:r>
        <w:rPr>
          <w:b/>
          <w:sz w:val="28"/>
          <w:szCs w:val="28"/>
        </w:rPr>
        <w:t>Матеріальне забезпечення занять</w:t>
      </w:r>
    </w:p>
    <w:p w:rsidR="00C1346D" w:rsidRDefault="00BF6CFF">
      <w:pPr>
        <w:rPr>
          <w:sz w:val="28"/>
          <w:szCs w:val="28"/>
        </w:rPr>
      </w:pPr>
      <w:r>
        <w:rPr>
          <w:sz w:val="28"/>
          <w:szCs w:val="28"/>
        </w:rPr>
        <w:t>1. ЕОМ типу IBM PC.</w:t>
      </w:r>
    </w:p>
    <w:p w:rsidR="00C1346D" w:rsidRDefault="00BF6CFF">
      <w:pPr>
        <w:rPr>
          <w:sz w:val="28"/>
          <w:szCs w:val="28"/>
        </w:rPr>
      </w:pPr>
      <w:r>
        <w:rPr>
          <w:sz w:val="28"/>
          <w:szCs w:val="28"/>
        </w:rPr>
        <w:t>2. ОС сімейства Windows (Windows 7).</w:t>
      </w:r>
    </w:p>
    <w:p w:rsidR="00C1346D" w:rsidRDefault="00BF6CFF">
      <w:pPr>
        <w:rPr>
          <w:sz w:val="28"/>
          <w:szCs w:val="28"/>
        </w:rPr>
      </w:pPr>
      <w:r>
        <w:rPr>
          <w:sz w:val="28"/>
          <w:szCs w:val="28"/>
        </w:rPr>
        <w:t>3. Віртуальна машина – Virtual Box (Oracle).</w:t>
      </w:r>
    </w:p>
    <w:p w:rsidR="00C1346D" w:rsidRDefault="00BF6CFF">
      <w:pPr>
        <w:rPr>
          <w:sz w:val="28"/>
          <w:szCs w:val="28"/>
        </w:rPr>
      </w:pPr>
      <w:r>
        <w:rPr>
          <w:sz w:val="28"/>
          <w:szCs w:val="28"/>
        </w:rPr>
        <w:t>4. Операційна система GNU/Linux – CentOS.</w:t>
      </w:r>
    </w:p>
    <w:p w:rsidR="00C1346D" w:rsidRDefault="00C1346D">
      <w:pPr>
        <w:rPr>
          <w:sz w:val="28"/>
          <w:szCs w:val="28"/>
        </w:rPr>
      </w:pPr>
    </w:p>
    <w:p w:rsidR="00C1346D" w:rsidRDefault="00BF6CFF">
      <w:pPr>
        <w:jc w:val="both"/>
        <w:rPr>
          <w:b/>
          <w:sz w:val="28"/>
          <w:szCs w:val="28"/>
        </w:rPr>
      </w:pPr>
      <w:r>
        <w:rPr>
          <w:b/>
          <w:sz w:val="28"/>
          <w:szCs w:val="28"/>
        </w:rPr>
        <w:t>Завдання для попередньої підготовки</w:t>
      </w:r>
    </w:p>
    <w:p w:rsidR="00C1346D" w:rsidRPr="00B95CF2" w:rsidRDefault="0061559D" w:rsidP="00B95CF2">
      <w:pPr>
        <w:rPr>
          <w:color w:val="000000"/>
          <w:sz w:val="28"/>
          <w:szCs w:val="28"/>
          <w:lang w:val="uk-UA"/>
        </w:rPr>
      </w:pPr>
      <w:r>
        <w:rPr>
          <w:color w:val="000000"/>
          <w:sz w:val="28"/>
          <w:szCs w:val="28"/>
          <w:lang w:val="uk-UA"/>
        </w:rPr>
        <w:t>1.</w:t>
      </w:r>
      <w:r w:rsidR="00B95CF2">
        <w:rPr>
          <w:color w:val="000000"/>
          <w:sz w:val="28"/>
          <w:szCs w:val="28"/>
          <w:lang w:val="uk-UA"/>
        </w:rPr>
        <w:t xml:space="preserve"> Словник </w:t>
      </w:r>
      <w:r w:rsidR="00B95CF2" w:rsidRPr="00B95CF2">
        <w:rPr>
          <w:color w:val="000000"/>
          <w:sz w:val="28"/>
          <w:szCs w:val="28"/>
          <w:lang w:val="uk-UA"/>
        </w:rPr>
        <w:t>базових англійських термінів з питань класифікації віртуальних середовищ.</w:t>
      </w:r>
    </w:p>
    <w:tbl>
      <w:tblPr>
        <w:tblStyle w:val="af1"/>
        <w:tblW w:w="79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848"/>
      </w:tblGrid>
      <w:tr w:rsidR="00C1346D" w:rsidTr="004C2639">
        <w:trPr>
          <w:trHeight w:val="513"/>
          <w:jc w:val="center"/>
        </w:trPr>
        <w:tc>
          <w:tcPr>
            <w:tcW w:w="2122" w:type="dxa"/>
          </w:tcPr>
          <w:p w:rsidR="00C1346D" w:rsidRDefault="00BF6CFF">
            <w:pPr>
              <w:jc w:val="center"/>
              <w:rPr>
                <w:sz w:val="28"/>
                <w:szCs w:val="28"/>
              </w:rPr>
            </w:pPr>
            <w:r>
              <w:rPr>
                <w:sz w:val="28"/>
                <w:szCs w:val="28"/>
              </w:rPr>
              <w:t>Термін англійською</w:t>
            </w:r>
          </w:p>
        </w:tc>
        <w:tc>
          <w:tcPr>
            <w:tcW w:w="5848" w:type="dxa"/>
          </w:tcPr>
          <w:p w:rsidR="00C1346D" w:rsidRDefault="00BF6CFF">
            <w:pPr>
              <w:rPr>
                <w:sz w:val="28"/>
                <w:szCs w:val="28"/>
              </w:rPr>
            </w:pPr>
            <w:r>
              <w:rPr>
                <w:sz w:val="28"/>
                <w:szCs w:val="28"/>
              </w:rPr>
              <w:t>Термін українською</w:t>
            </w:r>
          </w:p>
        </w:tc>
      </w:tr>
      <w:tr w:rsidR="00C1346D" w:rsidTr="004C2639">
        <w:trPr>
          <w:trHeight w:val="439"/>
          <w:jc w:val="center"/>
        </w:trPr>
        <w:tc>
          <w:tcPr>
            <w:tcW w:w="2122" w:type="dxa"/>
          </w:tcPr>
          <w:p w:rsidR="00C1346D" w:rsidRDefault="00C70F7E">
            <w:pPr>
              <w:rPr>
                <w:sz w:val="28"/>
                <w:szCs w:val="28"/>
              </w:rPr>
            </w:pPr>
            <w:r>
              <w:rPr>
                <w:b/>
              </w:rPr>
              <w:t>о</w:t>
            </w:r>
            <w:r w:rsidR="00BF6CFF">
              <w:rPr>
                <w:b/>
              </w:rPr>
              <w:t>perating System</w:t>
            </w:r>
          </w:p>
        </w:tc>
        <w:tc>
          <w:tcPr>
            <w:tcW w:w="5848" w:type="dxa"/>
          </w:tcPr>
          <w:p w:rsidR="00C1346D" w:rsidRDefault="005D2FE9">
            <w:pPr>
              <w:jc w:val="both"/>
              <w:rPr>
                <w:sz w:val="28"/>
                <w:szCs w:val="28"/>
              </w:rPr>
            </w:pPr>
            <w:r>
              <w:t>о</w:t>
            </w:r>
            <w:r w:rsidR="00BF6CFF">
              <w:t>пераційна система</w:t>
            </w:r>
          </w:p>
        </w:tc>
      </w:tr>
      <w:tr w:rsidR="00C1346D" w:rsidTr="004C2639">
        <w:trPr>
          <w:trHeight w:val="415"/>
          <w:jc w:val="center"/>
        </w:trPr>
        <w:tc>
          <w:tcPr>
            <w:tcW w:w="2122" w:type="dxa"/>
          </w:tcPr>
          <w:p w:rsidR="00C1346D" w:rsidRDefault="00C70F7E">
            <w:pPr>
              <w:rPr>
                <w:b/>
                <w:sz w:val="22"/>
                <w:szCs w:val="22"/>
              </w:rPr>
            </w:pPr>
            <w:r w:rsidRPr="00C70F7E">
              <w:rPr>
                <w:b/>
                <w:sz w:val="22"/>
                <w:szCs w:val="22"/>
              </w:rPr>
              <w:t>shared hosting</w:t>
            </w:r>
          </w:p>
        </w:tc>
        <w:tc>
          <w:tcPr>
            <w:tcW w:w="5848" w:type="dxa"/>
          </w:tcPr>
          <w:p w:rsidR="00C1346D" w:rsidRDefault="004C0265">
            <w:pPr>
              <w:jc w:val="both"/>
              <w:rPr>
                <w:sz w:val="22"/>
                <w:szCs w:val="22"/>
              </w:rPr>
            </w:pPr>
            <w:r w:rsidRPr="004C0265">
              <w:rPr>
                <w:sz w:val="22"/>
                <w:szCs w:val="22"/>
              </w:rPr>
              <w:t>спільний хостинг</w:t>
            </w:r>
          </w:p>
        </w:tc>
      </w:tr>
      <w:tr w:rsidR="00C1346D" w:rsidTr="004C2639">
        <w:trPr>
          <w:trHeight w:val="513"/>
          <w:jc w:val="center"/>
        </w:trPr>
        <w:tc>
          <w:tcPr>
            <w:tcW w:w="2122" w:type="dxa"/>
          </w:tcPr>
          <w:p w:rsidR="00C1346D" w:rsidRPr="00CD6937" w:rsidRDefault="00B31C30" w:rsidP="0003322A">
            <w:pPr>
              <w:rPr>
                <w:b/>
                <w:color w:val="FF0000"/>
                <w:sz w:val="22"/>
                <w:szCs w:val="22"/>
              </w:rPr>
            </w:pPr>
            <w:r w:rsidRPr="00CD6937">
              <w:rPr>
                <w:b/>
                <w:color w:val="000000" w:themeColor="text1"/>
                <w:sz w:val="22"/>
                <w:szCs w:val="22"/>
              </w:rPr>
              <w:t>hypervisor</w:t>
            </w:r>
          </w:p>
        </w:tc>
        <w:tc>
          <w:tcPr>
            <w:tcW w:w="5848" w:type="dxa"/>
          </w:tcPr>
          <w:p w:rsidR="00C1346D" w:rsidRPr="00662945" w:rsidRDefault="00662945">
            <w:pPr>
              <w:jc w:val="both"/>
              <w:rPr>
                <w:sz w:val="28"/>
                <w:szCs w:val="28"/>
                <w:lang w:val="uk-UA"/>
              </w:rPr>
            </w:pPr>
            <w:r>
              <w:rPr>
                <w:color w:val="000000" w:themeColor="text1"/>
                <w:lang w:val="uk-UA"/>
              </w:rPr>
              <w:t>гіпервізор</w:t>
            </w:r>
          </w:p>
        </w:tc>
      </w:tr>
      <w:tr w:rsidR="00940431" w:rsidTr="004C2639">
        <w:trPr>
          <w:trHeight w:val="513"/>
          <w:jc w:val="center"/>
        </w:trPr>
        <w:tc>
          <w:tcPr>
            <w:tcW w:w="2122" w:type="dxa"/>
          </w:tcPr>
          <w:p w:rsidR="00940431" w:rsidRPr="004C2639" w:rsidRDefault="00662945">
            <w:pPr>
              <w:jc w:val="center"/>
              <w:rPr>
                <w:b/>
                <w:color w:val="FF0000"/>
                <w:sz w:val="22"/>
                <w:szCs w:val="22"/>
              </w:rPr>
            </w:pPr>
            <w:r w:rsidRPr="004C2639">
              <w:rPr>
                <w:b/>
                <w:color w:val="000000" w:themeColor="text1"/>
                <w:sz w:val="22"/>
                <w:szCs w:val="22"/>
              </w:rPr>
              <w:t>machine simulators</w:t>
            </w:r>
          </w:p>
        </w:tc>
        <w:tc>
          <w:tcPr>
            <w:tcW w:w="5848" w:type="dxa"/>
          </w:tcPr>
          <w:p w:rsidR="00940431" w:rsidRDefault="003F6A2D">
            <w:pPr>
              <w:jc w:val="both"/>
              <w:rPr>
                <w:color w:val="FF0000"/>
              </w:rPr>
            </w:pPr>
            <w:r w:rsidRPr="003F6A2D">
              <w:rPr>
                <w:color w:val="000000" w:themeColor="text1"/>
              </w:rPr>
              <w:t>машинні тренажери</w:t>
            </w:r>
          </w:p>
        </w:tc>
      </w:tr>
      <w:tr w:rsidR="00940431" w:rsidTr="004C2639">
        <w:trPr>
          <w:trHeight w:val="513"/>
          <w:jc w:val="center"/>
        </w:trPr>
        <w:tc>
          <w:tcPr>
            <w:tcW w:w="2122" w:type="dxa"/>
          </w:tcPr>
          <w:p w:rsidR="00940431" w:rsidRPr="001E0A8B" w:rsidRDefault="001E0A8B">
            <w:pPr>
              <w:jc w:val="center"/>
              <w:rPr>
                <w:b/>
                <w:color w:val="FF0000"/>
                <w:sz w:val="22"/>
                <w:szCs w:val="22"/>
              </w:rPr>
            </w:pPr>
            <w:r w:rsidRPr="001E0A8B">
              <w:rPr>
                <w:b/>
                <w:color w:val="000000" w:themeColor="text1"/>
                <w:sz w:val="22"/>
                <w:szCs w:val="22"/>
              </w:rPr>
              <w:t>binary translation</w:t>
            </w:r>
          </w:p>
        </w:tc>
        <w:tc>
          <w:tcPr>
            <w:tcW w:w="5848" w:type="dxa"/>
          </w:tcPr>
          <w:p w:rsidR="00940431" w:rsidRDefault="00F65A95">
            <w:pPr>
              <w:jc w:val="both"/>
              <w:rPr>
                <w:color w:val="FF0000"/>
              </w:rPr>
            </w:pPr>
            <w:r w:rsidRPr="00F65A95">
              <w:rPr>
                <w:color w:val="000000" w:themeColor="text1"/>
              </w:rPr>
              <w:t>двійковий переклад</w:t>
            </w:r>
          </w:p>
        </w:tc>
      </w:tr>
      <w:tr w:rsidR="00940431" w:rsidTr="004C2639">
        <w:trPr>
          <w:trHeight w:val="513"/>
          <w:jc w:val="center"/>
        </w:trPr>
        <w:tc>
          <w:tcPr>
            <w:tcW w:w="2122" w:type="dxa"/>
          </w:tcPr>
          <w:p w:rsidR="00940431" w:rsidRPr="009E5B63" w:rsidRDefault="009E5B63">
            <w:pPr>
              <w:jc w:val="center"/>
              <w:rPr>
                <w:b/>
                <w:color w:val="FF0000"/>
                <w:sz w:val="22"/>
                <w:szCs w:val="22"/>
              </w:rPr>
            </w:pPr>
            <w:r w:rsidRPr="009E5B63">
              <w:rPr>
                <w:b/>
                <w:color w:val="000000" w:themeColor="text1"/>
                <w:sz w:val="22"/>
                <w:szCs w:val="22"/>
              </w:rPr>
              <w:t>host operating system</w:t>
            </w:r>
          </w:p>
        </w:tc>
        <w:tc>
          <w:tcPr>
            <w:tcW w:w="5848" w:type="dxa"/>
          </w:tcPr>
          <w:p w:rsidR="00940431" w:rsidRDefault="00A30344">
            <w:pPr>
              <w:jc w:val="both"/>
              <w:rPr>
                <w:color w:val="FF0000"/>
              </w:rPr>
            </w:pPr>
            <w:r w:rsidRPr="00A30344">
              <w:rPr>
                <w:color w:val="000000" w:themeColor="text1"/>
              </w:rPr>
              <w:t>основна операційна система</w:t>
            </w:r>
          </w:p>
        </w:tc>
      </w:tr>
      <w:tr w:rsidR="00940431" w:rsidTr="004C2639">
        <w:trPr>
          <w:trHeight w:val="513"/>
          <w:jc w:val="center"/>
        </w:trPr>
        <w:tc>
          <w:tcPr>
            <w:tcW w:w="2122" w:type="dxa"/>
          </w:tcPr>
          <w:p w:rsidR="00940431" w:rsidRPr="00302DB2" w:rsidRDefault="00302DB2">
            <w:pPr>
              <w:jc w:val="center"/>
              <w:rPr>
                <w:b/>
                <w:color w:val="FF0000"/>
                <w:sz w:val="22"/>
                <w:szCs w:val="22"/>
              </w:rPr>
            </w:pPr>
            <w:r w:rsidRPr="00302DB2">
              <w:rPr>
                <w:b/>
                <w:color w:val="000000" w:themeColor="text1"/>
                <w:sz w:val="22"/>
                <w:szCs w:val="22"/>
              </w:rPr>
              <w:t>guest operating system</w:t>
            </w:r>
          </w:p>
        </w:tc>
        <w:tc>
          <w:tcPr>
            <w:tcW w:w="5848" w:type="dxa"/>
          </w:tcPr>
          <w:p w:rsidR="00940431" w:rsidRDefault="005F32ED">
            <w:pPr>
              <w:jc w:val="both"/>
              <w:rPr>
                <w:color w:val="FF0000"/>
              </w:rPr>
            </w:pPr>
            <w:r w:rsidRPr="005F32ED">
              <w:rPr>
                <w:color w:val="000000" w:themeColor="text1"/>
              </w:rPr>
              <w:t>гостьова операційна система</w:t>
            </w:r>
          </w:p>
        </w:tc>
      </w:tr>
      <w:tr w:rsidR="00CD0100" w:rsidTr="004C2639">
        <w:trPr>
          <w:trHeight w:val="513"/>
          <w:jc w:val="center"/>
        </w:trPr>
        <w:tc>
          <w:tcPr>
            <w:tcW w:w="2122" w:type="dxa"/>
          </w:tcPr>
          <w:p w:rsidR="00CD0100" w:rsidRPr="00302DB2" w:rsidRDefault="00CD0100">
            <w:pPr>
              <w:jc w:val="center"/>
              <w:rPr>
                <w:b/>
                <w:color w:val="000000" w:themeColor="text1"/>
                <w:sz w:val="22"/>
                <w:szCs w:val="22"/>
              </w:rPr>
            </w:pPr>
            <w:r w:rsidRPr="00CD0100">
              <w:rPr>
                <w:b/>
                <w:color w:val="000000" w:themeColor="text1"/>
                <w:sz w:val="22"/>
                <w:szCs w:val="22"/>
              </w:rPr>
              <w:t>kernel</w:t>
            </w:r>
          </w:p>
        </w:tc>
        <w:tc>
          <w:tcPr>
            <w:tcW w:w="5848" w:type="dxa"/>
          </w:tcPr>
          <w:p w:rsidR="00CD0100" w:rsidRPr="005F32ED" w:rsidRDefault="00585B63">
            <w:pPr>
              <w:jc w:val="both"/>
              <w:rPr>
                <w:color w:val="000000" w:themeColor="text1"/>
              </w:rPr>
            </w:pPr>
            <w:r w:rsidRPr="00585B63">
              <w:rPr>
                <w:color w:val="000000" w:themeColor="text1"/>
              </w:rPr>
              <w:t>ядро</w:t>
            </w:r>
          </w:p>
        </w:tc>
      </w:tr>
      <w:tr w:rsidR="00CD0100" w:rsidTr="004C2639">
        <w:trPr>
          <w:trHeight w:val="513"/>
          <w:jc w:val="center"/>
        </w:trPr>
        <w:tc>
          <w:tcPr>
            <w:tcW w:w="2122" w:type="dxa"/>
          </w:tcPr>
          <w:p w:rsidR="00CD0100" w:rsidRPr="00302DB2" w:rsidRDefault="000A2797">
            <w:pPr>
              <w:jc w:val="center"/>
              <w:rPr>
                <w:b/>
                <w:color w:val="000000" w:themeColor="text1"/>
                <w:sz w:val="22"/>
                <w:szCs w:val="22"/>
              </w:rPr>
            </w:pPr>
            <w:r>
              <w:rPr>
                <w:b/>
                <w:color w:val="000000" w:themeColor="text1"/>
                <w:sz w:val="22"/>
                <w:szCs w:val="22"/>
                <w:lang w:val="en-US"/>
              </w:rPr>
              <w:t>o</w:t>
            </w:r>
            <w:r>
              <w:rPr>
                <w:b/>
                <w:color w:val="000000" w:themeColor="text1"/>
                <w:sz w:val="22"/>
                <w:szCs w:val="22"/>
              </w:rPr>
              <w:t>pen s</w:t>
            </w:r>
            <w:r w:rsidRPr="000A2797">
              <w:rPr>
                <w:b/>
                <w:color w:val="000000" w:themeColor="text1"/>
                <w:sz w:val="22"/>
                <w:szCs w:val="22"/>
              </w:rPr>
              <w:t>ource</w:t>
            </w:r>
          </w:p>
        </w:tc>
        <w:tc>
          <w:tcPr>
            <w:tcW w:w="5848" w:type="dxa"/>
          </w:tcPr>
          <w:p w:rsidR="00CD0100" w:rsidRPr="005F32ED" w:rsidRDefault="00FB2431">
            <w:pPr>
              <w:jc w:val="both"/>
              <w:rPr>
                <w:color w:val="000000" w:themeColor="text1"/>
              </w:rPr>
            </w:pPr>
            <w:r>
              <w:rPr>
                <w:color w:val="000000" w:themeColor="text1"/>
                <w:lang w:val="uk-UA"/>
              </w:rPr>
              <w:t>в</w:t>
            </w:r>
            <w:r w:rsidR="00534C6B">
              <w:rPr>
                <w:color w:val="000000" w:themeColor="text1"/>
                <w:lang w:val="uk-UA"/>
              </w:rPr>
              <w:t>і</w:t>
            </w:r>
            <w:r w:rsidR="00534C6B" w:rsidRPr="00534C6B">
              <w:rPr>
                <w:color w:val="000000" w:themeColor="text1"/>
              </w:rPr>
              <w:t>д</w:t>
            </w:r>
            <w:r>
              <w:rPr>
                <w:color w:val="000000" w:themeColor="text1"/>
                <w:lang w:val="uk-UA"/>
              </w:rPr>
              <w:t>ркрите д</w:t>
            </w:r>
            <w:r w:rsidR="00534C6B" w:rsidRPr="00534C6B">
              <w:rPr>
                <w:color w:val="000000" w:themeColor="text1"/>
              </w:rPr>
              <w:t>жерело</w:t>
            </w:r>
          </w:p>
        </w:tc>
      </w:tr>
      <w:tr w:rsidR="00820D18" w:rsidTr="004C2639">
        <w:trPr>
          <w:trHeight w:val="513"/>
          <w:jc w:val="center"/>
        </w:trPr>
        <w:tc>
          <w:tcPr>
            <w:tcW w:w="2122" w:type="dxa"/>
          </w:tcPr>
          <w:p w:rsidR="00820D18" w:rsidRDefault="00820D18">
            <w:pPr>
              <w:jc w:val="center"/>
              <w:rPr>
                <w:b/>
                <w:color w:val="000000" w:themeColor="text1"/>
                <w:sz w:val="22"/>
                <w:szCs w:val="22"/>
                <w:lang w:val="en-US"/>
              </w:rPr>
            </w:pPr>
            <w:r>
              <w:rPr>
                <w:b/>
                <w:color w:val="000000" w:themeColor="text1"/>
                <w:sz w:val="22"/>
                <w:szCs w:val="22"/>
                <w:lang w:val="en-US"/>
              </w:rPr>
              <w:t>d</w:t>
            </w:r>
            <w:r w:rsidRPr="00820D18">
              <w:rPr>
                <w:b/>
                <w:color w:val="000000" w:themeColor="text1"/>
                <w:sz w:val="22"/>
                <w:szCs w:val="22"/>
                <w:lang w:val="en-US"/>
              </w:rPr>
              <w:t>istributions</w:t>
            </w:r>
          </w:p>
        </w:tc>
        <w:tc>
          <w:tcPr>
            <w:tcW w:w="5848" w:type="dxa"/>
          </w:tcPr>
          <w:p w:rsidR="00820D18" w:rsidRDefault="00680621">
            <w:pPr>
              <w:jc w:val="both"/>
              <w:rPr>
                <w:color w:val="000000" w:themeColor="text1"/>
                <w:lang w:val="uk-UA"/>
              </w:rPr>
            </w:pPr>
            <w:r>
              <w:rPr>
                <w:color w:val="000000" w:themeColor="text1"/>
                <w:lang w:val="uk-UA"/>
              </w:rPr>
              <w:t>р</w:t>
            </w:r>
            <w:r w:rsidRPr="00680621">
              <w:rPr>
                <w:color w:val="000000" w:themeColor="text1"/>
                <w:lang w:val="uk-UA"/>
              </w:rPr>
              <w:t>озподіли</w:t>
            </w:r>
          </w:p>
        </w:tc>
      </w:tr>
      <w:tr w:rsidR="00745B6B" w:rsidTr="004C2639">
        <w:trPr>
          <w:trHeight w:val="513"/>
          <w:jc w:val="center"/>
        </w:trPr>
        <w:tc>
          <w:tcPr>
            <w:tcW w:w="2122" w:type="dxa"/>
          </w:tcPr>
          <w:p w:rsidR="00745B6B" w:rsidRDefault="00745B6B">
            <w:pPr>
              <w:jc w:val="center"/>
              <w:rPr>
                <w:b/>
                <w:color w:val="000000" w:themeColor="text1"/>
                <w:sz w:val="22"/>
                <w:szCs w:val="22"/>
                <w:lang w:val="en-US"/>
              </w:rPr>
            </w:pPr>
            <w:r w:rsidRPr="00745B6B">
              <w:rPr>
                <w:b/>
                <w:color w:val="000000" w:themeColor="text1"/>
                <w:sz w:val="22"/>
                <w:szCs w:val="22"/>
                <w:lang w:val="en-US"/>
              </w:rPr>
              <w:t>command line interface</w:t>
            </w:r>
          </w:p>
        </w:tc>
        <w:tc>
          <w:tcPr>
            <w:tcW w:w="5848" w:type="dxa"/>
          </w:tcPr>
          <w:p w:rsidR="00745B6B" w:rsidRDefault="00745B6B">
            <w:pPr>
              <w:jc w:val="both"/>
              <w:rPr>
                <w:color w:val="000000" w:themeColor="text1"/>
                <w:lang w:val="uk-UA"/>
              </w:rPr>
            </w:pPr>
            <w:r w:rsidRPr="00745B6B">
              <w:rPr>
                <w:color w:val="000000" w:themeColor="text1"/>
                <w:lang w:val="uk-UA"/>
              </w:rPr>
              <w:t>інтерфейс командного рядка</w:t>
            </w:r>
          </w:p>
        </w:tc>
      </w:tr>
    </w:tbl>
    <w:p w:rsidR="00C1346D" w:rsidRDefault="00C1346D">
      <w:pPr>
        <w:jc w:val="both"/>
        <w:rPr>
          <w:sz w:val="28"/>
          <w:szCs w:val="28"/>
        </w:rPr>
      </w:pPr>
    </w:p>
    <w:p w:rsidR="00C1346D" w:rsidRDefault="0061559D" w:rsidP="00C0034E">
      <w:pPr>
        <w:pBdr>
          <w:top w:val="nil"/>
          <w:left w:val="nil"/>
          <w:bottom w:val="nil"/>
          <w:right w:val="nil"/>
          <w:between w:val="nil"/>
        </w:pBdr>
        <w:jc w:val="both"/>
        <w:rPr>
          <w:color w:val="000000"/>
          <w:sz w:val="36"/>
          <w:szCs w:val="36"/>
        </w:rPr>
      </w:pPr>
      <w:r w:rsidRPr="0061559D">
        <w:rPr>
          <w:sz w:val="28"/>
          <w:szCs w:val="28"/>
        </w:rPr>
        <w:t>2.1.</w:t>
      </w:r>
      <w:r w:rsidR="00B95CF2">
        <w:rPr>
          <w:sz w:val="28"/>
          <w:szCs w:val="28"/>
          <w:lang w:val="uk-UA"/>
        </w:rPr>
        <w:t xml:space="preserve"> </w:t>
      </w:r>
      <w:r w:rsidR="00BF6CFF">
        <w:rPr>
          <w:sz w:val="28"/>
          <w:szCs w:val="28"/>
        </w:rPr>
        <w:t>Охарактеризуйте поняття «гіпервізор». Які бувають їх типи?</w:t>
      </w:r>
    </w:p>
    <w:p w:rsidR="00C1346D" w:rsidRDefault="000D09DE" w:rsidP="00C732E1">
      <w:pPr>
        <w:ind w:firstLine="720"/>
        <w:jc w:val="both"/>
        <w:rPr>
          <w:color w:val="000000" w:themeColor="text1"/>
          <w:sz w:val="28"/>
          <w:szCs w:val="28"/>
          <w:lang w:val="uk-UA"/>
        </w:rPr>
      </w:pPr>
      <w:r w:rsidRPr="000D09DE">
        <w:rPr>
          <w:b/>
          <w:color w:val="FF0000"/>
          <w:sz w:val="28"/>
          <w:szCs w:val="28"/>
        </w:rPr>
        <w:t>Гипервизор</w:t>
      </w:r>
      <w:r w:rsidRPr="000D09DE">
        <w:rPr>
          <w:color w:val="000000" w:themeColor="text1"/>
          <w:sz w:val="28"/>
          <w:szCs w:val="28"/>
        </w:rPr>
        <w:t xml:space="preserve"> або монітор віртуальних машин - програма або апаратна схема, що забезпечує або дозволяє одночасне, паралельне виконання декількох операційних систем на одному і тому ж хост-комп'ютері.</w:t>
      </w:r>
      <w:r w:rsidR="00E61F52">
        <w:rPr>
          <w:color w:val="000000" w:themeColor="text1"/>
          <w:sz w:val="28"/>
          <w:szCs w:val="28"/>
          <w:lang w:val="uk-UA"/>
        </w:rPr>
        <w:t xml:space="preserve"> </w:t>
      </w:r>
      <w:r w:rsidR="00E61F52" w:rsidRPr="00E61F52">
        <w:rPr>
          <w:color w:val="000000" w:themeColor="text1"/>
          <w:sz w:val="28"/>
          <w:szCs w:val="28"/>
          <w:lang w:val="uk-UA"/>
        </w:rPr>
        <w:t>Автономний гипервизор</w:t>
      </w:r>
      <w:r w:rsidR="00E61F52">
        <w:rPr>
          <w:color w:val="000000" w:themeColor="text1"/>
          <w:sz w:val="28"/>
          <w:szCs w:val="28"/>
          <w:lang w:val="uk-UA"/>
        </w:rPr>
        <w:t>, н</w:t>
      </w:r>
      <w:r w:rsidR="00E61F52" w:rsidRPr="00E61F52">
        <w:rPr>
          <w:color w:val="000000" w:themeColor="text1"/>
          <w:sz w:val="28"/>
          <w:szCs w:val="28"/>
          <w:lang w:val="uk-UA"/>
        </w:rPr>
        <w:t>а основі базової ОС</w:t>
      </w:r>
      <w:r w:rsidR="00E61F52">
        <w:rPr>
          <w:color w:val="000000" w:themeColor="text1"/>
          <w:sz w:val="28"/>
          <w:szCs w:val="28"/>
          <w:lang w:val="uk-UA"/>
        </w:rPr>
        <w:t>, г</w:t>
      </w:r>
      <w:r w:rsidR="00E61F52" w:rsidRPr="00E61F52">
        <w:rPr>
          <w:color w:val="000000" w:themeColor="text1"/>
          <w:sz w:val="28"/>
          <w:szCs w:val="28"/>
          <w:lang w:val="uk-UA"/>
        </w:rPr>
        <w:t>ібридний</w:t>
      </w:r>
      <w:r w:rsidR="00E61F52">
        <w:rPr>
          <w:color w:val="000000" w:themeColor="text1"/>
          <w:sz w:val="28"/>
          <w:szCs w:val="28"/>
          <w:lang w:val="uk-UA"/>
        </w:rPr>
        <w:t>.</w:t>
      </w:r>
    </w:p>
    <w:p w:rsidR="00181462" w:rsidRDefault="00181462">
      <w:pPr>
        <w:jc w:val="both"/>
        <w:rPr>
          <w:color w:val="000000" w:themeColor="text1"/>
          <w:sz w:val="28"/>
          <w:szCs w:val="28"/>
          <w:lang w:val="uk-UA"/>
        </w:rPr>
      </w:pPr>
      <w:r w:rsidRPr="00181462">
        <w:rPr>
          <w:color w:val="000000" w:themeColor="text1"/>
          <w:sz w:val="28"/>
          <w:szCs w:val="28"/>
          <w:lang w:val="uk-UA"/>
        </w:rPr>
        <w:lastRenderedPageBreak/>
        <w:t>2.2. Перерахуйте основні компоненти та можливості гіпервізорів відповідно до свого варіанту</w:t>
      </w:r>
      <w:r>
        <w:rPr>
          <w:color w:val="000000" w:themeColor="text1"/>
          <w:sz w:val="28"/>
          <w:szCs w:val="28"/>
          <w:lang w:val="uk-UA"/>
        </w:rPr>
        <w:t>(4).</w:t>
      </w:r>
    </w:p>
    <w:p w:rsidR="00181462" w:rsidRDefault="00181462" w:rsidP="00C732E1">
      <w:pPr>
        <w:ind w:firstLine="720"/>
        <w:rPr>
          <w:sz w:val="28"/>
          <w:szCs w:val="28"/>
        </w:rPr>
      </w:pPr>
      <w:r w:rsidRPr="00181462">
        <w:rPr>
          <w:b/>
          <w:sz w:val="28"/>
          <w:szCs w:val="28"/>
        </w:rPr>
        <w:t>Hyper-V</w:t>
      </w:r>
      <w:r w:rsidRPr="00181462">
        <w:rPr>
          <w:sz w:val="28"/>
          <w:szCs w:val="28"/>
        </w:rPr>
        <w:t xml:space="preserve"> - це вбудований гіпервізор, який здатен створювати віртуальні машини в системах під керуванням ОС Windows. Hyper-V прийшов на заміну Windows Virtual PC починаючи з Windows 8. Серверний комп'ютер на якому запущено Hyper-V може бути налаштований як декілька віртуальних серверів, на кожному з яких буде функціонувати своя операційна система і різні додатки.</w:t>
      </w:r>
    </w:p>
    <w:p w:rsidR="00C732E1" w:rsidRPr="008622BD" w:rsidRDefault="00C732E1" w:rsidP="00C732E1">
      <w:pPr>
        <w:ind w:firstLine="720"/>
        <w:rPr>
          <w:sz w:val="28"/>
          <w:szCs w:val="28"/>
          <w:lang w:val="uk-UA"/>
        </w:rPr>
      </w:pPr>
      <w:r w:rsidRPr="00C732E1">
        <w:rPr>
          <w:sz w:val="28"/>
          <w:szCs w:val="28"/>
        </w:rPr>
        <w:t>Гіпервізор обов'язково має принаймні один батьківський розділ, який запускає підтримувану версію Windows Server</w:t>
      </w:r>
      <w:r w:rsidR="00F02F84">
        <w:rPr>
          <w:sz w:val="28"/>
          <w:szCs w:val="28"/>
          <w:lang w:val="uk-UA"/>
        </w:rPr>
        <w:t>.</w:t>
      </w:r>
      <w:r w:rsidR="00F02F84" w:rsidRPr="00F02F84">
        <w:rPr>
          <w:sz w:val="28"/>
          <w:szCs w:val="28"/>
        </w:rPr>
        <w:t>Б атьківський розділ створює дочірні розділи за допомогою Hypercall API, який є інтерфейсом прикладного програмування, що надається Hyper-V</w:t>
      </w:r>
      <w:r w:rsidR="008622BD">
        <w:rPr>
          <w:sz w:val="28"/>
          <w:szCs w:val="28"/>
          <w:lang w:val="uk-UA"/>
        </w:rPr>
        <w:t>.</w:t>
      </w:r>
      <w:r w:rsidR="006C0680">
        <w:rPr>
          <w:sz w:val="28"/>
          <w:szCs w:val="28"/>
          <w:lang w:val="uk-UA"/>
        </w:rPr>
        <w:t xml:space="preserve"> </w:t>
      </w:r>
      <w:r w:rsidR="006C0680" w:rsidRPr="006C0680">
        <w:rPr>
          <w:sz w:val="28"/>
          <w:szCs w:val="28"/>
        </w:rPr>
        <w:t>Будь-який запит на віртуальні пристрої переадресовується через VMBus, який керує запитами, на пристрої батьківського розділу.</w:t>
      </w:r>
    </w:p>
    <w:p w:rsidR="00C936B9" w:rsidRPr="00181462" w:rsidRDefault="00C936B9" w:rsidP="00181462">
      <w:pPr>
        <w:rPr>
          <w:sz w:val="28"/>
          <w:szCs w:val="28"/>
        </w:rPr>
      </w:pPr>
    </w:p>
    <w:p w:rsidR="008F5C19" w:rsidRPr="000D09DE" w:rsidRDefault="008F5C19">
      <w:pPr>
        <w:jc w:val="both"/>
        <w:rPr>
          <w:color w:val="000000" w:themeColor="text1"/>
          <w:sz w:val="28"/>
          <w:szCs w:val="28"/>
        </w:rPr>
      </w:pPr>
      <w:r>
        <w:rPr>
          <w:color w:val="000000" w:themeColor="text1"/>
          <w:sz w:val="28"/>
          <w:szCs w:val="28"/>
        </w:rPr>
        <w:t>4. На базі розглянутого</w:t>
      </w:r>
      <w:r w:rsidRPr="008F5C19">
        <w:rPr>
          <w:color w:val="000000" w:themeColor="text1"/>
          <w:sz w:val="28"/>
          <w:szCs w:val="28"/>
        </w:rPr>
        <w:t xml:space="preserve"> матеріалу дайте відповіді на наступні питання:</w:t>
      </w:r>
    </w:p>
    <w:p w:rsidR="00C936B9" w:rsidRDefault="00C936B9">
      <w:pPr>
        <w:jc w:val="both"/>
        <w:rPr>
          <w:b/>
          <w:sz w:val="28"/>
          <w:szCs w:val="28"/>
        </w:rPr>
      </w:pPr>
    </w:p>
    <w:p w:rsidR="00C1346D" w:rsidRDefault="00BF6CFF">
      <w:pPr>
        <w:jc w:val="both"/>
        <w:rPr>
          <w:b/>
          <w:sz w:val="28"/>
          <w:szCs w:val="28"/>
        </w:rPr>
      </w:pPr>
      <w:r>
        <w:rPr>
          <w:b/>
          <w:sz w:val="28"/>
          <w:szCs w:val="28"/>
        </w:rPr>
        <w:t>Хід роботи</w:t>
      </w:r>
    </w:p>
    <w:p w:rsidR="00C1346D" w:rsidRDefault="00BF6CFF">
      <w:pPr>
        <w:numPr>
          <w:ilvl w:val="0"/>
          <w:numId w:val="2"/>
        </w:numPr>
        <w:pBdr>
          <w:top w:val="nil"/>
          <w:left w:val="nil"/>
          <w:bottom w:val="nil"/>
          <w:right w:val="nil"/>
          <w:between w:val="nil"/>
        </w:pBdr>
        <w:jc w:val="both"/>
        <w:rPr>
          <w:color w:val="000000"/>
          <w:sz w:val="28"/>
          <w:szCs w:val="28"/>
        </w:rPr>
      </w:pPr>
      <w:r>
        <w:rPr>
          <w:sz w:val="28"/>
          <w:szCs w:val="28"/>
        </w:rPr>
        <w:t>Робота в графічному режимі в ОС сімейства Linux:</w:t>
      </w:r>
      <w:r>
        <w:rPr>
          <w:color w:val="000000"/>
          <w:sz w:val="28"/>
          <w:szCs w:val="28"/>
        </w:rPr>
        <w:t>.</w:t>
      </w:r>
    </w:p>
    <w:p w:rsidR="00C1346D" w:rsidRDefault="002B7AE5">
      <w:pPr>
        <w:jc w:val="both"/>
        <w:rPr>
          <w:sz w:val="28"/>
          <w:szCs w:val="28"/>
          <w:lang w:val="uk-UA"/>
        </w:rPr>
      </w:pPr>
      <w:r>
        <w:rPr>
          <w:sz w:val="28"/>
          <w:szCs w:val="28"/>
          <w:lang w:val="uk-UA"/>
        </w:rPr>
        <w:t>1.1</w:t>
      </w:r>
    </w:p>
    <w:p w:rsidR="00590564" w:rsidRPr="002B7AE5" w:rsidRDefault="00590564">
      <w:pPr>
        <w:jc w:val="both"/>
        <w:rPr>
          <w:b/>
          <w:sz w:val="28"/>
          <w:szCs w:val="28"/>
          <w:lang w:val="uk-UA"/>
        </w:rPr>
      </w:pPr>
      <w:bookmarkStart w:id="1" w:name="_GoBack"/>
      <w:bookmarkEnd w:id="1"/>
    </w:p>
    <w:p w:rsidR="00C1346D" w:rsidRDefault="00BF6CFF">
      <w:pPr>
        <w:jc w:val="both"/>
        <w:rPr>
          <w:b/>
          <w:sz w:val="28"/>
          <w:szCs w:val="28"/>
        </w:rPr>
      </w:pPr>
      <w:r>
        <w:rPr>
          <w:b/>
          <w:sz w:val="28"/>
          <w:szCs w:val="28"/>
        </w:rPr>
        <w:t>Відповіді на контрольні запитання</w:t>
      </w:r>
    </w:p>
    <w:p w:rsidR="00C1346D" w:rsidRDefault="00BF6CFF">
      <w:pPr>
        <w:numPr>
          <w:ilvl w:val="0"/>
          <w:numId w:val="4"/>
        </w:numPr>
        <w:pBdr>
          <w:top w:val="nil"/>
          <w:left w:val="nil"/>
          <w:bottom w:val="nil"/>
          <w:right w:val="nil"/>
          <w:between w:val="nil"/>
        </w:pBdr>
        <w:rPr>
          <w:sz w:val="28"/>
          <w:szCs w:val="28"/>
        </w:rPr>
      </w:pPr>
      <w:r>
        <w:rPr>
          <w:sz w:val="28"/>
          <w:szCs w:val="28"/>
        </w:rPr>
        <w:t>Розкрийте поняття «GNU GPL», яка його основна концепція?</w:t>
      </w:r>
      <w:r>
        <w:rPr>
          <w:color w:val="000000"/>
          <w:sz w:val="28"/>
          <w:szCs w:val="28"/>
        </w:rPr>
        <w:t>?</w:t>
      </w:r>
    </w:p>
    <w:p w:rsidR="00C1346D" w:rsidRDefault="00BF6CFF">
      <w:pPr>
        <w:ind w:firstLine="540"/>
        <w:jc w:val="both"/>
        <w:rPr>
          <w:i/>
          <w:color w:val="000000" w:themeColor="text1"/>
          <w:sz w:val="28"/>
          <w:szCs w:val="28"/>
        </w:rPr>
      </w:pPr>
      <w:r>
        <w:rPr>
          <w:color w:val="FF0000"/>
          <w:sz w:val="28"/>
          <w:szCs w:val="28"/>
        </w:rPr>
        <w:t xml:space="preserve"> </w:t>
      </w:r>
      <w:r w:rsidR="00603EEE" w:rsidRPr="00603EEE">
        <w:rPr>
          <w:i/>
          <w:color w:val="000000" w:themeColor="text1"/>
          <w:sz w:val="28"/>
          <w:szCs w:val="28"/>
        </w:rPr>
        <w:t>The GNU General Public License (GNU General Public License, or GNU General Public License or GNU General Public License) is a free software license created by the GNU Project in 1988 under which the author transfers software into the public domain. It is also called the GNU GPL for short, or even just the GPL.</w:t>
      </w:r>
    </w:p>
    <w:p w:rsidR="00162DB0" w:rsidRPr="000918BE" w:rsidRDefault="000918BE">
      <w:pPr>
        <w:ind w:firstLine="540"/>
        <w:jc w:val="both"/>
        <w:rPr>
          <w:color w:val="000000" w:themeColor="text1"/>
          <w:sz w:val="28"/>
          <w:szCs w:val="28"/>
        </w:rPr>
      </w:pPr>
      <w:r w:rsidRPr="000918BE">
        <w:rPr>
          <w:color w:val="000000" w:themeColor="text1"/>
          <w:sz w:val="28"/>
          <w:szCs w:val="28"/>
        </w:rPr>
        <w:t>2. Які задачі системного адміністрування можна реалізувати на базі ОС Linux?</w:t>
      </w:r>
    </w:p>
    <w:p w:rsidR="00C1346D" w:rsidRDefault="005258E6">
      <w:pPr>
        <w:jc w:val="both"/>
        <w:rPr>
          <w:i/>
          <w:sz w:val="28"/>
          <w:szCs w:val="28"/>
          <w:lang w:val="uk-UA"/>
        </w:rPr>
      </w:pPr>
      <w:r w:rsidRPr="005258E6">
        <w:rPr>
          <w:i/>
          <w:sz w:val="28"/>
          <w:szCs w:val="28"/>
          <w:lang w:val="uk-UA"/>
        </w:rPr>
        <w:t>Commercial Companies and Non-Profit Organizations Many companies use Linux as the standard platform for employees' work computers</w:t>
      </w:r>
      <w:r w:rsidRPr="00B03D30">
        <w:rPr>
          <w:i/>
          <w:sz w:val="28"/>
          <w:szCs w:val="28"/>
          <w:lang w:val="uk-UA"/>
        </w:rPr>
        <w:t>.(</w:t>
      </w:r>
      <w:r w:rsidRPr="00B03D30">
        <w:rPr>
          <w:rStyle w:val="TableNormal"/>
          <w:rFonts w:ascii="Tahoma" w:hAnsi="Tahoma" w:cs="Tahoma"/>
          <w:b/>
          <w:i/>
          <w:color w:val="000000"/>
          <w:sz w:val="18"/>
          <w:szCs w:val="18"/>
        </w:rPr>
        <w:t xml:space="preserve"> </w:t>
      </w:r>
      <w:r w:rsidRPr="00B03D30">
        <w:rPr>
          <w:rStyle w:val="af2"/>
          <w:rFonts w:ascii="Tahoma" w:hAnsi="Tahoma" w:cs="Tahoma"/>
          <w:b w:val="0"/>
          <w:i/>
          <w:color w:val="000000"/>
          <w:sz w:val="18"/>
          <w:szCs w:val="18"/>
        </w:rPr>
        <w:t>IBM</w:t>
      </w:r>
      <w:r w:rsidRPr="00B03D30">
        <w:rPr>
          <w:rStyle w:val="af2"/>
          <w:rFonts w:ascii="Tahoma" w:hAnsi="Tahoma" w:cs="Tahoma"/>
          <w:b w:val="0"/>
          <w:i/>
          <w:color w:val="000000"/>
          <w:sz w:val="18"/>
          <w:szCs w:val="18"/>
          <w:lang w:val="uk-UA"/>
        </w:rPr>
        <w:t xml:space="preserve">, </w:t>
      </w:r>
      <w:r w:rsidRPr="00B03D30">
        <w:rPr>
          <w:rStyle w:val="af2"/>
          <w:rFonts w:ascii="Tahoma" w:hAnsi="Tahoma" w:cs="Tahoma"/>
          <w:b w:val="0"/>
          <w:i/>
          <w:color w:val="000000"/>
          <w:sz w:val="18"/>
          <w:szCs w:val="18"/>
        </w:rPr>
        <w:t>Google</w:t>
      </w:r>
      <w:r w:rsidRPr="00B03D30">
        <w:rPr>
          <w:rStyle w:val="af2"/>
          <w:rFonts w:ascii="Tahoma" w:hAnsi="Tahoma" w:cs="Tahoma"/>
          <w:b w:val="0"/>
          <w:i/>
          <w:color w:val="000000"/>
          <w:sz w:val="18"/>
          <w:szCs w:val="18"/>
          <w:lang w:val="uk-UA"/>
        </w:rPr>
        <w:t xml:space="preserve">, </w:t>
      </w:r>
      <w:r w:rsidRPr="00B03D30">
        <w:rPr>
          <w:rStyle w:val="af2"/>
          <w:rFonts w:ascii="Tahoma" w:hAnsi="Tahoma" w:cs="Tahoma"/>
          <w:b w:val="0"/>
          <w:i/>
          <w:color w:val="000000"/>
          <w:sz w:val="18"/>
          <w:szCs w:val="18"/>
        </w:rPr>
        <w:t>Virgin America</w:t>
      </w:r>
      <w:r w:rsidRPr="00B03D30">
        <w:rPr>
          <w:rStyle w:val="af2"/>
          <w:rFonts w:ascii="Tahoma" w:hAnsi="Tahoma" w:cs="Tahoma"/>
          <w:b w:val="0"/>
          <w:i/>
          <w:color w:val="000000"/>
          <w:sz w:val="18"/>
          <w:szCs w:val="18"/>
          <w:lang w:val="uk-UA"/>
        </w:rPr>
        <w:t xml:space="preserve">, </w:t>
      </w:r>
      <w:r w:rsidRPr="00B03D30">
        <w:rPr>
          <w:rStyle w:val="af2"/>
          <w:rFonts w:ascii="Tahoma" w:hAnsi="Tahoma" w:cs="Tahoma"/>
          <w:b w:val="0"/>
          <w:i/>
          <w:color w:val="000000"/>
          <w:sz w:val="18"/>
          <w:szCs w:val="18"/>
        </w:rPr>
        <w:t>Cisco</w:t>
      </w:r>
      <w:r w:rsidR="00B03D30" w:rsidRPr="00B03D30">
        <w:rPr>
          <w:i/>
          <w:sz w:val="28"/>
          <w:szCs w:val="28"/>
          <w:lang w:val="uk-UA"/>
        </w:rPr>
        <w:t>)</w:t>
      </w:r>
    </w:p>
    <w:p w:rsidR="00366D8A" w:rsidRDefault="00366D8A" w:rsidP="00366D8A">
      <w:pPr>
        <w:ind w:firstLine="720"/>
        <w:jc w:val="both"/>
        <w:rPr>
          <w:sz w:val="28"/>
          <w:szCs w:val="28"/>
          <w:lang w:val="uk-UA"/>
        </w:rPr>
      </w:pPr>
      <w:r w:rsidRPr="00366D8A">
        <w:rPr>
          <w:sz w:val="28"/>
          <w:szCs w:val="28"/>
          <w:lang w:val="uk-UA"/>
        </w:rPr>
        <w:t>3. Яке призначення програм Anaconda та Nautilius у Linux? В яких дистрибутивах вони</w:t>
      </w:r>
      <w:r>
        <w:rPr>
          <w:sz w:val="28"/>
          <w:szCs w:val="28"/>
          <w:lang w:val="uk-UA"/>
        </w:rPr>
        <w:t xml:space="preserve"> </w:t>
      </w:r>
      <w:r w:rsidRPr="00366D8A">
        <w:rPr>
          <w:sz w:val="28"/>
          <w:szCs w:val="28"/>
          <w:lang w:val="uk-UA"/>
        </w:rPr>
        <w:t>використовуються?</w:t>
      </w:r>
    </w:p>
    <w:p w:rsidR="00366D8A" w:rsidRDefault="00FE3A36" w:rsidP="00366D8A">
      <w:pPr>
        <w:ind w:firstLine="720"/>
        <w:jc w:val="both"/>
        <w:rPr>
          <w:i/>
          <w:sz w:val="28"/>
          <w:szCs w:val="28"/>
          <w:lang w:val="uk-UA"/>
        </w:rPr>
      </w:pPr>
      <w:r w:rsidRPr="00FE3A36">
        <w:rPr>
          <w:i/>
          <w:sz w:val="28"/>
          <w:szCs w:val="28"/>
          <w:lang w:val="uk-UA"/>
        </w:rPr>
        <w:t xml:space="preserve">ANACONDA is a free open source distribution of Python, R, C / C ++ and others that allows you to process data, perform calculations, and also </w:t>
      </w:r>
      <w:r>
        <w:rPr>
          <w:i/>
          <w:sz w:val="28"/>
          <w:szCs w:val="28"/>
          <w:lang w:val="uk-UA"/>
        </w:rPr>
        <w:t xml:space="preserve">simplify the work with packages, </w:t>
      </w:r>
      <w:r w:rsidRPr="00FE3A36">
        <w:rPr>
          <w:i/>
          <w:sz w:val="28"/>
          <w:szCs w:val="28"/>
          <w:lang w:val="uk-UA"/>
        </w:rPr>
        <w:t>used in Red Hat Enterprise Linux, Fedora, ASPLinux</w:t>
      </w:r>
      <w:r>
        <w:rPr>
          <w:i/>
          <w:sz w:val="28"/>
          <w:szCs w:val="28"/>
          <w:lang w:val="uk-UA"/>
        </w:rPr>
        <w:t>.</w:t>
      </w:r>
      <w:r w:rsidR="0097654B">
        <w:rPr>
          <w:i/>
          <w:sz w:val="28"/>
          <w:szCs w:val="28"/>
          <w:lang w:val="uk-UA"/>
        </w:rPr>
        <w:t xml:space="preserve"> </w:t>
      </w:r>
    </w:p>
    <w:p w:rsidR="0097654B" w:rsidRDefault="0097654B" w:rsidP="00366D8A">
      <w:pPr>
        <w:ind w:firstLine="720"/>
        <w:jc w:val="both"/>
        <w:rPr>
          <w:i/>
          <w:sz w:val="28"/>
          <w:szCs w:val="28"/>
          <w:lang w:val="uk-UA"/>
        </w:rPr>
      </w:pPr>
      <w:r w:rsidRPr="0097654B">
        <w:rPr>
          <w:i/>
          <w:sz w:val="28"/>
          <w:szCs w:val="28"/>
          <w:lang w:val="uk-UA"/>
        </w:rPr>
        <w:t>Nautilus is the official file manager for the GNOME desktop.</w:t>
      </w:r>
    </w:p>
    <w:p w:rsidR="00304FE8" w:rsidRPr="00304FE8" w:rsidRDefault="00304FE8" w:rsidP="00304FE8">
      <w:pPr>
        <w:ind w:firstLine="720"/>
        <w:jc w:val="both"/>
        <w:rPr>
          <w:sz w:val="28"/>
          <w:szCs w:val="28"/>
          <w:lang w:val="uk-UA"/>
        </w:rPr>
      </w:pPr>
      <w:r w:rsidRPr="00304FE8">
        <w:rPr>
          <w:sz w:val="28"/>
          <w:szCs w:val="28"/>
          <w:lang w:val="uk-UA"/>
        </w:rPr>
        <w:t>4. Яким чином можна змінити типу завантаження CentOS: в текстовому р</w:t>
      </w:r>
      <w:r>
        <w:rPr>
          <w:sz w:val="28"/>
          <w:szCs w:val="28"/>
          <w:lang w:val="uk-UA"/>
        </w:rPr>
        <w:t>ежимі або графічному</w:t>
      </w:r>
      <w:r w:rsidRPr="00304FE8">
        <w:rPr>
          <w:sz w:val="28"/>
          <w:szCs w:val="28"/>
          <w:lang w:val="uk-UA"/>
        </w:rPr>
        <w:t>? Чим відрізняються режими CLI та GUI?</w:t>
      </w:r>
    </w:p>
    <w:p w:rsidR="00C1346D" w:rsidRDefault="002B4726" w:rsidP="00413672">
      <w:pPr>
        <w:ind w:firstLine="720"/>
        <w:jc w:val="both"/>
        <w:rPr>
          <w:i/>
          <w:sz w:val="28"/>
          <w:szCs w:val="28"/>
          <w:lang w:val="uk-UA"/>
        </w:rPr>
      </w:pPr>
      <w:r w:rsidRPr="00413672">
        <w:rPr>
          <w:i/>
          <w:sz w:val="28"/>
          <w:szCs w:val="28"/>
        </w:rPr>
        <w:t>The</w:t>
      </w:r>
      <w:r w:rsidRPr="00413672">
        <w:rPr>
          <w:i/>
          <w:sz w:val="28"/>
          <w:szCs w:val="28"/>
          <w:lang w:val="uk-UA"/>
        </w:rPr>
        <w:t xml:space="preserve"> </w:t>
      </w:r>
      <w:r w:rsidRPr="00413672">
        <w:rPr>
          <w:i/>
          <w:sz w:val="28"/>
          <w:szCs w:val="28"/>
        </w:rPr>
        <w:t>typical computer user today is most familiar with a graphical user interface (GUI).</w:t>
      </w:r>
      <w:r w:rsidRPr="00413672">
        <w:rPr>
          <w:i/>
          <w:sz w:val="28"/>
          <w:szCs w:val="28"/>
        </w:rPr>
        <w:t xml:space="preserve"> In a GUI, applications present</w:t>
      </w:r>
      <w:r w:rsidRPr="00413672">
        <w:rPr>
          <w:i/>
          <w:sz w:val="28"/>
          <w:szCs w:val="28"/>
          <w:lang w:val="uk-UA"/>
        </w:rPr>
        <w:t xml:space="preserve"> </w:t>
      </w:r>
      <w:r w:rsidRPr="00413672">
        <w:rPr>
          <w:i/>
          <w:sz w:val="28"/>
          <w:szCs w:val="28"/>
        </w:rPr>
        <w:t>themselves in windows that can be resized and moved around. There are menus and tools to help users navigate.</w:t>
      </w:r>
      <w:r w:rsidRPr="00413672">
        <w:rPr>
          <w:i/>
          <w:sz w:val="28"/>
          <w:szCs w:val="28"/>
          <w:lang w:val="uk-UA"/>
        </w:rPr>
        <w:t xml:space="preserve"> </w:t>
      </w:r>
      <w:r w:rsidRPr="00413672">
        <w:rPr>
          <w:i/>
          <w:sz w:val="28"/>
          <w:szCs w:val="28"/>
          <w:lang w:val="uk-UA"/>
        </w:rPr>
        <w:t>The second type of interface is the command line interface (CLI), a text-based</w:t>
      </w:r>
      <w:r w:rsidRPr="00413672">
        <w:rPr>
          <w:i/>
          <w:sz w:val="28"/>
          <w:szCs w:val="28"/>
          <w:lang w:val="uk-UA"/>
        </w:rPr>
        <w:t xml:space="preserve"> interface to the computer. The </w:t>
      </w:r>
      <w:r w:rsidRPr="00413672">
        <w:rPr>
          <w:i/>
          <w:sz w:val="28"/>
          <w:szCs w:val="28"/>
          <w:lang w:val="uk-UA"/>
        </w:rPr>
        <w:t>CLI relies primarily on keyboard input.</w:t>
      </w:r>
    </w:p>
    <w:p w:rsidR="00E320E7" w:rsidRPr="00E320E7" w:rsidRDefault="00E320E7" w:rsidP="00413672">
      <w:pPr>
        <w:ind w:firstLine="720"/>
        <w:jc w:val="both"/>
        <w:rPr>
          <w:sz w:val="28"/>
          <w:szCs w:val="28"/>
          <w:lang w:val="uk-UA"/>
        </w:rPr>
      </w:pPr>
      <w:r w:rsidRPr="00E320E7">
        <w:rPr>
          <w:sz w:val="28"/>
          <w:szCs w:val="28"/>
          <w:lang w:val="uk-UA"/>
        </w:rPr>
        <w:t>5. Порівняйте гіпервізори типу 1 та типу 2, яка між ними відмінність та сфера їх застосування?</w:t>
      </w:r>
    </w:p>
    <w:p w:rsidR="00C1346D" w:rsidRDefault="00E320E7" w:rsidP="00E320E7">
      <w:pPr>
        <w:ind w:firstLine="720"/>
        <w:jc w:val="both"/>
        <w:rPr>
          <w:i/>
          <w:sz w:val="28"/>
          <w:szCs w:val="28"/>
        </w:rPr>
      </w:pPr>
      <w:r w:rsidRPr="00E320E7">
        <w:rPr>
          <w:i/>
          <w:sz w:val="28"/>
          <w:szCs w:val="28"/>
        </w:rPr>
        <w:t xml:space="preserve">Type 1 hypervisors, sometimes referred to as “stand-alone hypervisors,” run directly on the host hardware to manage hardware and manage guest virtual machines. Modern </w:t>
      </w:r>
      <w:r w:rsidRPr="00E320E7">
        <w:rPr>
          <w:i/>
          <w:sz w:val="28"/>
          <w:szCs w:val="28"/>
        </w:rPr>
        <w:lastRenderedPageBreak/>
        <w:t>hypervisors of the first type include: Xen, Oracle VM Server for SPARC, Oracle VM Server for x86, Microsoft Hyper-V, and VMware ESX / ESXi. By the way, all Windows VDS servers running on VSP.house are running Hyper-V.</w:t>
      </w:r>
    </w:p>
    <w:p w:rsidR="00E320E7" w:rsidRDefault="00E320E7" w:rsidP="00E320E7">
      <w:pPr>
        <w:ind w:firstLine="720"/>
        <w:jc w:val="both"/>
        <w:rPr>
          <w:i/>
          <w:sz w:val="28"/>
          <w:szCs w:val="28"/>
        </w:rPr>
      </w:pPr>
      <w:r w:rsidRPr="00E320E7">
        <w:rPr>
          <w:i/>
          <w:sz w:val="28"/>
          <w:szCs w:val="28"/>
        </w:rPr>
        <w:t>Type 2 hypervisors, sometimes referred to as "host hypervisors," run on a regular OS just like other applications on the system. In this case, the guest OS runs as a process on the host, and the hypervisors separate the guest OS and the host OS. Examples of Type 2 hypervisors include VMware Workstation, VMware Player, VirtualBox,</w:t>
      </w:r>
      <w:r>
        <w:rPr>
          <w:i/>
          <w:sz w:val="28"/>
          <w:szCs w:val="28"/>
        </w:rPr>
        <w:t xml:space="preserve"> and Parallels Desktop for Mac.</w:t>
      </w:r>
      <w:r>
        <w:rPr>
          <w:i/>
          <w:sz w:val="28"/>
          <w:szCs w:val="28"/>
          <w:lang w:val="uk-UA"/>
        </w:rPr>
        <w:t xml:space="preserve">  </w:t>
      </w:r>
      <w:r w:rsidRPr="00E320E7">
        <w:rPr>
          <w:i/>
          <w:sz w:val="28"/>
          <w:szCs w:val="28"/>
        </w:rPr>
        <w:t>At the moment, there are three main major hypervisor developers: VMware, Microsoft and Citrix Systems.</w:t>
      </w:r>
    </w:p>
    <w:p w:rsidR="00A05C30" w:rsidRPr="00E320E7" w:rsidRDefault="00A05C30" w:rsidP="00E320E7">
      <w:pPr>
        <w:ind w:firstLine="720"/>
        <w:jc w:val="both"/>
        <w:rPr>
          <w:i/>
          <w:sz w:val="28"/>
          <w:szCs w:val="28"/>
        </w:rPr>
      </w:pPr>
    </w:p>
    <w:p w:rsidR="00C1346D" w:rsidRPr="00E320E7" w:rsidRDefault="00BF6CFF">
      <w:pPr>
        <w:jc w:val="both"/>
        <w:rPr>
          <w:b/>
          <w:color w:val="000000"/>
          <w:sz w:val="28"/>
          <w:szCs w:val="28"/>
        </w:rPr>
      </w:pPr>
      <w:r w:rsidRPr="00E320E7">
        <w:rPr>
          <w:b/>
          <w:color w:val="000000"/>
          <w:sz w:val="28"/>
          <w:szCs w:val="28"/>
        </w:rPr>
        <w:t>Висновки</w:t>
      </w:r>
    </w:p>
    <w:p w:rsidR="00C1346D" w:rsidRPr="00E37DC9" w:rsidRDefault="00BF6CFF" w:rsidP="00E37DC9">
      <w:pPr>
        <w:ind w:firstLine="567"/>
        <w:jc w:val="both"/>
        <w:rPr>
          <w:color w:val="000000"/>
          <w:sz w:val="28"/>
          <w:szCs w:val="28"/>
        </w:rPr>
      </w:pPr>
      <w:r>
        <w:rPr>
          <w:color w:val="000000"/>
          <w:sz w:val="28"/>
          <w:szCs w:val="28"/>
        </w:rPr>
        <w:t>В ході ви</w:t>
      </w:r>
      <w:r w:rsidR="00B75EBF">
        <w:rPr>
          <w:color w:val="000000"/>
          <w:sz w:val="28"/>
          <w:szCs w:val="28"/>
        </w:rPr>
        <w:t xml:space="preserve">конання лабораторної роботи нами було досліджено </w:t>
      </w:r>
      <w:r w:rsidR="00B75EBF">
        <w:rPr>
          <w:color w:val="000000"/>
          <w:sz w:val="28"/>
          <w:szCs w:val="28"/>
          <w:lang w:val="en-US"/>
        </w:rPr>
        <w:t>VM</w:t>
      </w:r>
      <w:r>
        <w:rPr>
          <w:color w:val="000000"/>
          <w:sz w:val="28"/>
          <w:szCs w:val="28"/>
        </w:rPr>
        <w:t xml:space="preserve"> , більш детальн</w:t>
      </w:r>
      <w:r w:rsidR="00B75EBF">
        <w:rPr>
          <w:color w:val="000000"/>
          <w:sz w:val="28"/>
          <w:szCs w:val="28"/>
        </w:rPr>
        <w:t>о теоретично досліджено питанн</w:t>
      </w:r>
      <w:r w:rsidR="00B75EBF">
        <w:rPr>
          <w:color w:val="000000"/>
          <w:sz w:val="28"/>
          <w:szCs w:val="28"/>
          <w:lang w:val="uk-UA"/>
        </w:rPr>
        <w:t xml:space="preserve"> гипервизору, в</w:t>
      </w:r>
      <w:r w:rsidR="00B75EBF" w:rsidRPr="00B75EBF">
        <w:rPr>
          <w:color w:val="000000"/>
          <w:sz w:val="28"/>
          <w:szCs w:val="28"/>
          <w:lang w:val="uk-UA"/>
        </w:rPr>
        <w:t>становлення CentOS</w:t>
      </w:r>
      <w:r w:rsidR="00B75EBF">
        <w:rPr>
          <w:color w:val="000000"/>
          <w:sz w:val="28"/>
          <w:szCs w:val="28"/>
          <w:lang w:val="uk-UA"/>
        </w:rPr>
        <w:t xml:space="preserve">, як </w:t>
      </w:r>
      <w:r w:rsidR="00B75EBF" w:rsidRPr="00B75EBF">
        <w:rPr>
          <w:color w:val="000000"/>
          <w:sz w:val="28"/>
          <w:szCs w:val="28"/>
          <w:lang w:val="uk-UA"/>
        </w:rPr>
        <w:t>установити графічні оболонки Gnome та KDE</w:t>
      </w:r>
      <w:r>
        <w:rPr>
          <w:color w:val="000000"/>
          <w:sz w:val="28"/>
          <w:szCs w:val="28"/>
        </w:rPr>
        <w:t xml:space="preserve">. </w:t>
      </w:r>
      <w:r w:rsidR="00E37DC9">
        <w:rPr>
          <w:color w:val="000000"/>
          <w:sz w:val="28"/>
          <w:szCs w:val="28"/>
        </w:rPr>
        <w:t>Ознайомились зі структурою робочого столу.</w:t>
      </w:r>
    </w:p>
    <w:sectPr w:rsidR="00C1346D" w:rsidRPr="00E37DC9">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CD3" w:rsidRDefault="00554CD3">
      <w:r>
        <w:separator/>
      </w:r>
    </w:p>
  </w:endnote>
  <w:endnote w:type="continuationSeparator" w:id="0">
    <w:p w:rsidR="00554CD3" w:rsidRDefault="0055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90564">
      <w:rPr>
        <w:noProof/>
        <w:color w:val="000000"/>
      </w:rPr>
      <w:t>3</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CD3" w:rsidRDefault="00554CD3">
      <w:r>
        <w:separator/>
      </w:r>
    </w:p>
  </w:footnote>
  <w:footnote w:type="continuationSeparator" w:id="0">
    <w:p w:rsidR="00554CD3" w:rsidRDefault="00554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групи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r>
      <w:rPr>
        <w:color w:val="FF0000"/>
        <w:sz w:val="28"/>
        <w:szCs w:val="28"/>
      </w:rPr>
      <w:t>Гречаник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r w:rsidR="001F1B04" w:rsidRPr="001F1B04">
      <w:rPr>
        <w:color w:val="FF0000"/>
        <w:sz w:val="28"/>
        <w:szCs w:val="28"/>
        <w:lang w:val="uk-UA"/>
      </w:rPr>
      <w:t>Німенко К.С., Гончаренко Ю.І.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6D"/>
    <w:rsid w:val="0003322A"/>
    <w:rsid w:val="000918BE"/>
    <w:rsid w:val="000A2797"/>
    <w:rsid w:val="000D09DE"/>
    <w:rsid w:val="00142039"/>
    <w:rsid w:val="00162DB0"/>
    <w:rsid w:val="00181462"/>
    <w:rsid w:val="001E0A8B"/>
    <w:rsid w:val="001F1B04"/>
    <w:rsid w:val="002B4726"/>
    <w:rsid w:val="002B7AE5"/>
    <w:rsid w:val="00302DB2"/>
    <w:rsid w:val="00304FE8"/>
    <w:rsid w:val="00366D8A"/>
    <w:rsid w:val="003A3324"/>
    <w:rsid w:val="003F6A2D"/>
    <w:rsid w:val="00413672"/>
    <w:rsid w:val="004C0265"/>
    <w:rsid w:val="004C2639"/>
    <w:rsid w:val="004C7847"/>
    <w:rsid w:val="005258E6"/>
    <w:rsid w:val="00534C6B"/>
    <w:rsid w:val="00554CD3"/>
    <w:rsid w:val="00585B63"/>
    <w:rsid w:val="00590564"/>
    <w:rsid w:val="005D2FE9"/>
    <w:rsid w:val="005F32ED"/>
    <w:rsid w:val="00603EEE"/>
    <w:rsid w:val="0061559D"/>
    <w:rsid w:val="00662945"/>
    <w:rsid w:val="00680621"/>
    <w:rsid w:val="006C0680"/>
    <w:rsid w:val="00703357"/>
    <w:rsid w:val="00745B6B"/>
    <w:rsid w:val="00820D18"/>
    <w:rsid w:val="008622BD"/>
    <w:rsid w:val="00892585"/>
    <w:rsid w:val="008F5C19"/>
    <w:rsid w:val="009314C2"/>
    <w:rsid w:val="00940431"/>
    <w:rsid w:val="0097654B"/>
    <w:rsid w:val="009C37D0"/>
    <w:rsid w:val="009E5B63"/>
    <w:rsid w:val="00A05C30"/>
    <w:rsid w:val="00A30344"/>
    <w:rsid w:val="00A823F6"/>
    <w:rsid w:val="00B03D30"/>
    <w:rsid w:val="00B31C30"/>
    <w:rsid w:val="00B75EBF"/>
    <w:rsid w:val="00B95CF2"/>
    <w:rsid w:val="00BF6CFF"/>
    <w:rsid w:val="00C0034E"/>
    <w:rsid w:val="00C1346D"/>
    <w:rsid w:val="00C70F7E"/>
    <w:rsid w:val="00C732E1"/>
    <w:rsid w:val="00C936B9"/>
    <w:rsid w:val="00CD0100"/>
    <w:rsid w:val="00CD6937"/>
    <w:rsid w:val="00D61D17"/>
    <w:rsid w:val="00E320E7"/>
    <w:rsid w:val="00E37DC9"/>
    <w:rsid w:val="00E61F52"/>
    <w:rsid w:val="00F02F84"/>
    <w:rsid w:val="00F65A95"/>
    <w:rsid w:val="00F76513"/>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CAEA1-FD27-475D-97C2-A91607A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814</Words>
  <Characters>4644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Student</cp:lastModifiedBy>
  <cp:revision>66</cp:revision>
  <dcterms:created xsi:type="dcterms:W3CDTF">2015-09-23T13:42:00Z</dcterms:created>
  <dcterms:modified xsi:type="dcterms:W3CDTF">2021-02-11T09:31:00Z</dcterms:modified>
</cp:coreProperties>
</file>