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29841" w14:textId="56E093F5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Протокол № {{ num }}</w:t>
      </w:r>
    </w:p>
    <w:p w14:paraId="27C7C976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Вид испытания: токсичность</w:t>
      </w:r>
    </w:p>
    <w:p w14:paraId="36887129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Дата испытания: {{ action_date }}</w:t>
      </w:r>
    </w:p>
    <w:p w14:paraId="2B69FBB3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Образец: {{ sn }} (водная среда)</w:t>
      </w:r>
    </w:p>
    <w:p w14:paraId="1BE9D8A6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Регистрационный номер:</w:t>
      </w:r>
    </w:p>
    <w:p w14:paraId="75290AE1" w14:textId="740D7EE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Объём оттаивания: 1,0                                                            Бык: {{ bull }}</w:t>
      </w:r>
    </w:p>
    <w:p w14:paraId="42934AE1" w14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Результаты испытания:</w:t>
      </w:r>
    </w:p>
    <w:p w14:paraId="27AC7E5E" w14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Расчитано по 8 циклу(ам).</w:t>
      </w:r>
    </w:p>
    <w:p w14:paraId="1F78B3D1" w14:textId="77777777" w:rsidR="00CE445B" w:rsidRPr="00CF3C29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>It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= {{ 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>it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}} %;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>Is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= {{ </w:t>
      </w:r>
      <w:r w:rsidRPr="008A35B6">
        <w:rPr>
          <w:rFonts w:ascii="Times New Roman" w:eastAsia="Times New Roman" w:hAnsi="Times New Roman" w:cs="Times New Roman"/>
          <w:color w:val="000000"/>
          <w:lang w:val="en-US" w:eastAsia="ru-RU"/>
        </w:rPr>
        <w:t>is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}} %.</w:t>
      </w:r>
    </w:p>
    <w:p w14:paraId="74972054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Средневзвешенное значение времени по подвижности (у.е.)</w:t>
      </w:r>
    </w:p>
    <w:p w14:paraId="64C03AB0" w14:textId="409FE6DA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Т. ср. = {{ 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k_t_avg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  </w:t>
      </w:r>
      <w:r w:rsidR="002679E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К. </w:t>
      </w:r>
      <w:r w:rsidR="00BD6A0B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ар. = {{ 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k_t_var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3D985BA9" w14:textId="20745149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 :                   Т. ср. = {{ op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_t_avg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  </w:t>
      </w:r>
      <w:r w:rsidR="002679E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К. вар. = {{ op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_t_var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1901478D" w14:textId="77777777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Интегральная оценка подвижности (у.е.)</w:t>
      </w:r>
    </w:p>
    <w:p w14:paraId="6122A7F0" w14:textId="3F93AFCC" w:rsidR="00CE445B" w:rsidRPr="00BD6A0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ср. 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= {{ 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k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avg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= {{ 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k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DB0C8D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var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0991997A" w14:textId="17DD987C" w:rsidR="00CE445B" w:rsidRPr="00BD6A0B" w:rsidRDefault="008F1F1C">
      <w:pPr>
        <w:tabs>
          <w:tab w:val="left" w:pos="1985"/>
        </w:tabs>
        <w:spacing w:after="0" w:line="324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:       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{{ op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_s_avg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}}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8C78D0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. </w:t>
      </w:r>
      <w:r w:rsidRPr="00BD6A0B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{{ op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_s_var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}}</w:t>
      </w:r>
    </w:p>
    <w:p w14:paraId="31B99764" w14:textId="77777777" w:rsidR="00CE445B" w:rsidRDefault="008F1F1C">
      <w:pPr>
        <w:tabs>
          <w:tab w:val="left" w:pos="1985"/>
        </w:tabs>
        <w:spacing w:after="0" w:line="480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Экспериментальные данные:</w:t>
      </w:r>
    </w:p>
    <w:tbl>
      <w:tblPr>
        <w:tblW w:w="7967" w:type="dxa"/>
        <w:tblLook w:val="04A0" w:firstRow="1" w:lastRow="0" w:firstColumn="1" w:lastColumn="0" w:noHBand="0" w:noVBand="1"/>
      </w:tblPr>
      <w:tblGrid>
        <w:gridCol w:w="562"/>
        <w:gridCol w:w="1028"/>
        <w:gridCol w:w="1029"/>
        <w:gridCol w:w="1029"/>
        <w:gridCol w:w="1029"/>
        <w:gridCol w:w="1029"/>
        <w:gridCol w:w="992"/>
        <w:gridCol w:w="992"/>
        <w:gridCol w:w="992"/>
        <w:gridCol w:w="992"/>
      </w:tblGrid>
      <w:tr w:rsidR="00CE445B" w14:paraId="3E0118C1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F1A867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D63F6C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4C016D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DFA1B7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4BD1A1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B5F9C2" w14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3B7360" w14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 op_nums[0] 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C5F2EE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 op_nums[1] 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05721F" w14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 op_nums[2] 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F7EB0D" w14:textId="77777777" w:rsidR="00CE445B" w:rsidRDefault="008F1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 op_nums[3] }}</w:t>
            </w:r>
          </w:p>
        </w:tc>
      </w:tr>
      <w:tr w:rsidR="00CE445B" w14:paraId="5E71976F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F8572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Цикл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4F3E62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18F284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1CA5A4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0B6FCD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CE29D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1E8465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C9C4A0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88EEDE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406BBA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</w:t>
            </w:r>
          </w:p>
        </w:tc>
      </w:tr>
      <w:tr w:rsidR="00CE445B" w14:paraId="1270B468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CB677F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4E5BBE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{{kn[0][0]}}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222B04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{{kn[1][0]}}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D90BA0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{{kn[2][0]}}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9FC46D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{{kn[3][0]}}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3F787E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{{kn[4][0]}}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FE4D04" w14:textId="7DF5E166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[0][0]}}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DD8B17" w14:textId="57E7009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[1][0]}}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2DB5C4" w14:textId="22CF272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[2][0]}}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A2F3D2" w14:textId="2847692F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[3][0]}}</w:t>
            </w:r>
          </w:p>
        </w:tc>
      </w:tr>
      <w:tr w:rsidR="00CE445B" w14:paraId="4CBC509D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C5A9AA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0A94DC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{{kn[0][1]}}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FD74F2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7C2428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83EDDF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{{kn[3][1]}}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49479A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{{kn[4][1]}}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4C8C47" w14:textId="67DAE780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[0][1]}}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AE5583" w14:textId="0FF1E478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1354A2" w14:textId="1C17C346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[2][1]}}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A2C715" w14:textId="09D1A25A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[3][1]}}</w:t>
            </w:r>
          </w:p>
        </w:tc>
      </w:tr>
      <w:tr w:rsidR="00CE445B" w14:paraId="78E633B8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6D64A9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BB8820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{{kn[0][2]}}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6220A4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{{kn[1][2]}}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8B3ECB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{{kn[2][2]}}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F4DE77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{{kn[3][2]}}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076AA6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{{kn[4][2]}}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933FF8" w14:textId="4AB3675C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[0][2]}}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09C286" w14:textId="0E37EE6C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[1][2]}}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782F59" w14:textId="41FAF6BA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[2][2]}}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BD4AAB" w14:textId="0A1EF2FB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[3][2]}}</w:t>
            </w:r>
          </w:p>
        </w:tc>
      </w:tr>
      <w:tr w:rsidR="00CE445B" w14:paraId="20545425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5B237D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6D4B59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{{kn[0][3]}}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F0867A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{{kn[1][3]}}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63B495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{{kn[2][3]}}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13B629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{{kn[3][3]}}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400A4E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{{kn[4][3]}}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D809C9" w14:textId="72F87B50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[0][3]}}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FC2762" w14:textId="7FDC547F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[1][3]}}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7F9963" w14:textId="62B495D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[2][3]}}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2C736A" w14:textId="1A568A1A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[3][3]}}</w:t>
            </w:r>
          </w:p>
        </w:tc>
      </w:tr>
      <w:tr w:rsidR="00CE445B" w14:paraId="7FF99641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2CD07A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46CBA2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{{kn[0][4]}}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FEF498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{{kn[1][4]}}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FA570B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{{kn[2][4]}}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EA0316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{{kn[3][4]}}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851E6A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{{kn[4][4]}}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EC7D8E" w14:textId="5522C9A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[0][4]}}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99A181" w14:textId="1A31E4F5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[1][4]}}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D5A16F" w14:textId="520B21DF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[2][4]}}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9F1BC7" w14:textId="35A2D4E2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[3][4]}}</w:t>
            </w:r>
          </w:p>
        </w:tc>
      </w:tr>
      <w:tr w:rsidR="00CE445B" w14:paraId="7478C1A9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62A49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90F0EF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{{kn[0][5]}}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77E66D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{{kn[1][5]}}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FC91F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{{kn[2][5]}}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63AF42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{{kn[3][5]}}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4760B3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{{kn[4][5]}}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55982F" w14:textId="54028ED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[0][5]}}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BBFECC" w14:textId="0BABDC48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[1][5]}}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2A82AC" w14:textId="2B4C567B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[2][5]}}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E3BA8F" w14:textId="25D2D89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[3][5]}}</w:t>
            </w:r>
          </w:p>
        </w:tc>
      </w:tr>
      <w:tr w:rsidR="00CE445B" w14:paraId="5B42E362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AA55B2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A67DAF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{{kn[0][6]}}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306B41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{{kn[1][6]}}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8F7DCC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{{kn[2][6]}}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D9C524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{{kn[3][6]}}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6CBB3E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{{kn[4][6]}}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57DFBE" w14:textId="181BB85D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[0][6]}}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2F2190" w14:textId="10CFB353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[1][6]}}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276B3A" w14:textId="015041AD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[2][6]}}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4968B6" w14:textId="364AACB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[3][6]}}</w:t>
            </w:r>
          </w:p>
        </w:tc>
      </w:tr>
      <w:tr w:rsidR="00CE445B" w14:paraId="097C4556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1A1B91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A051E7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{{kn[0][7]}}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730F04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{{kn[1][7]}}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13EF48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{{kn[2][7]}}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CF8D67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{{kn[3][7]}}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705FA4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{{kn[4][7]}}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11EB65" w14:textId="6A08374C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[0][7]}}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807335" w14:textId="411EEAA0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[1][7]}}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D09936" w14:textId="40001C8E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[2][7]}}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92881B" w14:textId="4B6D14B6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{{</w:t>
            </w:r>
            <w:r w:rsidR="006A0D87">
              <w:rPr>
                <w:rFonts w:ascii="Times New Roman" w:eastAsia="Times New Roman" w:hAnsi="Times New Roman" w:cs="Times New Roman"/>
                <w:color w:val="000000"/>
                <w:sz w:val="21"/>
                <w:lang w:val="en-US" w:eastAsia="ru-RU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lang w:eastAsia="ru-RU"/>
              </w:rPr>
              <w:t>[3][7]}}</w:t>
            </w:r>
          </w:p>
        </w:tc>
      </w:tr>
      <w:tr w:rsidR="00CE445B" w14:paraId="57984808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7C9954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 ср.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132858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{{kn_t[0]}}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FFA97B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{{kn_t[1]}}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15DB02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{{kn_t[2]}}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7F9100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{{kn_t[3]}}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EA8C75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{{kn_t[4]}}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1B4E14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{{op_t[0]}}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8F2C7B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{{op_t[1]}}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AA5502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{{op_t[2]}}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8BFDE7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{{op_t[3]}}</w:t>
            </w:r>
          </w:p>
        </w:tc>
      </w:tr>
      <w:tr w:rsidR="00CE445B" w14:paraId="65091C89" w14:textId="77777777">
        <w:trPr>
          <w:trHeight w:hRule="exact" w:val="306"/>
        </w:trPr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102ED4" w14:textId="77777777" w:rsidR="00CE445B" w:rsidRDefault="008F1F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E13F46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{{kn_s[0]}}</w:t>
            </w:r>
          </w:p>
        </w:tc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454C7A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{{kn_s[1]}}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93BB77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{{kn_s[2]}}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8B813A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{{kn_s[3]}}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E93C01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{{kn_s[4]}}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AFB31A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{{op_s[0]}}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76C3E3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{{op_s[1]}}</w:t>
            </w:r>
          </w:p>
        </w:tc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45B455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{{op_s[2]}}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23E4B0" w14:textId="77777777" w:rsidR="00CE445B" w:rsidRDefault="008F1F1C">
            <w:pPr>
              <w:tabs>
                <w:tab w:val="left" w:pos="1985"/>
              </w:tabs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{{op_s[3]}}</w:t>
            </w:r>
          </w:p>
        </w:tc>
      </w:tr>
    </w:tbl>
    <w:p w14:paraId="2998A37D" w14:textId="77777777" w:rsidR="00CE445B" w:rsidRDefault="00CE445B">
      <w:pPr>
        <w:sectPr w:rsidR="00CE445B">
          <w:pgSz w:w="11906" w:h="16838"/>
          <w:pgMar w:top="851" w:right="851" w:bottom="1134" w:left="1361" w:header="0" w:footer="0" w:gutter="0"/>
          <w:cols w:space="720"/>
          <w:formProt w:val="0"/>
          <w:docGrid w:linePitch="360" w:charSpace="4096"/>
        </w:sectPr>
      </w:pPr>
    </w:p>
    <w:p w14:paraId="5FC4C594" w14:textId="1D2865BD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Протокол № {{ num }}</w:t>
      </w:r>
    </w:p>
    <w:p w14:paraId="1ADCB06F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Вид испытания: токсичность</w:t>
      </w:r>
    </w:p>
    <w:p w14:paraId="1F695ADB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Дата испытания: {{ action_date }}</w:t>
      </w:r>
    </w:p>
    <w:p w14:paraId="27CF56CE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Образец: {{ sn }} (водная среда)</w:t>
      </w:r>
    </w:p>
    <w:p w14:paraId="5841EF1B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Регистрационный номер:</w:t>
      </w:r>
    </w:p>
    <w:p w14:paraId="747EC994" w14:textId="243C2CBA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Объём оттаивания: 1,0                                                            Бык: {{ bull }}</w:t>
      </w:r>
    </w:p>
    <w:p w14:paraId="3F082CC0" w14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Результаты испытания:</w:t>
      </w:r>
    </w:p>
    <w:p w14:paraId="37A99080" w14:textId="77777777" w:rsidR="00CE445B" w:rsidRDefault="008F1F1C">
      <w:pPr>
        <w:tabs>
          <w:tab w:val="left" w:pos="5387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Расчитано по 8 циклу(ам).</w:t>
      </w:r>
    </w:p>
    <w:p w14:paraId="7F1954AA" w14:textId="77777777" w:rsidR="00CE445B" w:rsidRPr="006A0D87" w:rsidRDefault="008F1F1C">
      <w:pPr>
        <w:spacing w:after="0" w:line="324" w:lineRule="auto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6A0D87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It = {{ it }} %;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Индекс</w:t>
      </w:r>
      <w:r w:rsidRPr="006A0D87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Is = {{ is }} %.</w:t>
      </w:r>
    </w:p>
    <w:p w14:paraId="09D1F99E" w14:textId="77777777" w:rsidR="00CE445B" w:rsidRDefault="008F1F1C">
      <w:pPr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Средневзвешенное значение времени по подвижности (у.е.)</w:t>
      </w:r>
    </w:p>
    <w:p w14:paraId="5761DF9D" w14:textId="2B5F8D75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Т. ср. = {{ 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k_t_avg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   К. </w:t>
      </w:r>
      <w:r w:rsidR="00BD6A0B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ар. = {{ 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k_t_var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60CC733C" w14:textId="5928BD6D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 :                   Т. ср. = {{ op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_t_avg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   К. вар. = {{ op</w:t>
      </w:r>
      <w:r>
        <w:rPr>
          <w:rFonts w:ascii="Times New Roman" w:eastAsia="Times New Roman" w:hAnsi="Times New Roman" w:cs="Times New Roman"/>
          <w:color w:val="000000"/>
          <w:sz w:val="21"/>
          <w:lang w:eastAsia="ru-RU"/>
        </w:rPr>
        <w:t>_t_var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1E6D9F8A" w14:textId="77777777" w:rsidR="00CE445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Интегральная оценка подвижности (у.е.)</w:t>
      </w:r>
    </w:p>
    <w:p w14:paraId="6E8E2355" w14:textId="2A133E65" w:rsidR="00CE445B" w:rsidRPr="00BD6A0B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Контроль :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ср. 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= {{ 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k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avg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= {{ 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k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 w:rsidRPr="006A0D87"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var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5DEE688A" w14:textId="6E32B33E" w:rsidR="00CE445B" w:rsidRPr="00CF3C29" w:rsidRDefault="008F1F1C">
      <w:pPr>
        <w:tabs>
          <w:tab w:val="left" w:pos="1985"/>
        </w:tabs>
        <w:spacing w:after="0" w:line="324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Опыт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 :                  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ср</w:t>
      </w:r>
      <w:r w:rsidRPr="00BD6A0B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= {{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op</w:t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s</w:t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avg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}}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вар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. = {{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op</w:t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s</w:t>
      </w:r>
      <w:r w:rsidRPr="00CF3C29">
        <w:rPr>
          <w:rFonts w:ascii="Times New Roman" w:eastAsia="Times New Roman" w:hAnsi="Times New Roman" w:cs="Times New Roman"/>
          <w:color w:val="000000"/>
          <w:sz w:val="21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lang w:val="en-US" w:eastAsia="ru-RU"/>
        </w:rPr>
        <w:t>var</w:t>
      </w:r>
      <w:r w:rsidRPr="00CF3C29">
        <w:rPr>
          <w:rFonts w:ascii="Times New Roman" w:eastAsia="Times New Roman" w:hAnsi="Times New Roman" w:cs="Times New Roman"/>
          <w:color w:val="000000"/>
          <w:lang w:eastAsia="ru-RU"/>
        </w:rPr>
        <w:t xml:space="preserve"> }}</w:t>
      </w:r>
    </w:p>
    <w:p w14:paraId="1E2D6F4B" w14:textId="77777777" w:rsidR="00CE445B" w:rsidRDefault="008F1F1C">
      <w:pPr>
        <w:tabs>
          <w:tab w:val="left" w:pos="1985"/>
        </w:tabs>
        <w:spacing w:after="0" w:line="480" w:lineRule="auto"/>
      </w:pPr>
      <w:r>
        <w:rPr>
          <w:rFonts w:ascii="Times New Roman" w:eastAsia="Times New Roman" w:hAnsi="Times New Roman" w:cs="Times New Roman"/>
          <w:color w:val="000000"/>
          <w:lang w:eastAsia="ru-RU"/>
        </w:rPr>
        <w:t>Экспериментальные данные:</w:t>
      </w:r>
    </w:p>
    <w:p w14:paraId="50135F12" w14:textId="77777777" w:rsidR="00CE445B" w:rsidRDefault="008F1F1C">
      <w:pPr>
        <w:tabs>
          <w:tab w:val="left" w:pos="1985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anchor distT="0" distB="0" distL="0" distR="0" simplePos="0" relativeHeight="2" behindDoc="0" locked="0" layoutInCell="1" allowOverlap="1" wp14:anchorId="4C604838" wp14:editId="24BF703A">
            <wp:simplePos x="0" y="0"/>
            <wp:positionH relativeFrom="column">
              <wp:posOffset>100330</wp:posOffset>
            </wp:positionH>
            <wp:positionV relativeFrom="paragraph">
              <wp:posOffset>54610</wp:posOffset>
            </wp:positionV>
            <wp:extent cx="4956810" cy="3526155"/>
            <wp:effectExtent l="0" t="0" r="0" b="0"/>
            <wp:wrapSquare wrapText="largest"/>
            <wp:docPr id="1" name="picture_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_reque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312AE" w14:textId="77777777" w:rsidR="00CE445B" w:rsidRDefault="00CE445B">
      <w:pPr>
        <w:tabs>
          <w:tab w:val="left" w:pos="1985"/>
        </w:tabs>
        <w:spacing w:after="0" w:line="360" w:lineRule="auto"/>
      </w:pPr>
    </w:p>
    <w:sectPr w:rsidR="00CE445B">
      <w:pgSz w:w="11906" w:h="16838"/>
      <w:pgMar w:top="851" w:right="851" w:bottom="1134" w:left="136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5B"/>
    <w:rsid w:val="002679E9"/>
    <w:rsid w:val="006A0D70"/>
    <w:rsid w:val="006A0D87"/>
    <w:rsid w:val="008A35B6"/>
    <w:rsid w:val="008C78D0"/>
    <w:rsid w:val="008F1F1C"/>
    <w:rsid w:val="00BD6A0B"/>
    <w:rsid w:val="00C97B51"/>
    <w:rsid w:val="00CE445B"/>
    <w:rsid w:val="00CF3C29"/>
    <w:rsid w:val="00DB0C8D"/>
    <w:rsid w:val="00FB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E820"/>
  <w15:docId w15:val="{B8ECDC86-3B18-D247-9EC7-4EB558D7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FB648F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uiPriority w:val="99"/>
    <w:semiHidden/>
    <w:unhideWhenUsed/>
    <w:qFormat/>
    <w:rsid w:val="00FB648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C94D8-1E2F-4DC8-82C4-9DA0EE462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user1118</dc:creator>
  <dc:description/>
  <cp:lastModifiedBy>user1118</cp:lastModifiedBy>
  <cp:revision>8</cp:revision>
  <cp:lastPrinted>2023-06-29T13:00:00Z</cp:lastPrinted>
  <dcterms:created xsi:type="dcterms:W3CDTF">2023-08-11T11:03:00Z</dcterms:created>
  <dcterms:modified xsi:type="dcterms:W3CDTF">2023-08-11T11:32:00Z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