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EAD226" w14:textId="2E415BB6" w:rsidR="00C27F56" w:rsidRPr="00C27F56" w:rsidRDefault="00C27F56">
      <w:pPr>
        <w:rPr>
          <w:b/>
          <w:bCs/>
          <w:u w:val="single"/>
        </w:rPr>
      </w:pPr>
      <w:r w:rsidRPr="00C27F56">
        <w:rPr>
          <w:b/>
          <w:bCs/>
          <w:u w:val="single"/>
        </w:rPr>
        <w:t>DATASETS</w:t>
      </w:r>
    </w:p>
    <w:p w14:paraId="314BC859" w14:textId="77777777" w:rsidR="00C27F56" w:rsidRDefault="00C27F56"/>
    <w:p w14:paraId="06DBEA6B" w14:textId="378CD81E" w:rsidR="00BA2705" w:rsidRDefault="00DB1A18">
      <w:r>
        <w:t>1. The experimental data has been processed and the extracted features are in these tables.</w:t>
      </w:r>
    </w:p>
    <w:p w14:paraId="3AD47AB7" w14:textId="0CE79896" w:rsidR="00DB1A18" w:rsidRDefault="00DB1A18">
      <w:r>
        <w:t>They are python-pickle</w:t>
      </w:r>
      <w:r w:rsidR="00C27F56">
        <w:t>d (file is pandas dataframe)</w:t>
      </w:r>
      <w:r>
        <w:t xml:space="preserve"> for easier </w:t>
      </w:r>
      <w:r w:rsidR="00D27A2E">
        <w:t>portability</w:t>
      </w:r>
      <w:r>
        <w:t>.</w:t>
      </w:r>
      <w:r w:rsidR="002D19B1">
        <w:t xml:space="preserve"> Description of columns are at the end of this document.</w:t>
      </w:r>
    </w:p>
    <w:p w14:paraId="58B205C0" w14:textId="77777777" w:rsidR="00DB1A18" w:rsidRDefault="00DB1A18"/>
    <w:p w14:paraId="72A98A28" w14:textId="66E2EABC" w:rsidR="00DB1A18" w:rsidRDefault="00DB1A18">
      <w:r w:rsidRPr="00DB1A18">
        <w:t>pickletable_HippoPvalb_pd</w:t>
      </w:r>
    </w:p>
    <w:p w14:paraId="772A5CF7" w14:textId="594A425E" w:rsidR="00DB1A18" w:rsidRDefault="00DB1A18">
      <w:r w:rsidRPr="00DB1A18">
        <w:t>pickletable_HippoPyr_pd</w:t>
      </w:r>
    </w:p>
    <w:p w14:paraId="04910385" w14:textId="77777777" w:rsidR="00DB1A18" w:rsidRDefault="00DB1A18"/>
    <w:p w14:paraId="191E707D" w14:textId="772C965A" w:rsidR="00DB1A18" w:rsidRDefault="00DB1A18">
      <w:r w:rsidRPr="00DB1A18">
        <w:t>pickletable_V1Pvalb_pd</w:t>
      </w:r>
    </w:p>
    <w:p w14:paraId="12A88B3E" w14:textId="77777777" w:rsidR="00DB1A18" w:rsidRDefault="00DB1A18">
      <w:r w:rsidRPr="00DB1A18">
        <w:t>pickletable_V1Pyr_pd</w:t>
      </w:r>
    </w:p>
    <w:p w14:paraId="7D2A8DF0" w14:textId="03CF4746" w:rsidR="00DB1A18" w:rsidRDefault="00DB1A18">
      <w:r w:rsidRPr="00DB1A18">
        <w:t>pickletable_V1SST_pd</w:t>
      </w:r>
    </w:p>
    <w:p w14:paraId="50D42F6F" w14:textId="77777777" w:rsidR="00DB1A18" w:rsidRDefault="00DB1A18"/>
    <w:p w14:paraId="33A1D0BB" w14:textId="61D15C84" w:rsidR="00DB1A18" w:rsidRDefault="00DB1A18">
      <w:r w:rsidRPr="00DB1A18">
        <w:t>pickletable_HumanCells_pd</w:t>
      </w:r>
    </w:p>
    <w:p w14:paraId="7D036245" w14:textId="77777777" w:rsidR="00C27F56" w:rsidRDefault="00C27F56"/>
    <w:p w14:paraId="207763F1" w14:textId="77777777" w:rsidR="00C27F56" w:rsidRDefault="00C27F56"/>
    <w:p w14:paraId="2E26AAA1" w14:textId="4E43C0E9" w:rsidR="00DB1A18" w:rsidRDefault="00C27F56">
      <w:r>
        <w:rPr>
          <w:b/>
          <w:bCs/>
          <w:u w:val="single"/>
        </w:rPr>
        <w:t>JUPYTER NOTEBOOKS</w:t>
      </w:r>
    </w:p>
    <w:p w14:paraId="103D0E51" w14:textId="77777777" w:rsidR="00DB1A18" w:rsidRDefault="00DB1A18"/>
    <w:p w14:paraId="71CE2628" w14:textId="77777777" w:rsidR="00DB1A18" w:rsidRDefault="00DB1A18" w:rsidP="00DB1A18">
      <w:r>
        <w:t>2. These are the codes (in jupyter notebooks) used for analysis and for plotting.</w:t>
      </w:r>
    </w:p>
    <w:p w14:paraId="0C9AB67C" w14:textId="77777777" w:rsidR="00DB1A18" w:rsidRDefault="00DB1A18" w:rsidP="00DB1A18"/>
    <w:p w14:paraId="26576088" w14:textId="77777777" w:rsidR="00DB1A18" w:rsidRDefault="00DB1A18" w:rsidP="00DB1A18">
      <w:pPr>
        <w:pStyle w:val="ListParagraph"/>
        <w:numPr>
          <w:ilvl w:val="0"/>
          <w:numId w:val="1"/>
        </w:numPr>
      </w:pPr>
      <w:r>
        <w:t>Code has been originally developed under Python 2.7 and associated older package dependencies. Work is in progress to transfer code to Python3+.</w:t>
      </w:r>
    </w:p>
    <w:p w14:paraId="4B10BD37" w14:textId="061C0D45" w:rsidR="00DB1A18" w:rsidRDefault="00132581" w:rsidP="00132581">
      <w:pPr>
        <w:pStyle w:val="ListParagraph"/>
      </w:pPr>
      <w:r>
        <w:t>Please see “</w:t>
      </w:r>
      <w:r w:rsidR="004C4EFA">
        <w:t>Versions</w:t>
      </w:r>
      <w:r w:rsidRPr="00132581">
        <w:t>.txt</w:t>
      </w:r>
      <w:r>
        <w:t>” to see how the miniconda environment is currently set up (it is very old)</w:t>
      </w:r>
    </w:p>
    <w:p w14:paraId="75A152D9" w14:textId="77777777" w:rsidR="00DB1A18" w:rsidRDefault="00DB1A18" w:rsidP="00DB1A18"/>
    <w:p w14:paraId="1B127A5A" w14:textId="665605F0" w:rsidR="009C6E17" w:rsidRDefault="00DB1A18" w:rsidP="00132581">
      <w:pPr>
        <w:tabs>
          <w:tab w:val="left" w:pos="360"/>
        </w:tabs>
        <w:ind w:left="360"/>
      </w:pPr>
      <w:r>
        <w:t>1)</w:t>
      </w:r>
      <w:r w:rsidR="009C6E17">
        <w:tab/>
      </w:r>
      <w:r w:rsidRPr="00DB1A18">
        <w:t>Sub_Sup_entrainment_core</w:t>
      </w:r>
      <w:r w:rsidR="009C6E17">
        <w:t>_V1</w:t>
      </w:r>
      <w:r w:rsidRPr="00DB1A18">
        <w:t>.ipynb</w:t>
      </w:r>
    </w:p>
    <w:p w14:paraId="22E8BBA4" w14:textId="54D52B4F" w:rsidR="009C6E17" w:rsidRDefault="009C6E17" w:rsidP="00132581">
      <w:pPr>
        <w:tabs>
          <w:tab w:val="left" w:pos="360"/>
        </w:tabs>
        <w:ind w:left="360"/>
      </w:pPr>
      <w:r>
        <w:tab/>
      </w:r>
      <w:r w:rsidRPr="009C6E17">
        <w:t>Sub_Sup_entrainment_core_hippo.ipynb</w:t>
      </w:r>
    </w:p>
    <w:p w14:paraId="3295C1EC" w14:textId="2FA8BAE3" w:rsidR="009C6E17" w:rsidRDefault="009C6E17" w:rsidP="00132581">
      <w:pPr>
        <w:tabs>
          <w:tab w:val="left" w:pos="360"/>
        </w:tabs>
        <w:ind w:left="360"/>
      </w:pPr>
      <w:r>
        <w:tab/>
      </w:r>
      <w:r w:rsidRPr="009C6E17">
        <w:t>Sub_Sup_entrainment_core_h</w:t>
      </w:r>
      <w:r>
        <w:t>uman</w:t>
      </w:r>
      <w:r w:rsidRPr="009C6E17">
        <w:t>.ipynb</w:t>
      </w:r>
    </w:p>
    <w:p w14:paraId="542C0A7A" w14:textId="771653FA" w:rsidR="009C6E17" w:rsidRDefault="009C6E17" w:rsidP="00132581">
      <w:pPr>
        <w:tabs>
          <w:tab w:val="left" w:pos="360"/>
        </w:tabs>
        <w:ind w:left="360"/>
      </w:pPr>
      <w:r>
        <w:tab/>
      </w:r>
    </w:p>
    <w:p w14:paraId="0F9512C4" w14:textId="7946471D" w:rsidR="00C27F56" w:rsidRDefault="00C27F56" w:rsidP="00132581">
      <w:pPr>
        <w:tabs>
          <w:tab w:val="left" w:pos="360"/>
        </w:tabs>
        <w:ind w:left="360"/>
      </w:pPr>
      <w:r>
        <w:tab/>
        <w:t>This is the core code that is assessing e-field entrainment.</w:t>
      </w:r>
    </w:p>
    <w:p w14:paraId="1EFF4E76" w14:textId="61C29383" w:rsidR="00DB1A18" w:rsidRDefault="00DB1A18" w:rsidP="00132581">
      <w:pPr>
        <w:tabs>
          <w:tab w:val="left" w:pos="360"/>
        </w:tabs>
        <w:ind w:left="360"/>
      </w:pPr>
      <w:r>
        <w:tab/>
        <w:t xml:space="preserve">This </w:t>
      </w:r>
      <w:r w:rsidR="009C6E17">
        <w:t>covers most of the subthreshold analysis (e.g. Figs1b, c, Fig 3)</w:t>
      </w:r>
    </w:p>
    <w:p w14:paraId="0A40B49E" w14:textId="18231907" w:rsidR="00DB1A18" w:rsidRDefault="009C6E17" w:rsidP="00C27F56">
      <w:pPr>
        <w:tabs>
          <w:tab w:val="left" w:pos="360"/>
        </w:tabs>
        <w:ind w:left="720"/>
      </w:pPr>
      <w:r>
        <w:t>This a</w:t>
      </w:r>
      <w:r w:rsidR="00DB1A18">
        <w:t>nalyzes s</w:t>
      </w:r>
      <w:r>
        <w:t>upra</w:t>
      </w:r>
      <w:r w:rsidR="00DB1A18">
        <w:t>threshold data</w:t>
      </w:r>
      <w:r w:rsidR="00515ED4">
        <w:t xml:space="preserve">: </w:t>
      </w:r>
      <w:r>
        <w:t>e.g.</w:t>
      </w:r>
      <w:r w:rsidR="00DB1A18">
        <w:t xml:space="preserve"> </w:t>
      </w:r>
      <w:r>
        <w:t>generating rose plots for Fig2 and getting the spike histograms for Fig 4b</w:t>
      </w:r>
      <w:r w:rsidR="00515ED4">
        <w:t>, etc. and extracts the circular statistics information.</w:t>
      </w:r>
    </w:p>
    <w:p w14:paraId="50AA4E9B" w14:textId="77777777" w:rsidR="00515ED4" w:rsidRDefault="00515ED4" w:rsidP="00132581">
      <w:pPr>
        <w:tabs>
          <w:tab w:val="left" w:pos="360"/>
        </w:tabs>
        <w:ind w:left="360"/>
      </w:pPr>
    </w:p>
    <w:p w14:paraId="78592F09" w14:textId="06881916" w:rsidR="009C6E17" w:rsidRDefault="009C6E17" w:rsidP="00132581">
      <w:pPr>
        <w:tabs>
          <w:tab w:val="left" w:pos="360"/>
        </w:tabs>
        <w:ind w:left="360"/>
      </w:pPr>
      <w:r>
        <w:t xml:space="preserve">2) </w:t>
      </w:r>
      <w:r w:rsidR="00515ED4">
        <w:t xml:space="preserve">  </w:t>
      </w:r>
      <w:r w:rsidR="00515ED4" w:rsidRPr="00515ED4">
        <w:t>Plots_Rayleigh_logp.ipynb</w:t>
      </w:r>
    </w:p>
    <w:p w14:paraId="14329916" w14:textId="77777777" w:rsidR="00515ED4" w:rsidRDefault="00515ED4" w:rsidP="00132581">
      <w:pPr>
        <w:tabs>
          <w:tab w:val="left" w:pos="360"/>
        </w:tabs>
        <w:ind w:left="360"/>
      </w:pPr>
    </w:p>
    <w:p w14:paraId="2CE4F7DD" w14:textId="2F0A116B" w:rsidR="00515ED4" w:rsidRDefault="00515ED4" w:rsidP="00132581">
      <w:pPr>
        <w:tabs>
          <w:tab w:val="left" w:pos="360"/>
        </w:tabs>
        <w:ind w:left="360"/>
      </w:pPr>
      <w:r>
        <w:tab/>
        <w:t>These are line plots plotting the Rayleigh p-values (e.g. Fig 2)</w:t>
      </w:r>
    </w:p>
    <w:p w14:paraId="4B364453" w14:textId="77777777" w:rsidR="00515ED4" w:rsidRDefault="00515ED4" w:rsidP="00132581">
      <w:pPr>
        <w:tabs>
          <w:tab w:val="left" w:pos="360"/>
        </w:tabs>
        <w:ind w:left="360"/>
      </w:pPr>
    </w:p>
    <w:p w14:paraId="0BD4644C" w14:textId="2AA4028A" w:rsidR="00515ED4" w:rsidRDefault="00515ED4" w:rsidP="00132581">
      <w:pPr>
        <w:tabs>
          <w:tab w:val="left" w:pos="360"/>
        </w:tabs>
        <w:ind w:left="360"/>
      </w:pPr>
      <w:r>
        <w:t xml:space="preserve">3)  </w:t>
      </w:r>
      <w:r>
        <w:tab/>
      </w:r>
      <w:r w:rsidR="003A58AF">
        <w:t>boxplots_and_lineplots.ipynb</w:t>
      </w:r>
    </w:p>
    <w:p w14:paraId="5AABCC5E" w14:textId="77777777" w:rsidR="00515ED4" w:rsidRDefault="00515ED4" w:rsidP="00132581">
      <w:pPr>
        <w:tabs>
          <w:tab w:val="left" w:pos="360"/>
        </w:tabs>
        <w:ind w:left="360"/>
      </w:pPr>
    </w:p>
    <w:p w14:paraId="2DD7FBE0" w14:textId="2347B6D8" w:rsidR="00515ED4" w:rsidRDefault="00515ED4" w:rsidP="00132581">
      <w:pPr>
        <w:tabs>
          <w:tab w:val="left" w:pos="360"/>
        </w:tabs>
        <w:ind w:left="360"/>
      </w:pPr>
      <w:r>
        <w:tab/>
        <w:t>This notebook is for making the boxplot data where data is plotted per-cell (e.g. Fig 2d, e)</w:t>
      </w:r>
    </w:p>
    <w:p w14:paraId="5A033381" w14:textId="656871DA" w:rsidR="00515ED4" w:rsidRDefault="00515ED4" w:rsidP="00C27F56">
      <w:pPr>
        <w:tabs>
          <w:tab w:val="left" w:pos="360"/>
        </w:tabs>
        <w:ind w:left="720"/>
      </w:pPr>
      <w:r>
        <w:t>These codes make use of data</w:t>
      </w:r>
      <w:r w:rsidR="00C27F56">
        <w:t xml:space="preserve"> (control and 200 nA stim)</w:t>
      </w:r>
      <w:r>
        <w:t xml:space="preserve"> in excel sheets—the large pandas dataframe was analyzed on a per-cell basis</w:t>
      </w:r>
      <w:r w:rsidR="00C27F56">
        <w:t xml:space="preserve"> using the core entrainment codes, </w:t>
      </w:r>
      <w:r>
        <w:t>and then the numbers were put into excel sheets for convenience.</w:t>
      </w:r>
      <w:r w:rsidR="00C27F56">
        <w:t xml:space="preserve"> E</w:t>
      </w:r>
      <w:r>
        <w:t>xcel sheets</w:t>
      </w:r>
      <w:r w:rsidR="00C27F56">
        <w:t xml:space="preserve"> names are below: </w:t>
      </w:r>
    </w:p>
    <w:p w14:paraId="796E3B64" w14:textId="77777777" w:rsidR="003A58AF" w:rsidRDefault="003A58AF" w:rsidP="00132581">
      <w:pPr>
        <w:tabs>
          <w:tab w:val="left" w:pos="360"/>
        </w:tabs>
        <w:ind w:left="360"/>
      </w:pPr>
    </w:p>
    <w:p w14:paraId="5A140F0C" w14:textId="7C7BFEE6" w:rsidR="003A58AF" w:rsidRDefault="00C27F56" w:rsidP="00132581">
      <w:pPr>
        <w:tabs>
          <w:tab w:val="left" w:pos="360"/>
        </w:tabs>
        <w:ind w:left="360"/>
      </w:pPr>
      <w:r>
        <w:tab/>
      </w:r>
      <w:r>
        <w:tab/>
      </w:r>
      <w:r w:rsidR="003A58AF" w:rsidRPr="003A58AF">
        <w:t>Pyr_V1_200_boxplot_lineplot_nums.xlsx</w:t>
      </w:r>
    </w:p>
    <w:p w14:paraId="59448403" w14:textId="52AD394E" w:rsidR="003A58AF" w:rsidRDefault="00C27F56" w:rsidP="00132581">
      <w:pPr>
        <w:tabs>
          <w:tab w:val="left" w:pos="360"/>
        </w:tabs>
        <w:ind w:left="360"/>
      </w:pPr>
      <w:r>
        <w:tab/>
      </w:r>
      <w:r>
        <w:tab/>
      </w:r>
      <w:r w:rsidR="003A58AF" w:rsidRPr="003A58AF">
        <w:t>Pvalb_V1_200_boxplot_lineplot_nums.xlsx</w:t>
      </w:r>
    </w:p>
    <w:p w14:paraId="1CFD3C6E" w14:textId="6F2B2981" w:rsidR="003A58AF" w:rsidRDefault="00C27F56" w:rsidP="00132581">
      <w:pPr>
        <w:tabs>
          <w:tab w:val="left" w:pos="360"/>
        </w:tabs>
        <w:ind w:left="360"/>
      </w:pPr>
      <w:r>
        <w:tab/>
      </w:r>
      <w:r>
        <w:tab/>
      </w:r>
      <w:r w:rsidR="003A58AF" w:rsidRPr="003A58AF">
        <w:t>SST_V1_200_boxplot_lineplot_nums.xlsx</w:t>
      </w:r>
    </w:p>
    <w:p w14:paraId="02F8A99F" w14:textId="7CBD30B7" w:rsidR="003A58AF" w:rsidRDefault="00C27F56" w:rsidP="00132581">
      <w:pPr>
        <w:tabs>
          <w:tab w:val="left" w:pos="360"/>
        </w:tabs>
        <w:ind w:left="360"/>
      </w:pPr>
      <w:r>
        <w:tab/>
      </w:r>
      <w:r>
        <w:tab/>
      </w:r>
      <w:r w:rsidR="003A58AF" w:rsidRPr="003A58AF">
        <w:t>hippo_200_boxplot_lineplot_Pyr.xlsx</w:t>
      </w:r>
    </w:p>
    <w:p w14:paraId="1B8DBDE5" w14:textId="63243690" w:rsidR="003A58AF" w:rsidRDefault="00C27F56" w:rsidP="00132581">
      <w:pPr>
        <w:tabs>
          <w:tab w:val="left" w:pos="360"/>
        </w:tabs>
        <w:ind w:left="360"/>
      </w:pPr>
      <w:r>
        <w:tab/>
      </w:r>
      <w:r>
        <w:tab/>
      </w:r>
      <w:r w:rsidR="003A58AF" w:rsidRPr="003A58AF">
        <w:t>hippo_200_boxplot_lineplot_Pvalb.xlsx</w:t>
      </w:r>
    </w:p>
    <w:p w14:paraId="6563A674" w14:textId="221C8264" w:rsidR="003A58AF" w:rsidRDefault="00C27F56" w:rsidP="00132581">
      <w:pPr>
        <w:tabs>
          <w:tab w:val="left" w:pos="360"/>
        </w:tabs>
        <w:ind w:left="360"/>
      </w:pPr>
      <w:r>
        <w:lastRenderedPageBreak/>
        <w:tab/>
      </w:r>
      <w:r>
        <w:tab/>
      </w:r>
      <w:r w:rsidR="003A58AF" w:rsidRPr="003A58AF">
        <w:t>V1_200_boxplot_lineplot_allclasses_ttest.xlsx</w:t>
      </w:r>
    </w:p>
    <w:p w14:paraId="41BFB6EC" w14:textId="6AF37FF5" w:rsidR="003A58AF" w:rsidRDefault="00C27F56" w:rsidP="00132581">
      <w:pPr>
        <w:tabs>
          <w:tab w:val="left" w:pos="360"/>
        </w:tabs>
        <w:ind w:left="360"/>
      </w:pPr>
      <w:r>
        <w:tab/>
      </w:r>
      <w:r>
        <w:tab/>
      </w:r>
      <w:r w:rsidR="003A58AF" w:rsidRPr="003A58AF">
        <w:t>Human_200_boxplot_lineplot_nums.xlsx</w:t>
      </w:r>
    </w:p>
    <w:p w14:paraId="20418220" w14:textId="494ABCA8" w:rsidR="00132581" w:rsidRDefault="00132581" w:rsidP="00132581">
      <w:pPr>
        <w:tabs>
          <w:tab w:val="left" w:pos="360"/>
        </w:tabs>
      </w:pPr>
    </w:p>
    <w:p w14:paraId="1C69E382" w14:textId="1BC79592" w:rsidR="00132581" w:rsidRDefault="00132581" w:rsidP="00132581">
      <w:pPr>
        <w:tabs>
          <w:tab w:val="left" w:pos="360"/>
          <w:tab w:val="left" w:pos="810"/>
        </w:tabs>
      </w:pPr>
      <w:r>
        <w:tab/>
        <w:t xml:space="preserve">4) </w:t>
      </w:r>
      <w:r>
        <w:tab/>
        <w:t>Angle_SD.ipynb</w:t>
      </w:r>
    </w:p>
    <w:p w14:paraId="6D998C66" w14:textId="77777777" w:rsidR="00132581" w:rsidRDefault="00132581" w:rsidP="00132581">
      <w:pPr>
        <w:tabs>
          <w:tab w:val="left" w:pos="360"/>
          <w:tab w:val="left" w:pos="810"/>
        </w:tabs>
      </w:pPr>
    </w:p>
    <w:p w14:paraId="005B5D90" w14:textId="5E6F2D2B" w:rsidR="00132581" w:rsidRDefault="00132581" w:rsidP="00132581">
      <w:pPr>
        <w:tabs>
          <w:tab w:val="left" w:pos="360"/>
          <w:tab w:val="left" w:pos="810"/>
        </w:tabs>
      </w:pPr>
      <w:r>
        <w:tab/>
      </w:r>
      <w:r>
        <w:tab/>
        <w:t xml:space="preserve">This plots the standard dev. of spike-phase distribution for various amplitude/frequencies </w:t>
      </w:r>
      <w:r>
        <w:tab/>
      </w:r>
      <w:r>
        <w:tab/>
        <w:t>in V1 (Fig. S4).</w:t>
      </w:r>
    </w:p>
    <w:p w14:paraId="1C782103" w14:textId="77777777" w:rsidR="00132581" w:rsidRDefault="00132581" w:rsidP="00132581">
      <w:pPr>
        <w:tabs>
          <w:tab w:val="left" w:pos="360"/>
          <w:tab w:val="left" w:pos="810"/>
        </w:tabs>
      </w:pPr>
    </w:p>
    <w:p w14:paraId="10A5F087" w14:textId="1B9F1DED" w:rsidR="00132581" w:rsidRDefault="00132581" w:rsidP="00132581">
      <w:pPr>
        <w:tabs>
          <w:tab w:val="left" w:pos="360"/>
          <w:tab w:val="left" w:pos="810"/>
        </w:tabs>
      </w:pPr>
      <w:r>
        <w:tab/>
        <w:t>5)</w:t>
      </w:r>
      <w:r>
        <w:tab/>
        <w:t>bootstrapping_meanVL.ipynb</w:t>
      </w:r>
    </w:p>
    <w:p w14:paraId="706F4A54" w14:textId="77777777" w:rsidR="00132581" w:rsidRDefault="00132581" w:rsidP="00132581">
      <w:pPr>
        <w:tabs>
          <w:tab w:val="left" w:pos="360"/>
          <w:tab w:val="left" w:pos="810"/>
        </w:tabs>
      </w:pPr>
    </w:p>
    <w:p w14:paraId="079015A9" w14:textId="76CA2592" w:rsidR="00132581" w:rsidRDefault="00132581" w:rsidP="00C27F56">
      <w:pPr>
        <w:tabs>
          <w:tab w:val="left" w:pos="360"/>
          <w:tab w:val="left" w:pos="810"/>
        </w:tabs>
        <w:ind w:left="810"/>
      </w:pPr>
      <w:r>
        <w:t xml:space="preserve">This is the code for getting the bootstrapped mean VL values </w:t>
      </w:r>
      <w:r w:rsidR="001400DE">
        <w:t>for doing the spike-ISIrate-ESfreq comparison.</w:t>
      </w:r>
      <w:r>
        <w:t xml:space="preserve"> This is the code, and the extracted output is in excel files (to be used for plotting)</w:t>
      </w:r>
      <w:r w:rsidR="001400DE">
        <w:t xml:space="preserve">. </w:t>
      </w:r>
    </w:p>
    <w:p w14:paraId="287BE30B" w14:textId="77777777" w:rsidR="001400DE" w:rsidRDefault="001400DE" w:rsidP="00132581">
      <w:pPr>
        <w:tabs>
          <w:tab w:val="left" w:pos="360"/>
          <w:tab w:val="left" w:pos="810"/>
        </w:tabs>
      </w:pPr>
    </w:p>
    <w:p w14:paraId="332181AC" w14:textId="785C56B9" w:rsidR="001400DE" w:rsidRDefault="001400DE" w:rsidP="00132581">
      <w:pPr>
        <w:tabs>
          <w:tab w:val="left" w:pos="360"/>
          <w:tab w:val="left" w:pos="810"/>
        </w:tabs>
      </w:pPr>
      <w:r>
        <w:tab/>
        <w:t>6)</w:t>
      </w:r>
      <w:r>
        <w:tab/>
        <w:t>Barplots_Bootstrap_comparisons.ipynb</w:t>
      </w:r>
    </w:p>
    <w:p w14:paraId="59C00FE0" w14:textId="77777777" w:rsidR="001400DE" w:rsidRDefault="001400DE" w:rsidP="00132581">
      <w:pPr>
        <w:tabs>
          <w:tab w:val="left" w:pos="360"/>
          <w:tab w:val="left" w:pos="810"/>
        </w:tabs>
      </w:pPr>
    </w:p>
    <w:p w14:paraId="52879797" w14:textId="3ECE81B0" w:rsidR="001400DE" w:rsidRDefault="001400DE" w:rsidP="00C27F56">
      <w:pPr>
        <w:tabs>
          <w:tab w:val="left" w:pos="360"/>
          <w:tab w:val="left" w:pos="810"/>
        </w:tabs>
        <w:ind w:left="720"/>
      </w:pPr>
      <w:r>
        <w:t>This code is for pyramidal cells (for V1 and human), where we bar-plotted out the bootstrapped mean VL values and plotted them by spike-freq-bins. (i.e. Figs 4c-d). It also plots the Welch’s test and cohen’s d values for the control vs. ES comparisons</w:t>
      </w:r>
    </w:p>
    <w:p w14:paraId="4FB8B9C4" w14:textId="77777777" w:rsidR="001400DE" w:rsidRDefault="001400DE" w:rsidP="00132581">
      <w:pPr>
        <w:tabs>
          <w:tab w:val="left" w:pos="360"/>
          <w:tab w:val="left" w:pos="810"/>
        </w:tabs>
      </w:pPr>
    </w:p>
    <w:p w14:paraId="3091532E" w14:textId="12F30F9C" w:rsidR="00132581" w:rsidRDefault="00132581" w:rsidP="00132581">
      <w:pPr>
        <w:tabs>
          <w:tab w:val="left" w:pos="360"/>
          <w:tab w:val="left" w:pos="810"/>
        </w:tabs>
      </w:pPr>
    </w:p>
    <w:p w14:paraId="7206B4F6" w14:textId="39FC2595" w:rsidR="00C27F56" w:rsidRDefault="00C27F56" w:rsidP="00C27F56">
      <w:pPr>
        <w:rPr>
          <w:b/>
          <w:bCs/>
          <w:u w:val="single"/>
        </w:rPr>
      </w:pPr>
      <w:r>
        <w:rPr>
          <w:b/>
          <w:bCs/>
          <w:u w:val="single"/>
        </w:rPr>
        <w:t>Regarding older-version code</w:t>
      </w:r>
    </w:p>
    <w:p w14:paraId="7A1F342F" w14:textId="77777777" w:rsidR="00C27F56" w:rsidRDefault="00C27F56" w:rsidP="00C27F56">
      <w:pPr>
        <w:rPr>
          <w:b/>
          <w:bCs/>
          <w:u w:val="single"/>
        </w:rPr>
      </w:pPr>
    </w:p>
    <w:p w14:paraId="2138FBE3" w14:textId="41989B08" w:rsidR="00C27F56" w:rsidRDefault="00C27F56" w:rsidP="00C27F56">
      <w:r>
        <w:tab/>
      </w:r>
      <w:r w:rsidR="004C4EFA">
        <w:t>Versions.</w:t>
      </w:r>
      <w:r w:rsidRPr="00C27F56">
        <w:t>txt</w:t>
      </w:r>
    </w:p>
    <w:p w14:paraId="741E7137" w14:textId="4EEA2DE3" w:rsidR="00C27F56" w:rsidRDefault="00C27F56" w:rsidP="00C27F56">
      <w:pPr>
        <w:ind w:left="720"/>
      </w:pPr>
      <w:r>
        <w:t xml:space="preserve">is a list of packages in my conda environment, and you’ll see that the packages are… quite old. The code still runs just fine under these conditions, but will require more testing with newer environments. </w:t>
      </w:r>
    </w:p>
    <w:p w14:paraId="1792A7CB" w14:textId="77777777" w:rsidR="00C27F56" w:rsidRDefault="00C27F56" w:rsidP="00C27F56"/>
    <w:p w14:paraId="5EDB40C9" w14:textId="77777777" w:rsidR="00C27F56" w:rsidRDefault="00C27F56" w:rsidP="00C27F56"/>
    <w:p w14:paraId="1C514FA4" w14:textId="747FA293" w:rsidR="00C27F56" w:rsidRPr="00C27F56" w:rsidRDefault="00C27F56" w:rsidP="00C27F56">
      <w:pPr>
        <w:rPr>
          <w:b/>
          <w:bCs/>
          <w:u w:val="single"/>
        </w:rPr>
      </w:pPr>
      <w:r w:rsidRPr="00C27F56">
        <w:rPr>
          <w:b/>
          <w:bCs/>
          <w:u w:val="single"/>
        </w:rPr>
        <w:t>DATAFRAME COLUMNS:</w:t>
      </w:r>
    </w:p>
    <w:p w14:paraId="7668FA47" w14:textId="77777777" w:rsidR="00C27F56" w:rsidRDefault="00C27F56" w:rsidP="00C27F56"/>
    <w:p w14:paraId="34565C5F" w14:textId="77777777" w:rsidR="00C27F56" w:rsidRDefault="00C27F56" w:rsidP="00C27F56">
      <w:r>
        <w:t>filename: name of cell</w:t>
      </w:r>
    </w:p>
    <w:p w14:paraId="7022759C" w14:textId="77777777" w:rsidR="00C27F56" w:rsidRDefault="00C27F56" w:rsidP="00C27F56">
      <w:r>
        <w:t>sweep_id: sweep id (this is a longer version of sweep_number, has some info attached to sweep_number, e.g. ES amplitude, etc)</w:t>
      </w:r>
    </w:p>
    <w:p w14:paraId="7506DE5A" w14:textId="77777777" w:rsidR="00C27F56" w:rsidRDefault="00C27F56" w:rsidP="00C27F56">
      <w:r>
        <w:t>sweep_number: sweep number</w:t>
      </w:r>
    </w:p>
    <w:p w14:paraId="238D0621" w14:textId="77777777" w:rsidR="00C27F56" w:rsidRDefault="00C27F56" w:rsidP="00C27F56">
      <w:r>
        <w:t>ex_el_id: which electrode ID for extracellular recording</w:t>
      </w:r>
    </w:p>
    <w:p w14:paraId="7430D4F6" w14:textId="77777777" w:rsidR="00C27F56" w:rsidRDefault="00C27F56" w:rsidP="00C27F56">
      <w:r>
        <w:t>stim_el_id: which electrode ID for ES application</w:t>
      </w:r>
    </w:p>
    <w:p w14:paraId="1066CB52" w14:textId="77777777" w:rsidR="00C27F56" w:rsidRDefault="00C27F56" w:rsidP="00C27F56">
      <w:r>
        <w:t>in_el_id: which electrode ID for intracellular recording</w:t>
      </w:r>
    </w:p>
    <w:p w14:paraId="5292B645" w14:textId="77777777" w:rsidR="00C27F56" w:rsidRDefault="00C27F56" w:rsidP="00C27F56">
      <w:r w:rsidRPr="00594C3F">
        <w:t>ex_el_distance_mu</w:t>
      </w:r>
      <w:r>
        <w:t>: distance of extracellular electrode</w:t>
      </w:r>
    </w:p>
    <w:p w14:paraId="616758B8" w14:textId="77777777" w:rsidR="00C27F56" w:rsidRDefault="00C27F56" w:rsidP="00C27F56">
      <w:r>
        <w:t>spike_tt: spike times</w:t>
      </w:r>
    </w:p>
    <w:p w14:paraId="54C37B03" w14:textId="77777777" w:rsidR="00C27F56" w:rsidRDefault="00C27F56" w:rsidP="00C27F56">
      <w:r w:rsidRPr="00594C3F">
        <w:t>ex_amp_nA</w:t>
      </w:r>
      <w:r>
        <w:t>: ES amplitude</w:t>
      </w:r>
    </w:p>
    <w:p w14:paraId="6A52F8B4" w14:textId="77777777" w:rsidR="00C27F56" w:rsidRDefault="00C27F56" w:rsidP="00C27F56">
      <w:r>
        <w:t>ex_frequency: ES frequency</w:t>
      </w:r>
    </w:p>
    <w:p w14:paraId="0C1C10B3" w14:textId="77777777" w:rsidR="00C27F56" w:rsidRDefault="00C27F56" w:rsidP="00C27F56">
      <w:r>
        <w:t>ex_dur_ms: duration of recording</w:t>
      </w:r>
    </w:p>
    <w:p w14:paraId="2BB94772" w14:textId="77777777" w:rsidR="00C27F56" w:rsidRDefault="00C27F56" w:rsidP="00C27F56">
      <w:r>
        <w:t xml:space="preserve">ex_delay_ms: seconds before experiment starts </w:t>
      </w:r>
    </w:p>
    <w:p w14:paraId="7DF69E87" w14:textId="77777777" w:rsidR="00C27F56" w:rsidRDefault="00C27F56" w:rsidP="00C27F56">
      <w:r>
        <w:t>in_amp_pA: intracellular current injection amplitude</w:t>
      </w:r>
    </w:p>
    <w:p w14:paraId="792C9122" w14:textId="77777777" w:rsidR="00C27F56" w:rsidRDefault="00C27F56" w:rsidP="00C27F56">
      <w:r>
        <w:t>in_dur_ms: intracellular current injection duration</w:t>
      </w:r>
    </w:p>
    <w:p w14:paraId="3DC8BB5D" w14:textId="77777777" w:rsidR="00C27F56" w:rsidRDefault="00C27F56" w:rsidP="00C27F56">
      <w:r>
        <w:t>in_delay_ms: seconds before intracellular application starts</w:t>
      </w:r>
    </w:p>
    <w:p w14:paraId="58C8BBEB" w14:textId="77777777" w:rsidR="00C27F56" w:rsidRDefault="00C27F56" w:rsidP="00C27F56">
      <w:r>
        <w:t>vext_amp_mV: Ve amplitude</w:t>
      </w:r>
    </w:p>
    <w:p w14:paraId="27DE1E1C" w14:textId="77777777" w:rsidR="00C27F56" w:rsidRDefault="00C27F56" w:rsidP="00C27F56">
      <w:r>
        <w:t>vext_phase: Ve phase from hilbert</w:t>
      </w:r>
    </w:p>
    <w:p w14:paraId="0F35D5B1" w14:textId="77777777" w:rsidR="00C27F56" w:rsidRDefault="00C27F56" w:rsidP="00C27F56">
      <w:r>
        <w:t>vi_amp_mV: Vi amplitude</w:t>
      </w:r>
    </w:p>
    <w:p w14:paraId="1F539FA6" w14:textId="77777777" w:rsidR="00C27F56" w:rsidRDefault="00C27F56" w:rsidP="00C27F56">
      <w:r>
        <w:t>vi_phase: Vi phase</w:t>
      </w:r>
    </w:p>
    <w:p w14:paraId="66206D8E" w14:textId="77777777" w:rsidR="00C27F56" w:rsidRDefault="00C27F56" w:rsidP="00C27F56">
      <w:r>
        <w:lastRenderedPageBreak/>
        <w:t>vm_amp_mV: Vm amplitude</w:t>
      </w:r>
    </w:p>
    <w:p w14:paraId="0517E104" w14:textId="77777777" w:rsidR="00C27F56" w:rsidRDefault="00C27F56" w:rsidP="00C27F56">
      <w:r>
        <w:t>vm_phase: Vm phase</w:t>
      </w:r>
    </w:p>
    <w:p w14:paraId="002016AC" w14:textId="77777777" w:rsidR="00C27F56" w:rsidRDefault="00C27F56" w:rsidP="00C27F56">
      <w:r>
        <w:t>avg_vm_mV: average Vm amplitude</w:t>
      </w:r>
    </w:p>
    <w:p w14:paraId="6A126B25" w14:textId="77777777" w:rsidR="00C27F56" w:rsidRDefault="00C27F56" w:rsidP="00C27F56">
      <w:r>
        <w:t>spike_phase: spike time matched to Ve phase</w:t>
      </w:r>
    </w:p>
    <w:p w14:paraId="5FA56027" w14:textId="77777777" w:rsidR="00C27F56" w:rsidRDefault="00C27F56" w:rsidP="00C27F56">
      <w:r>
        <w:t>spike_tt_A: spike times after 0.5s</w:t>
      </w:r>
    </w:p>
    <w:p w14:paraId="6666AE1A" w14:textId="77777777" w:rsidR="00C27F56" w:rsidRDefault="00C27F56" w:rsidP="00C27F56">
      <w:r>
        <w:t>spike_phase_A: spike phases after 0.5 s</w:t>
      </w:r>
    </w:p>
    <w:p w14:paraId="0C3217E8" w14:textId="77777777" w:rsidR="00C27F56" w:rsidRDefault="00C27F56" w:rsidP="00C27F56">
      <w:r>
        <w:t>num_spikes: number of spikes</w:t>
      </w:r>
    </w:p>
    <w:p w14:paraId="78CBC771" w14:textId="77777777" w:rsidR="00C27F56" w:rsidRDefault="00C27F56" w:rsidP="00C27F56">
      <w:r>
        <w:t>num_spikes_A: number of spikes after 0.5 s</w:t>
      </w:r>
    </w:p>
    <w:p w14:paraId="3CAF21AD" w14:textId="77777777" w:rsidR="00C27F56" w:rsidRDefault="00C27F56" w:rsidP="00C27F56">
      <w:r>
        <w:t xml:space="preserve">spike_phase_A_corrected: </w:t>
      </w:r>
      <w:r w:rsidRPr="0001493D">
        <w:t>spike-phase is 'normalized' to start at 0</w:t>
      </w:r>
    </w:p>
    <w:p w14:paraId="25ABCBC8" w14:textId="77777777" w:rsidR="00C27F56" w:rsidRDefault="00C27F56" w:rsidP="00C27F56"/>
    <w:p w14:paraId="4AB57AA4" w14:textId="77777777" w:rsidR="00C27F56" w:rsidRDefault="00C27F56" w:rsidP="00C27F56">
      <w:r>
        <w:t>Notes:</w:t>
      </w:r>
    </w:p>
    <w:p w14:paraId="2F2ECE41" w14:textId="77777777" w:rsidR="00C27F56" w:rsidRDefault="00C27F56" w:rsidP="00C27F56"/>
    <w:p w14:paraId="31AB63F0" w14:textId="77777777" w:rsidR="00C27F56" w:rsidRDefault="00C27F56" w:rsidP="00C27F56">
      <w:r>
        <w:t>*The “delay” periods are just when we start recording, then we record nothing for a few ms, and then the actual experiment (i.e. ES and/or intracellular current application) starts.</w:t>
      </w:r>
    </w:p>
    <w:p w14:paraId="1725BD3D" w14:textId="77777777" w:rsidR="00C27F56" w:rsidRDefault="00C27F56" w:rsidP="00C27F56">
      <w:r>
        <w:t>This was just to ensure that there is some stability in the recording before actual experiment starts.</w:t>
      </w:r>
    </w:p>
    <w:p w14:paraId="1DD998D7" w14:textId="77777777" w:rsidR="00C27F56" w:rsidRDefault="00C27F56" w:rsidP="00C27F56"/>
    <w:p w14:paraId="25077E8A" w14:textId="5F8CDA2F" w:rsidR="00C27F56" w:rsidRDefault="00C27F56" w:rsidP="00C27F56">
      <w:r>
        <w:t xml:space="preserve">*A (naming in spike columns) is for the spiking data after the first 0.5s. As mentioned in the Methods, we start looking at our data after the first 0.5s. This is because as we inject intracellular current into the cell, there are sometimes other things happening due to the current injection itself, e.g. initial bursting, Ih, etc. To dissociate that from any actual ES-induced effects, we analyze the data after that first 0.5s. </w:t>
      </w:r>
    </w:p>
    <w:p w14:paraId="3EC32124" w14:textId="77777777" w:rsidR="00C27F56" w:rsidRDefault="00C27F56" w:rsidP="00C27F56"/>
    <w:p w14:paraId="44841371" w14:textId="77777777" w:rsidR="00C27F56" w:rsidRDefault="00C27F56" w:rsidP="00C27F56">
      <w:pPr>
        <w:ind w:left="720"/>
      </w:pPr>
    </w:p>
    <w:p w14:paraId="7B49C567" w14:textId="77777777" w:rsidR="00C27F56" w:rsidRPr="00C27F56" w:rsidRDefault="00C27F56" w:rsidP="00C27F56">
      <w:pPr>
        <w:ind w:left="720"/>
      </w:pPr>
    </w:p>
    <w:p w14:paraId="57C47AD1" w14:textId="77777777" w:rsidR="00C27F56" w:rsidRDefault="00C27F56" w:rsidP="00132581">
      <w:pPr>
        <w:tabs>
          <w:tab w:val="left" w:pos="360"/>
          <w:tab w:val="left" w:pos="810"/>
        </w:tabs>
      </w:pPr>
    </w:p>
    <w:p w14:paraId="19D3491C" w14:textId="572B7A09" w:rsidR="00132581" w:rsidRDefault="00132581" w:rsidP="00132581">
      <w:pPr>
        <w:tabs>
          <w:tab w:val="left" w:pos="360"/>
        </w:tabs>
      </w:pPr>
      <w:r>
        <w:tab/>
      </w:r>
    </w:p>
    <w:sectPr w:rsidR="001325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ptos Display">
    <w:altName w:val="Calibri"/>
    <w:charset w:val="00"/>
    <w:family w:val="swiss"/>
    <w:pitch w:val="variable"/>
    <w:sig w:usb0="20000287" w:usb1="00000003" w:usb2="00000000" w:usb3="00000000" w:csb0="0000019F" w:csb1="00000000"/>
  </w:font>
  <w:font w:name="Aptos">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BB6EE3"/>
    <w:multiLevelType w:val="hybridMultilevel"/>
    <w:tmpl w:val="45DC8F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649622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1A18"/>
    <w:rsid w:val="00132581"/>
    <w:rsid w:val="001400DE"/>
    <w:rsid w:val="00166C47"/>
    <w:rsid w:val="002D19B1"/>
    <w:rsid w:val="003A58AF"/>
    <w:rsid w:val="004C4EFA"/>
    <w:rsid w:val="0051306F"/>
    <w:rsid w:val="00515ED4"/>
    <w:rsid w:val="00591024"/>
    <w:rsid w:val="006B2062"/>
    <w:rsid w:val="009C6E17"/>
    <w:rsid w:val="00BA2705"/>
    <w:rsid w:val="00C27F56"/>
    <w:rsid w:val="00D27A2E"/>
    <w:rsid w:val="00DB1A18"/>
    <w:rsid w:val="00DC55BF"/>
    <w:rsid w:val="00EB5ED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062F80F"/>
  <w14:defaultImageDpi w14:val="32767"/>
  <w15:chartTrackingRefBased/>
  <w15:docId w15:val="{F86B3993-CFE7-405D-B48A-CA2E14056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kern w:val="2"/>
        <w:sz w:val="22"/>
        <w:szCs w:val="22"/>
        <w:lang w:val="en-US" w:eastAsia="ko-KR" w:bidi="ar-SA"/>
        <w14:ligatures w14:val="standardContextual"/>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1A1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B1A1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B1A18"/>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B1A18"/>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DB1A18"/>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DB1A18"/>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DB1A18"/>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DB1A18"/>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DB1A18"/>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1A1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B1A1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B1A18"/>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B1A18"/>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DB1A18"/>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DB1A18"/>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DB1A18"/>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DB1A18"/>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DB1A18"/>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DB1A1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1A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B1A18"/>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B1A18"/>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DB1A1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B1A18"/>
    <w:rPr>
      <w:i/>
      <w:iCs/>
      <w:color w:val="404040" w:themeColor="text1" w:themeTint="BF"/>
    </w:rPr>
  </w:style>
  <w:style w:type="paragraph" w:styleId="ListParagraph">
    <w:name w:val="List Paragraph"/>
    <w:basedOn w:val="Normal"/>
    <w:uiPriority w:val="34"/>
    <w:qFormat/>
    <w:rsid w:val="00DB1A18"/>
    <w:pPr>
      <w:ind w:left="720"/>
      <w:contextualSpacing/>
    </w:pPr>
  </w:style>
  <w:style w:type="character" w:styleId="IntenseEmphasis">
    <w:name w:val="Intense Emphasis"/>
    <w:basedOn w:val="DefaultParagraphFont"/>
    <w:uiPriority w:val="21"/>
    <w:qFormat/>
    <w:rsid w:val="00DB1A18"/>
    <w:rPr>
      <w:i/>
      <w:iCs/>
      <w:color w:val="0F4761" w:themeColor="accent1" w:themeShade="BF"/>
    </w:rPr>
  </w:style>
  <w:style w:type="paragraph" w:styleId="IntenseQuote">
    <w:name w:val="Intense Quote"/>
    <w:basedOn w:val="Normal"/>
    <w:next w:val="Normal"/>
    <w:link w:val="IntenseQuoteChar"/>
    <w:uiPriority w:val="30"/>
    <w:qFormat/>
    <w:rsid w:val="00DB1A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B1A18"/>
    <w:rPr>
      <w:i/>
      <w:iCs/>
      <w:color w:val="0F4761" w:themeColor="accent1" w:themeShade="BF"/>
    </w:rPr>
  </w:style>
  <w:style w:type="character" w:styleId="IntenseReference">
    <w:name w:val="Intense Reference"/>
    <w:basedOn w:val="DefaultParagraphFont"/>
    <w:uiPriority w:val="32"/>
    <w:qFormat/>
    <w:rsid w:val="00DB1A18"/>
    <w:rPr>
      <w:b/>
      <w:bCs/>
      <w:smallCaps/>
      <w:color w:val="0F4761" w:themeColor="accent1" w:themeShade="BF"/>
      <w:spacing w:val="5"/>
    </w:rPr>
  </w:style>
  <w:style w:type="character" w:customStyle="1" w:styleId="itemname">
    <w:name w:val="item_name"/>
    <w:basedOn w:val="DefaultParagraphFont"/>
    <w:rsid w:val="001325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3</Pages>
  <Words>707</Words>
  <Characters>4033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PCUser</dc:creator>
  <cp:keywords/>
  <dc:description/>
  <cp:lastModifiedBy>Konstantinos Kozalakis</cp:lastModifiedBy>
  <cp:revision>4</cp:revision>
  <dcterms:created xsi:type="dcterms:W3CDTF">2024-04-12T14:13:00Z</dcterms:created>
  <dcterms:modified xsi:type="dcterms:W3CDTF">2024-04-17T23:45:00Z</dcterms:modified>
</cp:coreProperties>
</file>