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57992623"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3252E6">
          <w:rPr>
            <w:webHidden/>
          </w:rPr>
          <w:t>1</w:t>
        </w:r>
        <w:r w:rsidR="00E51445">
          <w:rPr>
            <w:webHidden/>
          </w:rPr>
          <w:fldChar w:fldCharType="end"/>
        </w:r>
      </w:hyperlink>
    </w:p>
    <w:p w14:paraId="48B9BEAC" w14:textId="1678D432" w:rsidR="00E51445" w:rsidRDefault="00EF730A">
      <w:pPr>
        <w:pStyle w:val="TOC2"/>
        <w:rPr>
          <w:rFonts w:asciiTheme="minorHAnsi" w:eastAsiaTheme="minorEastAsia" w:hAnsiTheme="minorHAnsi" w:cstheme="minorBidi"/>
          <w:sz w:val="22"/>
          <w:szCs w:val="22"/>
        </w:rPr>
      </w:pPr>
      <w:hyperlink w:anchor="_Toc71566906"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Thesis Objective and Research Questions</w:t>
        </w:r>
        <w:r w:rsidR="00E51445">
          <w:rPr>
            <w:webHidden/>
          </w:rPr>
          <w:tab/>
        </w:r>
        <w:r w:rsidR="00E51445">
          <w:rPr>
            <w:webHidden/>
          </w:rPr>
          <w:fldChar w:fldCharType="begin"/>
        </w:r>
        <w:r w:rsidR="00E51445">
          <w:rPr>
            <w:webHidden/>
          </w:rPr>
          <w:instrText xml:space="preserve"> PAGEREF _Toc71566906 \h </w:instrText>
        </w:r>
        <w:r w:rsidR="00E51445">
          <w:rPr>
            <w:webHidden/>
          </w:rPr>
        </w:r>
        <w:r w:rsidR="00E51445">
          <w:rPr>
            <w:webHidden/>
          </w:rPr>
          <w:fldChar w:fldCharType="separate"/>
        </w:r>
        <w:r w:rsidR="003252E6">
          <w:rPr>
            <w:webHidden/>
          </w:rPr>
          <w:t>1</w:t>
        </w:r>
        <w:r w:rsidR="00E51445">
          <w:rPr>
            <w:webHidden/>
          </w:rPr>
          <w:fldChar w:fldCharType="end"/>
        </w:r>
      </w:hyperlink>
    </w:p>
    <w:p w14:paraId="18D4BAEE" w14:textId="75886D3B" w:rsidR="00E51445" w:rsidRDefault="00EF730A">
      <w:pPr>
        <w:pStyle w:val="TOC2"/>
        <w:rPr>
          <w:rFonts w:asciiTheme="minorHAnsi" w:eastAsiaTheme="minorEastAsia" w:hAnsiTheme="minorHAnsi" w:cstheme="minorBidi"/>
          <w:sz w:val="22"/>
          <w:szCs w:val="22"/>
        </w:rPr>
      </w:pPr>
      <w:hyperlink w:anchor="_Toc71566907" w:history="1">
        <w:r w:rsidR="00E51445" w:rsidRPr="00C11860">
          <w:rPr>
            <w:rStyle w:val="Hyperlink"/>
          </w:rPr>
          <w:t>1.2.</w:t>
        </w:r>
        <w:r w:rsidR="00E51445">
          <w:rPr>
            <w:rFonts w:asciiTheme="minorHAnsi" w:eastAsiaTheme="minorEastAsia" w:hAnsiTheme="minorHAnsi" w:cstheme="minorBidi"/>
            <w:sz w:val="22"/>
            <w:szCs w:val="22"/>
          </w:rPr>
          <w:tab/>
        </w:r>
        <w:r w:rsidR="00E51445" w:rsidRPr="00C11860">
          <w:rPr>
            <w:rStyle w:val="Hyperlink"/>
          </w:rPr>
          <w:t>The Evolution of Domestic Violence in Portugal</w:t>
        </w:r>
        <w:r w:rsidR="00E51445">
          <w:rPr>
            <w:webHidden/>
          </w:rPr>
          <w:tab/>
        </w:r>
        <w:r w:rsidR="00E51445">
          <w:rPr>
            <w:webHidden/>
          </w:rPr>
          <w:fldChar w:fldCharType="begin"/>
        </w:r>
        <w:r w:rsidR="00E51445">
          <w:rPr>
            <w:webHidden/>
          </w:rPr>
          <w:instrText xml:space="preserve"> PAGEREF _Toc71566907 \h </w:instrText>
        </w:r>
        <w:r w:rsidR="00E51445">
          <w:rPr>
            <w:webHidden/>
          </w:rPr>
        </w:r>
        <w:r w:rsidR="00E51445">
          <w:rPr>
            <w:webHidden/>
          </w:rPr>
          <w:fldChar w:fldCharType="separate"/>
        </w:r>
        <w:r w:rsidR="003252E6">
          <w:rPr>
            <w:webHidden/>
          </w:rPr>
          <w:t>2</w:t>
        </w:r>
        <w:r w:rsidR="00E51445">
          <w:rPr>
            <w:webHidden/>
          </w:rPr>
          <w:fldChar w:fldCharType="end"/>
        </w:r>
      </w:hyperlink>
    </w:p>
    <w:p w14:paraId="34140C43" w14:textId="025E7CEF" w:rsidR="00E51445" w:rsidRDefault="00EF730A">
      <w:pPr>
        <w:pStyle w:val="TOC1"/>
        <w:rPr>
          <w:rFonts w:asciiTheme="minorHAnsi" w:eastAsiaTheme="minorEastAsia" w:hAnsiTheme="minorHAnsi" w:cstheme="minorBidi"/>
          <w:sz w:val="22"/>
          <w:szCs w:val="22"/>
        </w:rPr>
      </w:pPr>
      <w:hyperlink w:anchor="_Toc71566908" w:history="1">
        <w:r w:rsidR="00E51445" w:rsidRPr="00C11860">
          <w:rPr>
            <w:rStyle w:val="Hyperlink"/>
          </w:rPr>
          <w:t>2.</w:t>
        </w:r>
        <w:r w:rsidR="00E51445">
          <w:rPr>
            <w:rFonts w:asciiTheme="minorHAnsi" w:eastAsiaTheme="minorEastAsia" w:hAnsiTheme="minorHAnsi" w:cstheme="minorBidi"/>
            <w:sz w:val="22"/>
            <w:szCs w:val="22"/>
          </w:rPr>
          <w:tab/>
        </w:r>
        <w:r w:rsidR="00E51445" w:rsidRPr="00C11860">
          <w:rPr>
            <w:rStyle w:val="Hyperlink"/>
          </w:rPr>
          <w:t>Literature Review</w:t>
        </w:r>
        <w:r w:rsidR="00E51445">
          <w:rPr>
            <w:webHidden/>
          </w:rPr>
          <w:tab/>
        </w:r>
        <w:r w:rsidR="00E51445">
          <w:rPr>
            <w:webHidden/>
          </w:rPr>
          <w:fldChar w:fldCharType="begin"/>
        </w:r>
        <w:r w:rsidR="00E51445">
          <w:rPr>
            <w:webHidden/>
          </w:rPr>
          <w:instrText xml:space="preserve"> PAGEREF _Toc71566908 \h </w:instrText>
        </w:r>
        <w:r w:rsidR="00E51445">
          <w:rPr>
            <w:webHidden/>
          </w:rPr>
        </w:r>
        <w:r w:rsidR="00E51445">
          <w:rPr>
            <w:webHidden/>
          </w:rPr>
          <w:fldChar w:fldCharType="separate"/>
        </w:r>
        <w:r w:rsidR="003252E6">
          <w:rPr>
            <w:webHidden/>
          </w:rPr>
          <w:t>4</w:t>
        </w:r>
        <w:r w:rsidR="00E51445">
          <w:rPr>
            <w:webHidden/>
          </w:rPr>
          <w:fldChar w:fldCharType="end"/>
        </w:r>
      </w:hyperlink>
    </w:p>
    <w:p w14:paraId="00272AFA" w14:textId="4FBB5AC7" w:rsidR="00E51445" w:rsidRDefault="00EF730A">
      <w:pPr>
        <w:pStyle w:val="TOC1"/>
        <w:rPr>
          <w:rFonts w:asciiTheme="minorHAnsi" w:eastAsiaTheme="minorEastAsia" w:hAnsiTheme="minorHAnsi" w:cstheme="minorBidi"/>
          <w:sz w:val="22"/>
          <w:szCs w:val="22"/>
        </w:rPr>
      </w:pPr>
      <w:hyperlink w:anchor="_Toc71566909" w:history="1">
        <w:r w:rsidR="00E51445" w:rsidRPr="00C11860">
          <w:rPr>
            <w:rStyle w:val="Hyperlink"/>
          </w:rPr>
          <w:t>3.</w:t>
        </w:r>
        <w:r w:rsidR="00E51445">
          <w:rPr>
            <w:rFonts w:asciiTheme="minorHAnsi" w:eastAsiaTheme="minorEastAsia" w:hAnsiTheme="minorHAnsi" w:cstheme="minorBidi"/>
            <w:sz w:val="22"/>
            <w:szCs w:val="22"/>
          </w:rPr>
          <w:tab/>
        </w:r>
        <w:r w:rsidR="00E51445" w:rsidRPr="00C11860">
          <w:rPr>
            <w:rStyle w:val="Hyperlink"/>
          </w:rPr>
          <w:t>Theoretical Background</w:t>
        </w:r>
        <w:r w:rsidR="00E51445">
          <w:rPr>
            <w:webHidden/>
          </w:rPr>
          <w:tab/>
        </w:r>
        <w:r w:rsidR="00E51445">
          <w:rPr>
            <w:webHidden/>
          </w:rPr>
          <w:fldChar w:fldCharType="begin"/>
        </w:r>
        <w:r w:rsidR="00E51445">
          <w:rPr>
            <w:webHidden/>
          </w:rPr>
          <w:instrText xml:space="preserve"> PAGEREF _Toc71566909 \h </w:instrText>
        </w:r>
        <w:r w:rsidR="00E51445">
          <w:rPr>
            <w:webHidden/>
          </w:rPr>
        </w:r>
        <w:r w:rsidR="00E51445">
          <w:rPr>
            <w:webHidden/>
          </w:rPr>
          <w:fldChar w:fldCharType="separate"/>
        </w:r>
        <w:r w:rsidR="003252E6">
          <w:rPr>
            <w:webHidden/>
          </w:rPr>
          <w:t>9</w:t>
        </w:r>
        <w:r w:rsidR="00E51445">
          <w:rPr>
            <w:webHidden/>
          </w:rPr>
          <w:fldChar w:fldCharType="end"/>
        </w:r>
      </w:hyperlink>
    </w:p>
    <w:p w14:paraId="79A87AFB" w14:textId="618C05AD" w:rsidR="00E51445" w:rsidRDefault="00EF730A">
      <w:pPr>
        <w:pStyle w:val="TOC2"/>
        <w:rPr>
          <w:rFonts w:asciiTheme="minorHAnsi" w:eastAsiaTheme="minorEastAsia" w:hAnsiTheme="minorHAnsi" w:cstheme="minorBidi"/>
          <w:sz w:val="22"/>
          <w:szCs w:val="22"/>
        </w:rPr>
      </w:pPr>
      <w:hyperlink w:anchor="_Toc71566910" w:history="1">
        <w:r w:rsidR="00E51445" w:rsidRPr="00C11860">
          <w:rPr>
            <w:rStyle w:val="Hyperlink"/>
          </w:rPr>
          <w:t>3.1.</w:t>
        </w:r>
        <w:r w:rsidR="00E51445">
          <w:rPr>
            <w:rFonts w:asciiTheme="minorHAnsi" w:eastAsiaTheme="minorEastAsia" w:hAnsiTheme="minorHAnsi" w:cstheme="minorBidi"/>
            <w:sz w:val="22"/>
            <w:szCs w:val="22"/>
          </w:rPr>
          <w:tab/>
        </w:r>
        <w:r w:rsidR="00E51445" w:rsidRPr="00C11860">
          <w:rPr>
            <w:rStyle w:val="Hyperlink"/>
          </w:rPr>
          <w:t>Panel Data</w:t>
        </w:r>
        <w:r w:rsidR="00E51445">
          <w:rPr>
            <w:webHidden/>
          </w:rPr>
          <w:tab/>
        </w:r>
        <w:r w:rsidR="00E51445">
          <w:rPr>
            <w:webHidden/>
          </w:rPr>
          <w:fldChar w:fldCharType="begin"/>
        </w:r>
        <w:r w:rsidR="00E51445">
          <w:rPr>
            <w:webHidden/>
          </w:rPr>
          <w:instrText xml:space="preserve"> PAGEREF _Toc71566910 \h </w:instrText>
        </w:r>
        <w:r w:rsidR="00E51445">
          <w:rPr>
            <w:webHidden/>
          </w:rPr>
        </w:r>
        <w:r w:rsidR="00E51445">
          <w:rPr>
            <w:webHidden/>
          </w:rPr>
          <w:fldChar w:fldCharType="separate"/>
        </w:r>
        <w:r w:rsidR="003252E6">
          <w:rPr>
            <w:webHidden/>
          </w:rPr>
          <w:t>9</w:t>
        </w:r>
        <w:r w:rsidR="00E51445">
          <w:rPr>
            <w:webHidden/>
          </w:rPr>
          <w:fldChar w:fldCharType="end"/>
        </w:r>
      </w:hyperlink>
    </w:p>
    <w:p w14:paraId="4F82D7EF" w14:textId="6D86B27C" w:rsidR="00E51445" w:rsidRDefault="00EF730A">
      <w:pPr>
        <w:pStyle w:val="TOC2"/>
        <w:rPr>
          <w:rFonts w:asciiTheme="minorHAnsi" w:eastAsiaTheme="minorEastAsia" w:hAnsiTheme="minorHAnsi" w:cstheme="minorBidi"/>
          <w:sz w:val="22"/>
          <w:szCs w:val="22"/>
        </w:rPr>
      </w:pPr>
      <w:hyperlink w:anchor="_Toc71566911" w:history="1">
        <w:r w:rsidR="00E51445" w:rsidRPr="00C11860">
          <w:rPr>
            <w:rStyle w:val="Hyperlink"/>
          </w:rPr>
          <w:t>3.2.</w:t>
        </w:r>
        <w:r w:rsidR="00E51445">
          <w:rPr>
            <w:rFonts w:asciiTheme="minorHAnsi" w:eastAsiaTheme="minorEastAsia" w:hAnsiTheme="minorHAnsi" w:cstheme="minorBidi"/>
            <w:sz w:val="22"/>
            <w:szCs w:val="22"/>
          </w:rPr>
          <w:tab/>
        </w:r>
        <w:r w:rsidR="00E51445" w:rsidRPr="00C11860">
          <w:rPr>
            <w:rStyle w:val="Hyperlink"/>
          </w:rPr>
          <w:t xml:space="preserve">Causal Relationships and </w:t>
        </w:r>
        <w:r w:rsidR="00E51445" w:rsidRPr="00C11860">
          <w:rPr>
            <w:rStyle w:val="Hyperlink"/>
            <w:i/>
            <w:iCs/>
          </w:rPr>
          <w:t>Ceteris Paribus</w:t>
        </w:r>
        <w:r w:rsidR="00E51445">
          <w:rPr>
            <w:webHidden/>
          </w:rPr>
          <w:tab/>
        </w:r>
        <w:r w:rsidR="00E51445">
          <w:rPr>
            <w:webHidden/>
          </w:rPr>
          <w:fldChar w:fldCharType="begin"/>
        </w:r>
        <w:r w:rsidR="00E51445">
          <w:rPr>
            <w:webHidden/>
          </w:rPr>
          <w:instrText xml:space="preserve"> PAGEREF _Toc71566911 \h </w:instrText>
        </w:r>
        <w:r w:rsidR="00E51445">
          <w:rPr>
            <w:webHidden/>
          </w:rPr>
        </w:r>
        <w:r w:rsidR="00E51445">
          <w:rPr>
            <w:webHidden/>
          </w:rPr>
          <w:fldChar w:fldCharType="separate"/>
        </w:r>
        <w:r w:rsidR="003252E6">
          <w:rPr>
            <w:webHidden/>
          </w:rPr>
          <w:t>9</w:t>
        </w:r>
        <w:r w:rsidR="00E51445">
          <w:rPr>
            <w:webHidden/>
          </w:rPr>
          <w:fldChar w:fldCharType="end"/>
        </w:r>
      </w:hyperlink>
    </w:p>
    <w:p w14:paraId="69A2D180" w14:textId="5FC2FB12" w:rsidR="00E51445" w:rsidRDefault="00EF730A">
      <w:pPr>
        <w:pStyle w:val="TOC1"/>
        <w:rPr>
          <w:rFonts w:asciiTheme="minorHAnsi" w:eastAsiaTheme="minorEastAsia" w:hAnsiTheme="minorHAnsi" w:cstheme="minorBidi"/>
          <w:sz w:val="22"/>
          <w:szCs w:val="22"/>
        </w:rPr>
      </w:pPr>
      <w:hyperlink w:anchor="_Toc71566912" w:history="1">
        <w:r w:rsidR="00E51445" w:rsidRPr="00C11860">
          <w:rPr>
            <w:rStyle w:val="Hyperlink"/>
          </w:rPr>
          <w:t>4.</w:t>
        </w:r>
        <w:r w:rsidR="00E51445">
          <w:rPr>
            <w:rFonts w:asciiTheme="minorHAnsi" w:eastAsiaTheme="minorEastAsia" w:hAnsiTheme="minorHAnsi" w:cstheme="minorBidi"/>
            <w:sz w:val="22"/>
            <w:szCs w:val="22"/>
          </w:rPr>
          <w:tab/>
        </w:r>
        <w:r w:rsidR="00E51445" w:rsidRPr="00C11860">
          <w:rPr>
            <w:rStyle w:val="Hyperlink"/>
          </w:rPr>
          <w:t>Data Exploration</w:t>
        </w:r>
        <w:r w:rsidR="00E51445">
          <w:rPr>
            <w:webHidden/>
          </w:rPr>
          <w:tab/>
        </w:r>
        <w:r w:rsidR="00E51445">
          <w:rPr>
            <w:webHidden/>
          </w:rPr>
          <w:fldChar w:fldCharType="begin"/>
        </w:r>
        <w:r w:rsidR="00E51445">
          <w:rPr>
            <w:webHidden/>
          </w:rPr>
          <w:instrText xml:space="preserve"> PAGEREF _Toc71566912 \h </w:instrText>
        </w:r>
        <w:r w:rsidR="00E51445">
          <w:rPr>
            <w:webHidden/>
          </w:rPr>
        </w:r>
        <w:r w:rsidR="00E51445">
          <w:rPr>
            <w:webHidden/>
          </w:rPr>
          <w:fldChar w:fldCharType="separate"/>
        </w:r>
        <w:r w:rsidR="003252E6">
          <w:rPr>
            <w:webHidden/>
          </w:rPr>
          <w:t>11</w:t>
        </w:r>
        <w:r w:rsidR="00E51445">
          <w:rPr>
            <w:webHidden/>
          </w:rPr>
          <w:fldChar w:fldCharType="end"/>
        </w:r>
      </w:hyperlink>
    </w:p>
    <w:p w14:paraId="264C0800" w14:textId="287ED7F0" w:rsidR="00E51445" w:rsidRDefault="00EF730A">
      <w:pPr>
        <w:pStyle w:val="TOC2"/>
        <w:rPr>
          <w:rFonts w:asciiTheme="minorHAnsi" w:eastAsiaTheme="minorEastAsia" w:hAnsiTheme="minorHAnsi" w:cstheme="minorBidi"/>
          <w:sz w:val="22"/>
          <w:szCs w:val="22"/>
        </w:rPr>
      </w:pPr>
      <w:hyperlink w:anchor="_Toc71566913" w:history="1">
        <w:r w:rsidR="00E51445" w:rsidRPr="00C11860">
          <w:rPr>
            <w:rStyle w:val="Hyperlink"/>
          </w:rPr>
          <w:t>4.1.</w:t>
        </w:r>
        <w:r w:rsidR="00E51445">
          <w:rPr>
            <w:rFonts w:asciiTheme="minorHAnsi" w:eastAsiaTheme="minorEastAsia" w:hAnsiTheme="minorHAnsi" w:cstheme="minorBidi"/>
            <w:sz w:val="22"/>
            <w:szCs w:val="22"/>
          </w:rPr>
          <w:tab/>
        </w:r>
        <w:r w:rsidR="00E51445" w:rsidRPr="00C11860">
          <w:rPr>
            <w:rStyle w:val="Hyperlink"/>
          </w:rPr>
          <w:t>Dependent Variable</w:t>
        </w:r>
        <w:r w:rsidR="00E51445">
          <w:rPr>
            <w:webHidden/>
          </w:rPr>
          <w:tab/>
        </w:r>
        <w:r w:rsidR="00E51445">
          <w:rPr>
            <w:webHidden/>
          </w:rPr>
          <w:fldChar w:fldCharType="begin"/>
        </w:r>
        <w:r w:rsidR="00E51445">
          <w:rPr>
            <w:webHidden/>
          </w:rPr>
          <w:instrText xml:space="preserve"> PAGEREF _Toc71566913 \h </w:instrText>
        </w:r>
        <w:r w:rsidR="00E51445">
          <w:rPr>
            <w:webHidden/>
          </w:rPr>
        </w:r>
        <w:r w:rsidR="00E51445">
          <w:rPr>
            <w:webHidden/>
          </w:rPr>
          <w:fldChar w:fldCharType="separate"/>
        </w:r>
        <w:r w:rsidR="003252E6">
          <w:rPr>
            <w:webHidden/>
          </w:rPr>
          <w:t>12</w:t>
        </w:r>
        <w:r w:rsidR="00E51445">
          <w:rPr>
            <w:webHidden/>
          </w:rPr>
          <w:fldChar w:fldCharType="end"/>
        </w:r>
      </w:hyperlink>
    </w:p>
    <w:p w14:paraId="4DDB9C13" w14:textId="0EB538AF" w:rsidR="00E51445" w:rsidRDefault="00EF730A">
      <w:pPr>
        <w:pStyle w:val="TOC2"/>
        <w:rPr>
          <w:rFonts w:asciiTheme="minorHAnsi" w:eastAsiaTheme="minorEastAsia" w:hAnsiTheme="minorHAnsi" w:cstheme="minorBidi"/>
          <w:sz w:val="22"/>
          <w:szCs w:val="22"/>
        </w:rPr>
      </w:pPr>
      <w:hyperlink w:anchor="_Toc71566914" w:history="1">
        <w:r w:rsidR="00E51445" w:rsidRPr="00C11860">
          <w:rPr>
            <w:rStyle w:val="Hyperlink"/>
          </w:rPr>
          <w:t>4.2.</w:t>
        </w:r>
        <w:r w:rsidR="00E51445">
          <w:rPr>
            <w:rFonts w:asciiTheme="minorHAnsi" w:eastAsiaTheme="minorEastAsia" w:hAnsiTheme="minorHAnsi" w:cstheme="minorBidi"/>
            <w:sz w:val="22"/>
            <w:szCs w:val="22"/>
          </w:rPr>
          <w:tab/>
        </w:r>
        <w:r w:rsidR="00E51445" w:rsidRPr="00C11860">
          <w:rPr>
            <w:rStyle w:val="Hyperlink"/>
          </w:rPr>
          <w:t>Explanatory Variables</w:t>
        </w:r>
        <w:r w:rsidR="00E51445">
          <w:rPr>
            <w:webHidden/>
          </w:rPr>
          <w:tab/>
        </w:r>
        <w:r w:rsidR="00E51445">
          <w:rPr>
            <w:webHidden/>
          </w:rPr>
          <w:fldChar w:fldCharType="begin"/>
        </w:r>
        <w:r w:rsidR="00E51445">
          <w:rPr>
            <w:webHidden/>
          </w:rPr>
          <w:instrText xml:space="preserve"> PAGEREF _Toc71566914 \h </w:instrText>
        </w:r>
        <w:r w:rsidR="00E51445">
          <w:rPr>
            <w:webHidden/>
          </w:rPr>
        </w:r>
        <w:r w:rsidR="00E51445">
          <w:rPr>
            <w:webHidden/>
          </w:rPr>
          <w:fldChar w:fldCharType="separate"/>
        </w:r>
        <w:r w:rsidR="003252E6">
          <w:rPr>
            <w:webHidden/>
          </w:rPr>
          <w:t>15</w:t>
        </w:r>
        <w:r w:rsidR="00E51445">
          <w:rPr>
            <w:webHidden/>
          </w:rPr>
          <w:fldChar w:fldCharType="end"/>
        </w:r>
      </w:hyperlink>
    </w:p>
    <w:p w14:paraId="7CFF67F4" w14:textId="5D46FDCD" w:rsidR="00E51445" w:rsidRDefault="00EF730A">
      <w:pPr>
        <w:pStyle w:val="TOC1"/>
        <w:rPr>
          <w:rFonts w:asciiTheme="minorHAnsi" w:eastAsiaTheme="minorEastAsia" w:hAnsiTheme="minorHAnsi" w:cstheme="minorBidi"/>
          <w:sz w:val="22"/>
          <w:szCs w:val="22"/>
        </w:rPr>
      </w:pPr>
      <w:hyperlink w:anchor="_Toc71566915" w:history="1">
        <w:r w:rsidR="00E51445" w:rsidRPr="00C11860">
          <w:rPr>
            <w:rStyle w:val="Hyperlink"/>
          </w:rPr>
          <w:t>5.</w:t>
        </w:r>
        <w:r w:rsidR="00E51445">
          <w:rPr>
            <w:rFonts w:asciiTheme="minorHAnsi" w:eastAsiaTheme="minorEastAsia" w:hAnsiTheme="minorHAnsi" w:cstheme="minorBidi"/>
            <w:sz w:val="22"/>
            <w:szCs w:val="22"/>
          </w:rPr>
          <w:tab/>
        </w:r>
        <w:r w:rsidR="00E51445" w:rsidRPr="00C11860">
          <w:rPr>
            <w:rStyle w:val="Hyperlink"/>
          </w:rPr>
          <w:t>Methodology</w:t>
        </w:r>
        <w:r w:rsidR="00E51445">
          <w:rPr>
            <w:webHidden/>
          </w:rPr>
          <w:tab/>
        </w:r>
        <w:r w:rsidR="00E51445">
          <w:rPr>
            <w:webHidden/>
          </w:rPr>
          <w:fldChar w:fldCharType="begin"/>
        </w:r>
        <w:r w:rsidR="00E51445">
          <w:rPr>
            <w:webHidden/>
          </w:rPr>
          <w:instrText xml:space="preserve"> PAGEREF _Toc71566915 \h </w:instrText>
        </w:r>
        <w:r w:rsidR="00E51445">
          <w:rPr>
            <w:webHidden/>
          </w:rPr>
        </w:r>
        <w:r w:rsidR="00E51445">
          <w:rPr>
            <w:webHidden/>
          </w:rPr>
          <w:fldChar w:fldCharType="separate"/>
        </w:r>
        <w:r w:rsidR="003252E6">
          <w:rPr>
            <w:webHidden/>
          </w:rPr>
          <w:t>19</w:t>
        </w:r>
        <w:r w:rsidR="00E51445">
          <w:rPr>
            <w:webHidden/>
          </w:rPr>
          <w:fldChar w:fldCharType="end"/>
        </w:r>
      </w:hyperlink>
    </w:p>
    <w:p w14:paraId="6D4400C9" w14:textId="59F35FAC" w:rsidR="00E51445" w:rsidRDefault="00EF730A">
      <w:pPr>
        <w:pStyle w:val="TOC1"/>
        <w:rPr>
          <w:rFonts w:asciiTheme="minorHAnsi" w:eastAsiaTheme="minorEastAsia" w:hAnsiTheme="minorHAnsi" w:cstheme="minorBidi"/>
          <w:sz w:val="22"/>
          <w:szCs w:val="22"/>
        </w:rPr>
      </w:pPr>
      <w:hyperlink w:anchor="_Toc71566916" w:history="1">
        <w:r w:rsidR="00E51445" w:rsidRPr="00C11860">
          <w:rPr>
            <w:rStyle w:val="Hyperlink"/>
          </w:rPr>
          <w:t>6.</w:t>
        </w:r>
        <w:r w:rsidR="00E51445">
          <w:rPr>
            <w:rFonts w:asciiTheme="minorHAnsi" w:eastAsiaTheme="minorEastAsia" w:hAnsiTheme="minorHAnsi" w:cstheme="minorBidi"/>
            <w:sz w:val="22"/>
            <w:szCs w:val="22"/>
          </w:rPr>
          <w:tab/>
        </w:r>
        <w:r w:rsidR="00E51445" w:rsidRPr="00C11860">
          <w:rPr>
            <w:rStyle w:val="Hyperlink"/>
          </w:rPr>
          <w:t>Results and Discussion</w:t>
        </w:r>
        <w:r w:rsidR="00E51445">
          <w:rPr>
            <w:webHidden/>
          </w:rPr>
          <w:tab/>
        </w:r>
        <w:r w:rsidR="00E51445">
          <w:rPr>
            <w:webHidden/>
          </w:rPr>
          <w:fldChar w:fldCharType="begin"/>
        </w:r>
        <w:r w:rsidR="00E51445">
          <w:rPr>
            <w:webHidden/>
          </w:rPr>
          <w:instrText xml:space="preserve"> PAGEREF _Toc71566916 \h </w:instrText>
        </w:r>
        <w:r w:rsidR="00E51445">
          <w:rPr>
            <w:webHidden/>
          </w:rPr>
        </w:r>
        <w:r w:rsidR="00E51445">
          <w:rPr>
            <w:webHidden/>
          </w:rPr>
          <w:fldChar w:fldCharType="separate"/>
        </w:r>
        <w:r w:rsidR="003252E6">
          <w:rPr>
            <w:webHidden/>
          </w:rPr>
          <w:t>20</w:t>
        </w:r>
        <w:r w:rsidR="00E51445">
          <w:rPr>
            <w:webHidden/>
          </w:rPr>
          <w:fldChar w:fldCharType="end"/>
        </w:r>
      </w:hyperlink>
    </w:p>
    <w:p w14:paraId="64DF16AE" w14:textId="658C711F" w:rsidR="00E51445" w:rsidRDefault="00EF730A">
      <w:pPr>
        <w:pStyle w:val="TOC1"/>
        <w:rPr>
          <w:rFonts w:asciiTheme="minorHAnsi" w:eastAsiaTheme="minorEastAsia" w:hAnsiTheme="minorHAnsi" w:cstheme="minorBidi"/>
          <w:sz w:val="22"/>
          <w:szCs w:val="22"/>
        </w:rPr>
      </w:pPr>
      <w:hyperlink w:anchor="_Toc71566917" w:history="1">
        <w:r w:rsidR="00E51445" w:rsidRPr="00C11860">
          <w:rPr>
            <w:rStyle w:val="Hyperlink"/>
          </w:rPr>
          <w:t>7.</w:t>
        </w:r>
        <w:r w:rsidR="00E51445">
          <w:rPr>
            <w:rFonts w:asciiTheme="minorHAnsi" w:eastAsiaTheme="minorEastAsia" w:hAnsiTheme="minorHAnsi" w:cstheme="minorBidi"/>
            <w:sz w:val="22"/>
            <w:szCs w:val="22"/>
          </w:rPr>
          <w:tab/>
        </w:r>
        <w:r w:rsidR="00E51445" w:rsidRPr="00C11860">
          <w:rPr>
            <w:rStyle w:val="Hyperlink"/>
          </w:rPr>
          <w:t>Conclusions</w:t>
        </w:r>
        <w:r w:rsidR="00E51445">
          <w:rPr>
            <w:webHidden/>
          </w:rPr>
          <w:tab/>
        </w:r>
        <w:r w:rsidR="00E51445">
          <w:rPr>
            <w:webHidden/>
          </w:rPr>
          <w:fldChar w:fldCharType="begin"/>
        </w:r>
        <w:r w:rsidR="00E51445">
          <w:rPr>
            <w:webHidden/>
          </w:rPr>
          <w:instrText xml:space="preserve"> PAGEREF _Toc71566917 \h </w:instrText>
        </w:r>
        <w:r w:rsidR="00E51445">
          <w:rPr>
            <w:webHidden/>
          </w:rPr>
        </w:r>
        <w:r w:rsidR="00E51445">
          <w:rPr>
            <w:webHidden/>
          </w:rPr>
          <w:fldChar w:fldCharType="separate"/>
        </w:r>
        <w:r w:rsidR="003252E6">
          <w:rPr>
            <w:webHidden/>
          </w:rPr>
          <w:t>21</w:t>
        </w:r>
        <w:r w:rsidR="00E51445">
          <w:rPr>
            <w:webHidden/>
          </w:rPr>
          <w:fldChar w:fldCharType="end"/>
        </w:r>
      </w:hyperlink>
    </w:p>
    <w:p w14:paraId="5D75EE32" w14:textId="4305F278" w:rsidR="00E51445" w:rsidRDefault="00EF730A">
      <w:pPr>
        <w:pStyle w:val="TOC1"/>
        <w:rPr>
          <w:rFonts w:asciiTheme="minorHAnsi" w:eastAsiaTheme="minorEastAsia" w:hAnsiTheme="minorHAnsi" w:cstheme="minorBidi"/>
          <w:sz w:val="22"/>
          <w:szCs w:val="22"/>
        </w:rPr>
      </w:pPr>
      <w:hyperlink w:anchor="_Toc71566918" w:history="1">
        <w:r w:rsidR="00E51445" w:rsidRPr="00C11860">
          <w:rPr>
            <w:rStyle w:val="Hyperlink"/>
          </w:rPr>
          <w:t>8.</w:t>
        </w:r>
        <w:r w:rsidR="00E51445">
          <w:rPr>
            <w:rFonts w:asciiTheme="minorHAnsi" w:eastAsiaTheme="minorEastAsia" w:hAnsiTheme="minorHAnsi" w:cstheme="minorBidi"/>
            <w:sz w:val="22"/>
            <w:szCs w:val="22"/>
          </w:rPr>
          <w:tab/>
        </w:r>
        <w:r w:rsidR="00E51445" w:rsidRPr="00C11860">
          <w:rPr>
            <w:rStyle w:val="Hyperlink"/>
          </w:rPr>
          <w:t>Limitations and Recommendations for Future Works</w:t>
        </w:r>
        <w:r w:rsidR="00E51445">
          <w:rPr>
            <w:webHidden/>
          </w:rPr>
          <w:tab/>
        </w:r>
        <w:r w:rsidR="00E51445">
          <w:rPr>
            <w:webHidden/>
          </w:rPr>
          <w:fldChar w:fldCharType="begin"/>
        </w:r>
        <w:r w:rsidR="00E51445">
          <w:rPr>
            <w:webHidden/>
          </w:rPr>
          <w:instrText xml:space="preserve"> PAGEREF _Toc71566918 \h </w:instrText>
        </w:r>
        <w:r w:rsidR="00E51445">
          <w:rPr>
            <w:webHidden/>
          </w:rPr>
        </w:r>
        <w:r w:rsidR="00E51445">
          <w:rPr>
            <w:webHidden/>
          </w:rPr>
          <w:fldChar w:fldCharType="separate"/>
        </w:r>
        <w:r w:rsidR="003252E6">
          <w:rPr>
            <w:webHidden/>
          </w:rPr>
          <w:t>22</w:t>
        </w:r>
        <w:r w:rsidR="00E51445">
          <w:rPr>
            <w:webHidden/>
          </w:rPr>
          <w:fldChar w:fldCharType="end"/>
        </w:r>
      </w:hyperlink>
    </w:p>
    <w:p w14:paraId="103FDDF7" w14:textId="1CDBD920" w:rsidR="00E51445" w:rsidRDefault="00EF730A">
      <w:pPr>
        <w:pStyle w:val="TOC1"/>
        <w:rPr>
          <w:rFonts w:asciiTheme="minorHAnsi" w:eastAsiaTheme="minorEastAsia" w:hAnsiTheme="minorHAnsi" w:cstheme="minorBidi"/>
          <w:sz w:val="22"/>
          <w:szCs w:val="22"/>
        </w:rPr>
      </w:pPr>
      <w:hyperlink w:anchor="_Toc71566919" w:history="1">
        <w:r w:rsidR="00E51445" w:rsidRPr="00C11860">
          <w:rPr>
            <w:rStyle w:val="Hyperlink"/>
          </w:rPr>
          <w:t>9.</w:t>
        </w:r>
        <w:r w:rsidR="00E51445">
          <w:rPr>
            <w:rFonts w:asciiTheme="minorHAnsi" w:eastAsiaTheme="minorEastAsia" w:hAnsiTheme="minorHAnsi" w:cstheme="minorBidi"/>
            <w:sz w:val="22"/>
            <w:szCs w:val="22"/>
          </w:rPr>
          <w:tab/>
        </w:r>
        <w:r w:rsidR="00E51445" w:rsidRPr="00C11860">
          <w:rPr>
            <w:rStyle w:val="Hyperlink"/>
          </w:rPr>
          <w:t>Bibliography</w:t>
        </w:r>
        <w:r w:rsidR="00E51445">
          <w:rPr>
            <w:webHidden/>
          </w:rPr>
          <w:tab/>
        </w:r>
        <w:r w:rsidR="00E51445">
          <w:rPr>
            <w:webHidden/>
          </w:rPr>
          <w:fldChar w:fldCharType="begin"/>
        </w:r>
        <w:r w:rsidR="00E51445">
          <w:rPr>
            <w:webHidden/>
          </w:rPr>
          <w:instrText xml:space="preserve"> PAGEREF _Toc71566919 \h </w:instrText>
        </w:r>
        <w:r w:rsidR="00E51445">
          <w:rPr>
            <w:webHidden/>
          </w:rPr>
        </w:r>
        <w:r w:rsidR="00E51445">
          <w:rPr>
            <w:webHidden/>
          </w:rPr>
          <w:fldChar w:fldCharType="separate"/>
        </w:r>
        <w:r w:rsidR="003252E6">
          <w:rPr>
            <w:webHidden/>
          </w:rPr>
          <w:t>23</w:t>
        </w:r>
        <w:r w:rsidR="00E51445">
          <w:rPr>
            <w:webHidden/>
          </w:rPr>
          <w:fldChar w:fldCharType="end"/>
        </w:r>
      </w:hyperlink>
    </w:p>
    <w:p w14:paraId="7D33127C" w14:textId="69180F9B" w:rsidR="00E51445" w:rsidRDefault="00EF730A">
      <w:pPr>
        <w:pStyle w:val="TOC1"/>
        <w:tabs>
          <w:tab w:val="left" w:pos="660"/>
        </w:tabs>
        <w:rPr>
          <w:rFonts w:asciiTheme="minorHAnsi" w:eastAsiaTheme="minorEastAsia" w:hAnsiTheme="minorHAnsi" w:cstheme="minorBidi"/>
          <w:sz w:val="22"/>
          <w:szCs w:val="22"/>
        </w:rPr>
      </w:pPr>
      <w:hyperlink w:anchor="_Toc71566920" w:history="1">
        <w:r w:rsidR="00E51445" w:rsidRPr="00C11860">
          <w:rPr>
            <w:rStyle w:val="Hyperlink"/>
          </w:rPr>
          <w:t>10.</w:t>
        </w:r>
        <w:r w:rsidR="00E51445">
          <w:rPr>
            <w:rFonts w:asciiTheme="minorHAnsi" w:eastAsiaTheme="minorEastAsia" w:hAnsiTheme="minorHAnsi" w:cstheme="minorBidi"/>
            <w:sz w:val="22"/>
            <w:szCs w:val="22"/>
          </w:rPr>
          <w:tab/>
        </w:r>
        <w:r w:rsidR="00E51445" w:rsidRPr="00C11860">
          <w:rPr>
            <w:rStyle w:val="Hyperlink"/>
          </w:rPr>
          <w:t>Appendix (optional)</w:t>
        </w:r>
        <w:r w:rsidR="00E51445">
          <w:rPr>
            <w:webHidden/>
          </w:rPr>
          <w:tab/>
        </w:r>
        <w:r w:rsidR="00E51445">
          <w:rPr>
            <w:webHidden/>
          </w:rPr>
          <w:fldChar w:fldCharType="begin"/>
        </w:r>
        <w:r w:rsidR="00E51445">
          <w:rPr>
            <w:webHidden/>
          </w:rPr>
          <w:instrText xml:space="preserve"> PAGEREF _Toc71566920 \h </w:instrText>
        </w:r>
        <w:r w:rsidR="00E51445">
          <w:rPr>
            <w:webHidden/>
          </w:rPr>
        </w:r>
        <w:r w:rsidR="00E51445">
          <w:rPr>
            <w:webHidden/>
          </w:rPr>
          <w:fldChar w:fldCharType="separate"/>
        </w:r>
        <w:r w:rsidR="003252E6">
          <w:rPr>
            <w:webHidden/>
          </w:rPr>
          <w:t>24</w:t>
        </w:r>
        <w:r w:rsidR="00E51445">
          <w:rPr>
            <w:webHidden/>
          </w:rPr>
          <w:fldChar w:fldCharType="end"/>
        </w:r>
      </w:hyperlink>
    </w:p>
    <w:p w14:paraId="2B59235F" w14:textId="4C921227" w:rsidR="00E51445" w:rsidRDefault="00EF730A">
      <w:pPr>
        <w:pStyle w:val="TOC1"/>
        <w:tabs>
          <w:tab w:val="left" w:pos="660"/>
        </w:tabs>
        <w:rPr>
          <w:rFonts w:asciiTheme="minorHAnsi" w:eastAsiaTheme="minorEastAsia" w:hAnsiTheme="minorHAnsi" w:cstheme="minorBidi"/>
          <w:sz w:val="22"/>
          <w:szCs w:val="22"/>
        </w:rPr>
      </w:pPr>
      <w:hyperlink w:anchor="_Toc71566921"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Annexes (optional)</w:t>
        </w:r>
        <w:r w:rsidR="00E51445">
          <w:rPr>
            <w:webHidden/>
          </w:rPr>
          <w:tab/>
        </w:r>
        <w:r w:rsidR="00E51445">
          <w:rPr>
            <w:webHidden/>
          </w:rPr>
          <w:fldChar w:fldCharType="begin"/>
        </w:r>
        <w:r w:rsidR="00E51445">
          <w:rPr>
            <w:webHidden/>
          </w:rPr>
          <w:instrText xml:space="preserve"> PAGEREF _Toc71566921 \h </w:instrText>
        </w:r>
        <w:r w:rsidR="00E51445">
          <w:rPr>
            <w:webHidden/>
          </w:rPr>
        </w:r>
        <w:r w:rsidR="00E51445">
          <w:rPr>
            <w:webHidden/>
          </w:rPr>
          <w:fldChar w:fldCharType="separate"/>
        </w:r>
        <w:r w:rsidR="003252E6">
          <w:rPr>
            <w:webHidden/>
          </w:rPr>
          <w:t>25</w:t>
        </w:r>
        <w:r w:rsidR="00E51445">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314FEBAF"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3252E6">
          <w:rPr>
            <w:noProof/>
            <w:webHidden/>
          </w:rPr>
          <w:t>2</w:t>
        </w:r>
        <w:r w:rsidR="00FB38C1">
          <w:rPr>
            <w:noProof/>
            <w:webHidden/>
          </w:rPr>
          <w:fldChar w:fldCharType="end"/>
        </w:r>
      </w:hyperlink>
    </w:p>
    <w:p w14:paraId="65CBA554" w14:textId="50F7CE58" w:rsidR="00FB38C1" w:rsidRDefault="00EF730A">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50928565" w14:textId="0B021E54" w:rsidR="00FB38C1" w:rsidRDefault="00EF730A">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20145387" w14:textId="4BA60DD5" w:rsidR="00FB38C1" w:rsidRDefault="00EF730A">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3252E6">
          <w:rPr>
            <w:noProof/>
            <w:webHidden/>
          </w:rPr>
          <w:t>7</w:t>
        </w:r>
        <w:r w:rsidR="00FB38C1">
          <w:rPr>
            <w:noProof/>
            <w:webHidden/>
          </w:rPr>
          <w:fldChar w:fldCharType="end"/>
        </w:r>
      </w:hyperlink>
    </w:p>
    <w:p w14:paraId="46D521BB" w14:textId="5008B695" w:rsidR="00FB38C1" w:rsidRDefault="00EF730A">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3252E6">
          <w:rPr>
            <w:noProof/>
            <w:webHidden/>
          </w:rPr>
          <w:t>13</w:t>
        </w:r>
        <w:r w:rsidR="00FB38C1">
          <w:rPr>
            <w:noProof/>
            <w:webHidden/>
          </w:rPr>
          <w:fldChar w:fldCharType="end"/>
        </w:r>
      </w:hyperlink>
    </w:p>
    <w:p w14:paraId="797BEBE8" w14:textId="41999B36" w:rsidR="00FB38C1" w:rsidRDefault="00EF730A">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3252E6">
          <w:rPr>
            <w:noProof/>
            <w:webHidden/>
          </w:rPr>
          <w:t>17</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1A47A8AA"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3252E6">
        <w:rPr>
          <w:noProof/>
          <w:lang w:val="en-US"/>
        </w:rPr>
        <w:t>12</w:t>
      </w:r>
      <w:r w:rsidR="009E26FA">
        <w:rPr>
          <w:noProof/>
        </w:rPr>
        <w:fldChar w:fldCharType="end"/>
      </w:r>
    </w:p>
    <w:p w14:paraId="63E22423" w14:textId="0409CF2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3252E6">
        <w:rPr>
          <w:noProof/>
          <w:lang w:val="en-US"/>
        </w:rPr>
        <w:t>13</w:t>
      </w:r>
      <w:r>
        <w:rPr>
          <w:noProof/>
        </w:rPr>
        <w:fldChar w:fldCharType="end"/>
      </w:r>
    </w:p>
    <w:p w14:paraId="7591316C" w14:textId="33CA47C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3252E6">
        <w:rPr>
          <w:noProof/>
          <w:lang w:val="en-US"/>
        </w:rPr>
        <w:t>14</w:t>
      </w:r>
      <w:r>
        <w:rPr>
          <w:noProof/>
        </w:rPr>
        <w:fldChar w:fldCharType="end"/>
      </w:r>
    </w:p>
    <w:p w14:paraId="5E21ECDA" w14:textId="6931EA9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3252E6">
        <w:rPr>
          <w:noProof/>
          <w:lang w:val="en-US"/>
        </w:rPr>
        <w:t>14</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54992F00" w:rsidR="00A15529" w:rsidRDefault="00A15529" w:rsidP="00CE79F8">
      <w:pPr>
        <w:ind w:left="1134" w:hanging="1134"/>
        <w:rPr>
          <w:lang w:val="en-US"/>
        </w:rPr>
      </w:pPr>
      <w:r>
        <w:rPr>
          <w:b/>
          <w:bCs/>
          <w:lang w:val="en-US"/>
        </w:rPr>
        <w:t>DVASA</w:t>
      </w:r>
      <w:r>
        <w:rPr>
          <w:b/>
          <w:bCs/>
          <w:lang w:val="en-US"/>
        </w:rPr>
        <w:tab/>
      </w:r>
      <w:r w:rsidRPr="00987F15">
        <w:rPr>
          <w:lang w:val="en-US"/>
        </w:rPr>
        <w:t>Domestic Violence Against Spouse or Analogous</w:t>
      </w:r>
    </w:p>
    <w:p w14:paraId="13AD039F" w14:textId="1C1E7D89" w:rsidR="00C07459" w:rsidRDefault="00C07459" w:rsidP="00CE79F8">
      <w:pPr>
        <w:ind w:left="1134" w:hanging="1134"/>
        <w:rPr>
          <w:b/>
          <w:bCs/>
          <w:lang w:val="en-US"/>
        </w:rPr>
      </w:pPr>
      <w:r>
        <w:rPr>
          <w:b/>
          <w:bCs/>
          <w:lang w:val="en-US"/>
        </w:rPr>
        <w:t>GBV</w:t>
      </w:r>
      <w:r>
        <w:rPr>
          <w:b/>
          <w:bCs/>
          <w:lang w:val="en-US"/>
        </w:rPr>
        <w:tab/>
      </w:r>
      <w:r w:rsidRPr="00C07459">
        <w:rPr>
          <w:lang w:val="en-US"/>
        </w:rPr>
        <w:t>Gender Based Violence</w:t>
      </w:r>
    </w:p>
    <w:p w14:paraId="396996A7" w14:textId="3750E67D" w:rsidR="00753214" w:rsidRPr="00D917C5" w:rsidRDefault="00753214" w:rsidP="00CE79F8">
      <w:pPr>
        <w:ind w:left="1134" w:hanging="1134"/>
        <w:rPr>
          <w:lang w:val="en-US"/>
        </w:rPr>
      </w:pPr>
      <w:r w:rsidRPr="00D917C5">
        <w:rPr>
          <w:b/>
          <w:bCs/>
          <w:lang w:val="en-US"/>
        </w:rPr>
        <w:t>IPV</w:t>
      </w:r>
      <w:r w:rsidRPr="00D917C5">
        <w:rPr>
          <w:b/>
          <w:bCs/>
          <w:lang w:val="en-US"/>
        </w:rPr>
        <w:tab/>
      </w:r>
      <w:r w:rsidRPr="00D917C5">
        <w:rPr>
          <w:lang w:val="en-US"/>
        </w:rPr>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19B2136"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2D00B982"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w:t>
      </w:r>
      <w:proofErr w:type="gramStart"/>
      <w:r>
        <w:rPr>
          <w:lang w:val="en-US" w:eastAsia="pt-PT"/>
        </w:rPr>
        <w:t>the majority of</w:t>
      </w:r>
      <w:proofErr w:type="gramEnd"/>
      <w:r>
        <w:rPr>
          <w:lang w:val="en-US" w:eastAsia="pt-PT"/>
        </w:rPr>
        <w:t xml:space="preserve">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1F8E5981"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69CF4731" w14:textId="650C5650" w:rsidR="006A08D1" w:rsidRDefault="002146CC" w:rsidP="00A533B2">
      <w:pPr>
        <w:jc w:val="both"/>
        <w:rPr>
          <w:lang w:val="en-US"/>
        </w:rPr>
      </w:pPr>
      <w:r>
        <w:rPr>
          <w:lang w:val="en-US"/>
        </w:rPr>
        <w:t xml:space="preserve">Domestic violence is not the only term to describe this problem. Other popular terms include </w:t>
      </w:r>
      <w:r w:rsidRPr="002146CC">
        <w:rPr>
          <w:b/>
          <w:bCs/>
          <w:lang w:val="en-US"/>
        </w:rPr>
        <w:t>Intimate Partner Violence (IPV)</w:t>
      </w:r>
      <w:r>
        <w:rPr>
          <w:lang w:val="en-US"/>
        </w:rPr>
        <w:t xml:space="preserve"> and </w:t>
      </w:r>
      <w:r w:rsidRPr="002146CC">
        <w:rPr>
          <w:b/>
          <w:bCs/>
          <w:lang w:val="en-US"/>
        </w:rPr>
        <w:t>Intimate Partner Terrorism</w:t>
      </w:r>
      <w:r>
        <w:rPr>
          <w:lang w:val="en-US"/>
        </w:rPr>
        <w:t xml:space="preserve">. Another common term in literature used to describe domestic violence perpetrated by men against women is </w:t>
      </w:r>
      <w:r w:rsidRPr="002146CC">
        <w:rPr>
          <w:b/>
          <w:bCs/>
          <w:lang w:val="en-US"/>
        </w:rPr>
        <w:t>Gender Based Violence (GBV)</w:t>
      </w:r>
      <w:r>
        <w:rPr>
          <w:lang w:val="en-US"/>
        </w:rPr>
        <w:t>.</w:t>
      </w:r>
    </w:p>
    <w:p w14:paraId="06B9C4F0" w14:textId="0BF95E49" w:rsidR="00C43302" w:rsidRDefault="00C43302" w:rsidP="00A533B2">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78A2BF5A" w14:textId="0A4F372D" w:rsidR="00104298" w:rsidRDefault="00104298" w:rsidP="00A533B2">
      <w:pPr>
        <w:jc w:val="both"/>
        <w:rPr>
          <w:lang w:val="en-US"/>
        </w:rPr>
      </w:pPr>
      <w:r>
        <w:rPr>
          <w:lang w:val="en-US"/>
        </w:rPr>
        <w:t>In 2010</w:t>
      </w:r>
      <w:r w:rsidR="00582B2F">
        <w:rPr>
          <w:lang w:val="en-US"/>
        </w:rPr>
        <w:t>, WHO</w:t>
      </w:r>
      <w:r>
        <w:rPr>
          <w:lang w:val="en-US"/>
        </w:rPr>
        <w:t xml:space="preserve"> </w:t>
      </w:r>
      <w:sdt>
        <w:sdtPr>
          <w:rPr>
            <w:lang w:val="en-US"/>
          </w:rPr>
          <w:id w:val="-663093731"/>
          <w:citation/>
        </w:sdtPr>
        <w:sdtEndPr/>
        <w:sdtContent>
          <w:r>
            <w:rPr>
              <w:lang w:val="en-US"/>
            </w:rPr>
            <w:fldChar w:fldCharType="begin"/>
          </w:r>
          <w:r w:rsidRPr="00104298">
            <w:rPr>
              <w:lang w:val="en-US"/>
            </w:rPr>
            <w:instrText xml:space="preserve"> CITATION WHO10 \l 2070 </w:instrText>
          </w:r>
          <w:r>
            <w:rPr>
              <w:lang w:val="en-US"/>
            </w:rPr>
            <w:fldChar w:fldCharType="separate"/>
          </w:r>
          <w:r w:rsidRPr="00104298">
            <w:rPr>
              <w:noProof/>
              <w:lang w:val="en-US"/>
            </w:rPr>
            <w:t>(WHO - World Health Organization, 2010)</w:t>
          </w:r>
          <w:r>
            <w:rPr>
              <w:lang w:val="en-US"/>
            </w:rPr>
            <w:fldChar w:fldCharType="end"/>
          </w:r>
        </w:sdtContent>
      </w:sdt>
      <w:r w:rsidR="00582B2F">
        <w:rPr>
          <w:lang w:val="en-US"/>
        </w:rPr>
        <w:t xml:space="preserve"> </w:t>
      </w:r>
      <w:r>
        <w:rPr>
          <w:lang w:val="en-US"/>
        </w:rPr>
        <w:t xml:space="preserve">expressed concerns regarding the </w:t>
      </w:r>
      <w:r w:rsidRPr="00582B2F">
        <w:rPr>
          <w:b/>
          <w:bCs/>
          <w:lang w:val="en-US"/>
        </w:rPr>
        <w:t>lack of studies that provided information on whether observed factors are actual causes of violence</w:t>
      </w:r>
      <w:r>
        <w:rPr>
          <w:lang w:val="en-US"/>
        </w:rPr>
        <w:t xml:space="preserve">. Most of the existing studies are based on cross-sectional population surveys and are from high income countries, which leads to some uncertainty on whether the same factors associated with IPV in these countries are also associated with it in lower income countries. </w:t>
      </w:r>
      <w:r w:rsidR="00582B2F">
        <w:rPr>
          <w:lang w:val="en-US"/>
        </w:rPr>
        <w:t xml:space="preserve">Also, the existing studies are mostly focused on individuals rather than regions or countries, which leads to an identification of risk factors at the individual or family level, rather than at a society level. </w:t>
      </w:r>
      <w:r>
        <w:rPr>
          <w:lang w:val="en-US"/>
        </w:rPr>
        <w:t>Unfortunately, this same problem was verified when searching for literature for the present study.</w:t>
      </w:r>
    </w:p>
    <w:p w14:paraId="247DCC86" w14:textId="4E19F7B6" w:rsidR="00DD316D" w:rsidRPr="00DD316D" w:rsidRDefault="00EF730A" w:rsidP="00A533B2">
      <w:pPr>
        <w:jc w:val="both"/>
        <w:rPr>
          <w:lang w:val="en-US"/>
        </w:rPr>
      </w:pPr>
      <w:sdt>
        <w:sdtPr>
          <w:rPr>
            <w:lang w:val="en-US"/>
          </w:rPr>
          <w:id w:val="-1778093053"/>
          <w:citation/>
        </w:sdtPr>
        <w:sdtEndPr/>
        <w:sdtContent>
          <w:r w:rsidR="00DD316D">
            <w:rPr>
              <w:lang w:val="en-US"/>
            </w:rPr>
            <w:fldChar w:fldCharType="begin"/>
          </w:r>
          <w:r w:rsidR="00DD316D" w:rsidRPr="00DD316D">
            <w:rPr>
              <w:lang w:val="en-US"/>
            </w:rPr>
            <w:instrText xml:space="preserve"> CITATION Kum05 \l 2070 </w:instrText>
          </w:r>
          <w:r w:rsidR="00DD316D">
            <w:rPr>
              <w:lang w:val="en-US"/>
            </w:rPr>
            <w:fldChar w:fldCharType="separate"/>
          </w:r>
          <w:r w:rsidR="00DD316D" w:rsidRPr="00DD316D">
            <w:rPr>
              <w:noProof/>
              <w:lang w:val="en-US"/>
            </w:rPr>
            <w:t>(Amirthalingam, 2005)</w:t>
          </w:r>
          <w:r w:rsidR="00DD316D">
            <w:rPr>
              <w:lang w:val="en-US"/>
            </w:rPr>
            <w:fldChar w:fldCharType="end"/>
          </w:r>
        </w:sdtContent>
      </w:sdt>
      <w:r w:rsidR="00DD316D" w:rsidRPr="00DD316D">
        <w:rPr>
          <w:lang w:val="en-US"/>
        </w:rPr>
        <w:t xml:space="preserve"> defines a spectrum of t</w:t>
      </w:r>
      <w:r w:rsidR="00DD316D">
        <w:rPr>
          <w:lang w:val="en-US"/>
        </w:rPr>
        <w:t xml:space="preserve">heories </w:t>
      </w:r>
      <w:r w:rsidR="000C0B88">
        <w:rPr>
          <w:lang w:val="en-US"/>
        </w:rPr>
        <w:t>intended to explain</w:t>
      </w:r>
      <w:r w:rsidR="00DD316D">
        <w:rPr>
          <w:lang w:val="en-US"/>
        </w:rPr>
        <w:t xml:space="preserve"> domestic violence. At one end of this spectrum are theories that focus on the individual (related to psychological factors). Further on the spectrum are theories related to family and, finally, on the other end of the spectrum, are theories that focus on sociological factors that influence domestic violence. The first line of thought believes that the causes for violence can be internal (personality disorders, predispositions to violence, among others). Family theories try finding the cause of violence within the family unit</w:t>
      </w:r>
      <w:r w:rsidR="006A08D1">
        <w:rPr>
          <w:lang w:val="en-US"/>
        </w:rPr>
        <w:t xml:space="preserve">, measuring most of the same variables as the individualists but this time in a family context. Finally, </w:t>
      </w:r>
      <w:r w:rsidR="006A08D1" w:rsidRPr="006A08D1">
        <w:rPr>
          <w:b/>
          <w:bCs/>
          <w:lang w:val="en-US"/>
        </w:rPr>
        <w:t>social structural theories of domestic violence shift the debate from micro-level to macro-level analyses</w:t>
      </w:r>
      <w:r w:rsidR="006A08D1">
        <w:rPr>
          <w:lang w:val="en-US"/>
        </w:rPr>
        <w:t xml:space="preserve">, looking for structural factors in societies. </w:t>
      </w:r>
      <w:r w:rsidR="00DD316D">
        <w:rPr>
          <w:lang w:val="en-US"/>
        </w:rPr>
        <w:t>The present study will follow this third line of thought</w:t>
      </w:r>
      <w:r w:rsidR="006A08D1">
        <w:rPr>
          <w:lang w:val="en-US"/>
        </w:rPr>
        <w:t xml:space="preserve">, as this is the one that </w:t>
      </w:r>
      <w:r w:rsidR="006A08D1" w:rsidRPr="006A08D1">
        <w:rPr>
          <w:b/>
          <w:bCs/>
          <w:lang w:val="en-US"/>
        </w:rPr>
        <w:t>allows for public interventions, removing the problem from the private arena and bringing it to the public</w:t>
      </w:r>
      <w:r w:rsidR="006A08D1">
        <w:rPr>
          <w:lang w:val="en-US"/>
        </w:rPr>
        <w:t>.</w:t>
      </w:r>
      <w:r w:rsidR="00E82AD0">
        <w:rPr>
          <w:lang w:val="en-US"/>
        </w:rPr>
        <w:t xml:space="preserve"> Another theoretical model presented by WHO (World Health Organization) allows for the inclusion of all the factors mentioned above. It is called the </w:t>
      </w:r>
      <w:r w:rsidR="00E82AD0" w:rsidRPr="00D835AB">
        <w:rPr>
          <w:b/>
          <w:bCs/>
          <w:lang w:val="en-US"/>
        </w:rPr>
        <w:t>ecological model</w:t>
      </w:r>
      <w:r w:rsidR="00E82AD0">
        <w:rPr>
          <w:lang w:val="en-US"/>
        </w:rPr>
        <w:t xml:space="preserve"> and contemplates four levels of influence: individual, relationship, community and societal. Further explanation </w:t>
      </w:r>
      <w:r w:rsidR="00D835AB">
        <w:rPr>
          <w:lang w:val="en-US"/>
        </w:rPr>
        <w:t>on</w:t>
      </w:r>
      <w:r w:rsidR="00E82AD0">
        <w:rPr>
          <w:lang w:val="en-US"/>
        </w:rPr>
        <w:t xml:space="preserve"> this model can be found on </w:t>
      </w:r>
      <w:sdt>
        <w:sdtPr>
          <w:rPr>
            <w:lang w:val="en-US"/>
          </w:rPr>
          <w:id w:val="-770709083"/>
          <w:citation/>
        </w:sdtPr>
        <w:sdtEndPr/>
        <w:sdtContent>
          <w:r w:rsidR="00E82AD0">
            <w:rPr>
              <w:lang w:val="en-US"/>
            </w:rPr>
            <w:fldChar w:fldCharType="begin"/>
          </w:r>
          <w:r w:rsidR="00E82AD0">
            <w:rPr>
              <w:lang w:val="en-US"/>
            </w:rPr>
            <w:instrText xml:space="preserve">CITATION WHO10 \l 2070 </w:instrText>
          </w:r>
          <w:r w:rsidR="00E82AD0">
            <w:rPr>
              <w:lang w:val="en-US"/>
            </w:rPr>
            <w:fldChar w:fldCharType="separate"/>
          </w:r>
          <w:r w:rsidR="00E82AD0" w:rsidRPr="00E82AD0">
            <w:rPr>
              <w:noProof/>
              <w:lang w:val="en-US"/>
            </w:rPr>
            <w:t>(WHO - World Health Organization, 2010)</w:t>
          </w:r>
          <w:r w:rsidR="00E82AD0">
            <w:rPr>
              <w:lang w:val="en-US"/>
            </w:rPr>
            <w:fldChar w:fldCharType="end"/>
          </w:r>
        </w:sdtContent>
      </w:sdt>
      <w:r w:rsidR="00E82AD0">
        <w:rPr>
          <w:lang w:val="en-US"/>
        </w:rPr>
        <w:t>. Since the present study focuses on the number of occurrences by municipality it is not possible to include other factors besides societal ones.</w:t>
      </w:r>
    </w:p>
    <w:p w14:paraId="0CBBEBB3" w14:textId="6EC74CD3" w:rsidR="00545D07" w:rsidRDefault="00400865" w:rsidP="00A533B2">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w:t>
      </w:r>
      <w:r w:rsidR="00545D07">
        <w:rPr>
          <w:lang w:val="en-US"/>
        </w:rPr>
        <w:lastRenderedPageBreak/>
        <w:t xml:space="preserve">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p>
    <w:p w14:paraId="6220FD2E" w14:textId="09BE7790" w:rsidR="000C0B88" w:rsidRDefault="000C0B88" w:rsidP="00A533B2">
      <w:pPr>
        <w:jc w:val="both"/>
        <w:rPr>
          <w:lang w:val="en-US"/>
        </w:rPr>
      </w:pPr>
      <w:r>
        <w:rPr>
          <w:lang w:val="en-US"/>
        </w:rPr>
        <w:t>Information 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 xml:space="preserve">Consequently, </w:t>
      </w:r>
      <w:r w:rsidRPr="000C0B88">
        <w:rPr>
          <w:b/>
          <w:bCs/>
          <w:lang w:val="en-US"/>
        </w:rPr>
        <w:t>domestic violence against men tends to be concealed</w:t>
      </w:r>
      <w:r>
        <w:rPr>
          <w:lang w:val="en-US"/>
        </w:rPr>
        <w:t xml:space="preserve">, as </w:t>
      </w:r>
      <w:r w:rsidRPr="009E26FA">
        <w:rPr>
          <w:lang w:val="en-US"/>
        </w:rPr>
        <w:t>men are less likely to report such</w:t>
      </w:r>
      <w:r>
        <w:rPr>
          <w:lang w:val="en-US"/>
        </w:rPr>
        <w:t xml:space="preserve"> occurrences</w:t>
      </w:r>
      <w:r w:rsidRPr="009E26FA">
        <w:rPr>
          <w:lang w:val="en-US"/>
        </w:rPr>
        <w:t xml:space="preserve"> because of embarrassment</w:t>
      </w:r>
      <w:r>
        <w:rPr>
          <w:lang w:val="en-US"/>
        </w:rPr>
        <w:t xml:space="preserve">, among other causes </w:t>
      </w:r>
      <w:sdt>
        <w:sdtPr>
          <w:rPr>
            <w:lang w:val="en-US"/>
          </w:rPr>
          <w:id w:val="-32959321"/>
          <w:citation/>
        </w:sdtPr>
        <w:sdtEndPr/>
        <w:sdtContent>
          <w:r>
            <w:rPr>
              <w:lang w:val="en-US"/>
            </w:rPr>
            <w:fldChar w:fldCharType="begin"/>
          </w:r>
          <w:r w:rsidRPr="00B05B9D">
            <w:rPr>
              <w:lang w:val="en-US"/>
            </w:rPr>
            <w:instrText xml:space="preserve"> CITATION Chr08 \l 2070 </w:instrText>
          </w:r>
          <w:r>
            <w:rPr>
              <w:lang w:val="en-US"/>
            </w:rPr>
            <w:fldChar w:fldCharType="separate"/>
          </w:r>
          <w:r w:rsidRPr="00B05B9D">
            <w:rPr>
              <w:noProof/>
              <w:lang w:val="en-US"/>
            </w:rPr>
            <w:t>(Barber, 2008)</w:t>
          </w:r>
          <w:r>
            <w:rPr>
              <w:lang w:val="en-US"/>
            </w:rPr>
            <w:fldChar w:fldCharType="end"/>
          </w:r>
        </w:sdtContent>
      </w:sdt>
      <w:r w:rsidRPr="009E26FA">
        <w:rPr>
          <w:lang w:val="en-US"/>
        </w:rPr>
        <w:t>.</w:t>
      </w:r>
      <w:r>
        <w:rPr>
          <w:lang w:val="en-US"/>
        </w:rPr>
        <w:t xml:space="preserve"> This causes </w:t>
      </w:r>
      <w:r w:rsidRPr="00901627">
        <w:rPr>
          <w:b/>
          <w:bCs/>
          <w:lang w:val="en-US"/>
        </w:rPr>
        <w:t>the number of domestic violence occurrences against men to be systematically underreported</w:t>
      </w:r>
      <w:r>
        <w:rPr>
          <w:lang w:val="en-US"/>
        </w:rPr>
        <w:t xml:space="preserve">. The response by authorities is also at stake when it comes to men reporting domestic violence as the victim. </w:t>
      </w:r>
      <w:sdt>
        <w:sdtPr>
          <w:rPr>
            <w:lang w:val="en-US"/>
          </w:rPr>
          <w:id w:val="1670827894"/>
          <w:citation/>
        </w:sdtPr>
        <w:sdtEndPr/>
        <w:sdtContent>
          <w:r>
            <w:rPr>
              <w:lang w:val="en-US"/>
            </w:rPr>
            <w:fldChar w:fldCharType="begin"/>
          </w:r>
          <w:r w:rsidRPr="00EB40CE">
            <w:rPr>
              <w:lang w:val="en-US"/>
            </w:rPr>
            <w:instrText xml:space="preserve"> CITATION Chr08 \l 2070 </w:instrText>
          </w:r>
          <w:r>
            <w:rPr>
              <w:lang w:val="en-US"/>
            </w:rPr>
            <w:fldChar w:fldCharType="separate"/>
          </w:r>
          <w:r w:rsidRPr="00901627">
            <w:rPr>
              <w:noProof/>
              <w:lang w:val="en-US"/>
            </w:rPr>
            <w:t>(Barber, 2008)</w:t>
          </w:r>
          <w:r>
            <w:rPr>
              <w:lang w:val="en-US"/>
            </w:rPr>
            <w:fldChar w:fldCharType="end"/>
          </w:r>
        </w:sdtContent>
      </w:sdt>
      <w:r>
        <w:rPr>
          <w:lang w:val="en-US"/>
        </w:rPr>
        <w:t xml:space="preserve"> shows that, on a national-wide UK survey regarding domestic violence against men, only 3% of men who reported the occurrence to the police were taken seriously, whilst the remaining were threatened with arrest, ignored, or </w:t>
      </w:r>
      <w:proofErr w:type="gramStart"/>
      <w:r>
        <w:rPr>
          <w:lang w:val="en-US"/>
        </w:rPr>
        <w:t>actually arrested</w:t>
      </w:r>
      <w:proofErr w:type="gramEnd"/>
      <w:r>
        <w:rPr>
          <w:lang w:val="en-US"/>
        </w:rPr>
        <w:t>. One can conclude that, due to the nature of the crime and to preconceptions in the way Society works, domestic violence occurrences are almost always underreported.</w:t>
      </w:r>
    </w:p>
    <w:p w14:paraId="27E11BE6" w14:textId="500A54B3" w:rsidR="0071602C" w:rsidRDefault="0071602C" w:rsidP="00A533B2">
      <w:pPr>
        <w:spacing w:after="240"/>
        <w:jc w:val="both"/>
        <w:rPr>
          <w:lang w:val="en-US"/>
        </w:rPr>
      </w:pPr>
      <w:r>
        <w:rPr>
          <w:lang w:val="en-US"/>
        </w:rPr>
        <w:t xml:space="preserve">Healthcare workers are key players in detecting and listening to reports of domestic violence. </w:t>
      </w:r>
      <w:sdt>
        <w:sdtPr>
          <w:rPr>
            <w:lang w:val="en-US"/>
          </w:rPr>
          <w:id w:val="-1529949197"/>
          <w:citation/>
        </w:sdtPr>
        <w:sdtEndPr/>
        <w:sdtContent>
          <w:r>
            <w:rPr>
              <w:lang w:val="en-US"/>
            </w:rPr>
            <w:fldChar w:fldCharType="begin"/>
          </w:r>
          <w:r w:rsidRPr="00DD316D">
            <w:rPr>
              <w:lang w:val="en-US"/>
            </w:rP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w:t>
      </w:r>
      <w:proofErr w:type="gramStart"/>
      <w:r w:rsidR="00947E45">
        <w:rPr>
          <w:lang w:val="en-US"/>
        </w:rPr>
        <w:t>role</w:t>
      </w:r>
      <w:proofErr w:type="gramEnd"/>
      <w:r w:rsidR="00947E45">
        <w:rPr>
          <w:lang w:val="en-US"/>
        </w:rPr>
        <w:t xml:space="preserve"> and specialty) that has better responses and knowledge </w:t>
      </w:r>
      <w:r w:rsidR="00D835AB">
        <w:rPr>
          <w:lang w:val="en-US"/>
        </w:rPr>
        <w:t>when it comes to</w:t>
      </w:r>
      <w:r w:rsidR="00947E45">
        <w:rPr>
          <w:lang w:val="en-US"/>
        </w:rPr>
        <w:t xml:space="preserve"> domestic violence reporting and detection. This study contemplates healthcare workers from primary care, mental health, </w:t>
      </w:r>
      <w:proofErr w:type="gramStart"/>
      <w:r w:rsidR="00947E45">
        <w:rPr>
          <w:lang w:val="en-US"/>
        </w:rPr>
        <w:t>obstetrics</w:t>
      </w:r>
      <w:proofErr w:type="gramEnd"/>
      <w:r w:rsidR="00947E45">
        <w:rPr>
          <w:lang w:val="en-US"/>
        </w:rPr>
        <w:t xml:space="preserve"> and gynecology in the county of </w:t>
      </w:r>
      <w:proofErr w:type="spellStart"/>
      <w:r w:rsidR="00947E45">
        <w:rPr>
          <w:lang w:val="en-US"/>
        </w:rPr>
        <w:t>Oxfordshire</w:t>
      </w:r>
      <w:proofErr w:type="spellEnd"/>
      <w:r w:rsidR="00947E45">
        <w:rPr>
          <w:lang w:val="en-US"/>
        </w:rPr>
        <w:t xml:space="preserve">, in England. A questionnaire was presented to each of the </w:t>
      </w:r>
      <w:proofErr w:type="gramStart"/>
      <w:r w:rsidR="00947E45">
        <w:rPr>
          <w:lang w:val="en-US"/>
        </w:rPr>
        <w:t>workers</w:t>
      </w:r>
      <w:proofErr w:type="gramEnd"/>
      <w:r w:rsidR="00947E45">
        <w:rPr>
          <w:lang w:val="en-US"/>
        </w:rPr>
        <w:t xml:space="preserve"> and they were assessed according to a rating system on both knowledge and correct response. </w:t>
      </w:r>
      <w:r w:rsidR="00DA29EF">
        <w:rPr>
          <w:lang w:val="en-US"/>
        </w:rPr>
        <w:t xml:space="preserve">Women, </w:t>
      </w:r>
      <w:proofErr w:type="gramStart"/>
      <w:r w:rsidR="00DA29EF">
        <w:rPr>
          <w:lang w:val="en-US"/>
        </w:rPr>
        <w:t>nurses</w:t>
      </w:r>
      <w:proofErr w:type="gramEnd"/>
      <w:r w:rsidR="00DA29EF">
        <w:rPr>
          <w:lang w:val="en-US"/>
        </w:rPr>
        <w:t xml:space="preserve"> and mental health workers showed better results in dealing with domestic violence. </w:t>
      </w:r>
      <w:r w:rsidR="00DA29EF" w:rsidRPr="00DA29EF">
        <w:rPr>
          <w:b/>
          <w:bCs/>
          <w:lang w:val="en-US"/>
        </w:rPr>
        <w:t>It is possible that municipalities with more healthcare workers that fit into these categories have lower domestic violence rates</w:t>
      </w:r>
      <w:r w:rsidR="00DA29EF">
        <w:rPr>
          <w:lang w:val="en-US"/>
        </w:rPr>
        <w:t xml:space="preserve">. A lot of victims of abuse seek medical help, making it important for healthcare workers to have experience in handling these situations. </w:t>
      </w:r>
    </w:p>
    <w:p w14:paraId="57B39690" w14:textId="1DADCE73" w:rsidR="005A0A1C" w:rsidRDefault="005A0A1C" w:rsidP="00A533B2">
      <w:pPr>
        <w:pStyle w:val="Caption"/>
        <w:spacing w:line="276" w:lineRule="auto"/>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 xml:space="preserve">middle-level socioeconomic and </w:t>
      </w:r>
      <w:r w:rsidR="00D835AB" w:rsidRPr="005A0A1C">
        <w:rPr>
          <w:b/>
          <w:bCs w:val="0"/>
          <w:lang w:val="en-US"/>
        </w:rPr>
        <w:t>well-educated</w:t>
      </w:r>
      <w:r w:rsidRPr="005A0A1C">
        <w:rPr>
          <w:b/>
          <w:bCs w:val="0"/>
          <w:lang w:val="en-US"/>
        </w:rPr>
        <w:t xml:space="preserve"> groups tend to have the lowest prevalence of occurrences, whilst poorer groups tend to have the highest</w:t>
      </w:r>
      <w:r>
        <w:rPr>
          <w:lang w:val="en-US"/>
        </w:rPr>
        <w:t xml:space="preserve"> </w:t>
      </w:r>
      <w:sdt>
        <w:sdtPr>
          <w:rPr>
            <w:lang w:val="en-US"/>
          </w:rPr>
          <w:id w:val="540414100"/>
          <w:citation/>
        </w:sdtPr>
        <w:sdtEnd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xml:space="preserve">. Domestic violence can also be related to gender inequality. As explained in </w:t>
      </w:r>
      <w:sdt>
        <w:sdtPr>
          <w:rPr>
            <w:lang w:val="en-US"/>
          </w:rPr>
          <w:id w:val="-1806998317"/>
          <w:citation/>
        </w:sdtPr>
        <w:sdtContent>
          <w:r w:rsidR="00D835AB">
            <w:rPr>
              <w:lang w:val="en-US"/>
            </w:rPr>
            <w:fldChar w:fldCharType="begin"/>
          </w:r>
          <w:r w:rsidR="00D835AB" w:rsidRPr="00D835AB">
            <w:rPr>
              <w:lang w:val="en-US"/>
            </w:rPr>
            <w:instrText xml:space="preserve"> CITATION Ann10 \l 2070 </w:instrText>
          </w:r>
          <w:r w:rsidR="00D835AB">
            <w:rPr>
              <w:lang w:val="en-US"/>
            </w:rPr>
            <w:fldChar w:fldCharType="separate"/>
          </w:r>
          <w:r w:rsidR="00D835AB" w:rsidRPr="00D835AB">
            <w:rPr>
              <w:noProof/>
              <w:lang w:val="en-US"/>
            </w:rPr>
            <w:t>(Aizer, 2010)</w:t>
          </w:r>
          <w:r w:rsidR="00D835AB">
            <w:rPr>
              <w:lang w:val="en-US"/>
            </w:rPr>
            <w:fldChar w:fldCharType="end"/>
          </w:r>
        </w:sdtContent>
      </w:sdt>
      <w:r w:rsidR="00D835AB">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w:t>
      </w:r>
      <w:r w:rsidR="00D835AB">
        <w:rPr>
          <w:lang w:val="en-US"/>
        </w:rPr>
        <w:t>possible</w:t>
      </w:r>
      <w:r w:rsidR="00D835AB">
        <w:rPr>
          <w:lang w:val="en-US"/>
        </w:rPr>
        <w:t xml:space="preserve"> </w:t>
      </w:r>
      <w:r>
        <w:rPr>
          <w:lang w:val="en-US"/>
        </w:rPr>
        <w:t xml:space="preserve">hypotheses.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t>
      </w:r>
      <w:r>
        <w:rPr>
          <w:lang w:val="en-US"/>
        </w:rPr>
        <w:lastRenderedPageBreak/>
        <w:t xml:space="preserve">women vs. men instead of the actual wage gap. The results of this study, conducted in the state of California, in the United States, show that the decline in the wage gap between 1990 and 2003 explains nine percent of the decrease of domestic violence against women in </w:t>
      </w:r>
      <w:r w:rsidR="00D835AB">
        <w:rPr>
          <w:lang w:val="en-US"/>
        </w:rPr>
        <w:t>that</w:t>
      </w:r>
      <w:r>
        <w:rPr>
          <w:lang w:val="en-US"/>
        </w:rPr>
        <w:t xml:space="preserve"> same period.</w:t>
      </w:r>
    </w:p>
    <w:p w14:paraId="685FD87B" w14:textId="0D8B5E39" w:rsidR="000C0B88" w:rsidRPr="000C0B88" w:rsidRDefault="00EF730A" w:rsidP="00A533B2">
      <w:pPr>
        <w:jc w:val="both"/>
        <w:rPr>
          <w:lang w:val="en-US"/>
        </w:rPr>
      </w:pPr>
      <w:sdt>
        <w:sdtPr>
          <w:rPr>
            <w:lang w:val="en-US"/>
          </w:rPr>
          <w:id w:val="-342162156"/>
          <w:citation/>
        </w:sdtPr>
        <w:sdtEndPr/>
        <w:sdtContent>
          <w:r w:rsidR="000C0B88">
            <w:rPr>
              <w:lang w:val="en-US"/>
            </w:rPr>
            <w:fldChar w:fldCharType="begin"/>
          </w:r>
          <w:r w:rsidR="000C0B88" w:rsidRPr="00782C6E">
            <w:rPr>
              <w:lang w:val="en-US"/>
            </w:rPr>
            <w:instrText xml:space="preserve"> CITATION Mar01 \l 2070 </w:instrText>
          </w:r>
          <w:r w:rsidR="000C0B88">
            <w:rPr>
              <w:lang w:val="en-US"/>
            </w:rPr>
            <w:fldChar w:fldCharType="separate"/>
          </w:r>
          <w:r w:rsidR="000C0B88" w:rsidRPr="00400865">
            <w:rPr>
              <w:noProof/>
              <w:lang w:val="en-US"/>
            </w:rPr>
            <w:t>(Ellsberg, Heise, Peña, Agurto, &amp; Winkvist, 2001)</w:t>
          </w:r>
          <w:r w:rsidR="000C0B88">
            <w:rPr>
              <w:lang w:val="en-US"/>
            </w:rPr>
            <w:fldChar w:fldCharType="end"/>
          </w:r>
        </w:sdtContent>
      </w:sdt>
      <w:r w:rsidR="000C0B88">
        <w:rPr>
          <w:lang w:val="en-US"/>
        </w:rPr>
        <w:t xml:space="preserve"> mentions that some groups seem to be more at risk for domestic violence than others. It seems like </w:t>
      </w:r>
      <w:r w:rsidR="000C0B88" w:rsidRPr="00552FAF">
        <w:rPr>
          <w:b/>
          <w:bCs/>
          <w:lang w:val="en-US"/>
        </w:rPr>
        <w:t>women with more children are more prone to suffer assaults</w:t>
      </w:r>
      <w:r w:rsidR="000C0B88">
        <w:rPr>
          <w:lang w:val="en-US"/>
        </w:rPr>
        <w:t xml:space="preserve">. Also, </w:t>
      </w:r>
      <w:r w:rsidR="000C0B88" w:rsidRPr="00552FAF">
        <w:rPr>
          <w:b/>
          <w:bCs/>
          <w:lang w:val="en-US"/>
        </w:rPr>
        <w:t>younger women were found to be at higher risk of violence</w:t>
      </w:r>
      <w:r w:rsidR="000C0B88">
        <w:rPr>
          <w:lang w:val="en-US"/>
        </w:rPr>
        <w:t>. The more fragile the victims, the more likely they are to suffer from domestic violence.</w:t>
      </w:r>
    </w:p>
    <w:p w14:paraId="5A1DD8AD" w14:textId="5226627D" w:rsidR="008F4555" w:rsidRDefault="008F4555" w:rsidP="00A533B2">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7"/>
      </w:r>
      <w:r>
        <w:rPr>
          <w:lang w:val="en-US" w:eastAsia="pt-PT"/>
        </w:rPr>
        <w:t xml:space="preserve"> by </w:t>
      </w:r>
      <w:proofErr w:type="spellStart"/>
      <w:r>
        <w:rPr>
          <w:lang w:val="en-US" w:eastAsia="pt-PT"/>
        </w:rPr>
        <w:t>Anderbe</w:t>
      </w:r>
      <w:r w:rsidR="00AE2076">
        <w:rPr>
          <w:lang w:val="en-US" w:eastAsia="pt-PT"/>
        </w:rPr>
        <w:t>r</w:t>
      </w:r>
      <w:r>
        <w:rPr>
          <w:lang w:val="en-US" w:eastAsia="pt-PT"/>
        </w:rPr>
        <w:t>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A533B2">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A533B2">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65FE6F1" w:rsidR="005D5A86" w:rsidRDefault="005D5A86" w:rsidP="00A533B2">
      <w:pPr>
        <w:pStyle w:val="Caption"/>
        <w:spacing w:line="276" w:lineRule="auto"/>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A533B2">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171AE67" w:rsidR="00E9256F" w:rsidRDefault="00E9256F" w:rsidP="00A533B2">
      <w:pPr>
        <w:jc w:val="both"/>
        <w:rPr>
          <w:lang w:val="en-US" w:eastAsia="pt-PT"/>
        </w:rPr>
      </w:pPr>
      <w:r>
        <w:rPr>
          <w:lang w:val="en-US" w:eastAsia="pt-PT"/>
        </w:rPr>
        <w:t xml:space="preserve">Still regarding the marital status, </w:t>
      </w:r>
      <w:sdt>
        <w:sdtPr>
          <w:rPr>
            <w:lang w:val="en-US" w:eastAsia="pt-PT"/>
          </w:rPr>
          <w:id w:val="-1564245819"/>
          <w:citation/>
        </w:sdtPr>
        <w:sdtEnd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End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r w:rsidR="00D917C5">
        <w:rPr>
          <w:lang w:val="en-US" w:eastAsia="pt-PT"/>
        </w:rPr>
        <w:t xml:space="preserve"> According to </w:t>
      </w:r>
      <w:sdt>
        <w:sdtPr>
          <w:rPr>
            <w:lang w:val="en-US" w:eastAsia="pt-PT"/>
          </w:rPr>
          <w:id w:val="766734438"/>
          <w:citation/>
        </w:sdtPr>
        <w:sdtContent>
          <w:r w:rsidR="00D917C5">
            <w:rPr>
              <w:lang w:val="en-US" w:eastAsia="pt-PT"/>
            </w:rPr>
            <w:fldChar w:fldCharType="begin"/>
          </w:r>
          <w:r w:rsidR="00D917C5" w:rsidRPr="00D917C5">
            <w:rPr>
              <w:lang w:val="en-US"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divorces can not only be a consequence of domestic violence, but also a cause. People who are separated or divorced tend to be more vulnerable, increasing their probability of becoming victims in a future relationship.</w:t>
      </w:r>
    </w:p>
    <w:p w14:paraId="413C7A50" w14:textId="69CED4BD" w:rsidR="00D917C5" w:rsidRDefault="00D917C5" w:rsidP="006016A0">
      <w:pPr>
        <w:jc w:val="both"/>
        <w:rPr>
          <w:lang w:val="en-US" w:eastAsia="pt-PT"/>
        </w:rPr>
      </w:pPr>
      <w:r>
        <w:rPr>
          <w:lang w:val="en-US" w:eastAsia="pt-PT"/>
        </w:rPr>
        <w:t xml:space="preserve">This same report by WHO lists some of the causes for </w:t>
      </w:r>
      <w:r w:rsidR="006016A0">
        <w:rPr>
          <w:lang w:val="en-US" w:eastAsia="pt-PT"/>
        </w:rPr>
        <w:t xml:space="preserve">domestic and sexual violence considered by literature they analyzed. </w:t>
      </w:r>
      <w:r w:rsidR="006016A0" w:rsidRPr="006016A0">
        <w:rPr>
          <w:b/>
          <w:bCs/>
          <w:lang w:val="en-US" w:eastAsia="pt-PT"/>
        </w:rPr>
        <w:t>Young age appears to be a risk factor for either becoming a victim of intimate violence or a perpetrator</w:t>
      </w:r>
      <w:r w:rsidR="006016A0">
        <w:rPr>
          <w:lang w:val="en-US" w:eastAsia="pt-PT"/>
        </w:rPr>
        <w:t xml:space="preserve">. It is expected that populations with a higher proportion of young adults have higher numbers of domestic violence occurrences. </w:t>
      </w:r>
      <w:r w:rsidR="006016A0" w:rsidRPr="006016A0">
        <w:rPr>
          <w:b/>
          <w:bCs/>
          <w:lang w:val="en-US" w:eastAsia="pt-PT"/>
        </w:rPr>
        <w:t xml:space="preserve">Lower levels of education are also consistently associated with both sides of the crime </w:t>
      </w:r>
      <w:r w:rsidR="006016A0">
        <w:rPr>
          <w:lang w:val="en-US" w:eastAsia="pt-PT"/>
        </w:rPr>
        <w:t xml:space="preserve">(victim and perpetrator). </w:t>
      </w:r>
      <w:r w:rsidR="006016A0" w:rsidRPr="006016A0">
        <w:rPr>
          <w:lang w:val="en-US" w:eastAsia="pt-PT"/>
        </w:rPr>
        <w:t xml:space="preserve">A higher level of education may act as a protective factor, since </w:t>
      </w:r>
      <w:r w:rsidR="006016A0">
        <w:rPr>
          <w:lang w:val="en-US" w:eastAsia="pt-PT"/>
        </w:rPr>
        <w:t xml:space="preserve">people </w:t>
      </w:r>
      <w:r w:rsidR="006016A0" w:rsidRPr="006016A0">
        <w:rPr>
          <w:lang w:val="en-US" w:eastAsia="pt-PT"/>
        </w:rPr>
        <w:t xml:space="preserve">with a </w:t>
      </w:r>
      <w:r w:rsidR="006016A0" w:rsidRPr="006016A0">
        <w:rPr>
          <w:lang w:val="en-US" w:eastAsia="pt-PT"/>
        </w:rPr>
        <w:t>higher</w:t>
      </w:r>
      <w:r w:rsidR="006016A0">
        <w:rPr>
          <w:lang w:val="en-US" w:eastAsia="pt-PT"/>
        </w:rPr>
        <w:t xml:space="preserve"> </w:t>
      </w:r>
      <w:r w:rsidR="006016A0" w:rsidRPr="006016A0">
        <w:rPr>
          <w:lang w:val="en-US" w:eastAsia="pt-PT"/>
        </w:rPr>
        <w:t>level</w:t>
      </w:r>
      <w:r w:rsidR="006016A0">
        <w:rPr>
          <w:lang w:val="en-US" w:eastAsia="pt-PT"/>
        </w:rPr>
        <w:t xml:space="preserve"> of education</w:t>
      </w:r>
      <w:r w:rsidR="006016A0" w:rsidRPr="006016A0">
        <w:rPr>
          <w:lang w:val="en-US" w:eastAsia="pt-PT"/>
        </w:rPr>
        <w:t xml:space="preserve"> report</w:t>
      </w:r>
      <w:r w:rsidR="006016A0">
        <w:rPr>
          <w:lang w:val="en-US" w:eastAsia="pt-PT"/>
        </w:rPr>
        <w:t xml:space="preserve"> </w:t>
      </w:r>
      <w:r w:rsidR="006016A0" w:rsidRPr="006016A0">
        <w:rPr>
          <w:lang w:val="en-US" w:eastAsia="pt-PT"/>
        </w:rPr>
        <w:t>lower levels of intimate partner violence</w:t>
      </w:r>
      <w:r w:rsidR="006016A0">
        <w:rPr>
          <w:lang w:val="en-US" w:eastAsia="pt-PT"/>
        </w:rPr>
        <w:t>. Another factor associated with both the victim and the perpetrator is poverty. Even though domestic violence cuts across all socioeconomic groups, people</w:t>
      </w:r>
      <w:r w:rsidR="00C77B37">
        <w:rPr>
          <w:lang w:val="en-US" w:eastAsia="pt-PT"/>
        </w:rPr>
        <w:t xml:space="preserve"> with lower incomes</w:t>
      </w:r>
      <w:r w:rsidR="006016A0">
        <w:rPr>
          <w:lang w:val="en-US" w:eastAsia="pt-PT"/>
        </w:rPr>
        <w:t xml:space="preserve"> tend to be more at risk of either </w:t>
      </w:r>
      <w:r w:rsidR="00C77B37">
        <w:rPr>
          <w:lang w:val="en-US" w:eastAsia="pt-PT"/>
        </w:rPr>
        <w:t>becoming</w:t>
      </w:r>
      <w:r w:rsidR="006016A0">
        <w:rPr>
          <w:lang w:val="en-US" w:eastAsia="pt-PT"/>
        </w:rPr>
        <w:t xml:space="preserve"> a victim or a </w:t>
      </w:r>
      <w:r w:rsidR="00C77B37">
        <w:rPr>
          <w:lang w:val="en-US" w:eastAsia="pt-PT"/>
        </w:rPr>
        <w:t xml:space="preserve">violent person. One explanation for </w:t>
      </w:r>
      <w:r w:rsidR="00C77B37">
        <w:rPr>
          <w:lang w:val="en-US" w:eastAsia="pt-PT"/>
        </w:rPr>
        <w:lastRenderedPageBreak/>
        <w:t>this, besides the hopelessness, stress and frustration caused be this condition, is the fact that poverty provides material for marital arguments and makes it harder for people to leave toxic relationships, as they are more financially dependent of each</w:t>
      </w:r>
      <w:r w:rsidR="003A067E">
        <w:rPr>
          <w:lang w:val="en-US" w:eastAsia="pt-PT"/>
        </w:rPr>
        <w:t xml:space="preserve"> </w:t>
      </w:r>
      <w:r w:rsidR="00C77B37">
        <w:rPr>
          <w:lang w:val="en-US" w:eastAsia="pt-PT"/>
        </w:rPr>
        <w:t>other.</w:t>
      </w:r>
      <w:r w:rsidR="003A067E">
        <w:rPr>
          <w:lang w:val="en-US" w:eastAsia="pt-PT"/>
        </w:rPr>
        <w:t xml:space="preserve"> Some characteristics of the neighborhood may also influence the number of IPV occurrences, such as </w:t>
      </w:r>
      <w:r w:rsidR="003A067E" w:rsidRPr="003A067E">
        <w:rPr>
          <w:b/>
          <w:bCs/>
          <w:lang w:val="en-US" w:eastAsia="pt-PT"/>
        </w:rPr>
        <w:t>lower proportions of women with higher levels of education, higher unemployment rates, higher proportions of illiteracy and lower proportions of women with high levels of autonomy</w:t>
      </w:r>
      <w:r w:rsidR="003A067E">
        <w:rPr>
          <w:lang w:val="en-US" w:eastAsia="pt-PT"/>
        </w:rPr>
        <w:t>.</w:t>
      </w:r>
    </w:p>
    <w:p w14:paraId="3EC45849" w14:textId="20503061" w:rsidR="003A067E" w:rsidRPr="004D4997" w:rsidRDefault="00C565B7" w:rsidP="00C565B7">
      <w:pPr>
        <w:jc w:val="both"/>
        <w:rPr>
          <w:lang w:val="en-US" w:eastAsia="pt-PT"/>
        </w:rPr>
      </w:pPr>
      <w:sdt>
        <w:sdtPr>
          <w:rPr>
            <w:lang w:val="en-US" w:eastAsia="pt-PT"/>
          </w:rPr>
          <w:id w:val="-1039968183"/>
          <w:citation/>
        </w:sdtPr>
        <w:sdtContent>
          <w:r>
            <w:rPr>
              <w:lang w:val="en-US" w:eastAsia="pt-PT"/>
            </w:rPr>
            <w:fldChar w:fldCharType="begin"/>
          </w:r>
          <w:r w:rsidRPr="00C565B7">
            <w:rPr>
              <w:lang w:val="en-US" w:eastAsia="pt-PT"/>
            </w:rPr>
            <w:instrText xml:space="preserve"> CITATION Lel08 \l 2070 </w:instrText>
          </w:r>
          <w:r>
            <w:rPr>
              <w:lang w:val="en-US" w:eastAsia="pt-PT"/>
            </w:rPr>
            <w:fldChar w:fldCharType="separate"/>
          </w:r>
          <w:r w:rsidRPr="00C565B7">
            <w:rPr>
              <w:noProof/>
              <w:lang w:val="en-US" w:eastAsia="pt-PT"/>
            </w:rPr>
            <w:t>(Ackerson, Kawachi, Barbeau, &amp; Subramanian, 2008)</w:t>
          </w:r>
          <w:r>
            <w:rPr>
              <w:lang w:val="en-US" w:eastAsia="pt-PT"/>
            </w:rPr>
            <w:fldChar w:fldCharType="end"/>
          </w:r>
        </w:sdtContent>
      </w:sdt>
      <w:r>
        <w:rPr>
          <w:lang w:val="en-US" w:eastAsia="pt-PT"/>
        </w:rPr>
        <w:t xml:space="preserve"> </w:t>
      </w:r>
      <w:r w:rsidRPr="00C565B7">
        <w:rPr>
          <w:lang w:val="en-US" w:eastAsia="pt-PT"/>
        </w:rPr>
        <w:t>examined the role of women’s education and proximate educational</w:t>
      </w:r>
      <w:r>
        <w:rPr>
          <w:lang w:val="en-US" w:eastAsia="pt-PT"/>
        </w:rPr>
        <w:t xml:space="preserve"> </w:t>
      </w:r>
      <w:r w:rsidRPr="00C565B7">
        <w:rPr>
          <w:lang w:val="en-US" w:eastAsia="pt-PT"/>
        </w:rPr>
        <w:t>context on</w:t>
      </w:r>
      <w:r>
        <w:rPr>
          <w:lang w:val="en-US" w:eastAsia="pt-PT"/>
        </w:rPr>
        <w:t xml:space="preserve"> </w:t>
      </w:r>
      <w:r w:rsidR="00E602A9">
        <w:rPr>
          <w:lang w:val="en-US" w:eastAsia="pt-PT"/>
        </w:rPr>
        <w:t>GBV</w:t>
      </w:r>
      <w:r>
        <w:rPr>
          <w:lang w:val="en-US" w:eastAsia="pt-PT"/>
        </w:rPr>
        <w:t xml:space="preserve"> in India. A</w:t>
      </w:r>
      <w:r w:rsidRPr="00C565B7">
        <w:rPr>
          <w:lang w:val="en-US" w:eastAsia="pt-PT"/>
        </w:rPr>
        <w:t xml:space="preserve"> sample of 83627 married women aged 15 to 49 years</w:t>
      </w:r>
      <w:r>
        <w:rPr>
          <w:lang w:val="en-US" w:eastAsia="pt-PT"/>
        </w:rPr>
        <w:t xml:space="preserve"> </w:t>
      </w:r>
      <w:r w:rsidRPr="00C565B7">
        <w:rPr>
          <w:lang w:val="en-US" w:eastAsia="pt-PT"/>
        </w:rPr>
        <w:t>from the 1998 to 1999 Indian National Family Health Survey</w:t>
      </w:r>
      <w:r>
        <w:rPr>
          <w:lang w:val="en-US" w:eastAsia="pt-PT"/>
        </w:rPr>
        <w:t xml:space="preserve"> was examined. </w:t>
      </w:r>
      <w:r w:rsidR="00E602A9">
        <w:rPr>
          <w:lang w:val="en-US" w:eastAsia="pt-PT"/>
        </w:rPr>
        <w:t>The study considered that not only does the level of education of a woman herself influence her probability of becoming a GBV victim, but so does the general level of education of the community surrounding her.</w:t>
      </w:r>
      <w:r w:rsidR="00BB7C1B">
        <w:rPr>
          <w:lang w:val="en-US" w:eastAsia="pt-PT"/>
        </w:rPr>
        <w:t xml:space="preserve"> The results of this article show that women with no education are 4,5 times more likely to report having suffered from domestic violence at some point in their life than women schooled for more than 12 years. Another relevant conclusion was that the probability for a woman who is living in </w:t>
      </w:r>
      <w:r w:rsidR="00C95FBA">
        <w:rPr>
          <w:lang w:val="en-US" w:eastAsia="pt-PT"/>
        </w:rPr>
        <w:t xml:space="preserve">the middle and lowest </w:t>
      </w:r>
      <w:proofErr w:type="spellStart"/>
      <w:r w:rsidR="00C95FBA">
        <w:rPr>
          <w:lang w:val="en-US" w:eastAsia="pt-PT"/>
        </w:rPr>
        <w:t>tertiles</w:t>
      </w:r>
      <w:proofErr w:type="spellEnd"/>
      <w:r w:rsidR="00C95FBA">
        <w:rPr>
          <w:lang w:val="en-US" w:eastAsia="pt-PT"/>
        </w:rPr>
        <w:t xml:space="preserve"> of female literacy to suffer from domestic violence at some point in her life were 1,18 and 1,10 times greater, respectively, than those of women living in the highest </w:t>
      </w:r>
      <w:proofErr w:type="spellStart"/>
      <w:r w:rsidR="00C95FBA">
        <w:rPr>
          <w:lang w:val="en-US" w:eastAsia="pt-PT"/>
        </w:rPr>
        <w:t>tertile</w:t>
      </w:r>
      <w:proofErr w:type="spellEnd"/>
      <w:r w:rsidR="00C95FBA">
        <w:rPr>
          <w:lang w:val="en-US" w:eastAsia="pt-PT"/>
        </w:rPr>
        <w:t xml:space="preserve"> neighborhoods. This study shows the impact that education has on GBV.</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w:t>
      </w:r>
      <w:proofErr w:type="gramStart"/>
      <w:r>
        <w:rPr>
          <w:lang w:val="en-US"/>
        </w:rPr>
        <w:t>it may</w:t>
      </w:r>
      <w:proofErr w:type="gramEnd"/>
      <w:r>
        <w:rPr>
          <w:lang w:val="en-US"/>
        </w:rPr>
        <w:t xml:space="preserve">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 xml:space="preserve">Stating the difference between explanatory variables and control variables may be hard. Even if some variables can be considered control variables </w:t>
      </w:r>
      <w:proofErr w:type="gramStart"/>
      <w:r>
        <w:rPr>
          <w:lang w:val="en-US" w:eastAsia="pt-PT"/>
        </w:rPr>
        <w:t>in</w:t>
      </w:r>
      <w:proofErr w:type="gramEnd"/>
      <w:r>
        <w:rPr>
          <w:lang w:val="en-US" w:eastAsia="pt-PT"/>
        </w:rPr>
        <w:t xml:space="preserve">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w:t>
      </w:r>
      <w:proofErr w:type="gramStart"/>
      <w:r>
        <w:rPr>
          <w:lang w:val="en-US" w:eastAsia="pt-PT"/>
        </w:rPr>
        <w:t>all of</w:t>
      </w:r>
      <w:proofErr w:type="gramEnd"/>
      <w:r>
        <w:rPr>
          <w:lang w:val="en-US" w:eastAsia="pt-PT"/>
        </w:rPr>
        <w:t xml:space="preserve">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D917C5"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D917C5"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D917C5"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D917C5"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D917C5"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proofErr w:type="spellStart"/>
            <w:r w:rsidRPr="0032770B">
              <w:rPr>
                <w:b w:val="0"/>
                <w:bCs/>
                <w:color w:val="auto"/>
                <w:sz w:val="18"/>
                <w:szCs w:val="18"/>
                <w:lang w:val="en-US" w:eastAsia="pt-PT"/>
              </w:rPr>
              <w:t>Elderly_Dependency</w:t>
            </w:r>
            <w:proofErr w:type="spellEnd"/>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D917C5"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proofErr w:type="spellStart"/>
            <w:r w:rsidRPr="007A764E">
              <w:rPr>
                <w:b w:val="0"/>
                <w:color w:val="auto"/>
                <w:sz w:val="18"/>
                <w:szCs w:val="18"/>
                <w:lang w:val="en-US" w:eastAsia="pt-PT"/>
              </w:rPr>
              <w:t>Female_Doctors</w:t>
            </w:r>
            <w:proofErr w:type="spellEnd"/>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D917C5"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D917C5"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D917C5"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D917C5"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Mental_Health</w:t>
            </w:r>
            <w:proofErr w:type="spellEnd"/>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 xml:space="preserve">Percentage of </w:t>
            </w:r>
            <w:proofErr w:type="spellStart"/>
            <w:r>
              <w:rPr>
                <w:sz w:val="18"/>
                <w:szCs w:val="18"/>
                <w:lang w:val="en-US" w:eastAsia="pt-PT"/>
              </w:rPr>
              <w:t>Total_Doctors</w:t>
            </w:r>
            <w:proofErr w:type="spellEnd"/>
            <w:r>
              <w:rPr>
                <w:sz w:val="18"/>
                <w:szCs w:val="18"/>
                <w:lang w:val="en-US" w:eastAsia="pt-PT"/>
              </w:rPr>
              <w:t xml:space="preserve"> that are Specialized in Psychiatry according to the Doctor’s Order.</w:t>
            </w:r>
          </w:p>
        </w:tc>
      </w:tr>
      <w:tr w:rsidR="00E17719" w:rsidRPr="00D917C5"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proofErr w:type="spellStart"/>
            <w:r w:rsidRPr="00E17719">
              <w:rPr>
                <w:b w:val="0"/>
                <w:bCs/>
                <w:color w:val="auto"/>
                <w:sz w:val="18"/>
                <w:szCs w:val="18"/>
                <w:lang w:val="en-US" w:eastAsia="pt-PT"/>
              </w:rPr>
              <w:t>Middle_Aged_Women</w:t>
            </w:r>
            <w:proofErr w:type="spellEnd"/>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D917C5"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Monthly_Gain</w:t>
            </w:r>
            <w:proofErr w:type="spellEnd"/>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D40210" w:rsidRPr="00D917C5" w14:paraId="096C874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F83D40F" w14:textId="1CAFA372" w:rsidR="00D40210" w:rsidRPr="0005326C" w:rsidRDefault="00D40210" w:rsidP="0005326C">
            <w:pPr>
              <w:spacing w:after="0"/>
              <w:rPr>
                <w:b w:val="0"/>
                <w:bCs/>
                <w:sz w:val="18"/>
                <w:szCs w:val="18"/>
                <w:lang w:val="en-US" w:eastAsia="pt-PT"/>
              </w:rPr>
            </w:pPr>
            <w:proofErr w:type="spellStart"/>
            <w:r w:rsidRPr="00D40210">
              <w:rPr>
                <w:b w:val="0"/>
                <w:bCs/>
                <w:color w:val="auto"/>
                <w:sz w:val="18"/>
                <w:szCs w:val="18"/>
                <w:lang w:val="en-US" w:eastAsia="pt-PT"/>
              </w:rPr>
              <w:t>SS_Pensions</w:t>
            </w:r>
            <w:proofErr w:type="spellEnd"/>
          </w:p>
        </w:tc>
        <w:tc>
          <w:tcPr>
            <w:tcW w:w="4115" w:type="dxa"/>
          </w:tcPr>
          <w:p w14:paraId="3F6B10B3" w14:textId="35408BE9" w:rsidR="00D40210" w:rsidRDefault="00D40210"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D40210">
              <w:rPr>
                <w:sz w:val="18"/>
                <w:szCs w:val="18"/>
                <w:lang w:val="en-US" w:eastAsia="pt-PT"/>
              </w:rPr>
              <w:t xml:space="preserve">umber of </w:t>
            </w:r>
            <w:r>
              <w:rPr>
                <w:sz w:val="18"/>
                <w:szCs w:val="18"/>
                <w:lang w:val="en-US" w:eastAsia="pt-PT"/>
              </w:rPr>
              <w:t>P</w:t>
            </w:r>
            <w:r w:rsidRPr="00D40210">
              <w:rPr>
                <w:sz w:val="18"/>
                <w:szCs w:val="18"/>
                <w:lang w:val="en-US" w:eastAsia="pt-PT"/>
              </w:rPr>
              <w:t xml:space="preserve">ensioners for </w:t>
            </w:r>
            <w:r>
              <w:rPr>
                <w:sz w:val="18"/>
                <w:szCs w:val="18"/>
                <w:lang w:val="en-US" w:eastAsia="pt-PT"/>
              </w:rPr>
              <w:t>E</w:t>
            </w:r>
            <w:r w:rsidRPr="00D40210">
              <w:rPr>
                <w:sz w:val="18"/>
                <w:szCs w:val="18"/>
                <w:lang w:val="en-US" w:eastAsia="pt-PT"/>
              </w:rPr>
              <w:t xml:space="preserve">ach </w:t>
            </w:r>
            <w:r>
              <w:rPr>
                <w:sz w:val="18"/>
                <w:szCs w:val="18"/>
                <w:lang w:val="en-US" w:eastAsia="pt-PT"/>
              </w:rPr>
              <w:t>P</w:t>
            </w:r>
            <w:r w:rsidRPr="00D40210">
              <w:rPr>
                <w:sz w:val="18"/>
                <w:szCs w:val="18"/>
                <w:lang w:val="en-US" w:eastAsia="pt-PT"/>
              </w:rPr>
              <w:t xml:space="preserve">erson who </w:t>
            </w:r>
            <w:r>
              <w:rPr>
                <w:sz w:val="18"/>
                <w:szCs w:val="18"/>
                <w:lang w:val="en-US" w:eastAsia="pt-PT"/>
              </w:rPr>
              <w:t>C</w:t>
            </w:r>
            <w:r w:rsidRPr="00D40210">
              <w:rPr>
                <w:sz w:val="18"/>
                <w:szCs w:val="18"/>
                <w:lang w:val="en-US" w:eastAsia="pt-PT"/>
              </w:rPr>
              <w:t>ashes for Social Security</w:t>
            </w:r>
            <w:r>
              <w:rPr>
                <w:sz w:val="18"/>
                <w:szCs w:val="18"/>
                <w:lang w:val="en-US" w:eastAsia="pt-PT"/>
              </w:rPr>
              <w:t xml:space="preserve">. </w:t>
            </w:r>
            <w:r w:rsidRPr="00D40210">
              <w:rPr>
                <w:sz w:val="18"/>
                <w:szCs w:val="18"/>
                <w:lang w:val="en-US" w:eastAsia="pt-PT"/>
              </w:rPr>
              <w:t xml:space="preserve">A </w:t>
            </w:r>
            <w:r>
              <w:rPr>
                <w:sz w:val="18"/>
                <w:szCs w:val="18"/>
                <w:lang w:val="en-US" w:eastAsia="pt-PT"/>
              </w:rPr>
              <w:t>P</w:t>
            </w:r>
            <w:r w:rsidRPr="00D40210">
              <w:rPr>
                <w:sz w:val="18"/>
                <w:szCs w:val="18"/>
                <w:lang w:val="en-US" w:eastAsia="pt-PT"/>
              </w:rPr>
              <w:t xml:space="preserve">ension is an </w:t>
            </w:r>
            <w:r>
              <w:rPr>
                <w:sz w:val="18"/>
                <w:szCs w:val="18"/>
                <w:lang w:val="en-US" w:eastAsia="pt-PT"/>
              </w:rPr>
              <w:t>A</w:t>
            </w:r>
            <w:r w:rsidRPr="00D40210">
              <w:rPr>
                <w:sz w:val="18"/>
                <w:szCs w:val="18"/>
                <w:lang w:val="en-US" w:eastAsia="pt-PT"/>
              </w:rPr>
              <w:t xml:space="preserve">mount </w:t>
            </w:r>
            <w:r>
              <w:rPr>
                <w:sz w:val="18"/>
                <w:szCs w:val="18"/>
                <w:lang w:val="en-US" w:eastAsia="pt-PT"/>
              </w:rPr>
              <w:t>A</w:t>
            </w:r>
            <w:r w:rsidRPr="00D40210">
              <w:rPr>
                <w:sz w:val="18"/>
                <w:szCs w:val="18"/>
                <w:lang w:val="en-US" w:eastAsia="pt-PT"/>
              </w:rPr>
              <w:t xml:space="preserve">ttributed </w:t>
            </w:r>
            <w:r>
              <w:rPr>
                <w:sz w:val="18"/>
                <w:szCs w:val="18"/>
                <w:lang w:val="en-US" w:eastAsia="pt-PT"/>
              </w:rPr>
              <w:t>E</w:t>
            </w:r>
            <w:r w:rsidRPr="00D40210">
              <w:rPr>
                <w:sz w:val="18"/>
                <w:szCs w:val="18"/>
                <w:lang w:val="en-US" w:eastAsia="pt-PT"/>
              </w:rPr>
              <w:t xml:space="preserve">ach </w:t>
            </w:r>
            <w:r>
              <w:rPr>
                <w:sz w:val="18"/>
                <w:szCs w:val="18"/>
                <w:lang w:val="en-US" w:eastAsia="pt-PT"/>
              </w:rPr>
              <w:t>M</w:t>
            </w:r>
            <w:r w:rsidRPr="00D40210">
              <w:rPr>
                <w:sz w:val="18"/>
                <w:szCs w:val="18"/>
                <w:lang w:val="en-US" w:eastAsia="pt-PT"/>
              </w:rPr>
              <w:t xml:space="preserve">onth to </w:t>
            </w:r>
            <w:r>
              <w:rPr>
                <w:sz w:val="18"/>
                <w:szCs w:val="18"/>
                <w:lang w:val="en-US" w:eastAsia="pt-PT"/>
              </w:rPr>
              <w:t>S</w:t>
            </w:r>
            <w:r w:rsidRPr="00D40210">
              <w:rPr>
                <w:sz w:val="18"/>
                <w:szCs w:val="18"/>
                <w:lang w:val="en-US" w:eastAsia="pt-PT"/>
              </w:rPr>
              <w:t xml:space="preserve">omeone in the </w:t>
            </w:r>
            <w:r>
              <w:rPr>
                <w:sz w:val="18"/>
                <w:szCs w:val="18"/>
                <w:lang w:val="en-US" w:eastAsia="pt-PT"/>
              </w:rPr>
              <w:t>E</w:t>
            </w:r>
            <w:r w:rsidRPr="00D40210">
              <w:rPr>
                <w:sz w:val="18"/>
                <w:szCs w:val="18"/>
                <w:lang w:val="en-US" w:eastAsia="pt-PT"/>
              </w:rPr>
              <w:t xml:space="preserve">vent of </w:t>
            </w:r>
            <w:r>
              <w:rPr>
                <w:sz w:val="18"/>
                <w:szCs w:val="18"/>
                <w:lang w:val="en-US" w:eastAsia="pt-PT"/>
              </w:rPr>
              <w:t>D</w:t>
            </w:r>
            <w:r w:rsidRPr="00D40210">
              <w:rPr>
                <w:sz w:val="18"/>
                <w:szCs w:val="18"/>
                <w:lang w:val="en-US" w:eastAsia="pt-PT"/>
              </w:rPr>
              <w:t xml:space="preserve">isability, </w:t>
            </w:r>
            <w:r>
              <w:rPr>
                <w:sz w:val="18"/>
                <w:szCs w:val="18"/>
                <w:lang w:val="en-US" w:eastAsia="pt-PT"/>
              </w:rPr>
              <w:t>O</w:t>
            </w:r>
            <w:r w:rsidRPr="00D40210">
              <w:rPr>
                <w:sz w:val="18"/>
                <w:szCs w:val="18"/>
                <w:lang w:val="en-US" w:eastAsia="pt-PT"/>
              </w:rPr>
              <w:t xml:space="preserve">ld </w:t>
            </w:r>
            <w:r>
              <w:rPr>
                <w:sz w:val="18"/>
                <w:szCs w:val="18"/>
                <w:lang w:val="en-US" w:eastAsia="pt-PT"/>
              </w:rPr>
              <w:t>A</w:t>
            </w:r>
            <w:r w:rsidRPr="00D40210">
              <w:rPr>
                <w:sz w:val="18"/>
                <w:szCs w:val="18"/>
                <w:lang w:val="en-US" w:eastAsia="pt-PT"/>
              </w:rPr>
              <w:t xml:space="preserve">ge, </w:t>
            </w:r>
            <w:r>
              <w:rPr>
                <w:sz w:val="18"/>
                <w:szCs w:val="18"/>
                <w:lang w:val="en-US" w:eastAsia="pt-PT"/>
              </w:rPr>
              <w:t>O</w:t>
            </w:r>
            <w:r w:rsidRPr="00D40210">
              <w:rPr>
                <w:sz w:val="18"/>
                <w:szCs w:val="18"/>
                <w:lang w:val="en-US" w:eastAsia="pt-PT"/>
              </w:rPr>
              <w:t xml:space="preserve">ccupational </w:t>
            </w:r>
            <w:r>
              <w:rPr>
                <w:sz w:val="18"/>
                <w:szCs w:val="18"/>
                <w:lang w:val="en-US" w:eastAsia="pt-PT"/>
              </w:rPr>
              <w:t>D</w:t>
            </w:r>
            <w:r w:rsidRPr="00D40210">
              <w:rPr>
                <w:sz w:val="18"/>
                <w:szCs w:val="18"/>
                <w:lang w:val="en-US" w:eastAsia="pt-PT"/>
              </w:rPr>
              <w:t xml:space="preserve">isease or </w:t>
            </w:r>
            <w:r>
              <w:rPr>
                <w:sz w:val="18"/>
                <w:szCs w:val="18"/>
                <w:lang w:val="en-US" w:eastAsia="pt-PT"/>
              </w:rPr>
              <w:t>D</w:t>
            </w:r>
            <w:r w:rsidRPr="00D40210">
              <w:rPr>
                <w:sz w:val="18"/>
                <w:szCs w:val="18"/>
                <w:lang w:val="en-US" w:eastAsia="pt-PT"/>
              </w:rPr>
              <w:t>eath.</w:t>
            </w:r>
          </w:p>
        </w:tc>
      </w:tr>
      <w:tr w:rsidR="00077B68" w:rsidRPr="00D917C5"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Total_Doctors</w:t>
            </w:r>
            <w:proofErr w:type="spellEnd"/>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D917C5"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Unemployment_Female</w:t>
            </w:r>
            <w:proofErr w:type="spellEnd"/>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D917C5"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Unemployment_Male</w:t>
            </w:r>
            <w:proofErr w:type="spellEnd"/>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D917C5"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lastRenderedPageBreak/>
              <w:t>Unemployment_Total</w:t>
            </w:r>
            <w:proofErr w:type="spellEnd"/>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D917C5"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proofErr w:type="spellStart"/>
            <w:r w:rsidRPr="00A244B4">
              <w:rPr>
                <w:b w:val="0"/>
                <w:bCs/>
                <w:color w:val="auto"/>
                <w:sz w:val="18"/>
                <w:szCs w:val="18"/>
                <w:lang w:val="en-US" w:eastAsia="pt-PT"/>
              </w:rPr>
              <w:t>Youth_Dependency</w:t>
            </w:r>
            <w:proofErr w:type="spellEnd"/>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D917C5"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Wage_Gap</w:t>
            </w:r>
            <w:proofErr w:type="spellEnd"/>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37840616"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3252E6">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3252E6">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lastRenderedPageBreak/>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3AF91DE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71256BB0"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proofErr w:type="gramStart"/>
      <w:r>
        <w:rPr>
          <w:lang w:val="en-US" w:eastAsia="pt-PT"/>
        </w:rPr>
        <w:t>years</w:t>
      </w:r>
      <w:proofErr w:type="gramEnd"/>
      <w:r>
        <w:rPr>
          <w:lang w:val="en-US" w:eastAsia="pt-PT"/>
        </w:rPr>
        <w:t xml:space="preserve">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w:t>
      </w:r>
      <w:r w:rsidRPr="009A7477">
        <w:rPr>
          <w:lang w:val="en-US" w:eastAsia="pt-PT"/>
        </w:rPr>
        <w:lastRenderedPageBreak/>
        <w:t xml:space="preserve">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7120D261"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proofErr w:type="gramStart"/>
      <w:r>
        <w:rPr>
          <w:lang w:val="en-US" w:eastAsia="pt-PT"/>
        </w:rPr>
        <w:t>In order to</w:t>
      </w:r>
      <w:proofErr w:type="gramEnd"/>
      <w:r>
        <w:rPr>
          <w:lang w:val="en-US" w:eastAsia="pt-PT"/>
        </w:rPr>
        <w:t xml:space="preserve">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9319CEF"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EF730A"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w:t>
      </w:r>
      <w:r w:rsidRPr="00857043">
        <w:rPr>
          <w:lang w:val="en-US" w:eastAsia="pt-PT"/>
        </w:rPr>
        <w:lastRenderedPageBreak/>
        <w:t xml:space="preserve">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5522BADB" w:rsidR="0056166C" w:rsidRDefault="0056166C" w:rsidP="0056166C">
      <w:pPr>
        <w:pStyle w:val="Heading2"/>
      </w:pPr>
      <w:bookmarkStart w:id="33" w:name="_Toc71566914"/>
      <w:r>
        <w:t>Explanatory Variables</w:t>
      </w:r>
      <w:bookmarkEnd w:id="33"/>
    </w:p>
    <w:p w14:paraId="30674CFC" w14:textId="67B17B2B" w:rsidR="00FE15A3" w:rsidRPr="00FE15A3" w:rsidRDefault="00FE15A3" w:rsidP="00FE15A3">
      <w:pPr>
        <w:jc w:val="both"/>
        <w:rPr>
          <w:lang w:val="en-US" w:eastAsia="pt-PT"/>
        </w:rPr>
      </w:pPr>
      <w:r>
        <w:rPr>
          <w:lang w:val="en-US" w:eastAsia="pt-PT"/>
        </w:rPr>
        <w:t xml:space="preserve">When modelling domestic violence one can contemplate two types of variables: </w:t>
      </w:r>
      <w:r w:rsidRPr="00FE15A3">
        <w:rPr>
          <w:b/>
          <w:bCs/>
          <w:lang w:val="en-US" w:eastAsia="pt-PT"/>
        </w:rPr>
        <w:t>risk factors and protective factors</w:t>
      </w:r>
      <w:r>
        <w:rPr>
          <w:lang w:val="en-US" w:eastAsia="pt-PT"/>
        </w:rPr>
        <w:t>. The first ones, as the name suggests, increase the risk of domestic violence, causing a high number of occurrences when very present. Protective factors do the opposite, buffing the risk for domestic violence.</w:t>
      </w:r>
      <w:r w:rsidR="00960865">
        <w:rPr>
          <w:lang w:val="en-US" w:eastAsia="pt-PT"/>
        </w:rPr>
        <w:t xml:space="preserve"> The identification of risk factors is very important for the prevention of violence and to guide policies.</w:t>
      </w:r>
      <w:r w:rsidR="00582B2F">
        <w:rPr>
          <w:lang w:val="en-US" w:eastAsia="pt-PT"/>
        </w:rPr>
        <w:t xml:space="preserve"> Both types of factors can be divided into modifiable (for example education) and non-modifiable (for example gender and age) factors. The first ones are the most important when it comes to defining prevention policies, for logical reasons.</w:t>
      </w:r>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End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xml:space="preserve">. The data for this variable was retrieved from the </w:t>
      </w:r>
      <w:proofErr w:type="spellStart"/>
      <w:r>
        <w:rPr>
          <w:lang w:val="en-US" w:eastAsia="pt-PT"/>
        </w:rPr>
        <w:t>Pordata</w:t>
      </w:r>
      <w:proofErr w:type="spellEnd"/>
      <w:r>
        <w:rPr>
          <w:lang w:val="en-US" w:eastAsia="pt-PT"/>
        </w:rPr>
        <w:t xml:space="preserve">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67345DCE" w:rsidR="00DA29EF" w:rsidRDefault="00DA29EF" w:rsidP="007A764E">
      <w:pPr>
        <w:spacing w:after="120"/>
        <w:jc w:val="both"/>
        <w:rPr>
          <w:lang w:val="en-US" w:eastAsia="pt-PT"/>
        </w:rPr>
      </w:pPr>
      <w:r>
        <w:rPr>
          <w:lang w:val="en-US" w:eastAsia="pt-PT"/>
        </w:rPr>
        <w:t xml:space="preserve">Healthcare workers play an important role in uncovering domestic violence occurrences and supporting the victims. According to </w:t>
      </w:r>
      <w:sdt>
        <w:sdtPr>
          <w:rPr>
            <w:lang w:val="en-US" w:eastAsia="pt-PT"/>
          </w:rPr>
          <w:id w:val="-1989315874"/>
          <w:citation/>
        </w:sdtPr>
        <w:sdtEnd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xml:space="preserve">, among healthcare workers, women, </w:t>
      </w:r>
      <w:proofErr w:type="gramStart"/>
      <w:r>
        <w:rPr>
          <w:lang w:val="en-US" w:eastAsia="pt-PT"/>
        </w:rPr>
        <w:t>nurses</w:t>
      </w:r>
      <w:proofErr w:type="gramEnd"/>
      <w:r>
        <w:rPr>
          <w:lang w:val="en-US" w:eastAsia="pt-PT"/>
        </w:rPr>
        <w:t xml:space="preserve"> and mental health workers tend to respond better to domestic violence cases. Keeping this in mind, data regarding the total number of doctors and the number of female doctors for each municipality was retrieved from the </w:t>
      </w:r>
      <w:proofErr w:type="spellStart"/>
      <w:r>
        <w:rPr>
          <w:lang w:val="en-US" w:eastAsia="pt-PT"/>
        </w:rPr>
        <w:t>Pordata</w:t>
      </w:r>
      <w:proofErr w:type="spellEnd"/>
      <w:r>
        <w:rPr>
          <w:lang w:val="en-US" w:eastAsia="pt-PT"/>
        </w:rPr>
        <w:t xml:space="preserve"> website on the 10</w:t>
      </w:r>
      <w:r w:rsidRPr="00DA29EF">
        <w:rPr>
          <w:vertAlign w:val="superscript"/>
          <w:lang w:val="en-US" w:eastAsia="pt-PT"/>
        </w:rPr>
        <w:t>th</w:t>
      </w:r>
      <w:r>
        <w:rPr>
          <w:lang w:val="en-US" w:eastAsia="pt-PT"/>
        </w:rPr>
        <w:t xml:space="preserve"> of May of 2021</w:t>
      </w:r>
      <w:r w:rsidR="007A764E">
        <w:rPr>
          <w:lang w:val="en-US" w:eastAsia="pt-PT"/>
        </w:rPr>
        <w:t xml:space="preserve"> </w:t>
      </w:r>
      <w:proofErr w:type="gramStart"/>
      <w:r w:rsidR="007A764E">
        <w:rPr>
          <w:lang w:val="en-US" w:eastAsia="pt-PT"/>
        </w:rPr>
        <w:t>in order to</w:t>
      </w:r>
      <w:proofErr w:type="gramEnd"/>
      <w:r w:rsidR="007A764E">
        <w:rPr>
          <w:lang w:val="en-US" w:eastAsia="pt-PT"/>
        </w:rPr>
        <w:t xml:space="preserve">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w:t>
      </w:r>
      <w:proofErr w:type="spellStart"/>
      <w:r w:rsidR="007A764E">
        <w:rPr>
          <w:lang w:val="en-US" w:eastAsia="pt-PT"/>
        </w:rPr>
        <w:t>Pampilhosa</w:t>
      </w:r>
      <w:proofErr w:type="spellEnd"/>
      <w:r w:rsidR="007A764E">
        <w:rPr>
          <w:lang w:val="en-US" w:eastAsia="pt-PT"/>
        </w:rPr>
        <w:t xml:space="preserve"> da Serra, </w:t>
      </w:r>
      <w:proofErr w:type="spellStart"/>
      <w:r w:rsidR="007A764E">
        <w:rPr>
          <w:lang w:val="en-US" w:eastAsia="pt-PT"/>
        </w:rPr>
        <w:t>Oleiros</w:t>
      </w:r>
      <w:proofErr w:type="spellEnd"/>
      <w:r w:rsidR="007A764E">
        <w:rPr>
          <w:lang w:val="en-US" w:eastAsia="pt-PT"/>
        </w:rPr>
        <w:t xml:space="preserve"> and </w:t>
      </w:r>
      <w:proofErr w:type="spellStart"/>
      <w:r w:rsidR="007A764E">
        <w:rPr>
          <w:lang w:val="en-US" w:eastAsia="pt-PT"/>
        </w:rPr>
        <w:t>Lajes</w:t>
      </w:r>
      <w:proofErr w:type="spellEnd"/>
      <w:r w:rsidR="007A764E">
        <w:rPr>
          <w:lang w:val="en-US" w:eastAsia="pt-PT"/>
        </w:rPr>
        <w:t xml:space="preserve">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 xml:space="preserve">workers </w:t>
      </w:r>
      <w:r>
        <w:rPr>
          <w:lang w:val="en-US" w:eastAsia="pt-PT"/>
        </w:rPr>
        <w:t>(using psychiatry specialists as a proxy)</w:t>
      </w:r>
      <w:r w:rsidR="00367652">
        <w:rPr>
          <w:lang w:val="en-US" w:eastAsia="pt-PT"/>
        </w:rPr>
        <w:t xml:space="preserve"> </w:t>
      </w:r>
      <w:r>
        <w:rPr>
          <w:lang w:val="en-US" w:eastAsia="pt-PT"/>
        </w:rPr>
        <w:t xml:space="preserve">was retrieved from the </w:t>
      </w:r>
      <w:proofErr w:type="spellStart"/>
      <w:r>
        <w:rPr>
          <w:lang w:val="en-US" w:eastAsia="pt-PT"/>
        </w:rPr>
        <w:t>Pordata</w:t>
      </w:r>
      <w:proofErr w:type="spellEnd"/>
      <w:r>
        <w:rPr>
          <w:lang w:val="en-US" w:eastAsia="pt-PT"/>
        </w:rPr>
        <w:t xml:space="preserve">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proofErr w:type="spellStart"/>
      <w:r w:rsidR="006215E1">
        <w:rPr>
          <w:lang w:val="en-US" w:eastAsia="pt-PT"/>
        </w:rPr>
        <w:t>Pampilhosa</w:t>
      </w:r>
      <w:proofErr w:type="spellEnd"/>
      <w:r w:rsidR="006215E1">
        <w:rPr>
          <w:lang w:val="en-US" w:eastAsia="pt-PT"/>
        </w:rPr>
        <w:t xml:space="preserve"> da Serra, </w:t>
      </w:r>
      <w:proofErr w:type="spellStart"/>
      <w:r w:rsidR="006215E1">
        <w:rPr>
          <w:lang w:val="en-US" w:eastAsia="pt-PT"/>
        </w:rPr>
        <w:t>Oleiros</w:t>
      </w:r>
      <w:proofErr w:type="spellEnd"/>
      <w:r w:rsidR="006215E1">
        <w:rPr>
          <w:lang w:val="en-US" w:eastAsia="pt-PT"/>
        </w:rPr>
        <w:t xml:space="preserve"> and </w:t>
      </w:r>
      <w:proofErr w:type="spellStart"/>
      <w:r w:rsidR="006215E1">
        <w:rPr>
          <w:lang w:val="en-US" w:eastAsia="pt-PT"/>
        </w:rPr>
        <w:t>Lajes</w:t>
      </w:r>
      <w:proofErr w:type="spellEnd"/>
      <w:r w:rsidR="006215E1">
        <w:rPr>
          <w:lang w:val="en-US" w:eastAsia="pt-PT"/>
        </w:rPr>
        <w:t xml:space="preserve">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lastRenderedPageBreak/>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End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EF730A"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1D3415B" w:rsid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107F13C2" w14:textId="29761EB8" w:rsidR="008168BA" w:rsidRPr="00EB40CE" w:rsidRDefault="008168BA" w:rsidP="0056166C">
      <w:pPr>
        <w:jc w:val="both"/>
        <w:rPr>
          <w:lang w:val="en-US" w:eastAsia="pt-PT"/>
        </w:rPr>
      </w:pPr>
      <w:r>
        <w:rPr>
          <w:lang w:val="en-US" w:eastAsia="pt-PT"/>
        </w:rPr>
        <w:t xml:space="preserve">Another way of measuring the level of dependency in a population is to see the number of Social Security pensioners. A pension is an amount attributed each month to someone </w:t>
      </w:r>
      <w:r w:rsidRPr="008168BA">
        <w:rPr>
          <w:lang w:val="en-US" w:eastAsia="pt-PT"/>
        </w:rPr>
        <w:t xml:space="preserve">in the event of disability, old age, occupational </w:t>
      </w:r>
      <w:proofErr w:type="gramStart"/>
      <w:r w:rsidRPr="008168BA">
        <w:rPr>
          <w:lang w:val="en-US" w:eastAsia="pt-PT"/>
        </w:rPr>
        <w:t>disease</w:t>
      </w:r>
      <w:proofErr w:type="gramEnd"/>
      <w:r w:rsidRPr="008168BA">
        <w:rPr>
          <w:lang w:val="en-US" w:eastAsia="pt-PT"/>
        </w:rPr>
        <w:t xml:space="preserve"> or death.</w:t>
      </w:r>
      <w:r>
        <w:rPr>
          <w:lang w:val="en-US" w:eastAsia="pt-PT"/>
        </w:rPr>
        <w:t xml:space="preserve"> Data regarding the </w:t>
      </w:r>
      <w:r w:rsidRPr="008168BA">
        <w:rPr>
          <w:b/>
          <w:bCs/>
          <w:lang w:val="en-US" w:eastAsia="pt-PT"/>
        </w:rPr>
        <w:t>number of pensioners for each person who cashes for Social Security</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11</w:t>
      </w:r>
      <w:r w:rsidRPr="008168BA">
        <w:rPr>
          <w:vertAlign w:val="superscript"/>
          <w:lang w:val="en-US" w:eastAsia="pt-PT"/>
        </w:rPr>
        <w:t>th</w:t>
      </w:r>
      <w:r>
        <w:rPr>
          <w:lang w:val="en-US" w:eastAsia="pt-PT"/>
        </w:rPr>
        <w:t xml:space="preserve"> of May of 2021.</w:t>
      </w:r>
      <w:r w:rsidR="00B846AA">
        <w:rPr>
          <w:lang w:val="en-US" w:eastAsia="pt-PT"/>
        </w:rPr>
        <w:t xml:space="preserve"> This data contemplated the period between 2009 and 2019 and had some missing values for the municipalities of </w:t>
      </w:r>
      <w:proofErr w:type="spellStart"/>
      <w:r w:rsidR="00B846AA">
        <w:rPr>
          <w:lang w:val="en-US" w:eastAsia="pt-PT"/>
        </w:rPr>
        <w:t>Alenquer</w:t>
      </w:r>
      <w:proofErr w:type="spellEnd"/>
      <w:r w:rsidR="00B846AA">
        <w:rPr>
          <w:lang w:val="en-US" w:eastAsia="pt-PT"/>
        </w:rPr>
        <w:t xml:space="preserve">, </w:t>
      </w:r>
      <w:proofErr w:type="spellStart"/>
      <w:r w:rsidR="00B846AA">
        <w:rPr>
          <w:lang w:val="en-US" w:eastAsia="pt-PT"/>
        </w:rPr>
        <w:t>Lagoa</w:t>
      </w:r>
      <w:proofErr w:type="spellEnd"/>
      <w:r w:rsidR="00B846AA">
        <w:rPr>
          <w:lang w:val="en-US" w:eastAsia="pt-PT"/>
        </w:rPr>
        <w:t xml:space="preserve"> (Azores), </w:t>
      </w:r>
      <w:proofErr w:type="spellStart"/>
      <w:r w:rsidR="00B846AA">
        <w:rPr>
          <w:lang w:val="en-US" w:eastAsia="pt-PT"/>
        </w:rPr>
        <w:t>Lajes</w:t>
      </w:r>
      <w:proofErr w:type="spellEnd"/>
      <w:r w:rsidR="00B846AA">
        <w:rPr>
          <w:lang w:val="en-US" w:eastAsia="pt-PT"/>
        </w:rPr>
        <w:t xml:space="preserve"> das Flores, Santa Cruz das Flores and </w:t>
      </w:r>
      <w:proofErr w:type="spellStart"/>
      <w:r w:rsidR="00B846AA">
        <w:rPr>
          <w:lang w:val="en-US" w:eastAsia="pt-PT"/>
        </w:rPr>
        <w:t>Corvo</w:t>
      </w:r>
      <w:proofErr w:type="spellEnd"/>
      <w:r w:rsidR="00B846AA">
        <w:rPr>
          <w:lang w:val="en-US" w:eastAsia="pt-PT"/>
        </w:rPr>
        <w:t>.</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End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5082985E"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sidRPr="00F80E06">
        <w:rPr>
          <w:lang w:val="en-US" w:eastAsia="pt-PT"/>
        </w:rPr>
        <w:t>in a given year</w:t>
      </w:r>
      <w:proofErr w:type="gramEnd"/>
      <w:r w:rsidRPr="00F80E06">
        <w:rPr>
          <w:lang w:val="en-US" w:eastAsia="pt-PT"/>
        </w:rPr>
        <w:t xml:space="preserve">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w:t>
      </w:r>
      <w:proofErr w:type="spellStart"/>
      <w:r w:rsidRPr="00F80E06">
        <w:rPr>
          <w:lang w:val="en-US" w:eastAsia="pt-PT"/>
        </w:rPr>
        <w:t>Pordata</w:t>
      </w:r>
      <w:proofErr w:type="spellEnd"/>
      <w:r w:rsidRPr="00F80E06">
        <w:rPr>
          <w:lang w:val="en-US" w:eastAsia="pt-PT"/>
        </w:rPr>
        <w:t xml:space="preserve">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t>
      </w:r>
      <w:r w:rsidRPr="00F80E06">
        <w:rPr>
          <w:lang w:val="en-US" w:eastAsia="pt-PT"/>
        </w:rPr>
        <w:lastRenderedPageBreak/>
        <w:t xml:space="preserve">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 xml:space="preserve">However, it might be interesting to check how this variable behaves when included in a regression and for that purpose data regarding the number of marriages by municipality was also retrieved from the </w:t>
      </w:r>
      <w:proofErr w:type="spellStart"/>
      <w:r w:rsidR="002B681D" w:rsidRPr="00EC2617">
        <w:rPr>
          <w:highlight w:val="yellow"/>
          <w:lang w:val="en-US" w:eastAsia="pt-PT"/>
        </w:rPr>
        <w:t>Pordata</w:t>
      </w:r>
      <w:proofErr w:type="spellEnd"/>
      <w:r w:rsidR="002B681D" w:rsidRPr="00EC2617">
        <w:rPr>
          <w:highlight w:val="yellow"/>
          <w:lang w:val="en-US" w:eastAsia="pt-PT"/>
        </w:rPr>
        <w:t xml:space="preserve"> website on the same date. This data was then standardized to reflect the number of</w:t>
      </w:r>
      <w:r w:rsidR="00BD5C77">
        <w:rPr>
          <w:highlight w:val="yellow"/>
          <w:lang w:val="en-US" w:eastAsia="pt-PT"/>
        </w:rPr>
        <w:t xml:space="preserve"> new</w:t>
      </w:r>
      <w:r w:rsidR="002B681D" w:rsidRPr="00EC2617">
        <w:rPr>
          <w:highlight w:val="yellow"/>
          <w:lang w:val="en-US" w:eastAsia="pt-PT"/>
        </w:rPr>
        <w:t xml:space="preserve">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0D07458A" w14:textId="05D8192B" w:rsidR="00D917C5" w:rsidRPr="00D917C5" w:rsidRDefault="00782C6E" w:rsidP="00D917C5">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3252E6">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3252E6">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349B35F4"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w:t>
      </w:r>
      <w:proofErr w:type="gramStart"/>
      <w:r>
        <w:rPr>
          <w:lang w:val="en-US" w:eastAsia="pt-PT"/>
        </w:rPr>
        <w:t>However</w:t>
      </w:r>
      <w:proofErr w:type="gramEnd"/>
      <w:r>
        <w:rPr>
          <w:lang w:val="en-US" w:eastAsia="pt-PT"/>
        </w:rPr>
        <w:t xml:space="preserve"> they might be important as, if this variable works as expected according to </w:t>
      </w:r>
      <w:sdt>
        <w:sdtPr>
          <w:rPr>
            <w:lang w:val="en-US" w:eastAsia="pt-PT"/>
          </w:rPr>
          <w:id w:val="1691498325"/>
          <w:citation/>
        </w:sdtPr>
        <w:sdtEnd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w:t>
      </w:r>
      <w:r w:rsidR="005804E4">
        <w:rPr>
          <w:lang w:val="en-US" w:eastAsia="pt-PT"/>
        </w:rPr>
        <w:t xml:space="preserve">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w:t>
      </w:r>
      <w:sdt>
        <w:sdtPr>
          <w:rPr>
            <w:lang w:val="en-US" w:eastAsia="pt-PT"/>
          </w:rPr>
          <w:id w:val="-199932283"/>
          <w:citation/>
        </w:sdtPr>
        <w:sdtContent>
          <w:r w:rsidR="00D917C5">
            <w:rPr>
              <w:lang w:val="en-US" w:eastAsia="pt-PT"/>
            </w:rPr>
            <w:fldChar w:fldCharType="begin"/>
          </w:r>
          <w:r w:rsidR="00D917C5">
            <w:rPr>
              <w:lang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mentions divorces as a cause for domestic violence, not only a consequence, as separated or divorced people tend to be more vulnerable, thus becoming more prone to being victims in a following relationship. </w:t>
      </w:r>
      <w:r w:rsidR="005804E4">
        <w:rPr>
          <w:lang w:val="en-US" w:eastAsia="pt-PT"/>
        </w:rPr>
        <w:t xml:space="preserve">Data regarding divorces was retrieved from the </w:t>
      </w:r>
      <w:proofErr w:type="spellStart"/>
      <w:r w:rsidR="005804E4">
        <w:rPr>
          <w:lang w:val="en-US" w:eastAsia="pt-PT"/>
        </w:rPr>
        <w:t>Pordata</w:t>
      </w:r>
      <w:proofErr w:type="spellEnd"/>
      <w:r w:rsidR="005804E4">
        <w:rPr>
          <w:lang w:val="en-US" w:eastAsia="pt-PT"/>
        </w:rPr>
        <w:t xml:space="preserve">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w:t>
      </w:r>
      <w:proofErr w:type="spellStart"/>
      <w:r w:rsidR="00E10BDE">
        <w:rPr>
          <w:lang w:val="en-US" w:eastAsia="pt-PT"/>
        </w:rPr>
        <w:t>Odivelas</w:t>
      </w:r>
      <w:proofErr w:type="spellEnd"/>
      <w:r w:rsidR="00E10BDE">
        <w:rPr>
          <w:lang w:val="en-US" w:eastAsia="pt-PT"/>
        </w:rPr>
        <w:t xml:space="preserve">, no data for </w:t>
      </w:r>
      <w:proofErr w:type="spellStart"/>
      <w:r w:rsidR="00E10BDE">
        <w:rPr>
          <w:lang w:val="en-US" w:eastAsia="pt-PT"/>
        </w:rPr>
        <w:t>Castanheira</w:t>
      </w:r>
      <w:proofErr w:type="spellEnd"/>
      <w:r w:rsidR="00E10BDE">
        <w:rPr>
          <w:lang w:val="en-US" w:eastAsia="pt-PT"/>
        </w:rPr>
        <w:t xml:space="preserve"> de </w:t>
      </w:r>
      <w:proofErr w:type="spellStart"/>
      <w:r w:rsidR="00E10BDE">
        <w:rPr>
          <w:lang w:val="en-US" w:eastAsia="pt-PT"/>
        </w:rPr>
        <w:t>Pêra</w:t>
      </w:r>
      <w:proofErr w:type="spellEnd"/>
      <w:r w:rsidR="00E10BDE">
        <w:rPr>
          <w:lang w:val="en-US" w:eastAsia="pt-PT"/>
        </w:rPr>
        <w:t xml:space="preserve"> in 2013, no data for </w:t>
      </w:r>
      <w:proofErr w:type="spellStart"/>
      <w:r w:rsidR="00E10BDE">
        <w:rPr>
          <w:lang w:val="en-US" w:eastAsia="pt-PT"/>
        </w:rPr>
        <w:t>Barrancos</w:t>
      </w:r>
      <w:proofErr w:type="spellEnd"/>
      <w:r w:rsidR="00E10BDE">
        <w:rPr>
          <w:lang w:val="en-US" w:eastAsia="pt-PT"/>
        </w:rPr>
        <w:t xml:space="preserve"> in 2019, no data for Porto Moniz for 2016 and 2018, no data for </w:t>
      </w:r>
      <w:proofErr w:type="spellStart"/>
      <w:r w:rsidR="00E10BDE">
        <w:rPr>
          <w:lang w:val="en-US" w:eastAsia="pt-PT"/>
        </w:rPr>
        <w:t>Corvo</w:t>
      </w:r>
      <w:proofErr w:type="spellEnd"/>
      <w:r w:rsidR="00E10BDE">
        <w:rPr>
          <w:lang w:val="en-US" w:eastAsia="pt-PT"/>
        </w:rPr>
        <w:t xml:space="preserve">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End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w:t>
      </w:r>
      <w:r w:rsidR="006F569A">
        <w:rPr>
          <w:lang w:val="en-US" w:eastAsia="pt-PT"/>
        </w:rPr>
        <w:lastRenderedPageBreak/>
        <w:t>the 26</w:t>
      </w:r>
      <w:r w:rsidR="006F569A" w:rsidRPr="006F569A">
        <w:rPr>
          <w:vertAlign w:val="superscript"/>
          <w:lang w:val="en-US" w:eastAsia="pt-PT"/>
        </w:rPr>
        <w:t>th</w:t>
      </w:r>
      <w:r w:rsidR="006F569A">
        <w:rPr>
          <w:lang w:val="en-US" w:eastAsia="pt-PT"/>
        </w:rPr>
        <w:t xml:space="preserve"> of April of </w:t>
      </w:r>
      <w:proofErr w:type="gramStart"/>
      <w:r w:rsidR="006F569A">
        <w:rPr>
          <w:lang w:val="en-US" w:eastAsia="pt-PT"/>
        </w:rPr>
        <w:t>2021</w:t>
      </w:r>
      <w:proofErr w:type="gramEnd"/>
      <w:r w:rsidR="006F569A">
        <w:rPr>
          <w:lang w:val="en-US" w:eastAsia="pt-PT"/>
        </w:rPr>
        <w:t xml:space="preserve">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End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w:t>
      </w:r>
      <w:proofErr w:type="gramStart"/>
      <w:r w:rsidRPr="00F80E06">
        <w:rPr>
          <w:lang w:val="en-US" w:eastAsia="pt-PT"/>
        </w:rPr>
        <w:t>has an effect on</w:t>
      </w:r>
      <w:proofErr w:type="gramEnd"/>
      <w:r w:rsidRPr="00F80E06">
        <w:rPr>
          <w:lang w:val="en-US" w:eastAsia="pt-PT"/>
        </w:rPr>
        <w:t xml:space="preserve">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 xml:space="preserve">This data was retrieved from the </w:t>
      </w:r>
      <w:proofErr w:type="spellStart"/>
      <w:r w:rsidR="00FF3137" w:rsidRPr="00F80E06">
        <w:rPr>
          <w:lang w:val="en-US" w:eastAsia="pt-PT"/>
        </w:rPr>
        <w:t>Pordata</w:t>
      </w:r>
      <w:proofErr w:type="spellEnd"/>
      <w:r w:rsidR="00FF3137" w:rsidRPr="00F80E06">
        <w:rPr>
          <w:lang w:val="en-US" w:eastAsia="pt-PT"/>
        </w:rPr>
        <w:t xml:space="preserve">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w:t>
      </w:r>
      <w:proofErr w:type="gramStart"/>
      <w:r w:rsidR="00FF3137" w:rsidRPr="00F80E06">
        <w:rPr>
          <w:lang w:val="en-US" w:eastAsia="pt-PT"/>
        </w:rPr>
        <w:t>In order to</w:t>
      </w:r>
      <w:proofErr w:type="gramEnd"/>
      <w:r w:rsidR="00FF3137" w:rsidRPr="00F80E06">
        <w:rPr>
          <w:lang w:val="en-US" w:eastAsia="pt-PT"/>
        </w:rPr>
        <w:t xml:space="preserve">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End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proofErr w:type="spellStart"/>
      <w:r w:rsidR="002A48D1" w:rsidRPr="002A48D1">
        <w:rPr>
          <w:i/>
          <w:iCs/>
          <w:lang w:val="en-US" w:eastAsia="pt-PT"/>
        </w:rPr>
        <w:t>Quadros</w:t>
      </w:r>
      <w:proofErr w:type="spellEnd"/>
      <w:r w:rsidR="002A48D1" w:rsidRPr="002A48D1">
        <w:rPr>
          <w:i/>
          <w:iCs/>
          <w:lang w:val="en-US" w:eastAsia="pt-PT"/>
        </w:rPr>
        <w:t xml:space="preserve"> de </w:t>
      </w:r>
      <w:proofErr w:type="spellStart"/>
      <w:r w:rsidR="002A48D1" w:rsidRPr="002A48D1">
        <w:rPr>
          <w:i/>
          <w:iCs/>
          <w:lang w:val="en-US" w:eastAsia="pt-PT"/>
        </w:rPr>
        <w:t>Pessoal</w:t>
      </w:r>
      <w:proofErr w:type="spellEnd"/>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 xml:space="preserve">2020 (RESPOSTA NO PRAZO DE 2 DIAS ÚTEIS – 11 DE </w:t>
      </w:r>
      <w:proofErr w:type="gramStart"/>
      <w:r w:rsidR="002A48D1" w:rsidRPr="00AB6F5A">
        <w:rPr>
          <w:highlight w:val="red"/>
          <w:lang w:eastAsia="pt-PT"/>
        </w:rPr>
        <w:t>MAIO</w:t>
      </w:r>
      <w:proofErr w:type="gramEnd"/>
      <w:r w:rsidR="002A48D1" w:rsidRPr="00AB6F5A">
        <w:rPr>
          <w:highlight w:val="red"/>
          <w:lang w:eastAsia="pt-PT"/>
        </w:rPr>
        <w:t>)</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27E65C69"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4B73EA4E" w14:textId="1293B754" w:rsidR="004374F5" w:rsidRDefault="004374F5" w:rsidP="004374F5">
      <w:pPr>
        <w:pStyle w:val="Heading2"/>
      </w:pPr>
      <w:r>
        <w:t>Series Breaks</w:t>
      </w:r>
    </w:p>
    <w:p w14:paraId="47ECC1B2" w14:textId="1ABA1409" w:rsidR="004374F5" w:rsidRDefault="004374F5" w:rsidP="00642C78">
      <w:pPr>
        <w:jc w:val="both"/>
        <w:rPr>
          <w:lang w:val="en-US"/>
        </w:rPr>
      </w:pPr>
      <w:r>
        <w:rPr>
          <w:lang w:val="en-US"/>
        </w:rPr>
        <w:t xml:space="preserve">A lot of the explanatory variables had breaks caused by changes </w:t>
      </w:r>
      <w:r w:rsidRPr="004374F5">
        <w:rPr>
          <w:lang w:val="en-US"/>
        </w:rPr>
        <w:t xml:space="preserve">in the standards for defining and observing </w:t>
      </w:r>
      <w:r>
        <w:rPr>
          <w:lang w:val="en-US"/>
        </w:rPr>
        <w:t xml:space="preserve">the indicator </w:t>
      </w:r>
      <w:r w:rsidRPr="004374F5">
        <w:rPr>
          <w:lang w:val="en-US"/>
        </w:rPr>
        <w:t>over time.</w:t>
      </w:r>
      <w:r>
        <w:rPr>
          <w:lang w:val="en-US"/>
        </w:rPr>
        <w:t xml:space="preserve"> According to the OECD (</w:t>
      </w:r>
      <w:r w:rsidRPr="004374F5">
        <w:rPr>
          <w:lang w:val="en-US"/>
        </w:rPr>
        <w:t>Organization</w:t>
      </w:r>
      <w:r w:rsidRPr="004374F5">
        <w:rPr>
          <w:lang w:val="en-US"/>
        </w:rPr>
        <w:t xml:space="preserve"> for Economic Co-operation and Development</w:t>
      </w:r>
      <w:r>
        <w:rPr>
          <w:lang w:val="en-US"/>
        </w:rPr>
        <w:t>) Glossary of Statistical Terms, “t</w:t>
      </w:r>
      <w:r w:rsidRPr="004374F5">
        <w:rPr>
          <w:lang w:val="en-US"/>
        </w:rPr>
        <w:t>he specific causes of breaks in a statistical time series include changes in: classifications used, definitions of the variable, coverage, etc.</w:t>
      </w:r>
      <w:r>
        <w:rPr>
          <w:lang w:val="en-US"/>
        </w:rPr>
        <w:t>”.</w:t>
      </w:r>
    </w:p>
    <w:p w14:paraId="569CD7F4" w14:textId="6ECD1B49" w:rsidR="004374F5" w:rsidRDefault="004374F5" w:rsidP="00642C78">
      <w:pPr>
        <w:jc w:val="both"/>
        <w:rPr>
          <w:lang w:val="en-US"/>
        </w:rPr>
      </w:pPr>
      <w:r w:rsidRPr="004374F5">
        <w:rPr>
          <w:b/>
          <w:bCs/>
          <w:lang w:val="en-US"/>
        </w:rPr>
        <w:t>Fertility</w:t>
      </w:r>
      <w:r w:rsidR="00B618B3">
        <w:rPr>
          <w:lang w:val="en-US"/>
        </w:rPr>
        <w:t xml:space="preserve">, </w:t>
      </w:r>
      <w:proofErr w:type="spellStart"/>
      <w:r w:rsidR="00B618B3" w:rsidRPr="00B618B3">
        <w:rPr>
          <w:b/>
          <w:bCs/>
          <w:lang w:val="en-US"/>
        </w:rPr>
        <w:t>Youth_Dependency</w:t>
      </w:r>
      <w:proofErr w:type="spellEnd"/>
      <w:r w:rsidR="00B618B3">
        <w:rPr>
          <w:b/>
          <w:bCs/>
          <w:lang w:val="en-US"/>
        </w:rPr>
        <w:t xml:space="preserve">, </w:t>
      </w:r>
      <w:proofErr w:type="spellStart"/>
      <w:r w:rsidR="00B618B3">
        <w:rPr>
          <w:b/>
          <w:bCs/>
          <w:lang w:val="en-US"/>
        </w:rPr>
        <w:t>Female_Doctors</w:t>
      </w:r>
      <w:proofErr w:type="spellEnd"/>
      <w:r w:rsidR="00960838">
        <w:rPr>
          <w:b/>
          <w:bCs/>
          <w:lang w:val="en-US"/>
        </w:rPr>
        <w:t>,</w:t>
      </w:r>
      <w:r w:rsidR="00B618B3">
        <w:rPr>
          <w:b/>
          <w:bCs/>
          <w:lang w:val="en-US"/>
        </w:rPr>
        <w:t xml:space="preserve"> </w:t>
      </w:r>
      <w:proofErr w:type="spellStart"/>
      <w:r w:rsidR="00B618B3">
        <w:rPr>
          <w:b/>
          <w:bCs/>
          <w:lang w:val="en-US"/>
        </w:rPr>
        <w:t>Mental_Health</w:t>
      </w:r>
      <w:proofErr w:type="spellEnd"/>
      <w:r w:rsidR="00D81719">
        <w:rPr>
          <w:b/>
          <w:bCs/>
          <w:lang w:val="en-US"/>
        </w:rPr>
        <w:t>,</w:t>
      </w:r>
      <w:r w:rsidR="00960838">
        <w:rPr>
          <w:b/>
          <w:bCs/>
          <w:lang w:val="en-US"/>
        </w:rPr>
        <w:t xml:space="preserve"> Men65</w:t>
      </w:r>
      <w:r w:rsidR="00D81719">
        <w:rPr>
          <w:b/>
          <w:bCs/>
          <w:lang w:val="en-US"/>
        </w:rPr>
        <w:t>,</w:t>
      </w:r>
      <w:r w:rsidR="000207C3">
        <w:rPr>
          <w:b/>
          <w:bCs/>
          <w:lang w:val="en-US"/>
        </w:rPr>
        <w:t xml:space="preserve"> </w:t>
      </w:r>
      <w:proofErr w:type="spellStart"/>
      <w:r w:rsidR="00D81719">
        <w:rPr>
          <w:b/>
          <w:bCs/>
          <w:lang w:val="en-US"/>
        </w:rPr>
        <w:t>Elderly_Dependency</w:t>
      </w:r>
      <w:proofErr w:type="spellEnd"/>
      <w:r w:rsidR="00D81719">
        <w:rPr>
          <w:b/>
          <w:bCs/>
          <w:lang w:val="en-US"/>
        </w:rPr>
        <w:t xml:space="preserve">, </w:t>
      </w:r>
      <w:proofErr w:type="spellStart"/>
      <w:r w:rsidR="00D81719">
        <w:rPr>
          <w:b/>
          <w:bCs/>
          <w:lang w:val="en-US"/>
        </w:rPr>
        <w:t>SS_Pensions</w:t>
      </w:r>
      <w:proofErr w:type="spellEnd"/>
      <w:r w:rsidR="00D81719">
        <w:rPr>
          <w:b/>
          <w:bCs/>
          <w:lang w:val="en-US"/>
        </w:rPr>
        <w:t xml:space="preserve">, </w:t>
      </w:r>
      <w:proofErr w:type="spellStart"/>
      <w:r w:rsidR="00D81719">
        <w:rPr>
          <w:b/>
          <w:bCs/>
          <w:lang w:val="en-US"/>
        </w:rPr>
        <w:t>Middle_Aged_Women</w:t>
      </w:r>
      <w:proofErr w:type="spellEnd"/>
      <w:r w:rsidR="003C2B71">
        <w:rPr>
          <w:b/>
          <w:bCs/>
          <w:lang w:val="en-US"/>
        </w:rPr>
        <w:t xml:space="preserve">, </w:t>
      </w:r>
      <w:proofErr w:type="spellStart"/>
      <w:r w:rsidR="003C2B71">
        <w:rPr>
          <w:b/>
          <w:bCs/>
          <w:lang w:val="en-US"/>
        </w:rPr>
        <w:t>Monthly_Gain</w:t>
      </w:r>
      <w:proofErr w:type="spellEnd"/>
      <w:r w:rsidR="007A518D">
        <w:rPr>
          <w:b/>
          <w:bCs/>
          <w:lang w:val="en-US"/>
        </w:rPr>
        <w:t xml:space="preserve">, </w:t>
      </w:r>
      <w:proofErr w:type="spellStart"/>
      <w:r w:rsidR="007A518D">
        <w:rPr>
          <w:b/>
          <w:bCs/>
          <w:lang w:val="en-US"/>
        </w:rPr>
        <w:t>Wage_Gap</w:t>
      </w:r>
      <w:proofErr w:type="spellEnd"/>
      <w:r w:rsidR="007A518D">
        <w:rPr>
          <w:b/>
          <w:bCs/>
          <w:lang w:val="en-US"/>
        </w:rPr>
        <w:t xml:space="preserve">, </w:t>
      </w:r>
      <w:proofErr w:type="spellStart"/>
      <w:r w:rsidR="007A518D">
        <w:rPr>
          <w:b/>
          <w:bCs/>
          <w:lang w:val="en-US"/>
        </w:rPr>
        <w:t>Unemployment_Total</w:t>
      </w:r>
      <w:proofErr w:type="spellEnd"/>
      <w:r w:rsidR="007A518D">
        <w:rPr>
          <w:b/>
          <w:bCs/>
          <w:lang w:val="en-US"/>
        </w:rPr>
        <w:t xml:space="preserve">, </w:t>
      </w:r>
      <w:proofErr w:type="spellStart"/>
      <w:r w:rsidR="007A518D">
        <w:rPr>
          <w:b/>
          <w:bCs/>
          <w:lang w:val="en-US"/>
        </w:rPr>
        <w:t>Unemployment_Female</w:t>
      </w:r>
      <w:proofErr w:type="spellEnd"/>
      <w:r w:rsidR="007A518D">
        <w:rPr>
          <w:b/>
          <w:bCs/>
          <w:lang w:val="en-US"/>
        </w:rPr>
        <w:t xml:space="preserve">, </w:t>
      </w:r>
      <w:proofErr w:type="spellStart"/>
      <w:r w:rsidR="007A518D">
        <w:rPr>
          <w:b/>
          <w:bCs/>
          <w:lang w:val="en-US"/>
        </w:rPr>
        <w:t>Unemployment_Male</w:t>
      </w:r>
      <w:proofErr w:type="spellEnd"/>
      <w:r w:rsidR="007A518D">
        <w:rPr>
          <w:b/>
          <w:bCs/>
          <w:lang w:val="en-US"/>
        </w:rPr>
        <w:t xml:space="preserve"> and </w:t>
      </w:r>
      <w:proofErr w:type="spellStart"/>
      <w:r w:rsidR="007A518D">
        <w:rPr>
          <w:b/>
          <w:bCs/>
          <w:lang w:val="en-US"/>
        </w:rPr>
        <w:t>Total_Doctors</w:t>
      </w:r>
      <w:proofErr w:type="spellEnd"/>
      <w:r w:rsidR="007A518D">
        <w:rPr>
          <w:b/>
          <w:bCs/>
          <w:lang w:val="en-US"/>
        </w:rPr>
        <w:t xml:space="preserve"> all</w:t>
      </w:r>
      <w:r w:rsidR="00D81719">
        <w:rPr>
          <w:b/>
          <w:bCs/>
          <w:lang w:val="en-US"/>
        </w:rPr>
        <w:t xml:space="preserve"> </w:t>
      </w:r>
      <w:r w:rsidRPr="00B618B3">
        <w:rPr>
          <w:b/>
          <w:bCs/>
          <w:lang w:val="en-US"/>
        </w:rPr>
        <w:t xml:space="preserve">had </w:t>
      </w:r>
      <w:r w:rsidR="006B5587">
        <w:rPr>
          <w:b/>
          <w:bCs/>
          <w:lang w:val="en-US"/>
        </w:rPr>
        <w:t>four</w:t>
      </w:r>
      <w:r w:rsidRPr="00B618B3">
        <w:rPr>
          <w:b/>
          <w:bCs/>
          <w:lang w:val="en-US"/>
        </w:rPr>
        <w:t xml:space="preserve"> breaks</w:t>
      </w:r>
      <w:r>
        <w:rPr>
          <w:lang w:val="en-US"/>
        </w:rPr>
        <w:t xml:space="preserve">, all in 2013. </w:t>
      </w:r>
      <w:r w:rsidR="00A6062A">
        <w:rPr>
          <w:lang w:val="en-US"/>
        </w:rPr>
        <w:t xml:space="preserve">Those </w:t>
      </w:r>
      <w:r w:rsidR="00B618B3">
        <w:rPr>
          <w:lang w:val="en-US"/>
        </w:rPr>
        <w:t>were</w:t>
      </w:r>
      <w:r w:rsidR="00A6062A">
        <w:rPr>
          <w:lang w:val="en-US"/>
        </w:rPr>
        <w:t xml:space="preserve"> in</w:t>
      </w:r>
      <w:r>
        <w:rPr>
          <w:lang w:val="en-US"/>
        </w:rPr>
        <w:t xml:space="preserve"> Lisbon, </w:t>
      </w:r>
      <w:proofErr w:type="spellStart"/>
      <w:r>
        <w:rPr>
          <w:lang w:val="en-US"/>
        </w:rPr>
        <w:t>Loures</w:t>
      </w:r>
      <w:proofErr w:type="spellEnd"/>
      <w:r>
        <w:rPr>
          <w:lang w:val="en-US"/>
        </w:rPr>
        <w:t xml:space="preserve">,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The breaks in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are caused by the fact that the parish of </w:t>
      </w:r>
      <w:proofErr w:type="spellStart"/>
      <w:r>
        <w:rPr>
          <w:lang w:val="en-US"/>
        </w:rPr>
        <w:t>Pombalinho</w:t>
      </w:r>
      <w:proofErr w:type="spellEnd"/>
      <w:r>
        <w:rPr>
          <w:lang w:val="en-US"/>
        </w:rPr>
        <w:t xml:space="preserve"> was considered, from 2013 on, a parish belonging to the municipality of </w:t>
      </w:r>
      <w:proofErr w:type="spellStart"/>
      <w:r>
        <w:rPr>
          <w:lang w:val="en-US"/>
        </w:rPr>
        <w:t>Golegã</w:t>
      </w:r>
      <w:proofErr w:type="spellEnd"/>
      <w:r>
        <w:rPr>
          <w:lang w:val="en-US"/>
        </w:rPr>
        <w:t xml:space="preserve">, no longer being a part of </w:t>
      </w:r>
      <w:proofErr w:type="spellStart"/>
      <w:r>
        <w:rPr>
          <w:lang w:val="en-US"/>
        </w:rPr>
        <w:t>Santarém</w:t>
      </w:r>
      <w:proofErr w:type="spellEnd"/>
      <w:r>
        <w:rPr>
          <w:lang w:val="en-US"/>
        </w:rPr>
        <w:t xml:space="preserve">. </w:t>
      </w:r>
      <w:proofErr w:type="spellStart"/>
      <w:r>
        <w:rPr>
          <w:lang w:val="en-US"/>
        </w:rPr>
        <w:t>Pombalinho</w:t>
      </w:r>
      <w:proofErr w:type="spellEnd"/>
      <w:r>
        <w:rPr>
          <w:lang w:val="en-US"/>
        </w:rPr>
        <w:t xml:space="preserve"> is a small parish, with 7,7km</w:t>
      </w:r>
      <w:r w:rsidRPr="004374F5">
        <w:rPr>
          <w:vertAlign w:val="superscript"/>
          <w:lang w:val="en-US"/>
        </w:rPr>
        <w:t>2</w:t>
      </w:r>
      <w:r>
        <w:rPr>
          <w:lang w:val="en-US"/>
        </w:rPr>
        <w:t xml:space="preserve"> and 448 inhabitants, making this break neglectable. </w:t>
      </w:r>
      <w:r w:rsidR="00A6062A">
        <w:rPr>
          <w:lang w:val="en-US"/>
        </w:rPr>
        <w:t xml:space="preserve">It was also a change in the parish configuration that caused the breaks for Lisbon and </w:t>
      </w:r>
      <w:proofErr w:type="spellStart"/>
      <w:r w:rsidR="00A6062A">
        <w:rPr>
          <w:lang w:val="en-US"/>
        </w:rPr>
        <w:t>Loures</w:t>
      </w:r>
      <w:proofErr w:type="spellEnd"/>
      <w:r w:rsidR="00A6062A">
        <w:rPr>
          <w:lang w:val="en-US"/>
        </w:rPr>
        <w:t xml:space="preserve">. In 2013 a new parish called Parque das </w:t>
      </w:r>
      <w:proofErr w:type="spellStart"/>
      <w:r w:rsidR="00A6062A">
        <w:rPr>
          <w:lang w:val="en-US"/>
        </w:rPr>
        <w:t>Nações</w:t>
      </w:r>
      <w:proofErr w:type="spellEnd"/>
      <w:r w:rsidR="00A6062A">
        <w:rPr>
          <w:lang w:val="en-US"/>
        </w:rPr>
        <w:t xml:space="preserve"> was created, which included areas from both the municipalities of </w:t>
      </w:r>
      <w:proofErr w:type="spellStart"/>
      <w:r w:rsidR="00A6062A">
        <w:rPr>
          <w:lang w:val="en-US"/>
        </w:rPr>
        <w:t>Loures</w:t>
      </w:r>
      <w:proofErr w:type="spellEnd"/>
      <w:r w:rsidR="00A6062A">
        <w:rPr>
          <w:lang w:val="en-US"/>
        </w:rPr>
        <w:t xml:space="preserve"> and Lisbon. This parish is, from 2013 on, part of the municipality of Lisbon and it has 5,44km</w:t>
      </w:r>
      <w:r w:rsidR="00A6062A" w:rsidRPr="00B618B3">
        <w:rPr>
          <w:vertAlign w:val="superscript"/>
          <w:lang w:val="en-US"/>
        </w:rPr>
        <w:t>2</w:t>
      </w:r>
      <w:r w:rsidR="00A6062A">
        <w:rPr>
          <w:lang w:val="en-US"/>
        </w:rPr>
        <w:t xml:space="preserve"> and 21025 inhabitants. Since only 34,2% of this area and 23,7% of this population belonged to </w:t>
      </w:r>
      <w:proofErr w:type="spellStart"/>
      <w:r w:rsidR="00A6062A">
        <w:rPr>
          <w:lang w:val="en-US"/>
        </w:rPr>
        <w:t>Loures</w:t>
      </w:r>
      <w:proofErr w:type="spellEnd"/>
      <w:r w:rsidR="00A6062A">
        <w:rPr>
          <w:lang w:val="en-US"/>
        </w:rPr>
        <w:t xml:space="preserve"> before the change, the effect of this break is neglectable.</w:t>
      </w:r>
    </w:p>
    <w:p w14:paraId="0B1AF051" w14:textId="72127111" w:rsidR="006B5587" w:rsidRDefault="006B5587" w:rsidP="00642C78">
      <w:pPr>
        <w:jc w:val="both"/>
        <w:rPr>
          <w:lang w:val="en-US"/>
        </w:rPr>
      </w:pPr>
      <w:r>
        <w:rPr>
          <w:lang w:val="en-US"/>
        </w:rPr>
        <w:t xml:space="preserve">The variable </w:t>
      </w:r>
      <w:r w:rsidRPr="006B5587">
        <w:rPr>
          <w:b/>
          <w:bCs/>
          <w:lang w:val="en-US"/>
        </w:rPr>
        <w:t>Marriages</w:t>
      </w:r>
      <w:r>
        <w:rPr>
          <w:lang w:val="en-US"/>
        </w:rPr>
        <w:t xml:space="preserve"> also had the four breaks for 2013 described in the last paragraph. However, it also had a break for each municipality in 2010 due to the fact that a</w:t>
      </w:r>
      <w:r w:rsidRPr="006B5587">
        <w:rPr>
          <w:lang w:val="en-US"/>
        </w:rPr>
        <w:t xml:space="preserve">s of </w:t>
      </w:r>
      <w:r>
        <w:rPr>
          <w:lang w:val="en-US"/>
        </w:rPr>
        <w:t>this year</w:t>
      </w:r>
      <w:r w:rsidRPr="006B5587">
        <w:rPr>
          <w:lang w:val="en-US"/>
        </w:rPr>
        <w:t xml:space="preserve"> (inclusive), with the </w:t>
      </w:r>
      <w:r>
        <w:rPr>
          <w:lang w:val="en-US"/>
        </w:rPr>
        <w:t>implementation</w:t>
      </w:r>
      <w:r w:rsidRPr="006B5587">
        <w:rPr>
          <w:lang w:val="en-US"/>
        </w:rPr>
        <w:t xml:space="preserve"> of Law 9/2010 </w:t>
      </w:r>
      <w:proofErr w:type="gramStart"/>
      <w:r>
        <w:rPr>
          <w:lang w:val="en-US"/>
        </w:rPr>
        <w:t>in</w:t>
      </w:r>
      <w:proofErr w:type="gramEnd"/>
      <w:r>
        <w:rPr>
          <w:lang w:val="en-US"/>
        </w:rPr>
        <w:t xml:space="preserve"> the</w:t>
      </w:r>
      <w:r w:rsidRPr="006B5587">
        <w:rPr>
          <w:lang w:val="en-US"/>
        </w:rPr>
        <w:t xml:space="preserve"> 31</w:t>
      </w:r>
      <w:r w:rsidRPr="006B5587">
        <w:rPr>
          <w:vertAlign w:val="superscript"/>
          <w:lang w:val="en-US"/>
        </w:rPr>
        <w:t>st</w:t>
      </w:r>
      <w:r>
        <w:rPr>
          <w:lang w:val="en-US"/>
        </w:rPr>
        <w:t xml:space="preserve"> of</w:t>
      </w:r>
      <w:r w:rsidRPr="006B5587">
        <w:rPr>
          <w:lang w:val="en-US"/>
        </w:rPr>
        <w:t xml:space="preserve"> May, civil marriage between persons of the same </w:t>
      </w:r>
      <w:r w:rsidR="000207C3">
        <w:rPr>
          <w:lang w:val="en-US"/>
        </w:rPr>
        <w:t>gender</w:t>
      </w:r>
      <w:r w:rsidRPr="006B5587">
        <w:rPr>
          <w:lang w:val="en-US"/>
        </w:rPr>
        <w:t xml:space="preserve"> became </w:t>
      </w:r>
      <w:r>
        <w:rPr>
          <w:lang w:val="en-US"/>
        </w:rPr>
        <w:t>allowed</w:t>
      </w:r>
      <w:r w:rsidRPr="006B5587">
        <w:rPr>
          <w:lang w:val="en-US"/>
        </w:rPr>
        <w:t>.</w:t>
      </w:r>
      <w:r w:rsidR="000C3175">
        <w:rPr>
          <w:lang w:val="en-US"/>
        </w:rPr>
        <w:t xml:space="preserve"> This last break can not </w:t>
      </w:r>
      <w:proofErr w:type="gramStart"/>
      <w:r w:rsidR="000C3175">
        <w:rPr>
          <w:lang w:val="en-US"/>
        </w:rPr>
        <w:t>be considered to be</w:t>
      </w:r>
      <w:proofErr w:type="gramEnd"/>
      <w:r w:rsidR="000C3175">
        <w:rPr>
          <w:lang w:val="en-US"/>
        </w:rPr>
        <w:t xml:space="preserve"> neglectable and, so, data for the year of 2009 had to be removed in order to cancel the effects of the break.</w:t>
      </w:r>
    </w:p>
    <w:p w14:paraId="71D9010D" w14:textId="06011A2E" w:rsidR="000C3175" w:rsidRDefault="000C3175" w:rsidP="00642C78">
      <w:pPr>
        <w:jc w:val="both"/>
        <w:rPr>
          <w:lang w:val="en-US"/>
        </w:rPr>
      </w:pPr>
      <w:r>
        <w:rPr>
          <w:lang w:val="en-US"/>
        </w:rPr>
        <w:t>Once again, the variable</w:t>
      </w:r>
      <w:r w:rsidR="000207C3">
        <w:rPr>
          <w:lang w:val="en-US"/>
        </w:rPr>
        <w:t xml:space="preserve"> </w:t>
      </w:r>
      <w:r w:rsidR="000207C3" w:rsidRPr="000207C3">
        <w:rPr>
          <w:b/>
          <w:bCs/>
          <w:lang w:val="en-US"/>
        </w:rPr>
        <w:t>Divorces</w:t>
      </w:r>
      <w:r w:rsidR="000207C3">
        <w:rPr>
          <w:lang w:val="en-US"/>
        </w:rPr>
        <w:t xml:space="preserve"> had the four breaks in 2013 related to the redistribution of parishes. However, it also had a break for all municipalities for the year of 2010 for the same reason the variable Marriages had a break in 2010 (</w:t>
      </w:r>
      <w:r w:rsidR="000207C3" w:rsidRPr="006B5587">
        <w:rPr>
          <w:lang w:val="en-US"/>
        </w:rPr>
        <w:t>Law 9/2010</w:t>
      </w:r>
      <w:r w:rsidR="000207C3">
        <w:rPr>
          <w:lang w:val="en-US"/>
        </w:rPr>
        <w:t>). From 2010 on (2010 included), divorces were allowed for persons of the same gender. Once again, this break can not be considered neglectable and, so, values for the year of 2009 had to be removed for the sake of the coherence of the variable.</w:t>
      </w:r>
    </w:p>
    <w:p w14:paraId="07104CF6" w14:textId="200D0FF7" w:rsidR="004374F5" w:rsidRDefault="00960838" w:rsidP="00960838">
      <w:pPr>
        <w:pStyle w:val="Heading2"/>
      </w:pPr>
      <w:r>
        <w:t>Missing Values</w:t>
      </w:r>
    </w:p>
    <w:p w14:paraId="484C0A64" w14:textId="42016079" w:rsidR="000C3175"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w:t>
      </w:r>
    </w:p>
    <w:p w14:paraId="49DECE15" w14:textId="480F954C" w:rsidR="00766AB2" w:rsidRDefault="00766AB2" w:rsidP="00642C78">
      <w:pPr>
        <w:jc w:val="both"/>
        <w:rPr>
          <w:lang w:val="en-US"/>
        </w:rPr>
      </w:pPr>
      <w:r>
        <w:rPr>
          <w:lang w:val="en-US"/>
        </w:rPr>
        <w:t>After the removal of the year 2008, t</w:t>
      </w:r>
      <w:r>
        <w:rPr>
          <w:lang w:val="en-US"/>
        </w:rPr>
        <w:t xml:space="preserve">he variables </w:t>
      </w:r>
      <w:r w:rsidRPr="00766AB2">
        <w:rPr>
          <w:b/>
          <w:bCs/>
          <w:lang w:val="en-US"/>
        </w:rPr>
        <w:t xml:space="preserve">Fertility, </w:t>
      </w:r>
      <w:proofErr w:type="spellStart"/>
      <w:r w:rsidRPr="00766AB2">
        <w:rPr>
          <w:b/>
          <w:bCs/>
          <w:lang w:val="en-US"/>
        </w:rPr>
        <w:t>Youth_Dependency</w:t>
      </w:r>
      <w:proofErr w:type="spellEnd"/>
      <w:r w:rsidRPr="00766AB2">
        <w:rPr>
          <w:b/>
          <w:bCs/>
          <w:lang w:val="en-US"/>
        </w:rPr>
        <w:t>,</w:t>
      </w:r>
      <w:r w:rsidRPr="00766AB2">
        <w:rPr>
          <w:b/>
          <w:bCs/>
          <w:lang w:val="en-US"/>
        </w:rPr>
        <w:t xml:space="preserve"> Men65</w:t>
      </w:r>
      <w:r w:rsidRPr="00766AB2">
        <w:rPr>
          <w:b/>
          <w:bCs/>
          <w:lang w:val="en-US"/>
        </w:rPr>
        <w:t xml:space="preserve"> and </w:t>
      </w:r>
      <w:proofErr w:type="spellStart"/>
      <w:r w:rsidRPr="00766AB2">
        <w:rPr>
          <w:b/>
          <w:bCs/>
          <w:lang w:val="en-US"/>
        </w:rPr>
        <w:t>Elderly_Dependency</w:t>
      </w:r>
      <w:proofErr w:type="spellEnd"/>
      <w:r>
        <w:rPr>
          <w:lang w:val="en-US"/>
        </w:rPr>
        <w:t xml:space="preserve"> had no missing values.</w:t>
      </w:r>
    </w:p>
    <w:p w14:paraId="620E4F42" w14:textId="6BE63773" w:rsidR="006F308B" w:rsidRDefault="006F308B" w:rsidP="00642C78">
      <w:pPr>
        <w:jc w:val="both"/>
        <w:rPr>
          <w:lang w:val="en-US"/>
        </w:rPr>
      </w:pPr>
      <w:r>
        <w:rPr>
          <w:lang w:val="en-US"/>
        </w:rPr>
        <w:lastRenderedPageBreak/>
        <w:t xml:space="preserve">The variable </w:t>
      </w:r>
      <w:proofErr w:type="spellStart"/>
      <w:r w:rsidRPr="006F308B">
        <w:rPr>
          <w:b/>
          <w:bCs/>
          <w:lang w:val="en-US"/>
        </w:rPr>
        <w:t>Female_Doctors</w:t>
      </w:r>
      <w:proofErr w:type="spellEnd"/>
      <w:r>
        <w:rPr>
          <w:lang w:val="en-US"/>
        </w:rPr>
        <w:t xml:space="preserve"> had 22 missing values for the municipalities of </w:t>
      </w:r>
      <w:proofErr w:type="spellStart"/>
      <w:r>
        <w:rPr>
          <w:lang w:val="en-US"/>
        </w:rPr>
        <w:t>Oleiros</w:t>
      </w:r>
      <w:proofErr w:type="spellEnd"/>
      <w:r>
        <w:rPr>
          <w:lang w:val="en-US"/>
        </w:rPr>
        <w:t xml:space="preserve"> and P</w:t>
      </w:r>
      <w:proofErr w:type="spellStart"/>
      <w:r>
        <w:rPr>
          <w:lang w:val="en-US"/>
        </w:rPr>
        <w:t>ampilhosa</w:t>
      </w:r>
      <w:proofErr w:type="spellEnd"/>
      <w:r>
        <w:rPr>
          <w:lang w:val="en-US"/>
        </w:rPr>
        <w:t xml:space="preserve"> da Serra for </w:t>
      </w:r>
      <w:r w:rsidR="00A67957">
        <w:rPr>
          <w:lang w:val="en-US"/>
        </w:rPr>
        <w:t>the</w:t>
      </w:r>
      <w:r>
        <w:rPr>
          <w:lang w:val="en-US"/>
        </w:rPr>
        <w:t xml:space="preserve"> years between 2009 and </w:t>
      </w:r>
      <w:proofErr w:type="gramStart"/>
      <w:r>
        <w:rPr>
          <w:lang w:val="en-US"/>
        </w:rPr>
        <w:t>2014;</w:t>
      </w:r>
      <w:proofErr w:type="gramEnd"/>
      <w:r>
        <w:rPr>
          <w:lang w:val="en-US"/>
        </w:rPr>
        <w:t xml:space="preserve"> </w:t>
      </w:r>
      <w:proofErr w:type="spellStart"/>
      <w:r>
        <w:rPr>
          <w:lang w:val="en-US"/>
        </w:rPr>
        <w:t>Lajes</w:t>
      </w:r>
      <w:proofErr w:type="spellEnd"/>
      <w:r>
        <w:rPr>
          <w:lang w:val="en-US"/>
        </w:rPr>
        <w:t xml:space="preserve"> das Flores for </w:t>
      </w:r>
      <w:r w:rsidR="00A67957">
        <w:rPr>
          <w:lang w:val="en-US"/>
        </w:rPr>
        <w:t>the</w:t>
      </w:r>
      <w:r>
        <w:rPr>
          <w:lang w:val="en-US"/>
        </w:rPr>
        <w:t xml:space="preserve"> years between 2009 and 2018. However, the variable </w:t>
      </w:r>
      <w:proofErr w:type="spellStart"/>
      <w:r>
        <w:rPr>
          <w:lang w:val="en-US"/>
        </w:rPr>
        <w:t>Total_Doctors</w:t>
      </w:r>
      <w:proofErr w:type="spellEnd"/>
      <w:r>
        <w:rPr>
          <w:lang w:val="en-US"/>
        </w:rPr>
        <w:t xml:space="preserve"> for all these observations was </w:t>
      </w:r>
      <w:r w:rsidR="00A67957">
        <w:rPr>
          <w:lang w:val="en-US"/>
        </w:rPr>
        <w:t>zero</w:t>
      </w:r>
      <w:r>
        <w:rPr>
          <w:lang w:val="en-US"/>
        </w:rPr>
        <w:t xml:space="preserve">, meaning that these missing values </w:t>
      </w:r>
      <w:r w:rsidR="00A67957">
        <w:rPr>
          <w:lang w:val="en-US"/>
        </w:rPr>
        <w:t>are due to</w:t>
      </w:r>
      <w:r>
        <w:rPr>
          <w:lang w:val="en-US"/>
        </w:rPr>
        <w:t xml:space="preserve"> the calculation of the variable, when trying to make a division by </w:t>
      </w:r>
      <w:r w:rsidR="00A67957">
        <w:rPr>
          <w:lang w:val="en-US"/>
        </w:rPr>
        <w:t>zero</w:t>
      </w:r>
      <w:r>
        <w:rPr>
          <w:lang w:val="en-US"/>
        </w:rPr>
        <w:t xml:space="preserve">. Since </w:t>
      </w:r>
      <w:proofErr w:type="spellStart"/>
      <w:r>
        <w:rPr>
          <w:lang w:val="en-US"/>
        </w:rPr>
        <w:t>Female_Doctors</w:t>
      </w:r>
      <w:proofErr w:type="spellEnd"/>
      <w:r>
        <w:rPr>
          <w:lang w:val="en-US"/>
        </w:rPr>
        <w:t xml:space="preserve"> represents the percentage of total doctors in the municipality who are female, if there are no doctors in the municipality this percentage is 0. These missing values were then all replaced by 0.</w:t>
      </w:r>
    </w:p>
    <w:p w14:paraId="79EA2DD6" w14:textId="38566004" w:rsidR="00766AB2" w:rsidRDefault="00766AB2" w:rsidP="00642C78">
      <w:pPr>
        <w:jc w:val="both"/>
        <w:rPr>
          <w:lang w:val="en-US"/>
        </w:rPr>
      </w:pPr>
      <w:proofErr w:type="spellStart"/>
      <w:r w:rsidRPr="00766AB2">
        <w:rPr>
          <w:b/>
          <w:bCs/>
          <w:lang w:val="en-US"/>
        </w:rPr>
        <w:t>Mental_Health</w:t>
      </w:r>
      <w:proofErr w:type="spellEnd"/>
      <w:r>
        <w:rPr>
          <w:lang w:val="en-US"/>
        </w:rPr>
        <w:t xml:space="preserve"> also had 22 missing values. Since this variable is also calculated by dividing by </w:t>
      </w:r>
      <w:proofErr w:type="spellStart"/>
      <w:r>
        <w:rPr>
          <w:lang w:val="en-US"/>
        </w:rPr>
        <w:t>Total_Doctors</w:t>
      </w:r>
      <w:proofErr w:type="spellEnd"/>
      <w:r>
        <w:rPr>
          <w:lang w:val="en-US"/>
        </w:rPr>
        <w:t xml:space="preserve">, these missing values were in the same observations as the missing values for </w:t>
      </w:r>
      <w:proofErr w:type="spellStart"/>
      <w:r>
        <w:rPr>
          <w:lang w:val="en-US"/>
        </w:rPr>
        <w:t>Female_Doctors</w:t>
      </w:r>
      <w:proofErr w:type="spellEnd"/>
      <w:r>
        <w:rPr>
          <w:lang w:val="en-US"/>
        </w:rPr>
        <w:t xml:space="preserve">. Once again, </w:t>
      </w:r>
      <w:proofErr w:type="spellStart"/>
      <w:r>
        <w:rPr>
          <w:lang w:val="en-US"/>
        </w:rPr>
        <w:t>Mental_Health</w:t>
      </w:r>
      <w:proofErr w:type="spellEnd"/>
      <w:r>
        <w:rPr>
          <w:lang w:val="en-US"/>
        </w:rPr>
        <w:t xml:space="preserve"> is calculated as a percentage of </w:t>
      </w:r>
      <w:proofErr w:type="spellStart"/>
      <w:r>
        <w:rPr>
          <w:lang w:val="en-US"/>
        </w:rPr>
        <w:t>Total_Doctors</w:t>
      </w:r>
      <w:proofErr w:type="spellEnd"/>
      <w:r>
        <w:rPr>
          <w:lang w:val="en-US"/>
        </w:rPr>
        <w:t xml:space="preserve"> so, if there are no doctors in the municipality, this percentage is also zero. These missing values were then all replaced by the value zero.</w:t>
      </w:r>
    </w:p>
    <w:p w14:paraId="5DCCDF48" w14:textId="1622C752" w:rsidR="000C3175" w:rsidRPr="000C3175" w:rsidRDefault="000C3175" w:rsidP="00642C78">
      <w:pPr>
        <w:jc w:val="both"/>
      </w:pPr>
      <w:r>
        <w:rPr>
          <w:lang w:val="en-US"/>
        </w:rPr>
        <w:t xml:space="preserve">Marriages had the break mentioned in </w:t>
      </w:r>
      <w:r w:rsidRPr="000207C3">
        <w:rPr>
          <w:highlight w:val="yellow"/>
          <w:lang w:val="en-US"/>
        </w:rPr>
        <w:t>chapter 5.1</w:t>
      </w:r>
      <w:r>
        <w:rPr>
          <w:lang w:val="en-US"/>
        </w:rPr>
        <w:t xml:space="preserve"> for all municipalities in the year of 2010, causing the removal of all values for 2009. Since </w:t>
      </w:r>
      <w:r w:rsidR="00A67957">
        <w:rPr>
          <w:lang w:val="en-US"/>
        </w:rPr>
        <w:t>the trend</w:t>
      </w:r>
      <w:r>
        <w:rPr>
          <w:lang w:val="en-US"/>
        </w:rPr>
        <w:t xml:space="preserve"> will have to be removed </w:t>
      </w:r>
      <w:r w:rsidR="000207C3">
        <w:rPr>
          <w:lang w:val="en-US"/>
        </w:rPr>
        <w:t>for</w:t>
      </w:r>
      <w:r>
        <w:rPr>
          <w:lang w:val="en-US"/>
        </w:rPr>
        <w:t xml:space="preserve"> the regression estimators not to be biased, it can not be used to impute the values for this year. Keeping this in mind, plus the fact that there is now absolutely no data for this variable in 2009, data from 2010 was copied to 2009.</w:t>
      </w:r>
      <w:r w:rsidR="000207C3">
        <w:rPr>
          <w:lang w:val="en-US"/>
        </w:rPr>
        <w:t xml:space="preserve"> The exact same procedure was applied to the variable Divorces for the exact same reasons.</w:t>
      </w:r>
      <w:r>
        <w:rPr>
          <w:lang w:val="en-US"/>
        </w:rPr>
        <w:t xml:space="preserve"> </w:t>
      </w:r>
      <w:r w:rsidRPr="000C3175">
        <w:rPr>
          <w:highlight w:val="red"/>
          <w:lang w:val="en-US"/>
        </w:rPr>
        <w:t xml:space="preserve">ISTO ESTÁ CERTO? </w:t>
      </w:r>
      <w:r w:rsidRPr="000C3175">
        <w:rPr>
          <w:highlight w:val="red"/>
        </w:rPr>
        <w:t>NÃO POSSO USAR KNN PORQUE NÃO TENHO DADOS DE TODO.</w:t>
      </w:r>
    </w:p>
    <w:p w14:paraId="3F9BE983" w14:textId="2837862E" w:rsidR="00B83EF4" w:rsidRPr="00227627" w:rsidRDefault="00642C78" w:rsidP="00642C78">
      <w:pPr>
        <w:jc w:val="both"/>
        <w:rPr>
          <w:lang w:val="en-US"/>
        </w:rPr>
      </w:pPr>
      <w:r>
        <w:rPr>
          <w:lang w:val="en-US"/>
        </w:rPr>
        <w:t>The variables related to salaries (</w:t>
      </w:r>
      <w:proofErr w:type="spellStart"/>
      <w:r>
        <w:rPr>
          <w:lang w:val="en-US"/>
        </w:rPr>
        <w:t>Wage_Gap</w:t>
      </w:r>
      <w:proofErr w:type="spellEnd"/>
      <w:r>
        <w:rPr>
          <w:lang w:val="en-US"/>
        </w:rPr>
        <w:t xml:space="preserve"> and </w:t>
      </w:r>
      <w:proofErr w:type="spellStart"/>
      <w:r>
        <w:rPr>
          <w:lang w:val="en-US"/>
        </w:rPr>
        <w:t>Monthly_Gain</w:t>
      </w:r>
      <w:proofErr w:type="spellEnd"/>
      <w:r>
        <w:rPr>
          <w:lang w:val="en-US"/>
        </w:rPr>
        <w:t xml:space="preserve">) were missing values for 2019. </w:t>
      </w:r>
      <w:r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 xml:space="preserve">Text about results and </w:t>
      </w:r>
      <w:proofErr w:type="gramStart"/>
      <w:r w:rsidRPr="00227627">
        <w:rPr>
          <w:lang w:val="en-US"/>
        </w:rPr>
        <w:t>discussion</w:t>
      </w:r>
      <w:r w:rsidR="00940100" w:rsidRPr="00227627">
        <w:rPr>
          <w:lang w:val="en-US"/>
        </w:rPr>
        <w:t xml:space="preserve">  </w:t>
      </w:r>
      <w:r w:rsidRPr="00227627">
        <w:rPr>
          <w:lang w:val="en-US"/>
        </w:rPr>
        <w:t>Text</w:t>
      </w:r>
      <w:proofErr w:type="gramEnd"/>
      <w:r w:rsidRPr="00227627">
        <w:rPr>
          <w:lang w:val="en-US"/>
        </w:rPr>
        <w:t xml:space="preserve">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54D86B46" w14:textId="77777777" w:rsidR="00A533B2" w:rsidRPr="00A533B2" w:rsidRDefault="00A533B2" w:rsidP="00A533B2">
      <w:pPr>
        <w:pStyle w:val="Bibliography"/>
        <w:ind w:left="720" w:hanging="720"/>
        <w:rPr>
          <w:noProof/>
          <w:sz w:val="24"/>
          <w:szCs w:val="24"/>
          <w:lang w:val="en-US"/>
        </w:rPr>
      </w:pPr>
      <w:r>
        <w:fldChar w:fldCharType="begin"/>
      </w:r>
      <w:r w:rsidRPr="00A533B2">
        <w:rPr>
          <w:lang w:val="en-US"/>
        </w:rPr>
        <w:instrText xml:space="preserve"> BIBLIOGRAPHY  \l 2070 </w:instrText>
      </w:r>
      <w:r>
        <w:fldChar w:fldCharType="separate"/>
      </w:r>
      <w:r w:rsidRPr="00A533B2">
        <w:rPr>
          <w:noProof/>
          <w:lang w:val="en-US"/>
        </w:rPr>
        <w:t xml:space="preserve">Aizer, A. (2010). The Gender Wage Gap and Domestic Violence. </w:t>
      </w:r>
      <w:r w:rsidRPr="00A533B2">
        <w:rPr>
          <w:i/>
          <w:iCs/>
          <w:noProof/>
          <w:lang w:val="en-US"/>
        </w:rPr>
        <w:t>American Economic Review</w:t>
      </w:r>
      <w:r w:rsidRPr="00A533B2">
        <w:rPr>
          <w:noProof/>
          <w:lang w:val="en-US"/>
        </w:rPr>
        <w:t>, 1847-1859.</w:t>
      </w:r>
    </w:p>
    <w:p w14:paraId="0D983526" w14:textId="77777777" w:rsidR="00A533B2" w:rsidRPr="00A533B2" w:rsidRDefault="00A533B2" w:rsidP="00A533B2">
      <w:pPr>
        <w:pStyle w:val="Bibliography"/>
        <w:ind w:left="720" w:hanging="720"/>
        <w:rPr>
          <w:noProof/>
          <w:lang w:val="en-US"/>
        </w:rPr>
      </w:pPr>
      <w:r w:rsidRPr="00A533B2">
        <w:rPr>
          <w:noProof/>
          <w:lang w:val="en-US"/>
        </w:rPr>
        <w:t xml:space="preserve">Amirthalingam, K. (2005). Women's Rights, International Norms, and Domestic Violence:. </w:t>
      </w:r>
      <w:r w:rsidRPr="00A533B2">
        <w:rPr>
          <w:i/>
          <w:iCs/>
          <w:noProof/>
          <w:lang w:val="en-US"/>
        </w:rPr>
        <w:t>Human Rights Quarterly,</w:t>
      </w:r>
      <w:r w:rsidRPr="00A533B2">
        <w:rPr>
          <w:noProof/>
          <w:lang w:val="en-US"/>
        </w:rPr>
        <w:t>, 683-708.</w:t>
      </w:r>
    </w:p>
    <w:p w14:paraId="233BA8AE" w14:textId="77777777" w:rsidR="00A533B2" w:rsidRDefault="00A533B2" w:rsidP="00A533B2">
      <w:pPr>
        <w:pStyle w:val="Bibliography"/>
        <w:ind w:left="720" w:hanging="720"/>
        <w:rPr>
          <w:noProof/>
        </w:rPr>
      </w:pPr>
      <w:r w:rsidRPr="00A533B2">
        <w:rPr>
          <w:noProof/>
          <w:lang w:val="en-US"/>
        </w:rPr>
        <w:t xml:space="preserve">Anderberg, D., Rainer, H., Wadsworth, J., &amp; Wilson, T. (2015). Unemployment and Domestic Violence: Theory and Evidence. </w:t>
      </w:r>
      <w:r>
        <w:rPr>
          <w:i/>
          <w:iCs/>
          <w:noProof/>
        </w:rPr>
        <w:t>The Economic Journal</w:t>
      </w:r>
      <w:r>
        <w:rPr>
          <w:noProof/>
        </w:rPr>
        <w:t>, 1947-1979.</w:t>
      </w:r>
    </w:p>
    <w:p w14:paraId="42C2E5B1"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49F27FE8"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7721C17E" w14:textId="77777777" w:rsidR="00A533B2" w:rsidRDefault="00A533B2" w:rsidP="00A533B2">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6508F349" w14:textId="77777777" w:rsidR="00A533B2" w:rsidRPr="00A533B2" w:rsidRDefault="00A533B2" w:rsidP="00A533B2">
      <w:pPr>
        <w:pStyle w:val="Bibliography"/>
        <w:ind w:left="720" w:hanging="720"/>
        <w:rPr>
          <w:noProof/>
          <w:lang w:val="en-US"/>
        </w:rPr>
      </w:pPr>
      <w:r>
        <w:rPr>
          <w:noProof/>
        </w:rPr>
        <w:t xml:space="preserve">Barber, C. (2008). Domestic Violence Against Men. </w:t>
      </w:r>
      <w:r w:rsidRPr="00A533B2">
        <w:rPr>
          <w:i/>
          <w:iCs/>
          <w:noProof/>
          <w:lang w:val="en-US"/>
        </w:rPr>
        <w:t>Nursing Standard</w:t>
      </w:r>
      <w:r w:rsidRPr="00A533B2">
        <w:rPr>
          <w:noProof/>
          <w:lang w:val="en-US"/>
        </w:rPr>
        <w:t>, 35-39.</w:t>
      </w:r>
    </w:p>
    <w:p w14:paraId="236A22BE" w14:textId="77777777" w:rsidR="00A533B2" w:rsidRDefault="00A533B2" w:rsidP="00A533B2">
      <w:pPr>
        <w:pStyle w:val="Bibliography"/>
        <w:ind w:left="720" w:hanging="720"/>
        <w:rPr>
          <w:noProof/>
        </w:rPr>
      </w:pPr>
      <w:r w:rsidRPr="00A533B2">
        <w:rPr>
          <w:noProof/>
          <w:lang w:val="en-US"/>
        </w:rPr>
        <w:t xml:space="preserve">Bowlus, A., &amp; Seitz, S. (2006). Domestic Violence, Employment and Divorce. </w:t>
      </w:r>
      <w:r>
        <w:rPr>
          <w:i/>
          <w:iCs/>
          <w:noProof/>
        </w:rPr>
        <w:t>International Economic Review</w:t>
      </w:r>
      <w:r>
        <w:rPr>
          <w:noProof/>
        </w:rPr>
        <w:t>, 1113-1149.</w:t>
      </w:r>
    </w:p>
    <w:p w14:paraId="39C3AA17" w14:textId="77777777" w:rsidR="00A533B2" w:rsidRDefault="00A533B2" w:rsidP="00A533B2">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226110BF" w14:textId="77777777" w:rsidR="00A533B2" w:rsidRDefault="00A533B2" w:rsidP="00A533B2">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00CC2171" w14:textId="77777777" w:rsidR="00A533B2" w:rsidRPr="00A533B2" w:rsidRDefault="00A533B2" w:rsidP="00A533B2">
      <w:pPr>
        <w:pStyle w:val="Bibliography"/>
        <w:ind w:left="720" w:hanging="720"/>
        <w:rPr>
          <w:noProof/>
          <w:lang w:val="en-US"/>
        </w:rPr>
      </w:pPr>
      <w:r w:rsidRPr="00A533B2">
        <w:rPr>
          <w:noProof/>
          <w:lang w:val="en-US"/>
        </w:rPr>
        <w:t xml:space="preserve">Campbell, J. (2002). Health Consequences of Intimate Partner Violence. </w:t>
      </w:r>
      <w:r w:rsidRPr="00A533B2">
        <w:rPr>
          <w:i/>
          <w:iCs/>
          <w:noProof/>
          <w:lang w:val="en-US"/>
        </w:rPr>
        <w:t>The Lancet</w:t>
      </w:r>
      <w:r w:rsidRPr="00A533B2">
        <w:rPr>
          <w:noProof/>
          <w:lang w:val="en-US"/>
        </w:rPr>
        <w:t>, 1331-1336.</w:t>
      </w:r>
    </w:p>
    <w:p w14:paraId="322BAC6A" w14:textId="77777777" w:rsidR="00A533B2" w:rsidRPr="00A533B2" w:rsidRDefault="00A533B2" w:rsidP="00A533B2">
      <w:pPr>
        <w:pStyle w:val="Bibliography"/>
        <w:ind w:left="720" w:hanging="720"/>
        <w:rPr>
          <w:noProof/>
          <w:lang w:val="en-US"/>
        </w:rPr>
      </w:pPr>
      <w:r w:rsidRPr="00A533B2">
        <w:rPr>
          <w:noProof/>
          <w:lang w:val="en-US"/>
        </w:rPr>
        <w:t xml:space="preserve">Cann, K., Withnell, S., Shakespeare, J., Doll, H., &amp; Thomas, J. (2001). Domestic Violence: A Comparative Survey of Levels of Detection, Knowledge and Attitudes in Healthcare Workers. </w:t>
      </w:r>
      <w:r w:rsidRPr="00A533B2">
        <w:rPr>
          <w:i/>
          <w:iCs/>
          <w:noProof/>
          <w:lang w:val="en-US"/>
        </w:rPr>
        <w:t>Public Health</w:t>
      </w:r>
      <w:r w:rsidRPr="00A533B2">
        <w:rPr>
          <w:noProof/>
          <w:lang w:val="en-US"/>
        </w:rPr>
        <w:t>, 89-95.</w:t>
      </w:r>
    </w:p>
    <w:p w14:paraId="50823979" w14:textId="77777777" w:rsidR="00A533B2" w:rsidRPr="00A533B2" w:rsidRDefault="00A533B2" w:rsidP="00A533B2">
      <w:pPr>
        <w:pStyle w:val="Bibliography"/>
        <w:ind w:left="720" w:hanging="720"/>
        <w:rPr>
          <w:noProof/>
          <w:lang w:val="en-US"/>
        </w:rPr>
      </w:pPr>
      <w:r w:rsidRPr="00A533B2">
        <w:rPr>
          <w:noProof/>
          <w:lang w:val="en-US"/>
        </w:rPr>
        <w:t xml:space="preserve">Devries, M., Mak, T., Garcia-Moreno, C., Petzold, M., Child, C., Falder, G., . . . Watts, H. (2013). The Global Prevalence of Intimate Partner Violence Against Women. </w:t>
      </w:r>
      <w:r w:rsidRPr="00A533B2">
        <w:rPr>
          <w:i/>
          <w:iCs/>
          <w:noProof/>
          <w:lang w:val="en-US"/>
        </w:rPr>
        <w:t>Science</w:t>
      </w:r>
      <w:r w:rsidRPr="00A533B2">
        <w:rPr>
          <w:noProof/>
          <w:lang w:val="en-US"/>
        </w:rPr>
        <w:t>, 1527-1528.</w:t>
      </w:r>
    </w:p>
    <w:p w14:paraId="2EE3A991" w14:textId="77777777" w:rsidR="00A533B2" w:rsidRPr="00A533B2" w:rsidRDefault="00A533B2" w:rsidP="00A533B2">
      <w:pPr>
        <w:pStyle w:val="Bibliography"/>
        <w:ind w:left="720" w:hanging="720"/>
        <w:rPr>
          <w:noProof/>
          <w:lang w:val="en-US"/>
        </w:rPr>
      </w:pPr>
      <w:r w:rsidRPr="00A533B2">
        <w:rPr>
          <w:noProof/>
          <w:lang w:val="en-US"/>
        </w:rPr>
        <w:t xml:space="preserve">Ellsberg, M., Heise, L., Peña, R., Agurto, S., &amp; Winkvist, A. (2001). Researching Domestic Violence Against Women: Methodological and Ethical Considerations. </w:t>
      </w:r>
      <w:r w:rsidRPr="00A533B2">
        <w:rPr>
          <w:i/>
          <w:iCs/>
          <w:noProof/>
          <w:lang w:val="en-US"/>
        </w:rPr>
        <w:t>Studies in Family Planning</w:t>
      </w:r>
      <w:r w:rsidRPr="00A533B2">
        <w:rPr>
          <w:noProof/>
          <w:lang w:val="en-US"/>
        </w:rPr>
        <w:t>.</w:t>
      </w:r>
    </w:p>
    <w:p w14:paraId="6EECF04C" w14:textId="77777777" w:rsidR="00A533B2" w:rsidRDefault="00A533B2" w:rsidP="00A533B2">
      <w:pPr>
        <w:pStyle w:val="Bibliography"/>
        <w:ind w:left="720" w:hanging="720"/>
        <w:rPr>
          <w:noProof/>
        </w:rPr>
      </w:pPr>
      <w:r w:rsidRPr="00A533B2">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CB7E89" w:rsidR="00940100" w:rsidRPr="00CB1671" w:rsidRDefault="00A533B2" w:rsidP="00A533B2">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53F71" w14:textId="77777777" w:rsidR="00EF730A" w:rsidRDefault="00EF730A" w:rsidP="00940100">
      <w:pPr>
        <w:spacing w:after="0" w:line="240" w:lineRule="auto"/>
      </w:pPr>
      <w:r>
        <w:separator/>
      </w:r>
    </w:p>
  </w:endnote>
  <w:endnote w:type="continuationSeparator" w:id="0">
    <w:p w14:paraId="71C2DA17" w14:textId="77777777" w:rsidR="00EF730A" w:rsidRDefault="00EF730A"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C274" w14:textId="77777777" w:rsidR="00EF730A" w:rsidRDefault="00EF730A" w:rsidP="00940100">
      <w:pPr>
        <w:spacing w:after="0" w:line="240" w:lineRule="auto"/>
      </w:pPr>
      <w:r>
        <w:separator/>
      </w:r>
    </w:p>
  </w:footnote>
  <w:footnote w:type="continuationSeparator" w:id="0">
    <w:p w14:paraId="434B4595" w14:textId="77777777" w:rsidR="00EF730A" w:rsidRDefault="00EF730A"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End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End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End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End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8">
    <w:p w14:paraId="23B9358C" w14:textId="4A0204C6" w:rsidR="002F4218" w:rsidRDefault="002F4218">
      <w:pPr>
        <w:pStyle w:val="FootnoteText"/>
      </w:pPr>
      <w:r>
        <w:rPr>
          <w:rStyle w:val="FootnoteReference"/>
        </w:rPr>
        <w:footnoteRef/>
      </w:r>
      <w:r>
        <w:t xml:space="preserve"> </w:t>
      </w:r>
      <w:sdt>
        <w:sdtPr>
          <w:id w:val="469560076"/>
          <w:citation/>
        </w:sdtPr>
        <w:sdtEnd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2F4218" w:rsidRDefault="002F4218">
      <w:pPr>
        <w:pStyle w:val="FootnoteText"/>
      </w:pPr>
      <w:r>
        <w:rPr>
          <w:rStyle w:val="FootnoteReference"/>
        </w:rPr>
        <w:footnoteRef/>
      </w:r>
      <w:r>
        <w:t xml:space="preserve"> </w:t>
      </w:r>
      <w:sdt>
        <w:sdtPr>
          <w:id w:val="1456753240"/>
          <w:citation/>
        </w:sdtPr>
        <w:sdtEnd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07C3"/>
    <w:rsid w:val="00022891"/>
    <w:rsid w:val="000402AE"/>
    <w:rsid w:val="000511F6"/>
    <w:rsid w:val="0005326C"/>
    <w:rsid w:val="000553CC"/>
    <w:rsid w:val="000620E3"/>
    <w:rsid w:val="000631B8"/>
    <w:rsid w:val="00077B68"/>
    <w:rsid w:val="0008269A"/>
    <w:rsid w:val="000845D4"/>
    <w:rsid w:val="00092848"/>
    <w:rsid w:val="000A2B8C"/>
    <w:rsid w:val="000A686B"/>
    <w:rsid w:val="000C0B88"/>
    <w:rsid w:val="000C3175"/>
    <w:rsid w:val="000C5C76"/>
    <w:rsid w:val="000D1918"/>
    <w:rsid w:val="000D2667"/>
    <w:rsid w:val="00104298"/>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6C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52E6"/>
    <w:rsid w:val="003270ED"/>
    <w:rsid w:val="0032770B"/>
    <w:rsid w:val="00357030"/>
    <w:rsid w:val="00367652"/>
    <w:rsid w:val="00390711"/>
    <w:rsid w:val="00392E9F"/>
    <w:rsid w:val="00394EFA"/>
    <w:rsid w:val="003A067E"/>
    <w:rsid w:val="003C2B71"/>
    <w:rsid w:val="003C6136"/>
    <w:rsid w:val="003D1B3E"/>
    <w:rsid w:val="003E6C69"/>
    <w:rsid w:val="00400865"/>
    <w:rsid w:val="00405417"/>
    <w:rsid w:val="004069BE"/>
    <w:rsid w:val="00407941"/>
    <w:rsid w:val="0041296C"/>
    <w:rsid w:val="004278B9"/>
    <w:rsid w:val="004363B4"/>
    <w:rsid w:val="004374F5"/>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82B2F"/>
    <w:rsid w:val="005A07C9"/>
    <w:rsid w:val="005A0A1C"/>
    <w:rsid w:val="005A64D6"/>
    <w:rsid w:val="005B17CF"/>
    <w:rsid w:val="005B6805"/>
    <w:rsid w:val="005C0851"/>
    <w:rsid w:val="005D5A86"/>
    <w:rsid w:val="005D63D3"/>
    <w:rsid w:val="005E6DD0"/>
    <w:rsid w:val="005F0F7E"/>
    <w:rsid w:val="006016A0"/>
    <w:rsid w:val="006175E3"/>
    <w:rsid w:val="006176B8"/>
    <w:rsid w:val="006215E1"/>
    <w:rsid w:val="00632A5F"/>
    <w:rsid w:val="00642C78"/>
    <w:rsid w:val="006508A2"/>
    <w:rsid w:val="006615E1"/>
    <w:rsid w:val="00667F6F"/>
    <w:rsid w:val="00687D14"/>
    <w:rsid w:val="006946F4"/>
    <w:rsid w:val="00696A97"/>
    <w:rsid w:val="006A08D1"/>
    <w:rsid w:val="006B0E39"/>
    <w:rsid w:val="006B475D"/>
    <w:rsid w:val="006B5587"/>
    <w:rsid w:val="006C437F"/>
    <w:rsid w:val="006D6916"/>
    <w:rsid w:val="006F204B"/>
    <w:rsid w:val="006F308B"/>
    <w:rsid w:val="006F569A"/>
    <w:rsid w:val="00702A62"/>
    <w:rsid w:val="00702D26"/>
    <w:rsid w:val="007141EF"/>
    <w:rsid w:val="0071470B"/>
    <w:rsid w:val="0071602C"/>
    <w:rsid w:val="0073773A"/>
    <w:rsid w:val="00745181"/>
    <w:rsid w:val="00747A25"/>
    <w:rsid w:val="00753214"/>
    <w:rsid w:val="00756134"/>
    <w:rsid w:val="00766AB2"/>
    <w:rsid w:val="00782C6E"/>
    <w:rsid w:val="00793B55"/>
    <w:rsid w:val="007A518D"/>
    <w:rsid w:val="007A764E"/>
    <w:rsid w:val="007B19F5"/>
    <w:rsid w:val="007B4F66"/>
    <w:rsid w:val="007D0231"/>
    <w:rsid w:val="007D35F0"/>
    <w:rsid w:val="008168BA"/>
    <w:rsid w:val="00822E63"/>
    <w:rsid w:val="00823BE5"/>
    <w:rsid w:val="00842B96"/>
    <w:rsid w:val="00857043"/>
    <w:rsid w:val="008747CE"/>
    <w:rsid w:val="00876DEB"/>
    <w:rsid w:val="008822F8"/>
    <w:rsid w:val="00893663"/>
    <w:rsid w:val="008A22CC"/>
    <w:rsid w:val="008B5906"/>
    <w:rsid w:val="008C0083"/>
    <w:rsid w:val="008C30C4"/>
    <w:rsid w:val="008D7987"/>
    <w:rsid w:val="008E155E"/>
    <w:rsid w:val="008F4555"/>
    <w:rsid w:val="00901627"/>
    <w:rsid w:val="009162B1"/>
    <w:rsid w:val="00940100"/>
    <w:rsid w:val="00947E45"/>
    <w:rsid w:val="00960838"/>
    <w:rsid w:val="0096086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33B2"/>
    <w:rsid w:val="00A56843"/>
    <w:rsid w:val="00A605D4"/>
    <w:rsid w:val="00A6062A"/>
    <w:rsid w:val="00A67957"/>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18B3"/>
    <w:rsid w:val="00B635F3"/>
    <w:rsid w:val="00B6577A"/>
    <w:rsid w:val="00B73EF0"/>
    <w:rsid w:val="00B83C67"/>
    <w:rsid w:val="00B83EF4"/>
    <w:rsid w:val="00B846AA"/>
    <w:rsid w:val="00B90EB9"/>
    <w:rsid w:val="00B91071"/>
    <w:rsid w:val="00B92640"/>
    <w:rsid w:val="00B97F87"/>
    <w:rsid w:val="00BA26A9"/>
    <w:rsid w:val="00BB5C8D"/>
    <w:rsid w:val="00BB5DB5"/>
    <w:rsid w:val="00BB7C1B"/>
    <w:rsid w:val="00BC1B63"/>
    <w:rsid w:val="00BD2F6F"/>
    <w:rsid w:val="00BD5C77"/>
    <w:rsid w:val="00BD786D"/>
    <w:rsid w:val="00C01D6D"/>
    <w:rsid w:val="00C07459"/>
    <w:rsid w:val="00C0753C"/>
    <w:rsid w:val="00C1409B"/>
    <w:rsid w:val="00C23939"/>
    <w:rsid w:val="00C41BC1"/>
    <w:rsid w:val="00C43302"/>
    <w:rsid w:val="00C512F1"/>
    <w:rsid w:val="00C565B7"/>
    <w:rsid w:val="00C61E70"/>
    <w:rsid w:val="00C72B2E"/>
    <w:rsid w:val="00C77B37"/>
    <w:rsid w:val="00C91F34"/>
    <w:rsid w:val="00C95FBA"/>
    <w:rsid w:val="00C966FC"/>
    <w:rsid w:val="00C97300"/>
    <w:rsid w:val="00CB1671"/>
    <w:rsid w:val="00CB699F"/>
    <w:rsid w:val="00CC192B"/>
    <w:rsid w:val="00CD7B85"/>
    <w:rsid w:val="00CE1DD2"/>
    <w:rsid w:val="00CE79F8"/>
    <w:rsid w:val="00CF2137"/>
    <w:rsid w:val="00D02330"/>
    <w:rsid w:val="00D27BB3"/>
    <w:rsid w:val="00D34CD3"/>
    <w:rsid w:val="00D34ED7"/>
    <w:rsid w:val="00D40210"/>
    <w:rsid w:val="00D559DA"/>
    <w:rsid w:val="00D56977"/>
    <w:rsid w:val="00D81719"/>
    <w:rsid w:val="00D835AB"/>
    <w:rsid w:val="00D917C5"/>
    <w:rsid w:val="00DA29EF"/>
    <w:rsid w:val="00DC0BF0"/>
    <w:rsid w:val="00DC6873"/>
    <w:rsid w:val="00DD316D"/>
    <w:rsid w:val="00DE4ED3"/>
    <w:rsid w:val="00DE6A7E"/>
    <w:rsid w:val="00DF166B"/>
    <w:rsid w:val="00E10BDE"/>
    <w:rsid w:val="00E17719"/>
    <w:rsid w:val="00E25CB9"/>
    <w:rsid w:val="00E27C19"/>
    <w:rsid w:val="00E37F79"/>
    <w:rsid w:val="00E45AAA"/>
    <w:rsid w:val="00E51445"/>
    <w:rsid w:val="00E54250"/>
    <w:rsid w:val="00E602A9"/>
    <w:rsid w:val="00E632EA"/>
    <w:rsid w:val="00E678D3"/>
    <w:rsid w:val="00E77C87"/>
    <w:rsid w:val="00E82AD0"/>
    <w:rsid w:val="00E9256F"/>
    <w:rsid w:val="00EB1DB2"/>
    <w:rsid w:val="00EB3792"/>
    <w:rsid w:val="00EB40CE"/>
    <w:rsid w:val="00EB5EEF"/>
    <w:rsid w:val="00EB6AA2"/>
    <w:rsid w:val="00EC2617"/>
    <w:rsid w:val="00EC57B4"/>
    <w:rsid w:val="00EF4AB6"/>
    <w:rsid w:val="00EF69AE"/>
    <w:rsid w:val="00EF730A"/>
    <w:rsid w:val="00EF7AEC"/>
    <w:rsid w:val="00F20A68"/>
    <w:rsid w:val="00F2613D"/>
    <w:rsid w:val="00F26BD8"/>
    <w:rsid w:val="00F3437E"/>
    <w:rsid w:val="00F4072F"/>
    <w:rsid w:val="00F434D5"/>
    <w:rsid w:val="00F66274"/>
    <w:rsid w:val="00F80E06"/>
    <w:rsid w:val="00FB38C1"/>
    <w:rsid w:val="00FB7409"/>
    <w:rsid w:val="00FE15A3"/>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2252469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502017816">
      <w:bodyDiv w:val="1"/>
      <w:marLeft w:val="0"/>
      <w:marRight w:val="0"/>
      <w:marTop w:val="0"/>
      <w:marBottom w:val="0"/>
      <w:divBdr>
        <w:top w:val="none" w:sz="0" w:space="0" w:color="auto"/>
        <w:left w:val="none" w:sz="0" w:space="0" w:color="auto"/>
        <w:bottom w:val="none" w:sz="0" w:space="0" w:color="auto"/>
        <w:right w:val="none" w:sz="0" w:space="0" w:color="auto"/>
      </w:divBdr>
    </w:div>
    <w:div w:id="503981440">
      <w:bodyDiv w:val="1"/>
      <w:marLeft w:val="0"/>
      <w:marRight w:val="0"/>
      <w:marTop w:val="0"/>
      <w:marBottom w:val="0"/>
      <w:divBdr>
        <w:top w:val="none" w:sz="0" w:space="0" w:color="auto"/>
        <w:left w:val="none" w:sz="0" w:space="0" w:color="auto"/>
        <w:bottom w:val="none" w:sz="0" w:space="0" w:color="auto"/>
        <w:right w:val="none" w:sz="0" w:space="0" w:color="auto"/>
      </w:divBdr>
    </w:div>
    <w:div w:id="549002311">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62560428">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28746700">
      <w:bodyDiv w:val="1"/>
      <w:marLeft w:val="0"/>
      <w:marRight w:val="0"/>
      <w:marTop w:val="0"/>
      <w:marBottom w:val="0"/>
      <w:divBdr>
        <w:top w:val="none" w:sz="0" w:space="0" w:color="auto"/>
        <w:left w:val="none" w:sz="0" w:space="0" w:color="auto"/>
        <w:bottom w:val="none" w:sz="0" w:space="0" w:color="auto"/>
        <w:right w:val="none" w:sz="0" w:space="0" w:color="auto"/>
      </w:divBdr>
    </w:div>
    <w:div w:id="1132750878">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3505610">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53074004">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 w:id="2144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13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7</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12</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11</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17</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5</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9</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3</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8</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4</b:RefOrder>
  </b:Source>
  <b:Source>
    <b:Tag>Kum05</b:Tag>
    <b:SourceType>JournalArticle</b:SourceType>
    <b:Guid>{B575CF68-A3BE-4BAD-B702-8D32252CCD5A}</b:Guid>
    <b:Author>
      <b:Author>
        <b:NameList>
          <b:Person>
            <b:Last>Amirthalingam</b:Last>
            <b:First>Kumaralingam</b:First>
          </b:Person>
        </b:NameList>
      </b:Author>
    </b:Author>
    <b:Title>Women's Rights, International Norms, and Domestic Violence:</b:Title>
    <b:JournalName>Human Rights Quarterly,</b:JournalName>
    <b:Year>2005</b:Year>
    <b:Pages>683-708</b:Pages>
    <b:RefOrder>2</b:RefOrder>
  </b:Source>
  <b:Source>
    <b:Tag>WHO10</b:Tag>
    <b:SourceType>Report</b:SourceType>
    <b:Guid>{5B4A82C2-EF3D-42CF-8CD3-A8B4091F941A}</b:Guid>
    <b:Author>
      <b:Author>
        <b:Corporate>WHO - World Health Organization</b:Corporate>
      </b:Author>
    </b:Author>
    <b:Title>Preventing Intimate Partner and Sexual Violence Against Women: Taking Action and Generating Evidence</b:Title>
    <b:Year>2010</b:Year>
    <b:Publisher>World Health Organization</b:Publisher>
    <b:City>Geneva</b:City>
    <b:RefOrder>1</b:RefOrder>
  </b:Source>
  <b:Source>
    <b:Tag>Lel08</b:Tag>
    <b:SourceType>JournalArticle</b:SourceType>
    <b:Guid>{58CA5F89-DA0F-4272-88AD-893E21E09281}</b:Guid>
    <b:Title>Effects of Individual and Proximate Educational Context on Intimate Partner Violence: A Population-Based Study of Women in India</b:Title>
    <b:Year>2008</b:Year>
    <b:Author>
      <b:Author>
        <b:NameList>
          <b:Person>
            <b:Last>Ackerson</b:Last>
            <b:First>Leland</b:First>
          </b:Person>
          <b:Person>
            <b:Last>Kawachi</b:Last>
            <b:First>Ichiro</b:First>
          </b:Person>
          <b:Person>
            <b:Last>Barbeau</b:Last>
            <b:First>Elizabeth</b:First>
          </b:Person>
          <b:Person>
            <b:Last>Subramanian</b:Last>
            <b:First>S</b:First>
          </b:Person>
        </b:NameList>
      </b:Author>
    </b:Author>
    <b:JournalName>American Journal of Public Health</b:JournalName>
    <b:Pages>507-514</b:Pages>
    <b:RefOrder>10</b:RefOrder>
  </b:Source>
</b:Sources>
</file>

<file path=customXml/itemProps1.xml><?xml version="1.0" encoding="utf-8"?>
<ds:datastoreItem xmlns:ds="http://schemas.openxmlformats.org/officeDocument/2006/customXml" ds:itemID="{E2FE0AB5-4887-4502-B971-96D6DF35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28687</TotalTime>
  <Pages>38</Pages>
  <Words>10052</Words>
  <Characters>54283</Characters>
  <Application>Microsoft Office Word</Application>
  <DocSecurity>0</DocSecurity>
  <Lines>452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64207</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106</cp:revision>
  <cp:lastPrinted>2021-05-20T17:37:00Z</cp:lastPrinted>
  <dcterms:created xsi:type="dcterms:W3CDTF">2021-03-15T09:37:00Z</dcterms:created>
  <dcterms:modified xsi:type="dcterms:W3CDTF">2021-05-26T11:29:00Z</dcterms:modified>
</cp:coreProperties>
</file>