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79A212" w14:textId="0AA7E042" w:rsidR="00940100" w:rsidRPr="0073773A" w:rsidRDefault="00987F15" w:rsidP="00940100">
      <w:pPr>
        <w:rPr>
          <w:noProof/>
          <w:lang w:val="en-US" w:eastAsia="pt-PT"/>
        </w:rPr>
      </w:pPr>
      <w:r>
        <w:rPr>
          <w:noProof/>
        </w:rPr>
        <w:drawing>
          <wp:anchor distT="0" distB="0" distL="114300" distR="114300" simplePos="0" relativeHeight="251662848" behindDoc="1" locked="0" layoutInCell="1" allowOverlap="1" wp14:anchorId="23E91262" wp14:editId="1F1884B5">
            <wp:simplePos x="0" y="0"/>
            <wp:positionH relativeFrom="margin">
              <wp:posOffset>-900430</wp:posOffset>
            </wp:positionH>
            <wp:positionV relativeFrom="margin">
              <wp:posOffset>-900430</wp:posOffset>
            </wp:positionV>
            <wp:extent cx="7573010" cy="10692130"/>
            <wp:effectExtent l="0" t="0" r="0" b="0"/>
            <wp:wrapNone/>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573010" cy="10692130"/>
                    </a:xfrm>
                    <a:prstGeom prst="rect">
                      <a:avLst/>
                    </a:prstGeom>
                    <a:noFill/>
                  </pic:spPr>
                </pic:pic>
              </a:graphicData>
            </a:graphic>
            <wp14:sizeRelH relativeFrom="page">
              <wp14:pctWidth>0</wp14:pctWidth>
            </wp14:sizeRelH>
            <wp14:sizeRelV relativeFrom="page">
              <wp14:pctHeight>0</wp14:pctHeight>
            </wp14:sizeRelV>
          </wp:anchor>
        </w:drawing>
      </w:r>
    </w:p>
    <w:p w14:paraId="1A4B312E" w14:textId="77777777" w:rsidR="00940100" w:rsidRPr="0073773A" w:rsidRDefault="00940100" w:rsidP="00940100">
      <w:pPr>
        <w:rPr>
          <w:noProof/>
          <w:lang w:val="en-US" w:eastAsia="pt-PT"/>
        </w:rPr>
      </w:pPr>
    </w:p>
    <w:p w14:paraId="51AA84BB" w14:textId="77777777" w:rsidR="00940100" w:rsidRPr="0073773A" w:rsidRDefault="00940100" w:rsidP="00940100">
      <w:pPr>
        <w:rPr>
          <w:noProof/>
          <w:lang w:val="en-US" w:eastAsia="pt-PT"/>
        </w:rPr>
      </w:pPr>
    </w:p>
    <w:p w14:paraId="15B2DDAB" w14:textId="77777777" w:rsidR="00940100" w:rsidRPr="0073773A" w:rsidRDefault="00940100" w:rsidP="00940100">
      <w:pPr>
        <w:rPr>
          <w:noProof/>
          <w:lang w:val="en-US" w:eastAsia="pt-PT"/>
        </w:rPr>
      </w:pPr>
    </w:p>
    <w:p w14:paraId="09EE9389" w14:textId="77777777" w:rsidR="00940100" w:rsidRPr="0073773A" w:rsidRDefault="00940100" w:rsidP="00940100">
      <w:pPr>
        <w:rPr>
          <w:noProof/>
          <w:lang w:val="en-US" w:eastAsia="pt-PT"/>
        </w:rPr>
      </w:pPr>
    </w:p>
    <w:p w14:paraId="209E9AE8" w14:textId="77777777" w:rsidR="00940100" w:rsidRPr="0073773A" w:rsidRDefault="00940100" w:rsidP="00940100">
      <w:pPr>
        <w:rPr>
          <w:noProof/>
          <w:lang w:val="en-US" w:eastAsia="pt-PT"/>
        </w:rPr>
      </w:pPr>
    </w:p>
    <w:p w14:paraId="7FA9693B" w14:textId="77777777" w:rsidR="00940100" w:rsidRPr="0073773A" w:rsidRDefault="00940100" w:rsidP="00940100">
      <w:pPr>
        <w:rPr>
          <w:noProof/>
          <w:lang w:val="en-US" w:eastAsia="pt-PT"/>
        </w:rPr>
      </w:pPr>
    </w:p>
    <w:p w14:paraId="2136EA0E" w14:textId="77777777" w:rsidR="00940100" w:rsidRPr="0073773A" w:rsidRDefault="00940100" w:rsidP="00940100">
      <w:pPr>
        <w:rPr>
          <w:noProof/>
          <w:lang w:val="en-US" w:eastAsia="pt-PT"/>
        </w:rPr>
      </w:pPr>
    </w:p>
    <w:p w14:paraId="52BDEB09" w14:textId="62998B86" w:rsidR="00940100" w:rsidRPr="0073773A" w:rsidRDefault="00987F15" w:rsidP="00940100">
      <w:pPr>
        <w:tabs>
          <w:tab w:val="left" w:pos="3625"/>
        </w:tabs>
        <w:rPr>
          <w:noProof/>
          <w:lang w:val="en-US" w:eastAsia="pt-PT"/>
        </w:rPr>
      </w:pPr>
      <w:r>
        <w:rPr>
          <w:noProof/>
          <w:lang w:val="en-US"/>
        </w:rPr>
        <mc:AlternateContent>
          <mc:Choice Requires="wps">
            <w:drawing>
              <wp:anchor distT="0" distB="0" distL="114300" distR="114300" simplePos="0" relativeHeight="251652608" behindDoc="0" locked="0" layoutInCell="1" allowOverlap="1" wp14:anchorId="3F730282" wp14:editId="1FCBA584">
                <wp:simplePos x="0" y="0"/>
                <wp:positionH relativeFrom="column">
                  <wp:posOffset>1588770</wp:posOffset>
                </wp:positionH>
                <wp:positionV relativeFrom="paragraph">
                  <wp:posOffset>232410</wp:posOffset>
                </wp:positionV>
                <wp:extent cx="4431665" cy="203835"/>
                <wp:effectExtent l="0" t="0" r="0" b="0"/>
                <wp:wrapNone/>
                <wp:docPr id="59" name="Rectangle 5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431665" cy="203835"/>
                        </a:xfrm>
                        <a:prstGeom prst="rect">
                          <a:avLst/>
                        </a:prstGeom>
                        <a:noFill/>
                        <a:ln>
                          <a:noFill/>
                        </a:ln>
                        <a:extLst>
                          <a:ext uri="{909E8E84-426E-40DD-AFC4-6F175D3DCCD1}">
                            <a14:hiddenFill xmlns:a14="http://schemas.microsoft.com/office/drawing/2010/main">
                              <a:solidFill>
                                <a:srgbClr val="BBE0E3"/>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35BB3D" w14:textId="77777777" w:rsidR="002F4218" w:rsidRPr="00407941" w:rsidRDefault="002F4218" w:rsidP="00940100">
                            <w:pPr>
                              <w:autoSpaceDE w:val="0"/>
                              <w:autoSpaceDN w:val="0"/>
                              <w:adjustRightInd w:val="0"/>
                              <w:rPr>
                                <w:rFonts w:cs="Calibri"/>
                                <w:b/>
                                <w:bCs/>
                                <w:i/>
                                <w:iCs/>
                                <w:color w:val="5C666C"/>
                                <w:sz w:val="30"/>
                                <w:szCs w:val="30"/>
                              </w:rPr>
                            </w:pPr>
                            <w:r w:rsidRPr="009E7495">
                              <w:rPr>
                                <w:rFonts w:cs="Calibri"/>
                                <w:b/>
                                <w:bCs/>
                                <w:iCs/>
                                <w:color w:val="5C666C"/>
                                <w:sz w:val="34"/>
                                <w:szCs w:val="34"/>
                                <w:highlight w:val="yellow"/>
                              </w:rPr>
                              <w:t>TITLE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F730282" id="Rectangle 59" o:spid="_x0000_s1026" style="position:absolute;margin-left:125.1pt;margin-top:18.3pt;width:348.95pt;height:16.05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5iNK5wEAAK8DAAAOAAAAZHJzL2Uyb0RvYy54bWysU8GO0zAQvSPxD5bvNE27rZao6Wq1q0VI&#10;C6xY+ICJ4zQWiceM3Sbl6xk7bWHhhrhY4/H4+b03483N2HfioMkbtKXMZ3MptFVYG7sr5dcvD2+u&#10;pfABbA0dWl3Ko/byZvv61WZwhV5gi12tSTCI9cXgStmG4Ios86rVPfgZOm35sEHqIfCWdllNMDB6&#10;32WL+XydDUi1I1Tae87eT4dym/CbRqvwqWm8DqIrJXMLaaW0VnHNthsodgSuNepEA/6BRQ/G8qMX&#10;qHsIIPZk/oLqjSL02ISZwj7DpjFKJw2sJp//oea5BaeTFjbHu4tN/v/Bqo+HJxKmLuXqrRQWeu7R&#10;Z3YN7K7TgnNs0OB8wXXP7omiRO8eUX3zwuJdy2X6lgiHVkPNtPJYn724EDeer4pq+IA1w8M+YPJq&#10;bKiPgOyCGFNLjpeW6DEIxcmrq2W+Xq+kUHy2mC+vl6v0BBTn2458eKexFzEoJTH5hA6HRx8iGyjO&#10;JfExiw+m61LbO/siwYUxk9hHwpPwMFbjyYMK6yPrIJymiKeegxbphxQDT1Ap/fc9kJaie2/Zizhu&#10;54DOQXUOwCq+WsogxRTehWks947MrmXkPMmweMt+NSZJiV5OLE48eSqSwtMEx7H7fZ+qfv2z7U8A&#10;AAD//wMAUEsDBBQABgAIAAAAIQB0Qrf+4AAAAAkBAAAPAAAAZHJzL2Rvd25yZXYueG1sTI9BT4NA&#10;EIXvJv6HzZh4s0uxIiJDY4zWHkwMtQePC4yAsrNkd2nx33c96XHyvrz3Tb6e9SAOZF1vGGG5iEAQ&#10;16bpuUXYvz9fpSCcV9yowTAh/JCDdXF+lqusMUcu6bDzrQgl7DKF0Hk/ZlK6uiOt3MKMxCH7NFYr&#10;H07bysaqYyjXg4yjKJFa9RwWOjXSY0f1927SCK8fcv822c2mL1+qbTWXqy/3tEW8vJgf7kF4mv0f&#10;DL/6QR2K4FSZiRsnBoT4JooDinCdJCACcLdKlyAqhCS9BVnk8v8HxQkAAP//AwBQSwECLQAUAAYA&#10;CAAAACEAtoM4kv4AAADhAQAAEwAAAAAAAAAAAAAAAAAAAAAAW0NvbnRlbnRfVHlwZXNdLnhtbFBL&#10;AQItABQABgAIAAAAIQA4/SH/1gAAAJQBAAALAAAAAAAAAAAAAAAAAC8BAABfcmVscy8ucmVsc1BL&#10;AQItABQABgAIAAAAIQA45iNK5wEAAK8DAAAOAAAAAAAAAAAAAAAAAC4CAABkcnMvZTJvRG9jLnht&#10;bFBLAQItABQABgAIAAAAIQB0Qrf+4AAAAAkBAAAPAAAAAAAAAAAAAAAAAEEEAABkcnMvZG93bnJl&#10;di54bWxQSwUGAAAAAAQABADzAAAATgUAAAAA&#10;" filled="f" fillcolor="#bbe0e3" stroked="f">
                <v:textbox inset="0,0,0,0">
                  <w:txbxContent>
                    <w:p w14:paraId="7B35BB3D" w14:textId="77777777" w:rsidR="002F4218" w:rsidRPr="00407941" w:rsidRDefault="002F4218" w:rsidP="00940100">
                      <w:pPr>
                        <w:autoSpaceDE w:val="0"/>
                        <w:autoSpaceDN w:val="0"/>
                        <w:adjustRightInd w:val="0"/>
                        <w:rPr>
                          <w:rFonts w:cs="Calibri"/>
                          <w:b/>
                          <w:bCs/>
                          <w:i/>
                          <w:iCs/>
                          <w:color w:val="5C666C"/>
                          <w:sz w:val="30"/>
                          <w:szCs w:val="30"/>
                        </w:rPr>
                      </w:pPr>
                      <w:r w:rsidRPr="009E7495">
                        <w:rPr>
                          <w:rFonts w:cs="Calibri"/>
                          <w:b/>
                          <w:bCs/>
                          <w:iCs/>
                          <w:color w:val="5C666C"/>
                          <w:sz w:val="34"/>
                          <w:szCs w:val="34"/>
                          <w:highlight w:val="yellow"/>
                        </w:rPr>
                        <w:t>TITLE</w:t>
                      </w:r>
                    </w:p>
                  </w:txbxContent>
                </v:textbox>
              </v:rect>
            </w:pict>
          </mc:Fallback>
        </mc:AlternateContent>
      </w:r>
      <w:r w:rsidR="00940100" w:rsidRPr="0073773A">
        <w:rPr>
          <w:noProof/>
          <w:lang w:val="en-US" w:eastAsia="pt-PT"/>
        </w:rPr>
        <w:tab/>
      </w:r>
    </w:p>
    <w:p w14:paraId="5AEE8AD7" w14:textId="4E130F30" w:rsidR="00940100" w:rsidRPr="0073773A" w:rsidRDefault="00987F15" w:rsidP="00940100">
      <w:pPr>
        <w:rPr>
          <w:noProof/>
          <w:lang w:val="en-US" w:eastAsia="pt-PT"/>
        </w:rPr>
      </w:pPr>
      <w:r>
        <w:rPr>
          <w:noProof/>
          <w:lang w:val="en-US"/>
        </w:rPr>
        <mc:AlternateContent>
          <mc:Choice Requires="wps">
            <w:drawing>
              <wp:anchor distT="0" distB="0" distL="114300" distR="114300" simplePos="0" relativeHeight="251654656" behindDoc="0" locked="0" layoutInCell="1" allowOverlap="1" wp14:anchorId="3A3404F3" wp14:editId="1D512C09">
                <wp:simplePos x="0" y="0"/>
                <wp:positionH relativeFrom="column">
                  <wp:posOffset>1588770</wp:posOffset>
                </wp:positionH>
                <wp:positionV relativeFrom="paragraph">
                  <wp:posOffset>188595</wp:posOffset>
                </wp:positionV>
                <wp:extent cx="4431665" cy="268605"/>
                <wp:effectExtent l="0" t="0" r="0" b="0"/>
                <wp:wrapNone/>
                <wp:docPr id="61" name="Rectangle 6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431665" cy="268605"/>
                        </a:xfrm>
                        <a:prstGeom prst="rect">
                          <a:avLst/>
                        </a:prstGeom>
                        <a:noFill/>
                        <a:ln>
                          <a:noFill/>
                        </a:ln>
                        <a:extLst>
                          <a:ext uri="{909E8E84-426E-40DD-AFC4-6F175D3DCCD1}">
                            <a14:hiddenFill xmlns:a14="http://schemas.microsoft.com/office/drawing/2010/main">
                              <a:solidFill>
                                <a:srgbClr val="BBE0E3"/>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AB3DE0" w14:textId="77777777" w:rsidR="002F4218" w:rsidRPr="00407941" w:rsidRDefault="002F4218" w:rsidP="00940100">
                            <w:pPr>
                              <w:autoSpaceDE w:val="0"/>
                              <w:autoSpaceDN w:val="0"/>
                              <w:adjustRightInd w:val="0"/>
                              <w:rPr>
                                <w:rFonts w:cs="Calibri"/>
                                <w:bCs/>
                                <w:i/>
                                <w:iCs/>
                                <w:color w:val="AEB3B2"/>
                                <w:sz w:val="28"/>
                                <w:szCs w:val="28"/>
                              </w:rPr>
                            </w:pPr>
                            <w:r w:rsidRPr="009E7495">
                              <w:rPr>
                                <w:rFonts w:cs="Calibri"/>
                                <w:bCs/>
                                <w:iCs/>
                                <w:color w:val="AEB3B2"/>
                                <w:sz w:val="32"/>
                                <w:szCs w:val="32"/>
                                <w:highlight w:val="yellow"/>
                              </w:rPr>
                              <w:t>Subtitle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A3404F3" id="Rectangle 61" o:spid="_x0000_s1027" style="position:absolute;margin-left:125.1pt;margin-top:14.85pt;width:348.95pt;height:21.1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Qtq5gEAALYDAAAOAAAAZHJzL2Uyb0RvYy54bWysU8Fu1DAQvSPxD5bvbJKljapos1XVqgip&#10;QEXhA7yOnVgkHjP2brJ8PWNns9D2hrhY4/HMy3tvJpvraejZQaE3YGterHLOlJXQGNvW/Pu3+3dX&#10;nPkgbCN6sKrmR+X59fbtm83oKrWGDvpGISMQ66vR1bwLwVVZ5mWnBuFX4JSlRw04iEBXbLMGxUjo&#10;Q5+t87zMRsDGIUjlPWXv5ke+TfhaKxm+aO1VYH3NiVtIJ6ZzF89suxFVi8J1Rp5oiH9gMQhj6aNn&#10;qDsRBNujeQU1GIngQYeVhCEDrY1USQOpKfIXap464VTSQuZ4d7bJ/z9Y+fnwiMw0NS8LzqwYaEZf&#10;yTVh214xypFBo/MV1T25R4wSvXsA+cMzC7cdlakbRBg7JRqileqzZw3x4qmV7cZP0BC82AdIXk0a&#10;hwhILrApjeR4HomaApOUvLh4X5TlJWeS3tblVZlfRkqZqJZuhz58UDCwGNQciXxCF4cHH+bSpSR+&#10;zMK96fs09t4+SxBmzCT2kfAsPEy7KflztmIHzZHkIMzLRMtPQQf4i7ORFqnm/udeoOKs/2jJkrh1&#10;S4BLsFsCYSW11jxwNoe3Yd7OvUPTdoRcJDUWbsg2bZKiaOnM4kSXliN5clrkuH1/31PVn99t+xsA&#10;AP//AwBQSwMEFAAGAAgAAAAhAEkHKozgAAAACQEAAA8AAABkcnMvZG93bnJldi54bWxMj8FOwzAM&#10;hu9IvENkJG4sWTXYVppOCMHYYRLq2IFj2pi20DhVk27l7TEnuNnyp9/fn20m14kTDqH1pGE+UyCQ&#10;Km9bqjUc355vViBCNGRN5wk1fGOATX55kZnU+jMVeDrEWnAIhdRoaGLsUylD1aAzYeZ7JL59+MGZ&#10;yOtQSzuYM4e7TiZK3UlnWuIPjenxscHq6zA6Dft3eXwdh+22LV7KXTkVi8/wtNP6+mp6uAcRcYp/&#10;MPzqszrk7FT6kWwQnYbkViWM8rBegmBgvVjNQZQalokCmWfyf4P8BwAA//8DAFBLAQItABQABgAI&#10;AAAAIQC2gziS/gAAAOEBAAATAAAAAAAAAAAAAAAAAAAAAABbQ29udGVudF9UeXBlc10ueG1sUEsB&#10;Ai0AFAAGAAgAAAAhADj9If/WAAAAlAEAAAsAAAAAAAAAAAAAAAAALwEAAF9yZWxzLy5yZWxzUEsB&#10;Ai0AFAAGAAgAAAAhAOw1C2rmAQAAtgMAAA4AAAAAAAAAAAAAAAAALgIAAGRycy9lMm9Eb2MueG1s&#10;UEsBAi0AFAAGAAgAAAAhAEkHKozgAAAACQEAAA8AAAAAAAAAAAAAAAAAQAQAAGRycy9kb3ducmV2&#10;LnhtbFBLBQYAAAAABAAEAPMAAABNBQAAAAA=&#10;" filled="f" fillcolor="#bbe0e3" stroked="f">
                <v:textbox inset="0,0,0,0">
                  <w:txbxContent>
                    <w:p w14:paraId="29AB3DE0" w14:textId="77777777" w:rsidR="002F4218" w:rsidRPr="00407941" w:rsidRDefault="002F4218" w:rsidP="00940100">
                      <w:pPr>
                        <w:autoSpaceDE w:val="0"/>
                        <w:autoSpaceDN w:val="0"/>
                        <w:adjustRightInd w:val="0"/>
                        <w:rPr>
                          <w:rFonts w:cs="Calibri"/>
                          <w:bCs/>
                          <w:i/>
                          <w:iCs/>
                          <w:color w:val="AEB3B2"/>
                          <w:sz w:val="28"/>
                          <w:szCs w:val="28"/>
                        </w:rPr>
                      </w:pPr>
                      <w:r w:rsidRPr="009E7495">
                        <w:rPr>
                          <w:rFonts w:cs="Calibri"/>
                          <w:bCs/>
                          <w:iCs/>
                          <w:color w:val="AEB3B2"/>
                          <w:sz w:val="32"/>
                          <w:szCs w:val="32"/>
                          <w:highlight w:val="yellow"/>
                        </w:rPr>
                        <w:t>Subtitle</w:t>
                      </w:r>
                    </w:p>
                  </w:txbxContent>
                </v:textbox>
              </v:rect>
            </w:pict>
          </mc:Fallback>
        </mc:AlternateContent>
      </w:r>
    </w:p>
    <w:p w14:paraId="0C513A64" w14:textId="77777777" w:rsidR="00940100" w:rsidRPr="0073773A" w:rsidRDefault="00940100" w:rsidP="00940100">
      <w:pPr>
        <w:rPr>
          <w:noProof/>
          <w:lang w:val="en-US" w:eastAsia="pt-PT"/>
        </w:rPr>
      </w:pPr>
    </w:p>
    <w:p w14:paraId="2339D177" w14:textId="77777777" w:rsidR="00940100" w:rsidRPr="0073773A" w:rsidRDefault="00940100" w:rsidP="00940100">
      <w:pPr>
        <w:rPr>
          <w:noProof/>
          <w:lang w:val="en-US" w:eastAsia="pt-PT"/>
        </w:rPr>
      </w:pPr>
    </w:p>
    <w:p w14:paraId="7C25927A" w14:textId="77777777" w:rsidR="00940100" w:rsidRPr="0073773A" w:rsidRDefault="00940100" w:rsidP="00940100">
      <w:pPr>
        <w:rPr>
          <w:noProof/>
          <w:lang w:val="en-US" w:eastAsia="pt-PT"/>
        </w:rPr>
      </w:pPr>
    </w:p>
    <w:p w14:paraId="487140C4" w14:textId="487671B2" w:rsidR="00940100" w:rsidRPr="0073773A" w:rsidRDefault="00987F15" w:rsidP="00940100">
      <w:pPr>
        <w:rPr>
          <w:noProof/>
          <w:lang w:val="en-US" w:eastAsia="pt-PT"/>
        </w:rPr>
      </w:pPr>
      <w:r>
        <w:rPr>
          <w:noProof/>
          <w:lang w:val="en-US"/>
        </w:rPr>
        <mc:AlternateContent>
          <mc:Choice Requires="wps">
            <w:drawing>
              <wp:anchor distT="0" distB="0" distL="114300" distR="114300" simplePos="0" relativeHeight="251653632" behindDoc="0" locked="0" layoutInCell="1" allowOverlap="1" wp14:anchorId="78AEC24E" wp14:editId="2035BBE8">
                <wp:simplePos x="0" y="0"/>
                <wp:positionH relativeFrom="column">
                  <wp:posOffset>1588770</wp:posOffset>
                </wp:positionH>
                <wp:positionV relativeFrom="paragraph">
                  <wp:posOffset>245745</wp:posOffset>
                </wp:positionV>
                <wp:extent cx="4431665" cy="311785"/>
                <wp:effectExtent l="0" t="0" r="0" b="0"/>
                <wp:wrapNone/>
                <wp:docPr id="60" name="Rectangle 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431665" cy="311785"/>
                        </a:xfrm>
                        <a:prstGeom prst="rect">
                          <a:avLst/>
                        </a:prstGeom>
                        <a:noFill/>
                        <a:ln>
                          <a:noFill/>
                        </a:ln>
                        <a:extLst>
                          <a:ext uri="{909E8E84-426E-40DD-AFC4-6F175D3DCCD1}">
                            <a14:hiddenFill xmlns:a14="http://schemas.microsoft.com/office/drawing/2010/main">
                              <a:solidFill>
                                <a:srgbClr val="BBE0E3"/>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111908" w14:textId="77777777" w:rsidR="002F4218" w:rsidRPr="00407941" w:rsidRDefault="002F4218" w:rsidP="00940100">
                            <w:pPr>
                              <w:autoSpaceDE w:val="0"/>
                              <w:autoSpaceDN w:val="0"/>
                              <w:adjustRightInd w:val="0"/>
                              <w:rPr>
                                <w:rFonts w:cs="Calibri"/>
                                <w:color w:val="AEB3B2"/>
                                <w:sz w:val="30"/>
                                <w:szCs w:val="30"/>
                              </w:rPr>
                            </w:pPr>
                            <w:r>
                              <w:rPr>
                                <w:rFonts w:cs="Calibri"/>
                                <w:color w:val="5C666C"/>
                                <w:sz w:val="30"/>
                                <w:szCs w:val="30"/>
                              </w:rPr>
                              <w:t>Ana Clara do Carmo St. Aubyn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8AEC24E" id="Rectangle 60" o:spid="_x0000_s1028" style="position:absolute;margin-left:125.1pt;margin-top:19.35pt;width:348.95pt;height:24.55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bUr6QEAALYDAAAOAAAAZHJzL2Uyb0RvYy54bWysU1Fv0zAQfkfiP1h+p2m6rUxR02naNIQ0&#10;YGLwAy6O01gkPnN2m5Rfz9lpCoM3xIt1Pp8/f993583N2HfioMkbtKXMF0sptFVYG7sr5dcvD2+u&#10;pfABbA0dWl3Ko/byZvv61WZwhV5hi12tSTCI9cXgStmG4Ios86rVPfgFOm35sEHqIfCWdllNMDB6&#10;32Wr5XKdDUi1I1Tae87eT4dym/CbRqvwqWm8DqIrJXMLaaW0VnHNthsodgSuNepEA/6BRQ/G8qNn&#10;qHsIIPZk/oLqjSL02ISFwj7DpjFKJw2sJl/+oea5BaeTFjbHu7NN/v/Bqo+HJxKmLuWa7bHQc48+&#10;s2tgd50WnGODBucLrnt2TxQleveI6psXFu9aLtO3RDi0Gmqmlcf67MWFuPF8VVTDB6wZHvYBk1dj&#10;Q30EZBfEmFpyPLdEj0EoTl5eXuTr9ZUUis8u8vzt9VV6Aor5tiMf3mnsRQxKSUw+ocPh0YfIBoq5&#10;JD5m8cF0XWp7Z18kuDBmEvtIeBIexmpM/qxmKyqsjyyHcBomHn4OWqQfUgw8SKX03/dAWoruvWVL&#10;4tTNAc1BNQdgFV8tZZBiCu/CNJ17R2bXMnKe1Fi8ZdsakxRFSycWJ7o8HEnoaZDj9P2+T1W/vtv2&#10;JwAAAP//AwBQSwMEFAAGAAgAAAAhAACvbO/hAAAACQEAAA8AAABkcnMvZG93bnJldi54bWxMj8FO&#10;wzAQRO9I/IO1SNyo01CoCdlUCEHpAQml7aFHJ16SQGxHttOGv685wXE1TzNv89Wke3Yk5ztrEOaz&#10;BBiZ2qrONAj73euNAOaDNEr21hDCD3lYFZcXucyUPZmSjtvQsFhifCYR2hCGjHNft6Sln9mBTMw+&#10;rdMyxNM1XDl5iuW652mS3HMtOxMXWjnQc0v193bUCO8Hvv8Y3XrdlW/VpprKxZd/2SBeX01Pj8AC&#10;TeEPhl/9qA5FdKrsaJRnPUJ6l6QRRbgVS2AReFiIObAKQSwF8CLn/z8ozgAAAP//AwBQSwECLQAU&#10;AAYACAAAACEAtoM4kv4AAADhAQAAEwAAAAAAAAAAAAAAAAAAAAAAW0NvbnRlbnRfVHlwZXNdLnht&#10;bFBLAQItABQABgAIAAAAIQA4/SH/1gAAAJQBAAALAAAAAAAAAAAAAAAAAC8BAABfcmVscy8ucmVs&#10;c1BLAQItABQABgAIAAAAIQDuhbUr6QEAALYDAAAOAAAAAAAAAAAAAAAAAC4CAABkcnMvZTJvRG9j&#10;LnhtbFBLAQItABQABgAIAAAAIQAAr2zv4QAAAAkBAAAPAAAAAAAAAAAAAAAAAEMEAABkcnMvZG93&#10;bnJldi54bWxQSwUGAAAAAAQABADzAAAAUQUAAAAA&#10;" filled="f" fillcolor="#bbe0e3" stroked="f">
                <v:textbox inset="0,0,0,0">
                  <w:txbxContent>
                    <w:p w14:paraId="02111908" w14:textId="77777777" w:rsidR="002F4218" w:rsidRPr="00407941" w:rsidRDefault="002F4218" w:rsidP="00940100">
                      <w:pPr>
                        <w:autoSpaceDE w:val="0"/>
                        <w:autoSpaceDN w:val="0"/>
                        <w:adjustRightInd w:val="0"/>
                        <w:rPr>
                          <w:rFonts w:cs="Calibri"/>
                          <w:color w:val="AEB3B2"/>
                          <w:sz w:val="30"/>
                          <w:szCs w:val="30"/>
                        </w:rPr>
                      </w:pPr>
                      <w:r>
                        <w:rPr>
                          <w:rFonts w:cs="Calibri"/>
                          <w:color w:val="5C666C"/>
                          <w:sz w:val="30"/>
                          <w:szCs w:val="30"/>
                        </w:rPr>
                        <w:t>Ana Clara do Carmo St. Aubyn</w:t>
                      </w:r>
                    </w:p>
                  </w:txbxContent>
                </v:textbox>
              </v:rect>
            </w:pict>
          </mc:Fallback>
        </mc:AlternateContent>
      </w:r>
    </w:p>
    <w:p w14:paraId="3BCE6F27" w14:textId="77777777" w:rsidR="00940100" w:rsidRPr="0073773A" w:rsidRDefault="00940100" w:rsidP="00940100">
      <w:pPr>
        <w:rPr>
          <w:noProof/>
          <w:lang w:val="en-US" w:eastAsia="pt-PT"/>
        </w:rPr>
      </w:pPr>
    </w:p>
    <w:p w14:paraId="798AFDBC" w14:textId="77777777" w:rsidR="00940100" w:rsidRPr="0073773A" w:rsidRDefault="00940100" w:rsidP="00940100">
      <w:pPr>
        <w:rPr>
          <w:noProof/>
          <w:lang w:val="en-US" w:eastAsia="pt-PT"/>
        </w:rPr>
      </w:pPr>
    </w:p>
    <w:p w14:paraId="64351BF1" w14:textId="77777777" w:rsidR="00940100" w:rsidRPr="0073773A" w:rsidRDefault="00940100" w:rsidP="00940100">
      <w:pPr>
        <w:rPr>
          <w:noProof/>
          <w:lang w:val="en-US" w:eastAsia="pt-PT"/>
        </w:rPr>
      </w:pPr>
    </w:p>
    <w:p w14:paraId="647DD61F" w14:textId="1376FFF2" w:rsidR="00940100" w:rsidRPr="0073773A" w:rsidRDefault="00987F15" w:rsidP="00940100">
      <w:pPr>
        <w:rPr>
          <w:noProof/>
          <w:lang w:val="en-US" w:eastAsia="pt-PT"/>
        </w:rPr>
      </w:pPr>
      <w:r>
        <w:rPr>
          <w:noProof/>
          <w:lang w:val="en-US"/>
        </w:rPr>
        <mc:AlternateContent>
          <mc:Choice Requires="wps">
            <w:drawing>
              <wp:anchor distT="0" distB="0" distL="114300" distR="114300" simplePos="0" relativeHeight="251655680" behindDoc="0" locked="0" layoutInCell="1" allowOverlap="1" wp14:anchorId="636116FB" wp14:editId="4B3D8DD5">
                <wp:simplePos x="0" y="0"/>
                <wp:positionH relativeFrom="column">
                  <wp:posOffset>1588770</wp:posOffset>
                </wp:positionH>
                <wp:positionV relativeFrom="paragraph">
                  <wp:posOffset>212090</wp:posOffset>
                </wp:positionV>
                <wp:extent cx="4431665" cy="1714500"/>
                <wp:effectExtent l="0" t="0" r="0" b="0"/>
                <wp:wrapNone/>
                <wp:docPr id="58" name="Rectangle 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431665" cy="1714500"/>
                        </a:xfrm>
                        <a:prstGeom prst="rect">
                          <a:avLst/>
                        </a:prstGeom>
                        <a:noFill/>
                        <a:ln>
                          <a:noFill/>
                        </a:ln>
                        <a:extLst>
                          <a:ext uri="{909E8E84-426E-40DD-AFC4-6F175D3DCCD1}">
                            <a14:hiddenFill xmlns:a14="http://schemas.microsoft.com/office/drawing/2010/main">
                              <a:solidFill>
                                <a:srgbClr val="BBE0E3"/>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5E8E13" w14:textId="77777777" w:rsidR="002F4218" w:rsidRPr="0073773A" w:rsidRDefault="002F4218" w:rsidP="00940100">
                            <w:pPr>
                              <w:autoSpaceDE w:val="0"/>
                              <w:autoSpaceDN w:val="0"/>
                              <w:adjustRightInd w:val="0"/>
                              <w:rPr>
                                <w:rFonts w:cs="Calibri"/>
                                <w:color w:val="5C666C"/>
                                <w:sz w:val="28"/>
                                <w:szCs w:val="30"/>
                                <w:lang w:val="en-US"/>
                              </w:rPr>
                            </w:pPr>
                            <w:r w:rsidRPr="0073773A">
                              <w:rPr>
                                <w:rFonts w:cs="Calibri"/>
                                <w:color w:val="5C666C"/>
                                <w:sz w:val="28"/>
                                <w:szCs w:val="30"/>
                                <w:lang w:val="en-US"/>
                              </w:rPr>
                              <w:t xml:space="preserve">Dissertation presented as partial requirement for obtaining the Master’s degree in </w:t>
                            </w:r>
                            <w:r>
                              <w:rPr>
                                <w:rFonts w:cs="Calibri"/>
                                <w:color w:val="5C666C"/>
                                <w:sz w:val="28"/>
                                <w:szCs w:val="30"/>
                                <w:lang w:val="en-US"/>
                              </w:rPr>
                              <w:t>Advanced Analytics</w:t>
                            </w:r>
                          </w:p>
                          <w:p w14:paraId="777D65F6" w14:textId="77777777" w:rsidR="002F4218" w:rsidRPr="00407941" w:rsidRDefault="002F4218" w:rsidP="00940100">
                            <w:pPr>
                              <w:autoSpaceDE w:val="0"/>
                              <w:autoSpaceDN w:val="0"/>
                              <w:adjustRightInd w:val="0"/>
                              <w:rPr>
                                <w:rFonts w:cs="Calibri"/>
                                <w:color w:val="5C666C"/>
                                <w:sz w:val="28"/>
                                <w:szCs w:val="30"/>
                                <w:lang w:val="en-US"/>
                              </w:rPr>
                            </w:pPr>
                          </w:p>
                          <w:p w14:paraId="20BD8043" w14:textId="77777777" w:rsidR="002F4218" w:rsidRPr="00407941" w:rsidRDefault="002F4218" w:rsidP="00940100">
                            <w:pPr>
                              <w:autoSpaceDE w:val="0"/>
                              <w:autoSpaceDN w:val="0"/>
                              <w:adjustRightInd w:val="0"/>
                              <w:rPr>
                                <w:rFonts w:cs="Calibri"/>
                                <w:color w:val="5C666C"/>
                                <w:sz w:val="28"/>
                                <w:szCs w:val="30"/>
                                <w:lang w:val="en-US"/>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36116FB" id="Rectangle 58" o:spid="_x0000_s1029" style="position:absolute;margin-left:125.1pt;margin-top:16.7pt;width:348.95pt;height:135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LJy6gEAALcDAAAOAAAAZHJzL2Uyb0RvYy54bWysU8Fu2zAMvQ/YPwi6L47bJBuMOEXRosOA&#10;biva9QMYWY6F2aJGKbGzrx8lx9m63oZdBIoin997pNdXQ9eKgyZv0JYyn82l0FZhZeyulM/f7t59&#10;kMIHsBW0aHUpj9rLq83bN+veFfoCG2wrTYJBrC96V8omBFdkmVeN7sDP0GnLjzVSB4GvtMsqgp7R&#10;uza7mM9XWY9UOUKlvefs7fgoNwm/rrUKX+va6yDaUjK3kE5K5zae2WYNxY7ANUadaMA/sOjAWP7o&#10;GeoWAog9mVdQnVGEHuswU9hlWNdG6aSB1eTzv9Q8NeB00sLmeHe2yf8/WPXl8EDCVKVc8qQsdDyj&#10;R3YN7K7VgnNsUO98wXVP7oGiRO/uUX33wuJNw2X6mgj7RkPFtPJYn71oiBfPrWLbf8aK4WEfMHk1&#10;1NRFQHZBDGkkx/NI9BCE4uRicZmvVkspFL/l7/PFcp6GlkExtTvy4aPGTsSglMTsEzwc7n2IdKCY&#10;SuLXLN6Ztk1zb+2LBBfGTKIfGY/Kw7AdkkGXkxdbrI6sh3DcJt5+Dhqkn1L0vEml9D/2QFqK9pNl&#10;T+LaTQFNwXYKwCpuLWWQYgxvwriee0dm1zByntRYvGbfapMURU9HFie6vB1J6GmT4/r9eU9Vv/+3&#10;zS8AAAD//wMAUEsDBBQABgAIAAAAIQA+wJ6K4AAAAAoBAAAPAAAAZHJzL2Rvd25yZXYueG1sTI/B&#10;TsMwDIbvSLxDZCRuLFlX0ChNJ4Rg7ICEOnbgmLamLTROlaRbeXvMCY7+/en353wz20Ec0YfekYbl&#10;QoFAql3TU6vh8PZ0tQYRoqHGDI5QwzcG2BTnZ7nJGneiEo/72AouoZAZDV2MYyZlqDu0JizciMS7&#10;D+etiTz6VjbenLjcDjJR6kZa0xNf6MyIDx3WX/vJanh5l4fXyW+3fflc7aq5TD/D407ry4v5/g5E&#10;xDn+wfCrz+pQsFPlJmqCGDQk1yphVMNqlYJg4DZdL0FUHChOZJHL/y8UPwAAAP//AwBQSwECLQAU&#10;AAYACAAAACEAtoM4kv4AAADhAQAAEwAAAAAAAAAAAAAAAAAAAAAAW0NvbnRlbnRfVHlwZXNdLnht&#10;bFBLAQItABQABgAIAAAAIQA4/SH/1gAAAJQBAAALAAAAAAAAAAAAAAAAAC8BAABfcmVscy8ucmVs&#10;c1BLAQItABQABgAIAAAAIQDIhLJy6gEAALcDAAAOAAAAAAAAAAAAAAAAAC4CAABkcnMvZTJvRG9j&#10;LnhtbFBLAQItABQABgAIAAAAIQA+wJ6K4AAAAAoBAAAPAAAAAAAAAAAAAAAAAEQEAABkcnMvZG93&#10;bnJldi54bWxQSwUGAAAAAAQABADzAAAAUQUAAAAA&#10;" filled="f" fillcolor="#bbe0e3" stroked="f">
                <v:textbox inset="0,0,0,0">
                  <w:txbxContent>
                    <w:p w14:paraId="655E8E13" w14:textId="77777777" w:rsidR="002F4218" w:rsidRPr="0073773A" w:rsidRDefault="002F4218" w:rsidP="00940100">
                      <w:pPr>
                        <w:autoSpaceDE w:val="0"/>
                        <w:autoSpaceDN w:val="0"/>
                        <w:adjustRightInd w:val="0"/>
                        <w:rPr>
                          <w:rFonts w:cs="Calibri"/>
                          <w:color w:val="5C666C"/>
                          <w:sz w:val="28"/>
                          <w:szCs w:val="30"/>
                          <w:lang w:val="en-US"/>
                        </w:rPr>
                      </w:pPr>
                      <w:r w:rsidRPr="0073773A">
                        <w:rPr>
                          <w:rFonts w:cs="Calibri"/>
                          <w:color w:val="5C666C"/>
                          <w:sz w:val="28"/>
                          <w:szCs w:val="30"/>
                          <w:lang w:val="en-US"/>
                        </w:rPr>
                        <w:t xml:space="preserve">Dissertation presented as partial requirement for obtaining the Master’s degree in </w:t>
                      </w:r>
                      <w:r>
                        <w:rPr>
                          <w:rFonts w:cs="Calibri"/>
                          <w:color w:val="5C666C"/>
                          <w:sz w:val="28"/>
                          <w:szCs w:val="30"/>
                          <w:lang w:val="en-US"/>
                        </w:rPr>
                        <w:t>Advanced Analytics</w:t>
                      </w:r>
                    </w:p>
                    <w:p w14:paraId="777D65F6" w14:textId="77777777" w:rsidR="002F4218" w:rsidRPr="00407941" w:rsidRDefault="002F4218" w:rsidP="00940100">
                      <w:pPr>
                        <w:autoSpaceDE w:val="0"/>
                        <w:autoSpaceDN w:val="0"/>
                        <w:adjustRightInd w:val="0"/>
                        <w:rPr>
                          <w:rFonts w:cs="Calibri"/>
                          <w:color w:val="5C666C"/>
                          <w:sz w:val="28"/>
                          <w:szCs w:val="30"/>
                          <w:lang w:val="en-US"/>
                        </w:rPr>
                      </w:pPr>
                    </w:p>
                    <w:p w14:paraId="20BD8043" w14:textId="77777777" w:rsidR="002F4218" w:rsidRPr="00407941" w:rsidRDefault="002F4218" w:rsidP="00940100">
                      <w:pPr>
                        <w:autoSpaceDE w:val="0"/>
                        <w:autoSpaceDN w:val="0"/>
                        <w:adjustRightInd w:val="0"/>
                        <w:rPr>
                          <w:rFonts w:cs="Calibri"/>
                          <w:color w:val="5C666C"/>
                          <w:sz w:val="28"/>
                          <w:szCs w:val="30"/>
                          <w:lang w:val="en-US"/>
                        </w:rPr>
                      </w:pPr>
                    </w:p>
                  </w:txbxContent>
                </v:textbox>
              </v:rect>
            </w:pict>
          </mc:Fallback>
        </mc:AlternateContent>
      </w:r>
    </w:p>
    <w:p w14:paraId="4A8C60D7" w14:textId="77777777" w:rsidR="00940100" w:rsidRPr="0073773A" w:rsidRDefault="00940100" w:rsidP="00940100">
      <w:pPr>
        <w:rPr>
          <w:noProof/>
          <w:lang w:val="en-US" w:eastAsia="pt-PT"/>
        </w:rPr>
      </w:pPr>
    </w:p>
    <w:p w14:paraId="066C026F" w14:textId="77777777" w:rsidR="00940100" w:rsidRPr="0073773A" w:rsidRDefault="00940100" w:rsidP="00940100">
      <w:pPr>
        <w:rPr>
          <w:noProof/>
          <w:lang w:val="en-US" w:eastAsia="pt-PT"/>
        </w:rPr>
      </w:pPr>
    </w:p>
    <w:p w14:paraId="78A60622" w14:textId="77777777" w:rsidR="00940100" w:rsidRPr="0073773A" w:rsidRDefault="00940100" w:rsidP="00940100">
      <w:pPr>
        <w:rPr>
          <w:noProof/>
          <w:lang w:val="en-US" w:eastAsia="pt-PT"/>
        </w:rPr>
      </w:pPr>
    </w:p>
    <w:p w14:paraId="14462DD5" w14:textId="77777777" w:rsidR="00940100" w:rsidRPr="0073773A" w:rsidRDefault="00940100" w:rsidP="00940100">
      <w:pPr>
        <w:rPr>
          <w:noProof/>
          <w:lang w:val="en-US" w:eastAsia="pt-PT"/>
        </w:rPr>
      </w:pPr>
    </w:p>
    <w:p w14:paraId="6358F202" w14:textId="77777777" w:rsidR="00940100" w:rsidRPr="0073773A" w:rsidRDefault="00940100" w:rsidP="00940100">
      <w:pPr>
        <w:rPr>
          <w:noProof/>
          <w:lang w:val="en-US" w:eastAsia="pt-PT"/>
        </w:rPr>
      </w:pPr>
    </w:p>
    <w:p w14:paraId="66492851" w14:textId="77777777" w:rsidR="00940100" w:rsidRPr="0073773A" w:rsidRDefault="00940100" w:rsidP="00940100">
      <w:pPr>
        <w:rPr>
          <w:noProof/>
          <w:lang w:val="en-US" w:eastAsia="pt-PT"/>
        </w:rPr>
      </w:pPr>
    </w:p>
    <w:p w14:paraId="1F9C935B" w14:textId="77777777" w:rsidR="00940100" w:rsidRPr="0073773A" w:rsidRDefault="00940100" w:rsidP="00940100">
      <w:pPr>
        <w:rPr>
          <w:noProof/>
          <w:lang w:val="en-US" w:eastAsia="pt-PT"/>
        </w:rPr>
      </w:pPr>
    </w:p>
    <w:p w14:paraId="54CDBB10" w14:textId="77777777" w:rsidR="00940100" w:rsidRPr="0073773A" w:rsidRDefault="00940100" w:rsidP="00940100">
      <w:pPr>
        <w:rPr>
          <w:noProof/>
          <w:lang w:val="en-US" w:eastAsia="pt-PT"/>
        </w:rPr>
      </w:pPr>
    </w:p>
    <w:p w14:paraId="738E26B5" w14:textId="77777777" w:rsidR="00940100" w:rsidRPr="0073773A" w:rsidRDefault="00940100" w:rsidP="00940100">
      <w:pPr>
        <w:tabs>
          <w:tab w:val="left" w:pos="7073"/>
        </w:tabs>
        <w:rPr>
          <w:noProof/>
          <w:lang w:val="en-US" w:eastAsia="pt-PT"/>
        </w:rPr>
      </w:pPr>
      <w:r w:rsidRPr="0073773A">
        <w:rPr>
          <w:noProof/>
          <w:lang w:val="en-US" w:eastAsia="pt-PT"/>
        </w:rPr>
        <w:tab/>
      </w:r>
    </w:p>
    <w:p w14:paraId="2F6FDC0D" w14:textId="77777777" w:rsidR="00940100" w:rsidRPr="00B91071" w:rsidRDefault="00940100" w:rsidP="00B91071">
      <w:pPr>
        <w:tabs>
          <w:tab w:val="left" w:pos="3625"/>
        </w:tabs>
        <w:rPr>
          <w:noProof/>
          <w:lang w:val="en-US" w:eastAsia="pt-PT"/>
        </w:rPr>
        <w:sectPr w:rsidR="00940100" w:rsidRPr="00B91071" w:rsidSect="00224EB6">
          <w:footerReference w:type="even" r:id="rId9"/>
          <w:footerReference w:type="default" r:id="rId10"/>
          <w:pgSz w:w="11906" w:h="16838"/>
          <w:pgMar w:top="1418" w:right="1418" w:bottom="1418" w:left="1418" w:header="709" w:footer="709" w:gutter="0"/>
          <w:pgNumType w:fmt="lowerRoman" w:start="1"/>
          <w:cols w:space="708"/>
          <w:docGrid w:linePitch="360"/>
        </w:sectPr>
      </w:pPr>
    </w:p>
    <w:p w14:paraId="7159A095" w14:textId="2BF97D42" w:rsidR="00940100" w:rsidRPr="0073773A" w:rsidRDefault="00987F15" w:rsidP="00B91071">
      <w:pPr>
        <w:pStyle w:val="Capa"/>
        <w:tabs>
          <w:tab w:val="left" w:pos="3100"/>
        </w:tabs>
        <w:spacing w:after="0"/>
        <w:jc w:val="left"/>
        <w:rPr>
          <w:b/>
          <w:color w:val="5C666C"/>
          <w:szCs w:val="24"/>
          <w:lang w:val="en-US"/>
        </w:rPr>
      </w:pPr>
      <w:r>
        <w:rPr>
          <w:noProof/>
          <w:lang w:val="en-US"/>
        </w:rPr>
        <w:lastRenderedPageBreak/>
        <mc:AlternateContent>
          <mc:Choice Requires="wps">
            <w:drawing>
              <wp:anchor distT="0" distB="0" distL="114300" distR="114300" simplePos="0" relativeHeight="251658752" behindDoc="0" locked="0" layoutInCell="1" allowOverlap="1" wp14:anchorId="1EBB83B6" wp14:editId="0035D358">
                <wp:simplePos x="0" y="0"/>
                <wp:positionH relativeFrom="column">
                  <wp:posOffset>8533130</wp:posOffset>
                </wp:positionH>
                <wp:positionV relativeFrom="paragraph">
                  <wp:posOffset>218440</wp:posOffset>
                </wp:positionV>
                <wp:extent cx="626110" cy="320675"/>
                <wp:effectExtent l="0" t="0" r="0" b="0"/>
                <wp:wrapNone/>
                <wp:docPr id="8"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6110" cy="320675"/>
                        </a:xfrm>
                        <a:prstGeom prst="rect">
                          <a:avLst/>
                        </a:prstGeom>
                        <a:noFill/>
                        <a:ln>
                          <a:noFill/>
                        </a:ln>
                        <a:effectLst/>
                      </wps:spPr>
                      <wps:txbx>
                        <w:txbxContent>
                          <w:p w14:paraId="6F504663" w14:textId="77777777" w:rsidR="002F4218" w:rsidRPr="00407941" w:rsidRDefault="002F4218" w:rsidP="00940100">
                            <w:pPr>
                              <w:spacing w:before="40" w:after="0" w:line="240" w:lineRule="auto"/>
                              <w:jc w:val="center"/>
                              <w:rPr>
                                <w:rFonts w:ascii="Circular Std Black" w:hAnsi="Circular Std Black" w:cs="Circular Std Black"/>
                                <w:color w:val="FFFFFF"/>
                                <w:sz w:val="28"/>
                                <w:szCs w:val="28"/>
                              </w:rPr>
                            </w:pPr>
                            <w:r>
                              <w:rPr>
                                <w:rFonts w:ascii="Circular Std Black" w:hAnsi="Circular Std Black" w:cs="Circular Std Black"/>
                                <w:color w:val="FFFFFF"/>
                                <w:sz w:val="28"/>
                                <w:szCs w:val="28"/>
                              </w:rPr>
                              <w:t>MAA</w:t>
                            </w:r>
                          </w:p>
                        </w:txbxContent>
                      </wps:txbx>
                      <wps:bodyPr rot="0" vert="horz" wrap="square" lIns="36000" tIns="0" rIns="36000" bIns="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1EBB83B6" id="_x0000_t202" coordsize="21600,21600" o:spt="202" path="m,l,21600r21600,l21600,xe">
                <v:stroke joinstyle="miter"/>
                <v:path gradientshapeok="t" o:connecttype="rect"/>
              </v:shapetype>
              <v:shape id="Text Box 13" o:spid="_x0000_s1030" type="#_x0000_t202" style="position:absolute;margin-left:671.9pt;margin-top:17.2pt;width:49.3pt;height:25.25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oChR9gEAANUDAAAOAAAAZHJzL2Uyb0RvYy54bWysU8GO0zAQvSPxD5bvNEkLBUVNV8uuFiEt&#10;LNIuHzB1nMYi8Zix26R8PWOnLYW9rbhY9nj85s1749XV2Hdir8kbtJUsZrkU2iqsjd1W8vvT3ZsP&#10;UvgAtoYOra7kQXt5tX79ajW4Us+xxa7WJBjE+nJwlWxDcGWWedXqHvwMnbZ82SD1EPhI26wmGBi9&#10;77J5ni+zAal2hEp7z9Hb6VKuE37TaBUemsbrILpKMreQVkrrJq7ZegXllsC1Rh1pwAtY9GAsFz1D&#10;3UIAsSPzDKo3itBjE2YK+wybxiideuBuivyfbh5bcDr1wuJ4d5bJ/z9Y9XX/jYSpK8lGWejZoic9&#10;BvERR1EsojyD8yVnPTrOCyPH2ebUqnf3qH54YfGmBbvV10Q4tBpqplfEl9nF0wnHR5DN8AVrrgO7&#10;gAlobKiP2rEagtHZpsPZmshFcXA5XxYF3yi+Wszz5ft3qQKUp8eOfPiksRdxU0li5xM47O99iGSg&#10;PKXEWhbvTNcl9zv7V4ATp4hO43N8HVuJ7Kc+wrgZk2hvTwptsD5wb4TThPGP4E2L9EuKgaerkv7n&#10;DkhL0X22rM9imedxHNOBN3QZ3ZyiYBVDVFIFkmI63IRpeHeOzLblGpMXFq9ZzcakTiPXic/RA56d&#10;JMBxzuNwXp5T1p/fuP4NAAD//wMAUEsDBBQABgAIAAAAIQDOlCTm3wAAAAsBAAAPAAAAZHJzL2Rv&#10;d25yZXYueG1sTI/NTsMwEITvSLyDtUjcqNPEKiXEqVAR4sSB8nd14yUOxOvIdpP07XFP5TajGc1+&#10;W21m27MRfegcSVguMmBIjdMdtRLe355u1sBCVKRV7wglHDHApr68qFSp3USvOO5iy9IIhVJJMDEO&#10;JeehMWhVWLgBKWXfzlsVk/Ut115Nadz2PM+yFbeqo3TBqAG3Bpvf3cFKGJ8/aGU++Ve3nOzLrf+x&#10;j9tjLuX11fxwDyziHM9lOOEndKgT094dSAfWJ1+IIrFHCYUQwE4NIfKk9hLW4g54XfH/P9R/AAAA&#10;//8DAFBLAQItABQABgAIAAAAIQC2gziS/gAAAOEBAAATAAAAAAAAAAAAAAAAAAAAAABbQ29udGVu&#10;dF9UeXBlc10ueG1sUEsBAi0AFAAGAAgAAAAhADj9If/WAAAAlAEAAAsAAAAAAAAAAAAAAAAALwEA&#10;AF9yZWxzLy5yZWxzUEsBAi0AFAAGAAgAAAAhAEOgKFH2AQAA1QMAAA4AAAAAAAAAAAAAAAAALgIA&#10;AGRycy9lMm9Eb2MueG1sUEsBAi0AFAAGAAgAAAAhAM6UJObfAAAACwEAAA8AAAAAAAAAAAAAAAAA&#10;UAQAAGRycy9kb3ducmV2LnhtbFBLBQYAAAAABAAEAPMAAABcBQAAAAA=&#10;" filled="f" stroked="f">
                <v:textbox inset="1mm,0,1mm,0">
                  <w:txbxContent>
                    <w:p w14:paraId="6F504663" w14:textId="77777777" w:rsidR="002F4218" w:rsidRPr="00407941" w:rsidRDefault="002F4218" w:rsidP="00940100">
                      <w:pPr>
                        <w:spacing w:before="40" w:after="0" w:line="240" w:lineRule="auto"/>
                        <w:jc w:val="center"/>
                        <w:rPr>
                          <w:rFonts w:ascii="Circular Std Black" w:hAnsi="Circular Std Black" w:cs="Circular Std Black"/>
                          <w:color w:val="FFFFFF"/>
                          <w:sz w:val="28"/>
                          <w:szCs w:val="28"/>
                        </w:rPr>
                      </w:pPr>
                      <w:r>
                        <w:rPr>
                          <w:rFonts w:ascii="Circular Std Black" w:hAnsi="Circular Std Black" w:cs="Circular Std Black"/>
                          <w:color w:val="FFFFFF"/>
                          <w:sz w:val="28"/>
                          <w:szCs w:val="28"/>
                        </w:rPr>
                        <w:t>MAA</w:t>
                      </w:r>
                    </w:p>
                  </w:txbxContent>
                </v:textbox>
              </v:shape>
            </w:pict>
          </mc:Fallback>
        </mc:AlternateContent>
      </w:r>
      <w:r>
        <w:rPr>
          <w:noProof/>
          <w:lang w:val="en-US"/>
        </w:rPr>
        <mc:AlternateContent>
          <mc:Choice Requires="wps">
            <w:drawing>
              <wp:anchor distT="0" distB="0" distL="114300" distR="114300" simplePos="0" relativeHeight="251656704" behindDoc="0" locked="0" layoutInCell="1" allowOverlap="1" wp14:anchorId="1AB89F82" wp14:editId="24A4BA75">
                <wp:simplePos x="0" y="0"/>
                <wp:positionH relativeFrom="column">
                  <wp:posOffset>1020445</wp:posOffset>
                </wp:positionH>
                <wp:positionV relativeFrom="paragraph">
                  <wp:posOffset>218440</wp:posOffset>
                </wp:positionV>
                <wp:extent cx="3075305" cy="287655"/>
                <wp:effectExtent l="0" t="0" r="0" b="0"/>
                <wp:wrapNone/>
                <wp:docPr id="7"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5305" cy="287655"/>
                        </a:xfrm>
                        <a:prstGeom prst="rect">
                          <a:avLst/>
                        </a:prstGeom>
                        <a:solidFill>
                          <a:sysClr val="window" lastClr="FFFFFF"/>
                        </a:solidFill>
                        <a:ln>
                          <a:noFill/>
                        </a:ln>
                        <a:effectLst/>
                      </wps:spPr>
                      <wps:txbx>
                        <w:txbxContent>
                          <w:p w14:paraId="78B1C27D" w14:textId="77777777" w:rsidR="002F4218" w:rsidRPr="009E7495" w:rsidRDefault="002F4218" w:rsidP="00940100">
                            <w:pPr>
                              <w:spacing w:after="0" w:line="240" w:lineRule="auto"/>
                              <w:rPr>
                                <w:rFonts w:ascii="Circular Std Black" w:hAnsi="Circular Std Black" w:cs="Circular Std Black"/>
                                <w:color w:val="5C666C"/>
                                <w:sz w:val="16"/>
                                <w:highlight w:val="yellow"/>
                              </w:rPr>
                            </w:pPr>
                            <w:r w:rsidRPr="009E7495">
                              <w:rPr>
                                <w:rFonts w:ascii="Circular Std Black" w:hAnsi="Circular Std Black" w:cs="Circular Std Black"/>
                                <w:color w:val="5C666C"/>
                                <w:sz w:val="16"/>
                                <w:highlight w:val="yellow"/>
                              </w:rPr>
                              <w:t>Title:</w:t>
                            </w:r>
                          </w:p>
                          <w:p w14:paraId="567F1EFC" w14:textId="77777777" w:rsidR="002F4218" w:rsidRPr="00CB3C7D" w:rsidRDefault="002F4218" w:rsidP="00940100">
                            <w:pPr>
                              <w:spacing w:before="40" w:after="0" w:line="240" w:lineRule="auto"/>
                              <w:rPr>
                                <w:rFonts w:ascii="Circular Std Black" w:hAnsi="Circular Std Black" w:cs="Circular Std Black"/>
                                <w:color w:val="AEB3B6"/>
                                <w:sz w:val="16"/>
                              </w:rPr>
                            </w:pPr>
                            <w:r w:rsidRPr="009E7495">
                              <w:rPr>
                                <w:rFonts w:ascii="Circular Std Black" w:hAnsi="Circular Std Black" w:cs="Circular Std Black"/>
                                <w:color w:val="AEB3B6"/>
                                <w:sz w:val="16"/>
                                <w:highlight w:val="yellow"/>
                              </w:rPr>
                              <w:t>Subtitle:</w:t>
                            </w:r>
                          </w:p>
                        </w:txbxContent>
                      </wps:txbx>
                      <wps:bodyPr rot="0" vert="horz" wrap="square" lIns="36000" tIns="0" rIns="36000" bIns="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1AB89F82" id="Text Box 3" o:spid="_x0000_s1031" type="#_x0000_t202" style="position:absolute;margin-left:80.35pt;margin-top:17.2pt;width:242.15pt;height:22.6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Fs8FAIAAA4EAAAOAAAAZHJzL2Uyb0RvYy54bWysU9tu2zAMfR+wfxD0vthJkLYw4hRdigwD&#10;ugvQ7gMYWY6F2aJGKbGzrx8lJ2m2vQ3TgyBS4iF5eLS8H7pWHDR5g7aU00kuhbYKK2N3pfz2snl3&#10;J4UPYCto0epSHrWX96u3b5a9K/QMG2wrTYJBrC96V8omBFdkmVeN7sBP0GnLlzVSB4FN2mUVQc/o&#10;XZvN8vwm65EqR6i09+x9HC/lKuHXtVbhS117HURbSq4tpJ3Svo17tlpCsSNwjVGnMuAfqujAWE56&#10;gXqEAGJP5i+ozihCj3WYKOwyrGujdOqBu5nmf3Tz3IDTqRcmx7sLTf7/warPh68kTFXKWyksdDyi&#10;Fz0E8R4HMY/s9M4X/OjZ8bMwsJunnDr17gnVdy8srhuwO/1AhH2joeLqpjEyuwodcXwE2fafsOI0&#10;sA+YgIaaukgdkyEYnad0vEwmlqLYOc9vF/N8IYXiu9nd7c1ikVJAcY525MMHjZ2Ih1ISTz6hw+HJ&#10;h1gNFOcnMZnH1lQb07bJOPp1S+IALBLWVoW9FC34wM5SbtI6ZfstrLUx2GKEGTOMHp10d0obSYh9&#10;jwyEYTsktlP58W6L1ZFZIRylyV+JDw3STyl6lmUp/Y89kOaCPlpmdn6T51HHyeADXXu3Zy9YxRCl&#10;VIGkGI11GFW/d2R2DecYp2jxgedQm0TRaz2n6bHoEnOnDxJVfW2nV6/fePULAAD//wMAUEsDBBQA&#10;BgAIAAAAIQD1+FpI3gAAAAkBAAAPAAAAZHJzL2Rvd25yZXYueG1sTI9BTsMwEEX3SNzBGiQ2iDqF&#10;kLQhToUicQDSSoWdGw9JRDyObDcNt2dYwfJrnv68X+4WO4oZfRgcKVivEhBIrTMDdQoO+9f7DYgQ&#10;NRk9OkIF3xhgV11flbow7kJvODexE1xCodAK+hinQsrQ9mh1WLkJiW+fzlsdOfpOGq8vXG5H+ZAk&#10;mbR6IP7Q6wnrHtuv5mwVNIdmWW8oix/v8/7Y1sdt7e+MUrc3y8sziIhL/IPhV5/VoWKnkzuTCWLk&#10;nCU5owoe0xQEA1n6xONOCvJtDrIq5f8F1Q8AAAD//wMAUEsBAi0AFAAGAAgAAAAhALaDOJL+AAAA&#10;4QEAABMAAAAAAAAAAAAAAAAAAAAAAFtDb250ZW50X1R5cGVzXS54bWxQSwECLQAUAAYACAAAACEA&#10;OP0h/9YAAACUAQAACwAAAAAAAAAAAAAAAAAvAQAAX3JlbHMvLnJlbHNQSwECLQAUAAYACAAAACEA&#10;GHBbPBQCAAAOBAAADgAAAAAAAAAAAAAAAAAuAgAAZHJzL2Uyb0RvYy54bWxQSwECLQAUAAYACAAA&#10;ACEA9fhaSN4AAAAJAQAADwAAAAAAAAAAAAAAAABuBAAAZHJzL2Rvd25yZXYueG1sUEsFBgAAAAAE&#10;AAQA8wAAAHkFAAAAAA==&#10;" fillcolor="window" stroked="f">
                <v:textbox inset="1mm,0,1mm,0">
                  <w:txbxContent>
                    <w:p w14:paraId="78B1C27D" w14:textId="77777777" w:rsidR="002F4218" w:rsidRPr="009E7495" w:rsidRDefault="002F4218" w:rsidP="00940100">
                      <w:pPr>
                        <w:spacing w:after="0" w:line="240" w:lineRule="auto"/>
                        <w:rPr>
                          <w:rFonts w:ascii="Circular Std Black" w:hAnsi="Circular Std Black" w:cs="Circular Std Black"/>
                          <w:color w:val="5C666C"/>
                          <w:sz w:val="16"/>
                          <w:highlight w:val="yellow"/>
                        </w:rPr>
                      </w:pPr>
                      <w:r w:rsidRPr="009E7495">
                        <w:rPr>
                          <w:rFonts w:ascii="Circular Std Black" w:hAnsi="Circular Std Black" w:cs="Circular Std Black"/>
                          <w:color w:val="5C666C"/>
                          <w:sz w:val="16"/>
                          <w:highlight w:val="yellow"/>
                        </w:rPr>
                        <w:t>Title:</w:t>
                      </w:r>
                    </w:p>
                    <w:p w14:paraId="567F1EFC" w14:textId="77777777" w:rsidR="002F4218" w:rsidRPr="00CB3C7D" w:rsidRDefault="002F4218" w:rsidP="00940100">
                      <w:pPr>
                        <w:spacing w:before="40" w:after="0" w:line="240" w:lineRule="auto"/>
                        <w:rPr>
                          <w:rFonts w:ascii="Circular Std Black" w:hAnsi="Circular Std Black" w:cs="Circular Std Black"/>
                          <w:color w:val="AEB3B6"/>
                          <w:sz w:val="16"/>
                        </w:rPr>
                      </w:pPr>
                      <w:r w:rsidRPr="009E7495">
                        <w:rPr>
                          <w:rFonts w:ascii="Circular Std Black" w:hAnsi="Circular Std Black" w:cs="Circular Std Black"/>
                          <w:color w:val="AEB3B6"/>
                          <w:sz w:val="16"/>
                          <w:highlight w:val="yellow"/>
                        </w:rPr>
                        <w:t>Subtitle:</w:t>
                      </w:r>
                    </w:p>
                  </w:txbxContent>
                </v:textbox>
              </v:shape>
            </w:pict>
          </mc:Fallback>
        </mc:AlternateContent>
      </w:r>
      <w:r>
        <w:rPr>
          <w:noProof/>
          <w:lang w:val="en-US"/>
        </w:rPr>
        <mc:AlternateContent>
          <mc:Choice Requires="wps">
            <w:drawing>
              <wp:anchor distT="0" distB="0" distL="114300" distR="114300" simplePos="0" relativeHeight="251657728" behindDoc="0" locked="0" layoutInCell="1" allowOverlap="1" wp14:anchorId="37CBEF28" wp14:editId="38B52453">
                <wp:simplePos x="0" y="0"/>
                <wp:positionH relativeFrom="column">
                  <wp:posOffset>6050280</wp:posOffset>
                </wp:positionH>
                <wp:positionV relativeFrom="paragraph">
                  <wp:posOffset>215900</wp:posOffset>
                </wp:positionV>
                <wp:extent cx="1813560" cy="287655"/>
                <wp:effectExtent l="0" t="0" r="0" b="0"/>
                <wp:wrapNone/>
                <wp:docPr id="6"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13560" cy="287655"/>
                        </a:xfrm>
                        <a:prstGeom prst="rect">
                          <a:avLst/>
                        </a:prstGeom>
                        <a:solidFill>
                          <a:sysClr val="window" lastClr="FFFFFF"/>
                        </a:solidFill>
                        <a:ln>
                          <a:noFill/>
                        </a:ln>
                        <a:effectLst/>
                      </wps:spPr>
                      <wps:txbx>
                        <w:txbxContent>
                          <w:p w14:paraId="245F8309" w14:textId="77777777" w:rsidR="002F4218" w:rsidRPr="00CB3C7D" w:rsidRDefault="002F4218" w:rsidP="00940100">
                            <w:pPr>
                              <w:spacing w:after="0" w:line="240" w:lineRule="auto"/>
                              <w:rPr>
                                <w:rFonts w:ascii="Circular Std Black" w:hAnsi="Circular Std Black" w:cs="Circular Std Black"/>
                                <w:color w:val="AEB3B6"/>
                                <w:sz w:val="16"/>
                              </w:rPr>
                            </w:pPr>
                            <w:r>
                              <w:rPr>
                                <w:rFonts w:ascii="Circular Std Black" w:hAnsi="Circular Std Black" w:cs="Circular Std Black"/>
                                <w:color w:val="5C666C"/>
                                <w:sz w:val="16"/>
                              </w:rPr>
                              <w:t>Ana Clara do Carmo St. Aubyn</w:t>
                            </w:r>
                          </w:p>
                        </w:txbxContent>
                      </wps:txbx>
                      <wps:bodyPr rot="0" vert="horz" wrap="square" lIns="36000" tIns="0" rIns="36000" bIns="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7CBEF28" id="Text Box 12" o:spid="_x0000_s1032" type="#_x0000_t202" style="position:absolute;margin-left:476.4pt;margin-top:17pt;width:142.8pt;height:22.6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lmoRFAIAAA8EAAAOAAAAZHJzL2Uyb0RvYy54bWysU9uO0zAQfUfiHyy/07RdtVRR09XSVRHS&#10;cpF2+YCp4zQWiceM3Sbl6xk7aSnwhvCD5Rl7zsycOV7f920jTpq8QVvI2WQqhbYKS2MPhfz6snuz&#10;ksIHsCU0aHUhz9rL+83rV+vO5XqONTalJsEg1uedK2QdgsuzzKtat+An6LTlywqphcAmHbKSoGP0&#10;tsnm0+ky65BKR6i09+x9HC7lJuFXlVbhc1V5HURTSK4tpJ3Svo97tllDfiBwtVFjGfAPVbRgLCe9&#10;Qj1CAHEk8xdUaxShxypMFLYZVpVROvXA3cymf3TzXIPTqRcmx7srTf7/wapPpy8kTFnIpRQWWh7R&#10;i+6DeIe9mM0jPZ3zOb96dvwu9OznMadWvXtC9c0Li9sa7EE/EGFXayi5vFmMzG5CBxwfQfbdRyw5&#10;DxwDJqC+ojZyx2wIRucxna+jibWomHI1u1ss+Urx3Xz1drlYpBSQX6Id+fBeYyvioZDEo0/ocHry&#10;IVYD+eVJTOaxMeXONE0yzn7bkDgBq4TFVWInRQM+sLOQu7TGbL+FNTYGW4wwQ4bBo5PwxrSRhNj3&#10;wEDo9/1I98jtHsszs0I4aJP/Eh9qpB9SdKzLQvrvRyDNBX2wzOzdcjqNQk4GH+jWu794wSqGKKQK&#10;JMVgbMMg+6Mjc6g5xzBFiw88h8okimKtQz3j9Fh1ibnxh0RZ39rp1a9/vPkJAAD//wMAUEsDBBQA&#10;BgAIAAAAIQDqcUuu3wAAAAoBAAAPAAAAZHJzL2Rvd25yZXYueG1sTI9BT4NAFITvJv6HzTPxYuxS&#10;qBWQR2NI/AHSJtXbln0CkX1L2C3Ff+/2pMfJTGa+KXaLGcRMk+stI6xXEQjixuqeW4TD/u0xBeG8&#10;Yq0Gy4TwQw525e1NoXJtL/xOc+1bEUrY5Qqh837MpXRNR0a5lR2Jg/dlJ6N8kFMr9aQuodwMMo6i&#10;rTSq57DQqZGqjprv+mwQ6kO9rFPe+s+PeX9sqmNWTQ8a8f5ueX0B4Wnxf2G44gd0KAPTyZ5ZOzEg&#10;ZE9xQPcIySZ8ugbiJN2AOCE8ZwnIspD/L5S/AAAA//8DAFBLAQItABQABgAIAAAAIQC2gziS/gAA&#10;AOEBAAATAAAAAAAAAAAAAAAAAAAAAABbQ29udGVudF9UeXBlc10ueG1sUEsBAi0AFAAGAAgAAAAh&#10;ADj9If/WAAAAlAEAAAsAAAAAAAAAAAAAAAAALwEAAF9yZWxzLy5yZWxzUEsBAi0AFAAGAAgAAAAh&#10;ACiWahEUAgAADwQAAA4AAAAAAAAAAAAAAAAALgIAAGRycy9lMm9Eb2MueG1sUEsBAi0AFAAGAAgA&#10;AAAhAOpxS67fAAAACgEAAA8AAAAAAAAAAAAAAAAAbgQAAGRycy9kb3ducmV2LnhtbFBLBQYAAAAA&#10;BAAEAPMAAAB6BQAAAAA=&#10;" fillcolor="window" stroked="f">
                <v:textbox inset="1mm,0,1mm,0">
                  <w:txbxContent>
                    <w:p w14:paraId="245F8309" w14:textId="77777777" w:rsidR="002F4218" w:rsidRPr="00CB3C7D" w:rsidRDefault="002F4218" w:rsidP="00940100">
                      <w:pPr>
                        <w:spacing w:after="0" w:line="240" w:lineRule="auto"/>
                        <w:rPr>
                          <w:rFonts w:ascii="Circular Std Black" w:hAnsi="Circular Std Black" w:cs="Circular Std Black"/>
                          <w:color w:val="AEB3B6"/>
                          <w:sz w:val="16"/>
                        </w:rPr>
                      </w:pPr>
                      <w:r>
                        <w:rPr>
                          <w:rFonts w:ascii="Circular Std Black" w:hAnsi="Circular Std Black" w:cs="Circular Std Black"/>
                          <w:color w:val="5C666C"/>
                          <w:sz w:val="16"/>
                        </w:rPr>
                        <w:t>Ana Clara do Carmo St. Aubyn</w:t>
                      </w:r>
                    </w:p>
                  </w:txbxContent>
                </v:textbox>
              </v:shape>
            </w:pict>
          </mc:Fallback>
        </mc:AlternateContent>
      </w:r>
      <w:r>
        <w:rPr>
          <w:noProof/>
          <w:lang w:val="en-US"/>
        </w:rPr>
        <mc:AlternateContent>
          <mc:Choice Requires="wps">
            <w:drawing>
              <wp:anchor distT="0" distB="0" distL="114300" distR="114300" simplePos="0" relativeHeight="251659776" behindDoc="0" locked="0" layoutInCell="1" allowOverlap="1" wp14:anchorId="25A29C76" wp14:editId="226526EE">
                <wp:simplePos x="0" y="0"/>
                <wp:positionH relativeFrom="column">
                  <wp:posOffset>-172720</wp:posOffset>
                </wp:positionH>
                <wp:positionV relativeFrom="paragraph">
                  <wp:posOffset>181610</wp:posOffset>
                </wp:positionV>
                <wp:extent cx="335280" cy="359410"/>
                <wp:effectExtent l="0" t="0" r="0" b="0"/>
                <wp:wrapNone/>
                <wp:docPr id="5"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5280" cy="359410"/>
                        </a:xfrm>
                        <a:prstGeom prst="rect">
                          <a:avLst/>
                        </a:prstGeom>
                        <a:noFill/>
                        <a:ln>
                          <a:noFill/>
                        </a:ln>
                        <a:effectLst/>
                        <a:extLst>
                          <a:ext uri="{909E8E84-426E-40DD-AFC4-6F175D3DCCD1}">
                            <a14:hiddenFill xmlns:a14="http://schemas.microsoft.com/office/drawing/2010/main">
                              <a:solidFill>
                                <a:srgbClr val="BBE0E3"/>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86F7DA3" w14:textId="77777777" w:rsidR="002F4218" w:rsidRPr="00E11A22" w:rsidRDefault="002F4218" w:rsidP="00940100">
                            <w:pPr>
                              <w:jc w:val="center"/>
                              <w:rPr>
                                <w:rFonts w:ascii="Circular Std Black" w:hAnsi="Circular Std Black" w:cs="Circular Std Black"/>
                                <w:color w:val="5C666C"/>
                                <w:sz w:val="18"/>
                                <w:szCs w:val="18"/>
                              </w:rPr>
                            </w:pPr>
                            <w:r>
                              <w:rPr>
                                <w:rFonts w:ascii="Circular Std Black" w:hAnsi="Circular Std Black" w:cs="Circular Std Black"/>
                                <w:color w:val="5C666C"/>
                                <w:sz w:val="18"/>
                                <w:szCs w:val="18"/>
                              </w:rPr>
                              <w:t>2021</w:t>
                            </w:r>
                          </w:p>
                        </w:txbxContent>
                      </wps:txbx>
                      <wps:bodyPr rot="0" vert="vert" wrap="square" lIns="18000" tIns="18000" rIns="18000" bIns="1800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5A29C76" id="Text Box 14" o:spid="_x0000_s1033" type="#_x0000_t202" style="position:absolute;margin-left:-13.6pt;margin-top:14.3pt;width:26.4pt;height:28.3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mo39AEAAN0DAAAOAAAAZHJzL2Uyb0RvYy54bWysU8Fu2zAMvQ/YPwi6L3aSZsuMOEXXosOA&#10;rhvQ7gMYWY6F2aJGKbHz96PkJMva27CLIFLUE9971Op66Fqx1+QN2lJOJ7kU2iqsjN2W8sfz/bul&#10;FD6AraBFq0t50F5er9++WfWu0DNssK00CQaxvuhdKZsQXJFlXjW6Az9Bpy0f1kgdBA5pm1UEPaN3&#10;bTbL8/dZj1Q5QqW95+zdeCjXCb+utQrf6trrINpScm8hrZTWTVyz9QqKLYFrjDq2Af/QRQfG8qNn&#10;qDsIIHZkXkF1RhF6rMNEYZdhXRulEwdmM81fsHlqwOnEhcXx7iyT/3+w6nH/nYSpSrmQwkLHFj3r&#10;IYhPOIjpVZSnd77gqifHdWHgPNucqHr3gOqnFxZvG7BbfUOEfaOh4vam8WZ2cXXE8RFk03/Fit+B&#10;XcAENNTURe1YDcHobNPhbE3sRXFyPl/Mlnyi+Gi++Hg1TdZlUJwuO/Lhs8ZOxE0piZ1P4LB/8CE2&#10;A8WpJL5l8d60bXK/tX8luHDM6DQ+x9uRSux+5BGGzZBE+3BSaIPVgbkRjhPGP4I3cZWi5+kqpf+1&#10;A9JStF9s1GeZ53EcLwO6DDaXAVjVIA+tCiTFGNyGcYh3jsy24bdGTyzesKq1SYxjz2NfRy94hpIQ&#10;x3mPQ3oZp6o/v3L9GwAA//8DAFBLAwQUAAYACAAAACEAEdeJD94AAAAIAQAADwAAAGRycy9kb3du&#10;cmV2LnhtbEyPwUrDQBCG74LvsIzgrd240DammRQRxYOImHrocZNdk2B2NmQ3afr2jic9DcN8/PP9&#10;+WFxvZjtGDpPCHfrBISl2puOGoTP4/MqBRGiJqN7TxbhYgMciuurXGfGn+nDzmVsBIdQyDRCG+OQ&#10;SRnq1jod1n6wxLcvPzodeR0baUZ95nDXS5UkW+l0R/yh1YN9bG39XU4OYd6ZUh/l9Hr/FGJyurzI&#10;t8q9I97eLA97ENEu8Q+GX31Wh4KdKj+RCaJHWKmdYhRBpVsQDKgNzwoh3SiQRS7/Fyh+AAAA//8D&#10;AFBLAQItABQABgAIAAAAIQC2gziS/gAAAOEBAAATAAAAAAAAAAAAAAAAAAAAAABbQ29udGVudF9U&#10;eXBlc10ueG1sUEsBAi0AFAAGAAgAAAAhADj9If/WAAAAlAEAAAsAAAAAAAAAAAAAAAAALwEAAF9y&#10;ZWxzLy5yZWxzUEsBAi0AFAAGAAgAAAAhAAKyajf0AQAA3QMAAA4AAAAAAAAAAAAAAAAALgIAAGRy&#10;cy9lMm9Eb2MueG1sUEsBAi0AFAAGAAgAAAAhABHXiQ/eAAAACAEAAA8AAAAAAAAAAAAAAAAATgQA&#10;AGRycy9kb3ducmV2LnhtbFBLBQYAAAAABAAEAPMAAABZBQAAAAA=&#10;" filled="f" fillcolor="#bbe0e3" stroked="f">
                <v:textbox style="layout-flow:vertical" inset=".5mm,.5mm,.5mm,.5mm">
                  <w:txbxContent>
                    <w:p w14:paraId="586F7DA3" w14:textId="77777777" w:rsidR="002F4218" w:rsidRPr="00E11A22" w:rsidRDefault="002F4218" w:rsidP="00940100">
                      <w:pPr>
                        <w:jc w:val="center"/>
                        <w:rPr>
                          <w:rFonts w:ascii="Circular Std Black" w:hAnsi="Circular Std Black" w:cs="Circular Std Black"/>
                          <w:color w:val="5C666C"/>
                          <w:sz w:val="18"/>
                          <w:szCs w:val="18"/>
                        </w:rPr>
                      </w:pPr>
                      <w:r>
                        <w:rPr>
                          <w:rFonts w:ascii="Circular Std Black" w:hAnsi="Circular Std Black" w:cs="Circular Std Black"/>
                          <w:color w:val="5C666C"/>
                          <w:sz w:val="18"/>
                          <w:szCs w:val="18"/>
                        </w:rPr>
                        <w:t>2021</w:t>
                      </w:r>
                    </w:p>
                  </w:txbxContent>
                </v:textbox>
              </v:shape>
            </w:pict>
          </mc:Fallback>
        </mc:AlternateContent>
      </w:r>
    </w:p>
    <w:p w14:paraId="1672675F" w14:textId="77777777" w:rsidR="00940100" w:rsidRPr="0073773A" w:rsidRDefault="00940100" w:rsidP="00940100">
      <w:pPr>
        <w:pStyle w:val="Capa"/>
        <w:tabs>
          <w:tab w:val="left" w:pos="3100"/>
        </w:tabs>
        <w:spacing w:after="0"/>
        <w:rPr>
          <w:b/>
          <w:color w:val="5C666C"/>
          <w:szCs w:val="24"/>
          <w:lang w:val="en-US"/>
        </w:rPr>
      </w:pPr>
    </w:p>
    <w:p w14:paraId="3DF46913" w14:textId="77777777" w:rsidR="00940100" w:rsidRPr="0073773A" w:rsidRDefault="00940100" w:rsidP="00940100">
      <w:pPr>
        <w:pStyle w:val="Capa"/>
        <w:tabs>
          <w:tab w:val="left" w:pos="3100"/>
        </w:tabs>
        <w:spacing w:after="0"/>
        <w:rPr>
          <w:b/>
          <w:color w:val="5C666C"/>
          <w:szCs w:val="24"/>
          <w:lang w:val="en-US"/>
        </w:rPr>
      </w:pPr>
    </w:p>
    <w:p w14:paraId="646FD544" w14:textId="77777777" w:rsidR="00940100" w:rsidRPr="0073773A" w:rsidRDefault="00940100" w:rsidP="00940100">
      <w:pPr>
        <w:pStyle w:val="Capa"/>
        <w:tabs>
          <w:tab w:val="left" w:pos="3100"/>
        </w:tabs>
        <w:spacing w:after="0"/>
        <w:rPr>
          <w:b/>
          <w:color w:val="5C666C"/>
          <w:szCs w:val="24"/>
          <w:lang w:val="en-US"/>
        </w:rPr>
      </w:pPr>
    </w:p>
    <w:p w14:paraId="315589F7" w14:textId="3182B3F0" w:rsidR="00940100" w:rsidRPr="0073773A" w:rsidRDefault="00987F15" w:rsidP="00940100">
      <w:pPr>
        <w:pStyle w:val="Capa"/>
        <w:tabs>
          <w:tab w:val="left" w:pos="3100"/>
        </w:tabs>
        <w:spacing w:after="0"/>
        <w:rPr>
          <w:b/>
          <w:color w:val="5C666C"/>
          <w:szCs w:val="24"/>
          <w:lang w:val="en-US"/>
        </w:rPr>
      </w:pPr>
      <w:r>
        <w:rPr>
          <w:noProof/>
          <w:lang w:val="en-US"/>
        </w:rPr>
        <w:drawing>
          <wp:anchor distT="0" distB="0" distL="114300" distR="114300" simplePos="0" relativeHeight="251660800" behindDoc="1" locked="0" layoutInCell="1" allowOverlap="1" wp14:anchorId="6A5926EB" wp14:editId="1DBB323B">
            <wp:simplePos x="0" y="0"/>
            <wp:positionH relativeFrom="margin">
              <wp:posOffset>-899795</wp:posOffset>
            </wp:positionH>
            <wp:positionV relativeFrom="margin">
              <wp:posOffset>181610</wp:posOffset>
            </wp:positionV>
            <wp:extent cx="10691495" cy="359410"/>
            <wp:effectExtent l="0" t="0" r="0" b="0"/>
            <wp:wrapNone/>
            <wp:docPr id="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691495" cy="359410"/>
                    </a:xfrm>
                    <a:prstGeom prst="rect">
                      <a:avLst/>
                    </a:prstGeom>
                    <a:noFill/>
                  </pic:spPr>
                </pic:pic>
              </a:graphicData>
            </a:graphic>
            <wp14:sizeRelH relativeFrom="margin">
              <wp14:pctWidth>0</wp14:pctWidth>
            </wp14:sizeRelH>
            <wp14:sizeRelV relativeFrom="page">
              <wp14:pctHeight>0</wp14:pctHeight>
            </wp14:sizeRelV>
          </wp:anchor>
        </w:drawing>
      </w:r>
    </w:p>
    <w:p w14:paraId="399A90AA" w14:textId="77777777" w:rsidR="00940100" w:rsidRPr="0073773A" w:rsidRDefault="00940100" w:rsidP="00940100">
      <w:pPr>
        <w:pStyle w:val="Capa"/>
        <w:tabs>
          <w:tab w:val="left" w:pos="3100"/>
        </w:tabs>
        <w:spacing w:after="0"/>
        <w:rPr>
          <w:b/>
          <w:color w:val="5C666C"/>
          <w:szCs w:val="24"/>
          <w:lang w:val="en-US"/>
        </w:rPr>
      </w:pPr>
    </w:p>
    <w:p w14:paraId="79AC8B9E" w14:textId="77777777" w:rsidR="00940100" w:rsidRPr="0073773A" w:rsidRDefault="00940100" w:rsidP="00940100">
      <w:pPr>
        <w:pStyle w:val="Capa"/>
        <w:tabs>
          <w:tab w:val="left" w:pos="3100"/>
        </w:tabs>
        <w:spacing w:after="0"/>
        <w:rPr>
          <w:b/>
          <w:color w:val="5C666C"/>
          <w:szCs w:val="24"/>
          <w:lang w:val="en-US"/>
        </w:rPr>
      </w:pPr>
    </w:p>
    <w:p w14:paraId="6B751FA3" w14:textId="77777777" w:rsidR="00940100" w:rsidRPr="0073773A" w:rsidRDefault="00940100" w:rsidP="00940100">
      <w:pPr>
        <w:pStyle w:val="Capa"/>
        <w:tabs>
          <w:tab w:val="left" w:pos="3100"/>
        </w:tabs>
        <w:spacing w:after="0"/>
        <w:rPr>
          <w:b/>
          <w:color w:val="5C666C"/>
          <w:szCs w:val="24"/>
          <w:lang w:val="en-US"/>
        </w:rPr>
      </w:pPr>
    </w:p>
    <w:p w14:paraId="074B9825" w14:textId="77777777" w:rsidR="00940100" w:rsidRPr="0073773A" w:rsidRDefault="00940100" w:rsidP="00940100">
      <w:pPr>
        <w:pStyle w:val="Capa"/>
        <w:tabs>
          <w:tab w:val="left" w:pos="3100"/>
        </w:tabs>
        <w:spacing w:after="0"/>
        <w:rPr>
          <w:b/>
          <w:color w:val="5C666C"/>
          <w:szCs w:val="24"/>
          <w:lang w:val="en-US"/>
        </w:rPr>
      </w:pPr>
    </w:p>
    <w:p w14:paraId="7A187484" w14:textId="77777777" w:rsidR="00940100" w:rsidRPr="0073773A" w:rsidRDefault="00940100" w:rsidP="00940100">
      <w:pPr>
        <w:pStyle w:val="Capa"/>
        <w:tabs>
          <w:tab w:val="left" w:pos="3100"/>
        </w:tabs>
        <w:spacing w:after="0"/>
        <w:rPr>
          <w:b/>
          <w:color w:val="5C666C"/>
          <w:szCs w:val="24"/>
          <w:lang w:val="en-US"/>
        </w:rPr>
      </w:pPr>
    </w:p>
    <w:p w14:paraId="173AEB2F" w14:textId="77777777" w:rsidR="00940100" w:rsidRPr="0073773A" w:rsidRDefault="00940100" w:rsidP="00940100">
      <w:pPr>
        <w:pStyle w:val="Capa"/>
        <w:tabs>
          <w:tab w:val="left" w:pos="3100"/>
        </w:tabs>
        <w:spacing w:after="0"/>
        <w:rPr>
          <w:b/>
          <w:color w:val="5C666C"/>
          <w:szCs w:val="24"/>
          <w:lang w:val="en-US"/>
        </w:rPr>
      </w:pPr>
    </w:p>
    <w:p w14:paraId="4A5D2E09" w14:textId="77777777" w:rsidR="00940100" w:rsidRPr="0073773A" w:rsidRDefault="00940100" w:rsidP="00940100">
      <w:pPr>
        <w:pStyle w:val="Capa"/>
        <w:tabs>
          <w:tab w:val="left" w:pos="3100"/>
        </w:tabs>
        <w:spacing w:after="0"/>
        <w:rPr>
          <w:b/>
          <w:color w:val="5C666C"/>
          <w:szCs w:val="24"/>
          <w:lang w:val="en-US"/>
        </w:rPr>
      </w:pPr>
    </w:p>
    <w:p w14:paraId="73BBDF71" w14:textId="77777777" w:rsidR="00940100" w:rsidRPr="0073773A" w:rsidRDefault="00940100" w:rsidP="00940100">
      <w:pPr>
        <w:pStyle w:val="Capa"/>
        <w:tabs>
          <w:tab w:val="left" w:pos="3100"/>
        </w:tabs>
        <w:spacing w:after="0"/>
        <w:rPr>
          <w:b/>
          <w:color w:val="5C666C"/>
          <w:szCs w:val="24"/>
          <w:lang w:val="en-US"/>
        </w:rPr>
      </w:pPr>
    </w:p>
    <w:p w14:paraId="0977D988" w14:textId="77777777" w:rsidR="00940100" w:rsidRPr="0073773A" w:rsidRDefault="00940100" w:rsidP="00940100">
      <w:pPr>
        <w:pStyle w:val="Capa"/>
        <w:tabs>
          <w:tab w:val="left" w:pos="3100"/>
        </w:tabs>
        <w:spacing w:after="0"/>
        <w:rPr>
          <w:b/>
          <w:color w:val="5C666C"/>
          <w:szCs w:val="24"/>
          <w:lang w:val="en-US"/>
        </w:rPr>
      </w:pPr>
    </w:p>
    <w:p w14:paraId="55E0E409" w14:textId="77777777" w:rsidR="00940100" w:rsidRPr="0073773A" w:rsidRDefault="00940100" w:rsidP="00940100">
      <w:pPr>
        <w:pStyle w:val="Capa"/>
        <w:tabs>
          <w:tab w:val="left" w:pos="3100"/>
        </w:tabs>
        <w:spacing w:after="0"/>
        <w:rPr>
          <w:b/>
          <w:color w:val="5C666C"/>
          <w:szCs w:val="24"/>
          <w:lang w:val="en-US"/>
        </w:rPr>
      </w:pPr>
    </w:p>
    <w:p w14:paraId="2F991EDD" w14:textId="77777777" w:rsidR="00940100" w:rsidRPr="0073773A" w:rsidRDefault="00940100" w:rsidP="00940100">
      <w:pPr>
        <w:pStyle w:val="Capa"/>
        <w:tabs>
          <w:tab w:val="left" w:pos="3100"/>
        </w:tabs>
        <w:spacing w:after="0"/>
        <w:rPr>
          <w:b/>
          <w:color w:val="5C666C"/>
          <w:szCs w:val="24"/>
          <w:lang w:val="en-US"/>
        </w:rPr>
      </w:pPr>
    </w:p>
    <w:p w14:paraId="2041C5DA" w14:textId="77777777" w:rsidR="00940100" w:rsidRPr="0073773A" w:rsidRDefault="00940100" w:rsidP="00940100">
      <w:pPr>
        <w:pStyle w:val="Capa"/>
        <w:tabs>
          <w:tab w:val="left" w:pos="3100"/>
        </w:tabs>
        <w:spacing w:after="0"/>
        <w:rPr>
          <w:b/>
          <w:color w:val="5C666C"/>
          <w:szCs w:val="24"/>
          <w:lang w:val="en-US"/>
        </w:rPr>
      </w:pPr>
    </w:p>
    <w:p w14:paraId="164FED34" w14:textId="77777777" w:rsidR="00940100" w:rsidRPr="0073773A" w:rsidRDefault="00940100" w:rsidP="00940100">
      <w:pPr>
        <w:pStyle w:val="Capa"/>
        <w:tabs>
          <w:tab w:val="left" w:pos="3100"/>
        </w:tabs>
        <w:spacing w:after="0"/>
        <w:rPr>
          <w:b/>
          <w:color w:val="5C666C"/>
          <w:szCs w:val="24"/>
          <w:lang w:val="en-US"/>
        </w:rPr>
      </w:pPr>
    </w:p>
    <w:p w14:paraId="134B8F6D" w14:textId="77777777" w:rsidR="00940100" w:rsidRPr="0073773A" w:rsidRDefault="00940100" w:rsidP="00940100">
      <w:pPr>
        <w:pStyle w:val="Capa"/>
        <w:tabs>
          <w:tab w:val="left" w:pos="3100"/>
        </w:tabs>
        <w:spacing w:after="0"/>
        <w:rPr>
          <w:b/>
          <w:color w:val="5C666C"/>
          <w:szCs w:val="24"/>
          <w:lang w:val="en-US"/>
        </w:rPr>
      </w:pPr>
    </w:p>
    <w:p w14:paraId="54CA1087" w14:textId="77777777" w:rsidR="00940100" w:rsidRPr="0073773A" w:rsidRDefault="00940100" w:rsidP="00940100">
      <w:pPr>
        <w:pStyle w:val="Capa"/>
        <w:tabs>
          <w:tab w:val="left" w:pos="3100"/>
        </w:tabs>
        <w:spacing w:after="0"/>
        <w:rPr>
          <w:b/>
          <w:color w:val="5C666C"/>
          <w:szCs w:val="24"/>
          <w:lang w:val="en-US"/>
        </w:rPr>
      </w:pPr>
    </w:p>
    <w:p w14:paraId="66E8F344" w14:textId="77777777" w:rsidR="00940100" w:rsidRPr="0073773A" w:rsidRDefault="00940100" w:rsidP="00940100">
      <w:pPr>
        <w:pStyle w:val="Capa"/>
        <w:tabs>
          <w:tab w:val="left" w:pos="3100"/>
        </w:tabs>
        <w:spacing w:after="0"/>
        <w:rPr>
          <w:b/>
          <w:color w:val="5C666C"/>
          <w:szCs w:val="24"/>
          <w:lang w:val="en-US"/>
        </w:rPr>
      </w:pPr>
    </w:p>
    <w:p w14:paraId="11C96AF2" w14:textId="77777777" w:rsidR="00940100" w:rsidRPr="0073773A" w:rsidRDefault="00940100" w:rsidP="00940100">
      <w:pPr>
        <w:pStyle w:val="Capa"/>
        <w:tabs>
          <w:tab w:val="left" w:pos="3100"/>
        </w:tabs>
        <w:spacing w:after="0"/>
        <w:rPr>
          <w:b/>
          <w:color w:val="5C666C"/>
          <w:szCs w:val="24"/>
          <w:lang w:val="en-US"/>
        </w:rPr>
      </w:pPr>
    </w:p>
    <w:p w14:paraId="77188753" w14:textId="77777777" w:rsidR="00940100" w:rsidRPr="0073773A" w:rsidRDefault="00940100" w:rsidP="00940100">
      <w:pPr>
        <w:pStyle w:val="Capa"/>
        <w:tabs>
          <w:tab w:val="left" w:pos="3100"/>
        </w:tabs>
        <w:spacing w:after="0"/>
        <w:rPr>
          <w:b/>
          <w:color w:val="5C666C"/>
          <w:szCs w:val="24"/>
          <w:lang w:val="en-US"/>
        </w:rPr>
      </w:pPr>
    </w:p>
    <w:p w14:paraId="030C6AF3" w14:textId="77777777" w:rsidR="00940100" w:rsidRPr="0073773A" w:rsidRDefault="00940100" w:rsidP="00940100">
      <w:pPr>
        <w:pStyle w:val="Capa"/>
        <w:tabs>
          <w:tab w:val="left" w:pos="3100"/>
        </w:tabs>
        <w:spacing w:after="0"/>
        <w:rPr>
          <w:b/>
          <w:color w:val="5C666C"/>
          <w:szCs w:val="24"/>
          <w:lang w:val="en-US"/>
        </w:rPr>
      </w:pPr>
    </w:p>
    <w:p w14:paraId="0E6FA00E" w14:textId="77777777" w:rsidR="00940100" w:rsidRPr="0073773A" w:rsidRDefault="00940100" w:rsidP="00940100">
      <w:pPr>
        <w:pStyle w:val="Capa"/>
        <w:tabs>
          <w:tab w:val="left" w:pos="3100"/>
        </w:tabs>
        <w:spacing w:after="0"/>
        <w:rPr>
          <w:b/>
          <w:color w:val="5C666C"/>
          <w:szCs w:val="24"/>
          <w:lang w:val="en-US"/>
        </w:rPr>
        <w:sectPr w:rsidR="00940100" w:rsidRPr="0073773A" w:rsidSect="00224EB6">
          <w:pgSz w:w="16838" w:h="11906" w:orient="landscape"/>
          <w:pgMar w:top="1418" w:right="1418" w:bottom="1418" w:left="1418" w:header="709" w:footer="709" w:gutter="0"/>
          <w:pgNumType w:fmt="lowerRoman" w:start="1"/>
          <w:cols w:space="708"/>
          <w:docGrid w:linePitch="360"/>
        </w:sectPr>
      </w:pPr>
    </w:p>
    <w:p w14:paraId="6B5C0045" w14:textId="269B611E" w:rsidR="000620E3" w:rsidRPr="0073773A" w:rsidRDefault="00987F15" w:rsidP="00940100">
      <w:pPr>
        <w:pStyle w:val="Capa"/>
        <w:tabs>
          <w:tab w:val="left" w:pos="3100"/>
        </w:tabs>
        <w:spacing w:after="0"/>
        <w:rPr>
          <w:b/>
          <w:color w:val="5C666C"/>
          <w:szCs w:val="24"/>
          <w:lang w:val="en-US"/>
        </w:rPr>
      </w:pPr>
      <w:r>
        <w:rPr>
          <w:noProof/>
          <w:lang w:val="en-US"/>
        </w:rPr>
        <w:lastRenderedPageBreak/>
        <w:drawing>
          <wp:anchor distT="0" distB="0" distL="114300" distR="114300" simplePos="0" relativeHeight="251661824" behindDoc="1" locked="0" layoutInCell="1" allowOverlap="1" wp14:anchorId="7936ED38" wp14:editId="1B5F004E">
            <wp:simplePos x="0" y="0"/>
            <wp:positionH relativeFrom="margin">
              <wp:align>center</wp:align>
            </wp:positionH>
            <wp:positionV relativeFrom="margin">
              <wp:align>center</wp:align>
            </wp:positionV>
            <wp:extent cx="7560945" cy="10680700"/>
            <wp:effectExtent l="0" t="0" r="0" b="0"/>
            <wp:wrapNone/>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560945" cy="10680700"/>
                    </a:xfrm>
                    <a:prstGeom prst="rect">
                      <a:avLst/>
                    </a:prstGeom>
                    <a:noFill/>
                  </pic:spPr>
                </pic:pic>
              </a:graphicData>
            </a:graphic>
            <wp14:sizeRelH relativeFrom="page">
              <wp14:pctWidth>0</wp14:pctWidth>
            </wp14:sizeRelH>
            <wp14:sizeRelV relativeFrom="page">
              <wp14:pctHeight>0</wp14:pctHeight>
            </wp14:sizeRelV>
          </wp:anchor>
        </w:drawing>
      </w:r>
    </w:p>
    <w:p w14:paraId="438336FA" w14:textId="77777777" w:rsidR="000620E3" w:rsidRPr="0073773A" w:rsidRDefault="000620E3" w:rsidP="00940100">
      <w:pPr>
        <w:pStyle w:val="Capa"/>
        <w:tabs>
          <w:tab w:val="left" w:pos="3100"/>
        </w:tabs>
        <w:spacing w:after="0"/>
        <w:rPr>
          <w:b/>
          <w:color w:val="5C666C"/>
          <w:szCs w:val="24"/>
          <w:lang w:val="en-US"/>
        </w:rPr>
      </w:pPr>
    </w:p>
    <w:p w14:paraId="1BE0DB7B" w14:textId="77777777" w:rsidR="000620E3" w:rsidRPr="0073773A" w:rsidRDefault="000620E3" w:rsidP="00940100">
      <w:pPr>
        <w:pStyle w:val="Capa"/>
        <w:tabs>
          <w:tab w:val="left" w:pos="3100"/>
        </w:tabs>
        <w:spacing w:after="0"/>
        <w:rPr>
          <w:b/>
          <w:color w:val="5C666C"/>
          <w:szCs w:val="24"/>
          <w:lang w:val="en-US"/>
        </w:rPr>
      </w:pPr>
    </w:p>
    <w:p w14:paraId="1C50BC2D" w14:textId="77777777" w:rsidR="000620E3" w:rsidRPr="0073773A" w:rsidRDefault="000620E3" w:rsidP="00940100">
      <w:pPr>
        <w:pStyle w:val="Capa"/>
        <w:tabs>
          <w:tab w:val="left" w:pos="3100"/>
        </w:tabs>
        <w:spacing w:after="0"/>
        <w:rPr>
          <w:b/>
          <w:color w:val="5C666C"/>
          <w:szCs w:val="24"/>
          <w:lang w:val="en-US"/>
        </w:rPr>
      </w:pPr>
    </w:p>
    <w:p w14:paraId="604FD08E" w14:textId="77777777" w:rsidR="000620E3" w:rsidRPr="0073773A" w:rsidRDefault="000620E3" w:rsidP="00940100">
      <w:pPr>
        <w:pStyle w:val="Capa"/>
        <w:tabs>
          <w:tab w:val="left" w:pos="3100"/>
        </w:tabs>
        <w:spacing w:after="0"/>
        <w:rPr>
          <w:b/>
          <w:color w:val="5C666C"/>
          <w:szCs w:val="24"/>
          <w:lang w:val="en-US"/>
        </w:rPr>
      </w:pPr>
    </w:p>
    <w:p w14:paraId="7100B8FD" w14:textId="77777777" w:rsidR="000620E3" w:rsidRPr="0073773A" w:rsidRDefault="000620E3" w:rsidP="00940100">
      <w:pPr>
        <w:pStyle w:val="Capa"/>
        <w:tabs>
          <w:tab w:val="left" w:pos="3100"/>
        </w:tabs>
        <w:spacing w:after="0"/>
        <w:rPr>
          <w:b/>
          <w:color w:val="5C666C"/>
          <w:szCs w:val="24"/>
          <w:lang w:val="en-US"/>
        </w:rPr>
      </w:pPr>
    </w:p>
    <w:p w14:paraId="43C5C735" w14:textId="77777777" w:rsidR="000620E3" w:rsidRPr="0073773A" w:rsidRDefault="000620E3" w:rsidP="00940100">
      <w:pPr>
        <w:pStyle w:val="Capa"/>
        <w:tabs>
          <w:tab w:val="left" w:pos="3100"/>
        </w:tabs>
        <w:spacing w:after="0"/>
        <w:rPr>
          <w:b/>
          <w:color w:val="5C666C"/>
          <w:szCs w:val="24"/>
          <w:lang w:val="en-US"/>
        </w:rPr>
      </w:pPr>
    </w:p>
    <w:p w14:paraId="15781B7E" w14:textId="77777777" w:rsidR="000620E3" w:rsidRPr="0073773A" w:rsidRDefault="000620E3" w:rsidP="00940100">
      <w:pPr>
        <w:pStyle w:val="Capa"/>
        <w:tabs>
          <w:tab w:val="left" w:pos="3100"/>
        </w:tabs>
        <w:spacing w:after="0"/>
        <w:rPr>
          <w:b/>
          <w:color w:val="5C666C"/>
          <w:szCs w:val="24"/>
          <w:lang w:val="en-US"/>
        </w:rPr>
      </w:pPr>
    </w:p>
    <w:p w14:paraId="3BC35F14" w14:textId="77777777" w:rsidR="000620E3" w:rsidRPr="0073773A" w:rsidRDefault="000620E3" w:rsidP="00940100">
      <w:pPr>
        <w:pStyle w:val="Capa"/>
        <w:tabs>
          <w:tab w:val="left" w:pos="3100"/>
        </w:tabs>
        <w:spacing w:after="0"/>
        <w:rPr>
          <w:b/>
          <w:color w:val="5C666C"/>
          <w:szCs w:val="24"/>
          <w:lang w:val="en-US"/>
        </w:rPr>
      </w:pPr>
    </w:p>
    <w:p w14:paraId="512365D8" w14:textId="77777777" w:rsidR="000620E3" w:rsidRPr="0073773A" w:rsidRDefault="000620E3" w:rsidP="00940100">
      <w:pPr>
        <w:pStyle w:val="Capa"/>
        <w:tabs>
          <w:tab w:val="left" w:pos="3100"/>
        </w:tabs>
        <w:spacing w:after="0"/>
        <w:rPr>
          <w:b/>
          <w:color w:val="5C666C"/>
          <w:szCs w:val="24"/>
          <w:lang w:val="en-US"/>
        </w:rPr>
      </w:pPr>
    </w:p>
    <w:p w14:paraId="5606F8AB" w14:textId="77777777" w:rsidR="000620E3" w:rsidRPr="0073773A" w:rsidRDefault="000620E3" w:rsidP="00940100">
      <w:pPr>
        <w:pStyle w:val="Capa"/>
        <w:tabs>
          <w:tab w:val="left" w:pos="3100"/>
        </w:tabs>
        <w:spacing w:after="0"/>
        <w:rPr>
          <w:b/>
          <w:color w:val="5C666C"/>
          <w:szCs w:val="24"/>
          <w:lang w:val="en-US"/>
        </w:rPr>
      </w:pPr>
    </w:p>
    <w:p w14:paraId="647E92DB" w14:textId="77777777" w:rsidR="000620E3" w:rsidRPr="0073773A" w:rsidRDefault="000620E3" w:rsidP="00940100">
      <w:pPr>
        <w:pStyle w:val="Capa"/>
        <w:tabs>
          <w:tab w:val="left" w:pos="3100"/>
        </w:tabs>
        <w:spacing w:after="0"/>
        <w:rPr>
          <w:b/>
          <w:color w:val="5C666C"/>
          <w:szCs w:val="24"/>
          <w:lang w:val="en-US"/>
        </w:rPr>
      </w:pPr>
    </w:p>
    <w:p w14:paraId="66D4DA7C" w14:textId="77777777" w:rsidR="000620E3" w:rsidRPr="0073773A" w:rsidRDefault="000620E3" w:rsidP="00940100">
      <w:pPr>
        <w:pStyle w:val="Capa"/>
        <w:tabs>
          <w:tab w:val="left" w:pos="3100"/>
        </w:tabs>
        <w:spacing w:after="0"/>
        <w:rPr>
          <w:b/>
          <w:color w:val="5C666C"/>
          <w:szCs w:val="24"/>
          <w:lang w:val="en-US"/>
        </w:rPr>
      </w:pPr>
    </w:p>
    <w:p w14:paraId="0ECEBBB7" w14:textId="77777777" w:rsidR="000620E3" w:rsidRPr="0073773A" w:rsidRDefault="000620E3" w:rsidP="00940100">
      <w:pPr>
        <w:pStyle w:val="Capa"/>
        <w:tabs>
          <w:tab w:val="left" w:pos="3100"/>
        </w:tabs>
        <w:spacing w:after="0"/>
        <w:rPr>
          <w:b/>
          <w:color w:val="5C666C"/>
          <w:szCs w:val="24"/>
          <w:lang w:val="en-US"/>
        </w:rPr>
      </w:pPr>
    </w:p>
    <w:p w14:paraId="2C0407D7" w14:textId="77777777" w:rsidR="000620E3" w:rsidRPr="0073773A" w:rsidRDefault="000620E3" w:rsidP="00940100">
      <w:pPr>
        <w:pStyle w:val="Capa"/>
        <w:tabs>
          <w:tab w:val="left" w:pos="3100"/>
        </w:tabs>
        <w:spacing w:after="0"/>
        <w:rPr>
          <w:b/>
          <w:color w:val="5C666C"/>
          <w:szCs w:val="24"/>
          <w:lang w:val="en-US"/>
        </w:rPr>
      </w:pPr>
    </w:p>
    <w:p w14:paraId="31AD8AF7" w14:textId="77777777" w:rsidR="000620E3" w:rsidRPr="0073773A" w:rsidRDefault="000620E3" w:rsidP="00940100">
      <w:pPr>
        <w:pStyle w:val="Capa"/>
        <w:tabs>
          <w:tab w:val="left" w:pos="3100"/>
        </w:tabs>
        <w:spacing w:after="0"/>
        <w:rPr>
          <w:b/>
          <w:color w:val="5C666C"/>
          <w:szCs w:val="24"/>
          <w:lang w:val="en-US"/>
        </w:rPr>
      </w:pPr>
    </w:p>
    <w:p w14:paraId="69B8E09F" w14:textId="77777777" w:rsidR="000620E3" w:rsidRPr="0073773A" w:rsidRDefault="000620E3" w:rsidP="00940100">
      <w:pPr>
        <w:pStyle w:val="Capa"/>
        <w:tabs>
          <w:tab w:val="left" w:pos="3100"/>
        </w:tabs>
        <w:spacing w:after="0"/>
        <w:rPr>
          <w:b/>
          <w:color w:val="5C666C"/>
          <w:szCs w:val="24"/>
          <w:lang w:val="en-US"/>
        </w:rPr>
      </w:pPr>
    </w:p>
    <w:p w14:paraId="748E2B1F" w14:textId="77777777" w:rsidR="000620E3" w:rsidRPr="0073773A" w:rsidRDefault="000620E3" w:rsidP="00940100">
      <w:pPr>
        <w:pStyle w:val="Capa"/>
        <w:tabs>
          <w:tab w:val="left" w:pos="3100"/>
        </w:tabs>
        <w:spacing w:after="0"/>
        <w:rPr>
          <w:b/>
          <w:color w:val="5C666C"/>
          <w:szCs w:val="24"/>
          <w:lang w:val="en-US"/>
        </w:rPr>
      </w:pPr>
    </w:p>
    <w:p w14:paraId="0D192BAB" w14:textId="77777777" w:rsidR="000620E3" w:rsidRPr="0073773A" w:rsidRDefault="000620E3" w:rsidP="00940100">
      <w:pPr>
        <w:pStyle w:val="Capa"/>
        <w:tabs>
          <w:tab w:val="left" w:pos="3100"/>
        </w:tabs>
        <w:spacing w:after="0"/>
        <w:rPr>
          <w:b/>
          <w:color w:val="5C666C"/>
          <w:szCs w:val="24"/>
          <w:lang w:val="en-US"/>
        </w:rPr>
      </w:pPr>
    </w:p>
    <w:p w14:paraId="19ACE5B6" w14:textId="77777777" w:rsidR="000620E3" w:rsidRPr="0073773A" w:rsidRDefault="000620E3" w:rsidP="00940100">
      <w:pPr>
        <w:pStyle w:val="Capa"/>
        <w:tabs>
          <w:tab w:val="left" w:pos="3100"/>
        </w:tabs>
        <w:spacing w:after="0"/>
        <w:rPr>
          <w:b/>
          <w:color w:val="5C666C"/>
          <w:szCs w:val="24"/>
          <w:lang w:val="en-US"/>
        </w:rPr>
      </w:pPr>
    </w:p>
    <w:p w14:paraId="18F53F80" w14:textId="77777777" w:rsidR="000620E3" w:rsidRPr="0073773A" w:rsidRDefault="000620E3" w:rsidP="00940100">
      <w:pPr>
        <w:pStyle w:val="Capa"/>
        <w:tabs>
          <w:tab w:val="left" w:pos="3100"/>
        </w:tabs>
        <w:spacing w:after="0"/>
        <w:rPr>
          <w:b/>
          <w:color w:val="5C666C"/>
          <w:szCs w:val="24"/>
          <w:lang w:val="en-US"/>
        </w:rPr>
      </w:pPr>
    </w:p>
    <w:p w14:paraId="1391D6D0" w14:textId="77777777" w:rsidR="000620E3" w:rsidRPr="0073773A" w:rsidRDefault="000620E3" w:rsidP="00940100">
      <w:pPr>
        <w:pStyle w:val="Capa"/>
        <w:tabs>
          <w:tab w:val="left" w:pos="3100"/>
        </w:tabs>
        <w:spacing w:after="0"/>
        <w:rPr>
          <w:b/>
          <w:color w:val="5C666C"/>
          <w:szCs w:val="24"/>
          <w:lang w:val="en-US"/>
        </w:rPr>
      </w:pPr>
    </w:p>
    <w:p w14:paraId="5CEA9DB6" w14:textId="77777777" w:rsidR="000620E3" w:rsidRPr="0073773A" w:rsidRDefault="000620E3" w:rsidP="00940100">
      <w:pPr>
        <w:pStyle w:val="Capa"/>
        <w:tabs>
          <w:tab w:val="left" w:pos="3100"/>
        </w:tabs>
        <w:spacing w:after="0"/>
        <w:rPr>
          <w:b/>
          <w:color w:val="5C666C"/>
          <w:szCs w:val="24"/>
          <w:lang w:val="en-US"/>
        </w:rPr>
      </w:pPr>
    </w:p>
    <w:p w14:paraId="2FB13924" w14:textId="77777777" w:rsidR="000620E3" w:rsidRPr="0073773A" w:rsidRDefault="000620E3" w:rsidP="00940100">
      <w:pPr>
        <w:pStyle w:val="Capa"/>
        <w:tabs>
          <w:tab w:val="left" w:pos="3100"/>
        </w:tabs>
        <w:spacing w:after="0"/>
        <w:rPr>
          <w:b/>
          <w:color w:val="5C666C"/>
          <w:szCs w:val="24"/>
          <w:lang w:val="en-US"/>
        </w:rPr>
      </w:pPr>
    </w:p>
    <w:p w14:paraId="3CE9F4BE" w14:textId="77777777" w:rsidR="000620E3" w:rsidRPr="0073773A" w:rsidRDefault="000620E3" w:rsidP="00940100">
      <w:pPr>
        <w:pStyle w:val="Capa"/>
        <w:tabs>
          <w:tab w:val="left" w:pos="3100"/>
        </w:tabs>
        <w:spacing w:after="0"/>
        <w:rPr>
          <w:b/>
          <w:color w:val="5C666C"/>
          <w:szCs w:val="24"/>
          <w:lang w:val="en-US"/>
        </w:rPr>
      </w:pPr>
    </w:p>
    <w:p w14:paraId="765EEE9E" w14:textId="77777777" w:rsidR="000620E3" w:rsidRPr="0073773A" w:rsidRDefault="000620E3" w:rsidP="00940100">
      <w:pPr>
        <w:pStyle w:val="Capa"/>
        <w:tabs>
          <w:tab w:val="left" w:pos="3100"/>
        </w:tabs>
        <w:spacing w:after="0"/>
        <w:rPr>
          <w:b/>
          <w:color w:val="5C666C"/>
          <w:szCs w:val="24"/>
          <w:lang w:val="en-US"/>
        </w:rPr>
      </w:pPr>
    </w:p>
    <w:p w14:paraId="32F51C2F" w14:textId="77777777" w:rsidR="000620E3" w:rsidRPr="0073773A" w:rsidRDefault="000620E3" w:rsidP="00940100">
      <w:pPr>
        <w:pStyle w:val="Capa"/>
        <w:tabs>
          <w:tab w:val="left" w:pos="3100"/>
        </w:tabs>
        <w:spacing w:after="0"/>
        <w:rPr>
          <w:b/>
          <w:color w:val="5C666C"/>
          <w:szCs w:val="24"/>
          <w:lang w:val="en-US"/>
        </w:rPr>
      </w:pPr>
    </w:p>
    <w:p w14:paraId="0047096D" w14:textId="77777777" w:rsidR="000620E3" w:rsidRPr="0073773A" w:rsidRDefault="000620E3" w:rsidP="00940100">
      <w:pPr>
        <w:pStyle w:val="Capa"/>
        <w:tabs>
          <w:tab w:val="left" w:pos="3100"/>
        </w:tabs>
        <w:spacing w:after="0"/>
        <w:rPr>
          <w:b/>
          <w:color w:val="5C666C"/>
          <w:szCs w:val="24"/>
          <w:lang w:val="en-US"/>
        </w:rPr>
      </w:pPr>
    </w:p>
    <w:p w14:paraId="40413F9D" w14:textId="77777777" w:rsidR="000620E3" w:rsidRPr="0073773A" w:rsidRDefault="000620E3" w:rsidP="00940100">
      <w:pPr>
        <w:pStyle w:val="Capa"/>
        <w:tabs>
          <w:tab w:val="left" w:pos="3100"/>
        </w:tabs>
        <w:spacing w:after="0"/>
        <w:rPr>
          <w:b/>
          <w:color w:val="5C666C"/>
          <w:szCs w:val="24"/>
          <w:lang w:val="en-US"/>
        </w:rPr>
      </w:pPr>
    </w:p>
    <w:p w14:paraId="2232398A" w14:textId="77777777" w:rsidR="000620E3" w:rsidRPr="0073773A" w:rsidRDefault="000620E3" w:rsidP="00940100">
      <w:pPr>
        <w:pStyle w:val="Capa"/>
        <w:tabs>
          <w:tab w:val="left" w:pos="3100"/>
        </w:tabs>
        <w:spacing w:after="0"/>
        <w:rPr>
          <w:b/>
          <w:color w:val="5C666C"/>
          <w:szCs w:val="24"/>
          <w:lang w:val="en-US"/>
        </w:rPr>
      </w:pPr>
    </w:p>
    <w:p w14:paraId="7BD61A47" w14:textId="77777777" w:rsidR="000620E3" w:rsidRPr="0073773A" w:rsidRDefault="000620E3" w:rsidP="00940100">
      <w:pPr>
        <w:pStyle w:val="Capa"/>
        <w:tabs>
          <w:tab w:val="left" w:pos="3100"/>
        </w:tabs>
        <w:spacing w:after="0"/>
        <w:rPr>
          <w:b/>
          <w:color w:val="5C666C"/>
          <w:szCs w:val="24"/>
          <w:lang w:val="en-US"/>
        </w:rPr>
      </w:pPr>
    </w:p>
    <w:p w14:paraId="5FBB0A01" w14:textId="77777777" w:rsidR="000620E3" w:rsidRPr="0073773A" w:rsidRDefault="000620E3" w:rsidP="00940100">
      <w:pPr>
        <w:pStyle w:val="Capa"/>
        <w:tabs>
          <w:tab w:val="left" w:pos="3100"/>
        </w:tabs>
        <w:spacing w:after="0"/>
        <w:rPr>
          <w:b/>
          <w:color w:val="5C666C"/>
          <w:szCs w:val="24"/>
          <w:lang w:val="en-US"/>
        </w:rPr>
      </w:pPr>
    </w:p>
    <w:p w14:paraId="257BBE14" w14:textId="77777777" w:rsidR="000620E3" w:rsidRPr="0073773A" w:rsidRDefault="000620E3" w:rsidP="00940100">
      <w:pPr>
        <w:pStyle w:val="Capa"/>
        <w:tabs>
          <w:tab w:val="left" w:pos="3100"/>
        </w:tabs>
        <w:spacing w:after="0"/>
        <w:rPr>
          <w:b/>
          <w:color w:val="5C666C"/>
          <w:szCs w:val="24"/>
          <w:lang w:val="en-US"/>
        </w:rPr>
      </w:pPr>
    </w:p>
    <w:p w14:paraId="1737C675" w14:textId="77777777" w:rsidR="000620E3" w:rsidRPr="0073773A" w:rsidRDefault="000620E3" w:rsidP="00940100">
      <w:pPr>
        <w:pStyle w:val="Capa"/>
        <w:tabs>
          <w:tab w:val="left" w:pos="3100"/>
        </w:tabs>
        <w:spacing w:after="0"/>
        <w:rPr>
          <w:b/>
          <w:color w:val="5C666C"/>
          <w:szCs w:val="24"/>
          <w:lang w:val="en-US"/>
        </w:rPr>
      </w:pPr>
    </w:p>
    <w:p w14:paraId="51C52B07" w14:textId="77777777" w:rsidR="000620E3" w:rsidRPr="0073773A" w:rsidRDefault="000620E3" w:rsidP="00940100">
      <w:pPr>
        <w:pStyle w:val="Capa"/>
        <w:tabs>
          <w:tab w:val="left" w:pos="3100"/>
        </w:tabs>
        <w:spacing w:after="0"/>
        <w:rPr>
          <w:b/>
          <w:color w:val="5C666C"/>
          <w:szCs w:val="24"/>
          <w:lang w:val="en-US"/>
        </w:rPr>
      </w:pPr>
    </w:p>
    <w:p w14:paraId="1410920C" w14:textId="77777777" w:rsidR="000620E3" w:rsidRPr="0073773A" w:rsidRDefault="000620E3" w:rsidP="00940100">
      <w:pPr>
        <w:pStyle w:val="Capa"/>
        <w:tabs>
          <w:tab w:val="left" w:pos="3100"/>
        </w:tabs>
        <w:spacing w:after="0"/>
        <w:rPr>
          <w:b/>
          <w:color w:val="5C666C"/>
          <w:szCs w:val="24"/>
          <w:lang w:val="en-US"/>
        </w:rPr>
      </w:pPr>
    </w:p>
    <w:p w14:paraId="5ABF9C6B" w14:textId="77777777" w:rsidR="00940100" w:rsidRPr="00987F15" w:rsidRDefault="00940100" w:rsidP="00940100">
      <w:pPr>
        <w:pStyle w:val="Capa"/>
        <w:tabs>
          <w:tab w:val="left" w:pos="3100"/>
        </w:tabs>
        <w:spacing w:after="0"/>
        <w:rPr>
          <w:b/>
          <w:szCs w:val="24"/>
        </w:rPr>
      </w:pPr>
      <w:r w:rsidRPr="00987F15">
        <w:rPr>
          <w:b/>
          <w:szCs w:val="24"/>
        </w:rPr>
        <w:lastRenderedPageBreak/>
        <w:t>NOVA Information Management School</w:t>
      </w:r>
    </w:p>
    <w:p w14:paraId="03E08858" w14:textId="77777777" w:rsidR="00940100" w:rsidRPr="00987F15" w:rsidRDefault="00940100" w:rsidP="00940100">
      <w:pPr>
        <w:pStyle w:val="Capa"/>
        <w:spacing w:after="0"/>
        <w:rPr>
          <w:b/>
          <w:szCs w:val="24"/>
        </w:rPr>
      </w:pPr>
      <w:r w:rsidRPr="00987F15">
        <w:rPr>
          <w:b/>
          <w:szCs w:val="24"/>
        </w:rPr>
        <w:t>Instituto Superior de Estatística e Gestão de Informação</w:t>
      </w:r>
      <w:r w:rsidRPr="00987F15">
        <w:rPr>
          <w:sz w:val="22"/>
          <w:szCs w:val="22"/>
        </w:rPr>
        <w:br/>
        <w:t>Universidade Nova de Lisboa</w:t>
      </w:r>
    </w:p>
    <w:p w14:paraId="57DB58C8" w14:textId="77777777" w:rsidR="00940100" w:rsidRPr="00987F15" w:rsidRDefault="00940100" w:rsidP="00940100">
      <w:pPr>
        <w:pStyle w:val="Ttulos"/>
      </w:pPr>
    </w:p>
    <w:p w14:paraId="14E9CF12" w14:textId="77777777" w:rsidR="00940100" w:rsidRPr="00227627" w:rsidRDefault="00940100" w:rsidP="00940100">
      <w:pPr>
        <w:pStyle w:val="Ttulos"/>
        <w:rPr>
          <w:lang w:val="en-US"/>
        </w:rPr>
      </w:pPr>
      <w:r w:rsidRPr="009E7495">
        <w:rPr>
          <w:highlight w:val="yellow"/>
          <w:lang w:val="en-US"/>
        </w:rPr>
        <w:t>T</w:t>
      </w:r>
      <w:r w:rsidR="0073773A" w:rsidRPr="009E7495">
        <w:rPr>
          <w:highlight w:val="yellow"/>
          <w:lang w:val="en-US"/>
        </w:rPr>
        <w:t>ITLE</w:t>
      </w:r>
    </w:p>
    <w:p w14:paraId="68B993EB" w14:textId="77777777" w:rsidR="00940100" w:rsidRPr="00227627" w:rsidRDefault="0073773A" w:rsidP="00940100">
      <w:pPr>
        <w:pStyle w:val="Capa"/>
        <w:rPr>
          <w:lang w:val="en-US"/>
        </w:rPr>
      </w:pPr>
      <w:r w:rsidRPr="00227627">
        <w:rPr>
          <w:lang w:val="en-US"/>
        </w:rPr>
        <w:t>by</w:t>
      </w:r>
    </w:p>
    <w:p w14:paraId="326C88EC" w14:textId="77777777" w:rsidR="00940100" w:rsidRPr="00987F15" w:rsidRDefault="009E7495" w:rsidP="00940100">
      <w:pPr>
        <w:pStyle w:val="Capa"/>
        <w:rPr>
          <w:lang w:val="en-US"/>
        </w:rPr>
      </w:pPr>
      <w:r w:rsidRPr="00987F15">
        <w:rPr>
          <w:lang w:val="en-US"/>
        </w:rPr>
        <w:t>Ana Clara do Carmo St. Aubyn</w:t>
      </w:r>
    </w:p>
    <w:p w14:paraId="08CD8474" w14:textId="77777777" w:rsidR="00940100" w:rsidRPr="00987F15" w:rsidRDefault="00940100" w:rsidP="00940100">
      <w:pPr>
        <w:rPr>
          <w:lang w:val="en-US"/>
        </w:rPr>
      </w:pPr>
    </w:p>
    <w:p w14:paraId="4F5F0AE4" w14:textId="77777777" w:rsidR="00940100" w:rsidRPr="00987F15" w:rsidRDefault="00940100" w:rsidP="00940100">
      <w:pPr>
        <w:rPr>
          <w:lang w:val="en-US"/>
        </w:rPr>
      </w:pPr>
    </w:p>
    <w:p w14:paraId="0C31A1E0" w14:textId="77777777" w:rsidR="00940100" w:rsidRPr="00987F15" w:rsidRDefault="00940100" w:rsidP="00940100">
      <w:pPr>
        <w:rPr>
          <w:lang w:val="en-US"/>
        </w:rPr>
      </w:pPr>
    </w:p>
    <w:p w14:paraId="671BC811" w14:textId="77777777" w:rsidR="00940100" w:rsidRPr="00987F15" w:rsidRDefault="00940100" w:rsidP="00940100">
      <w:pPr>
        <w:rPr>
          <w:lang w:val="en-US"/>
        </w:rPr>
      </w:pPr>
    </w:p>
    <w:p w14:paraId="2FD72F22" w14:textId="77777777" w:rsidR="00940100" w:rsidRPr="00987F15" w:rsidRDefault="00940100" w:rsidP="00940100">
      <w:pPr>
        <w:rPr>
          <w:lang w:val="en-US"/>
        </w:rPr>
      </w:pPr>
    </w:p>
    <w:p w14:paraId="6D3807F6" w14:textId="77777777" w:rsidR="00940100" w:rsidRPr="00987F15" w:rsidRDefault="00940100" w:rsidP="00940100">
      <w:pPr>
        <w:rPr>
          <w:lang w:val="en-US"/>
        </w:rPr>
      </w:pPr>
    </w:p>
    <w:p w14:paraId="199655B1" w14:textId="77777777" w:rsidR="0073773A" w:rsidRPr="00227627" w:rsidRDefault="0073773A" w:rsidP="00940100">
      <w:pPr>
        <w:rPr>
          <w:lang w:val="en-US"/>
        </w:rPr>
      </w:pPr>
      <w:r w:rsidRPr="00227627">
        <w:rPr>
          <w:lang w:val="en-US"/>
        </w:rPr>
        <w:t xml:space="preserve">Dissertation presented as partial requirement for obtaining the Master’s degree in </w:t>
      </w:r>
      <w:r w:rsidR="00B91071">
        <w:rPr>
          <w:lang w:val="en-US"/>
        </w:rPr>
        <w:t>Advanced Analytics</w:t>
      </w:r>
    </w:p>
    <w:p w14:paraId="37621B60" w14:textId="77777777" w:rsidR="00940100" w:rsidRPr="00227627" w:rsidRDefault="00940100" w:rsidP="00940100">
      <w:pPr>
        <w:rPr>
          <w:lang w:val="en-US"/>
        </w:rPr>
      </w:pPr>
    </w:p>
    <w:p w14:paraId="49C114EE" w14:textId="77777777" w:rsidR="00940100" w:rsidRPr="00227627" w:rsidRDefault="00940100" w:rsidP="00940100">
      <w:pPr>
        <w:rPr>
          <w:lang w:val="en-US"/>
        </w:rPr>
      </w:pPr>
    </w:p>
    <w:p w14:paraId="0F4CCD40" w14:textId="77777777" w:rsidR="00940100" w:rsidRPr="00227627" w:rsidRDefault="00940100" w:rsidP="00940100">
      <w:pPr>
        <w:rPr>
          <w:lang w:val="en-US"/>
        </w:rPr>
      </w:pPr>
    </w:p>
    <w:p w14:paraId="106ABB1D" w14:textId="77777777" w:rsidR="00940100" w:rsidRDefault="0073773A" w:rsidP="00940100">
      <w:pPr>
        <w:rPr>
          <w:lang w:val="en-US"/>
        </w:rPr>
      </w:pPr>
      <w:r w:rsidRPr="00227627">
        <w:rPr>
          <w:b/>
          <w:lang w:val="en-US"/>
        </w:rPr>
        <w:t>Advisor / Co Advisor:</w:t>
      </w:r>
      <w:r w:rsidRPr="00227627">
        <w:rPr>
          <w:i/>
          <w:lang w:val="en-US"/>
        </w:rPr>
        <w:t xml:space="preserve"> </w:t>
      </w:r>
      <w:r w:rsidR="009E7495">
        <w:rPr>
          <w:lang w:val="en-US"/>
        </w:rPr>
        <w:t>Mauro Castelli and Maria Jordão</w:t>
      </w:r>
    </w:p>
    <w:p w14:paraId="6998F71D" w14:textId="77777777" w:rsidR="009E7495" w:rsidRPr="00227627" w:rsidRDefault="009E7495" w:rsidP="00940100">
      <w:pPr>
        <w:rPr>
          <w:lang w:val="en-US"/>
        </w:rPr>
      </w:pPr>
    </w:p>
    <w:p w14:paraId="2C4CFA7D" w14:textId="77777777" w:rsidR="00940100" w:rsidRPr="00227627" w:rsidRDefault="00940100" w:rsidP="00940100">
      <w:pPr>
        <w:rPr>
          <w:noProof/>
          <w:lang w:val="en-US" w:eastAsia="pt-PT"/>
        </w:rPr>
      </w:pPr>
    </w:p>
    <w:p w14:paraId="203256EB" w14:textId="77777777" w:rsidR="00940100" w:rsidRPr="00227627" w:rsidRDefault="00940100" w:rsidP="00940100">
      <w:pPr>
        <w:rPr>
          <w:noProof/>
          <w:lang w:val="en-US" w:eastAsia="pt-PT"/>
        </w:rPr>
      </w:pPr>
    </w:p>
    <w:p w14:paraId="463D301D" w14:textId="77777777" w:rsidR="00940100" w:rsidRPr="00227627" w:rsidRDefault="00940100" w:rsidP="00940100">
      <w:pPr>
        <w:rPr>
          <w:noProof/>
          <w:lang w:val="en-US" w:eastAsia="pt-PT"/>
        </w:rPr>
      </w:pPr>
    </w:p>
    <w:p w14:paraId="346BB1F6" w14:textId="77777777" w:rsidR="00940100" w:rsidRPr="00227627" w:rsidRDefault="00940100" w:rsidP="00940100">
      <w:pPr>
        <w:rPr>
          <w:noProof/>
          <w:lang w:val="en-US" w:eastAsia="pt-PT"/>
        </w:rPr>
      </w:pPr>
    </w:p>
    <w:p w14:paraId="2296F3A6" w14:textId="77777777" w:rsidR="00940100" w:rsidRPr="00227627" w:rsidRDefault="00940100" w:rsidP="00940100">
      <w:pPr>
        <w:pStyle w:val="Capa"/>
        <w:tabs>
          <w:tab w:val="center" w:pos="4535"/>
          <w:tab w:val="right" w:pos="9070"/>
        </w:tabs>
        <w:jc w:val="left"/>
        <w:rPr>
          <w:lang w:val="en-US"/>
        </w:rPr>
      </w:pPr>
      <w:r w:rsidRPr="00227627">
        <w:rPr>
          <w:lang w:val="en-US"/>
        </w:rPr>
        <w:tab/>
      </w:r>
      <w:r w:rsidR="0073773A" w:rsidRPr="009E7495">
        <w:rPr>
          <w:highlight w:val="yellow"/>
          <w:lang w:val="en-US"/>
        </w:rPr>
        <w:t>Month</w:t>
      </w:r>
      <w:r w:rsidR="0073773A" w:rsidRPr="00227627">
        <w:rPr>
          <w:lang w:val="en-US"/>
        </w:rPr>
        <w:t xml:space="preserve"> </w:t>
      </w:r>
      <w:r w:rsidR="009E7495">
        <w:rPr>
          <w:lang w:val="en-US"/>
        </w:rPr>
        <w:t>2021</w:t>
      </w:r>
      <w:r w:rsidRPr="00227627">
        <w:rPr>
          <w:lang w:val="en-US"/>
        </w:rPr>
        <w:tab/>
      </w:r>
    </w:p>
    <w:p w14:paraId="140DF383" w14:textId="77777777" w:rsidR="00940100" w:rsidRPr="00227627" w:rsidRDefault="006B0E39" w:rsidP="00940100">
      <w:pPr>
        <w:pStyle w:val="Ttulos"/>
        <w:rPr>
          <w:lang w:val="en-US"/>
        </w:rPr>
      </w:pPr>
      <w:r w:rsidRPr="00227627">
        <w:rPr>
          <w:lang w:val="en-US"/>
        </w:rPr>
        <w:lastRenderedPageBreak/>
        <w:t>Dedication (optional)</w:t>
      </w:r>
    </w:p>
    <w:p w14:paraId="764391A6" w14:textId="77777777" w:rsidR="00940100" w:rsidRPr="00227627" w:rsidRDefault="00940100" w:rsidP="00940100">
      <w:pPr>
        <w:rPr>
          <w:noProof/>
          <w:lang w:val="en-US" w:eastAsia="pt-PT"/>
        </w:rPr>
      </w:pPr>
    </w:p>
    <w:p w14:paraId="19377BD4" w14:textId="77777777" w:rsidR="00940100" w:rsidRPr="00227627" w:rsidRDefault="00940100" w:rsidP="00940100">
      <w:pPr>
        <w:rPr>
          <w:noProof/>
          <w:lang w:val="en-US" w:eastAsia="pt-PT"/>
        </w:rPr>
      </w:pPr>
    </w:p>
    <w:p w14:paraId="00962480" w14:textId="77777777" w:rsidR="00940100" w:rsidRPr="00227627" w:rsidRDefault="00940100" w:rsidP="00940100">
      <w:pPr>
        <w:rPr>
          <w:noProof/>
          <w:lang w:val="en-US" w:eastAsia="pt-PT"/>
        </w:rPr>
      </w:pPr>
    </w:p>
    <w:p w14:paraId="1B02E39F" w14:textId="77777777" w:rsidR="00940100" w:rsidRPr="00227627" w:rsidRDefault="00940100" w:rsidP="00940100">
      <w:pPr>
        <w:rPr>
          <w:noProof/>
          <w:lang w:val="en-US" w:eastAsia="pt-PT"/>
        </w:rPr>
      </w:pPr>
    </w:p>
    <w:p w14:paraId="58E3092D" w14:textId="77777777" w:rsidR="00940100" w:rsidRPr="00227627" w:rsidRDefault="00940100" w:rsidP="00940100">
      <w:pPr>
        <w:rPr>
          <w:lang w:val="en-US"/>
        </w:rPr>
      </w:pPr>
    </w:p>
    <w:p w14:paraId="18E3F474" w14:textId="77777777" w:rsidR="00940100" w:rsidRPr="00227627" w:rsidRDefault="00940100" w:rsidP="00940100">
      <w:pPr>
        <w:rPr>
          <w:lang w:val="en-US"/>
        </w:rPr>
      </w:pPr>
    </w:p>
    <w:p w14:paraId="7C25D3EA" w14:textId="77777777" w:rsidR="00940100" w:rsidRPr="00227627" w:rsidRDefault="00940100" w:rsidP="00940100">
      <w:pPr>
        <w:rPr>
          <w:lang w:val="en-US"/>
        </w:rPr>
      </w:pPr>
    </w:p>
    <w:p w14:paraId="523FA6AD" w14:textId="77777777" w:rsidR="00940100" w:rsidRPr="00227627" w:rsidRDefault="00940100" w:rsidP="00940100">
      <w:pPr>
        <w:rPr>
          <w:lang w:val="en-US"/>
        </w:rPr>
      </w:pPr>
    </w:p>
    <w:p w14:paraId="6EEA1FA0" w14:textId="77777777" w:rsidR="00940100" w:rsidRPr="00227627" w:rsidRDefault="00940100" w:rsidP="00940100">
      <w:pPr>
        <w:rPr>
          <w:lang w:val="en-US"/>
        </w:rPr>
      </w:pPr>
    </w:p>
    <w:p w14:paraId="26CC22BB" w14:textId="77777777" w:rsidR="00940100" w:rsidRPr="00227627" w:rsidRDefault="00940100" w:rsidP="00940100">
      <w:pPr>
        <w:rPr>
          <w:lang w:val="en-US"/>
        </w:rPr>
      </w:pPr>
    </w:p>
    <w:p w14:paraId="005D1F1A" w14:textId="77777777" w:rsidR="00940100" w:rsidRPr="00227627" w:rsidRDefault="00940100" w:rsidP="00940100">
      <w:pPr>
        <w:rPr>
          <w:lang w:val="en-US"/>
        </w:rPr>
      </w:pPr>
    </w:p>
    <w:p w14:paraId="0F7EE0A5" w14:textId="77777777" w:rsidR="00940100" w:rsidRPr="00227627" w:rsidRDefault="00940100" w:rsidP="00940100">
      <w:pPr>
        <w:rPr>
          <w:lang w:val="en-US"/>
        </w:rPr>
      </w:pPr>
    </w:p>
    <w:p w14:paraId="117CD643" w14:textId="77777777" w:rsidR="00940100" w:rsidRPr="00227627" w:rsidRDefault="00940100" w:rsidP="00940100">
      <w:pPr>
        <w:rPr>
          <w:lang w:val="en-US"/>
        </w:rPr>
      </w:pPr>
    </w:p>
    <w:p w14:paraId="7D3492A6" w14:textId="77777777" w:rsidR="00940100" w:rsidRPr="00227627" w:rsidRDefault="00940100" w:rsidP="00940100">
      <w:pPr>
        <w:pStyle w:val="Ttulos"/>
        <w:rPr>
          <w:lang w:val="en-US"/>
        </w:rPr>
      </w:pPr>
    </w:p>
    <w:p w14:paraId="64EAD32F" w14:textId="77777777" w:rsidR="00940100" w:rsidRPr="00227627" w:rsidRDefault="00940100" w:rsidP="00940100">
      <w:pPr>
        <w:pStyle w:val="Ttulos"/>
        <w:rPr>
          <w:lang w:val="en-US"/>
        </w:rPr>
      </w:pPr>
    </w:p>
    <w:p w14:paraId="1FB49F3F" w14:textId="77777777" w:rsidR="00940100" w:rsidRPr="00227627" w:rsidRDefault="00940100" w:rsidP="00940100">
      <w:pPr>
        <w:pStyle w:val="Ttulos"/>
        <w:rPr>
          <w:lang w:val="en-US"/>
        </w:rPr>
      </w:pPr>
    </w:p>
    <w:p w14:paraId="6F4E0050" w14:textId="77777777" w:rsidR="00940100" w:rsidRPr="00227627" w:rsidRDefault="00940100" w:rsidP="00940100">
      <w:pPr>
        <w:pStyle w:val="Ttulos"/>
        <w:rPr>
          <w:lang w:val="en-US"/>
        </w:rPr>
      </w:pPr>
    </w:p>
    <w:p w14:paraId="1E6EE165" w14:textId="77777777" w:rsidR="00940100" w:rsidRPr="00227627" w:rsidRDefault="00940100" w:rsidP="00940100">
      <w:pPr>
        <w:pStyle w:val="Ttulos"/>
        <w:rPr>
          <w:lang w:val="en-US"/>
        </w:rPr>
      </w:pPr>
    </w:p>
    <w:p w14:paraId="1EC99B90" w14:textId="77777777" w:rsidR="00940100" w:rsidRPr="00227627" w:rsidRDefault="00940100" w:rsidP="00940100">
      <w:pPr>
        <w:pStyle w:val="Ttulos"/>
        <w:rPr>
          <w:lang w:val="en-US"/>
        </w:rPr>
      </w:pPr>
    </w:p>
    <w:p w14:paraId="37619BCF" w14:textId="77777777" w:rsidR="00940100" w:rsidRPr="00227627" w:rsidRDefault="00940100" w:rsidP="00940100">
      <w:pPr>
        <w:pStyle w:val="Ttulos"/>
        <w:rPr>
          <w:lang w:val="en-US"/>
        </w:rPr>
      </w:pPr>
    </w:p>
    <w:p w14:paraId="36A32C64" w14:textId="77777777" w:rsidR="00940100" w:rsidRPr="00227627" w:rsidRDefault="006B0E39" w:rsidP="00940100">
      <w:pPr>
        <w:pStyle w:val="Ttulos"/>
        <w:rPr>
          <w:lang w:val="en-US"/>
        </w:rPr>
      </w:pPr>
      <w:r w:rsidRPr="00227627">
        <w:rPr>
          <w:lang w:val="en-US"/>
        </w:rPr>
        <w:lastRenderedPageBreak/>
        <w:t>Acknowledgements (optional)</w:t>
      </w:r>
    </w:p>
    <w:p w14:paraId="2CEACA27" w14:textId="77777777" w:rsidR="00940100" w:rsidRPr="00227627" w:rsidRDefault="00940100" w:rsidP="00940100">
      <w:pPr>
        <w:pStyle w:val="Ttulos"/>
        <w:rPr>
          <w:lang w:val="en-US"/>
        </w:rPr>
      </w:pPr>
    </w:p>
    <w:p w14:paraId="4659FB21" w14:textId="77777777" w:rsidR="00940100" w:rsidRPr="00227627" w:rsidRDefault="00940100" w:rsidP="00940100">
      <w:pPr>
        <w:pStyle w:val="Ttulos"/>
        <w:rPr>
          <w:lang w:val="en-US"/>
        </w:rPr>
      </w:pPr>
    </w:p>
    <w:p w14:paraId="05040D57" w14:textId="77777777" w:rsidR="00940100" w:rsidRPr="00227627" w:rsidRDefault="00940100" w:rsidP="00940100">
      <w:pPr>
        <w:pStyle w:val="Ttulos"/>
        <w:rPr>
          <w:lang w:val="en-US"/>
        </w:rPr>
      </w:pPr>
    </w:p>
    <w:p w14:paraId="078068BF" w14:textId="77777777" w:rsidR="00940100" w:rsidRPr="00227627" w:rsidRDefault="00940100" w:rsidP="00940100">
      <w:pPr>
        <w:pStyle w:val="Ttulos"/>
        <w:rPr>
          <w:lang w:val="en-US"/>
        </w:rPr>
      </w:pPr>
    </w:p>
    <w:p w14:paraId="643F2C52" w14:textId="77777777" w:rsidR="00940100" w:rsidRPr="00227627" w:rsidRDefault="00940100" w:rsidP="00940100">
      <w:pPr>
        <w:pStyle w:val="Ttulos"/>
        <w:rPr>
          <w:lang w:val="en-US"/>
        </w:rPr>
      </w:pPr>
    </w:p>
    <w:p w14:paraId="669423D2" w14:textId="77777777" w:rsidR="00940100" w:rsidRPr="00227627" w:rsidRDefault="00940100" w:rsidP="00940100">
      <w:pPr>
        <w:pStyle w:val="Ttulos"/>
        <w:rPr>
          <w:lang w:val="en-US"/>
        </w:rPr>
      </w:pPr>
    </w:p>
    <w:p w14:paraId="5C2F2DEB" w14:textId="77777777" w:rsidR="00940100" w:rsidRPr="00227627" w:rsidRDefault="00940100" w:rsidP="00940100">
      <w:pPr>
        <w:pStyle w:val="Ttulos"/>
        <w:rPr>
          <w:lang w:val="en-US"/>
        </w:rPr>
      </w:pPr>
    </w:p>
    <w:p w14:paraId="1901692A" w14:textId="77777777" w:rsidR="00940100" w:rsidRPr="00227627" w:rsidRDefault="00940100" w:rsidP="00940100">
      <w:pPr>
        <w:pStyle w:val="Ttulos"/>
        <w:rPr>
          <w:lang w:val="en-US"/>
        </w:rPr>
      </w:pPr>
    </w:p>
    <w:p w14:paraId="662C2D19" w14:textId="77777777" w:rsidR="00940100" w:rsidRPr="00227627" w:rsidRDefault="00940100" w:rsidP="00940100">
      <w:pPr>
        <w:pStyle w:val="Ttulos"/>
        <w:rPr>
          <w:lang w:val="en-US"/>
        </w:rPr>
      </w:pPr>
    </w:p>
    <w:p w14:paraId="47CB04CE" w14:textId="77777777" w:rsidR="00940100" w:rsidRPr="00227627" w:rsidRDefault="00940100" w:rsidP="00940100">
      <w:pPr>
        <w:pStyle w:val="Ttulos"/>
        <w:rPr>
          <w:lang w:val="en-US"/>
        </w:rPr>
      </w:pPr>
    </w:p>
    <w:p w14:paraId="52841BD1" w14:textId="77777777" w:rsidR="00940100" w:rsidRPr="00227627" w:rsidRDefault="00940100" w:rsidP="00940100">
      <w:pPr>
        <w:pStyle w:val="Ttulos"/>
        <w:rPr>
          <w:lang w:val="en-US"/>
        </w:rPr>
      </w:pPr>
    </w:p>
    <w:p w14:paraId="312BF79E" w14:textId="77777777" w:rsidR="00940100" w:rsidRPr="00227627" w:rsidRDefault="00940100" w:rsidP="00940100">
      <w:pPr>
        <w:pStyle w:val="Ttulos"/>
        <w:rPr>
          <w:lang w:val="en-US"/>
        </w:rPr>
      </w:pPr>
    </w:p>
    <w:p w14:paraId="7EC7484E" w14:textId="77777777" w:rsidR="00940100" w:rsidRPr="00227627" w:rsidRDefault="00940100" w:rsidP="00940100">
      <w:pPr>
        <w:pStyle w:val="Ttulos"/>
        <w:rPr>
          <w:lang w:val="en-US"/>
        </w:rPr>
      </w:pPr>
    </w:p>
    <w:p w14:paraId="3E2DC55B" w14:textId="77777777" w:rsidR="00940100" w:rsidRPr="00227627" w:rsidRDefault="006B0E39" w:rsidP="00940100">
      <w:pPr>
        <w:pStyle w:val="Ttulos"/>
        <w:rPr>
          <w:lang w:val="en-US"/>
        </w:rPr>
      </w:pPr>
      <w:r w:rsidRPr="00227627">
        <w:rPr>
          <w:lang w:val="en-US"/>
        </w:rPr>
        <w:lastRenderedPageBreak/>
        <w:t>Abstract</w:t>
      </w:r>
    </w:p>
    <w:p w14:paraId="7CF918FC" w14:textId="77777777" w:rsidR="00AA4A0B" w:rsidRPr="00227627" w:rsidRDefault="00AA4A0B" w:rsidP="00AA4A0B">
      <w:pPr>
        <w:rPr>
          <w:lang w:val="en-US"/>
        </w:rPr>
      </w:pPr>
      <w:r w:rsidRPr="00227627">
        <w:rPr>
          <w:lang w:val="en-US"/>
        </w:rPr>
        <w:t>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 Abstract text.</w:t>
      </w:r>
    </w:p>
    <w:p w14:paraId="7B406F15" w14:textId="77777777" w:rsidR="00940100" w:rsidRPr="00227627" w:rsidRDefault="00940100" w:rsidP="00940100">
      <w:pPr>
        <w:rPr>
          <w:lang w:val="en-US"/>
        </w:rPr>
      </w:pPr>
    </w:p>
    <w:p w14:paraId="71F27C6D" w14:textId="77777777" w:rsidR="00AA4A0B" w:rsidRPr="00227627" w:rsidRDefault="00AA4A0B" w:rsidP="00940100">
      <w:pPr>
        <w:rPr>
          <w:lang w:val="en-US"/>
        </w:rPr>
      </w:pPr>
    </w:p>
    <w:p w14:paraId="7E9C4EEA" w14:textId="77777777" w:rsidR="00940100" w:rsidRPr="00227627" w:rsidRDefault="00940100" w:rsidP="00940100">
      <w:pPr>
        <w:rPr>
          <w:lang w:val="en-US"/>
        </w:rPr>
      </w:pPr>
    </w:p>
    <w:p w14:paraId="4D8C67CF" w14:textId="77777777" w:rsidR="00940100" w:rsidRPr="00987F15" w:rsidRDefault="00AA4A0B" w:rsidP="00AA4A0B">
      <w:pPr>
        <w:pStyle w:val="Ttulos"/>
        <w:rPr>
          <w:lang w:val="en-US"/>
        </w:rPr>
      </w:pPr>
      <w:r w:rsidRPr="00987F15">
        <w:rPr>
          <w:lang w:val="en-US"/>
        </w:rPr>
        <w:t>Keywords</w:t>
      </w:r>
    </w:p>
    <w:p w14:paraId="1E775355" w14:textId="77777777" w:rsidR="00940100" w:rsidRPr="00227627" w:rsidRDefault="00AA4A0B" w:rsidP="00940100">
      <w:pPr>
        <w:rPr>
          <w:lang w:val="en-US"/>
        </w:rPr>
      </w:pPr>
      <w:r w:rsidRPr="00227627">
        <w:rPr>
          <w:lang w:val="en-US"/>
        </w:rPr>
        <w:t>Keyword</w:t>
      </w:r>
      <w:r w:rsidR="00940100" w:rsidRPr="00227627">
        <w:rPr>
          <w:lang w:val="en-US"/>
        </w:rPr>
        <w:t xml:space="preserve"> 1; </w:t>
      </w:r>
      <w:r w:rsidRPr="00227627">
        <w:rPr>
          <w:lang w:val="en-US"/>
        </w:rPr>
        <w:t>Keyword</w:t>
      </w:r>
      <w:r w:rsidR="00940100" w:rsidRPr="00227627">
        <w:rPr>
          <w:lang w:val="en-US"/>
        </w:rPr>
        <w:t xml:space="preserve"> 2; </w:t>
      </w:r>
      <w:r w:rsidRPr="00227627">
        <w:rPr>
          <w:lang w:val="en-US"/>
        </w:rPr>
        <w:t>Keyword</w:t>
      </w:r>
      <w:r w:rsidR="00940100" w:rsidRPr="00227627">
        <w:rPr>
          <w:lang w:val="en-US"/>
        </w:rPr>
        <w:t xml:space="preserve"> 3; </w:t>
      </w:r>
      <w:r w:rsidRPr="00227627">
        <w:rPr>
          <w:lang w:val="en-US"/>
        </w:rPr>
        <w:t>Keyword</w:t>
      </w:r>
      <w:r w:rsidR="00940100" w:rsidRPr="00227627">
        <w:rPr>
          <w:lang w:val="en-US"/>
        </w:rPr>
        <w:t xml:space="preserve"> 4</w:t>
      </w:r>
    </w:p>
    <w:p w14:paraId="62C4A344" w14:textId="77777777" w:rsidR="00940100" w:rsidRPr="00227627" w:rsidRDefault="00940100" w:rsidP="00940100">
      <w:pPr>
        <w:rPr>
          <w:lang w:val="en-US"/>
        </w:rPr>
      </w:pPr>
      <w:r w:rsidRPr="00227627">
        <w:rPr>
          <w:lang w:val="en-US"/>
        </w:rPr>
        <w:br w:type="page"/>
      </w:r>
    </w:p>
    <w:p w14:paraId="2CB85B2B" w14:textId="77777777" w:rsidR="00940100" w:rsidRPr="00227627" w:rsidRDefault="003E6C69" w:rsidP="00940100">
      <w:pPr>
        <w:pStyle w:val="Ttulos"/>
        <w:rPr>
          <w:lang w:val="en-US"/>
        </w:rPr>
      </w:pPr>
      <w:r w:rsidRPr="00227627">
        <w:rPr>
          <w:lang w:val="en-US"/>
        </w:rPr>
        <w:lastRenderedPageBreak/>
        <w:t>INDEX</w:t>
      </w:r>
    </w:p>
    <w:p w14:paraId="65214750" w14:textId="2417D9CF" w:rsidR="00E51445" w:rsidRDefault="003E6C69">
      <w:pPr>
        <w:pStyle w:val="TOC1"/>
        <w:rPr>
          <w:rFonts w:asciiTheme="minorHAnsi" w:eastAsiaTheme="minorEastAsia" w:hAnsiTheme="minorHAnsi" w:cstheme="minorBidi"/>
          <w:sz w:val="22"/>
          <w:szCs w:val="22"/>
        </w:rPr>
      </w:pPr>
      <w:r w:rsidRPr="00227627">
        <w:rPr>
          <w:szCs w:val="24"/>
        </w:rPr>
        <w:fldChar w:fldCharType="begin"/>
      </w:r>
      <w:r w:rsidRPr="00227627">
        <w:rPr>
          <w:szCs w:val="24"/>
        </w:rPr>
        <w:instrText xml:space="preserve"> TOC \o "1-3" \h \z \u </w:instrText>
      </w:r>
      <w:r w:rsidRPr="00227627">
        <w:rPr>
          <w:szCs w:val="24"/>
        </w:rPr>
        <w:fldChar w:fldCharType="separate"/>
      </w:r>
      <w:hyperlink w:anchor="_Toc71566905" w:history="1">
        <w:r w:rsidR="00E51445" w:rsidRPr="00C11860">
          <w:rPr>
            <w:rStyle w:val="Hyperlink"/>
          </w:rPr>
          <w:t>1.</w:t>
        </w:r>
        <w:r w:rsidR="00E51445">
          <w:rPr>
            <w:rFonts w:asciiTheme="minorHAnsi" w:eastAsiaTheme="minorEastAsia" w:hAnsiTheme="minorHAnsi" w:cstheme="minorBidi"/>
            <w:sz w:val="22"/>
            <w:szCs w:val="22"/>
          </w:rPr>
          <w:tab/>
        </w:r>
        <w:r w:rsidR="00E51445" w:rsidRPr="00C11860">
          <w:rPr>
            <w:rStyle w:val="Hyperlink"/>
          </w:rPr>
          <w:t>Introduction</w:t>
        </w:r>
        <w:r w:rsidR="00E51445">
          <w:rPr>
            <w:webHidden/>
          </w:rPr>
          <w:tab/>
        </w:r>
        <w:r w:rsidR="00E51445">
          <w:rPr>
            <w:webHidden/>
          </w:rPr>
          <w:fldChar w:fldCharType="begin"/>
        </w:r>
        <w:r w:rsidR="00E51445">
          <w:rPr>
            <w:webHidden/>
          </w:rPr>
          <w:instrText xml:space="preserve"> PAGEREF _Toc71566905 \h </w:instrText>
        </w:r>
        <w:r w:rsidR="00E51445">
          <w:rPr>
            <w:webHidden/>
          </w:rPr>
        </w:r>
        <w:r w:rsidR="00E51445">
          <w:rPr>
            <w:webHidden/>
          </w:rPr>
          <w:fldChar w:fldCharType="separate"/>
        </w:r>
        <w:r w:rsidR="005A07C9">
          <w:rPr>
            <w:webHidden/>
          </w:rPr>
          <w:t>1</w:t>
        </w:r>
        <w:r w:rsidR="00E51445">
          <w:rPr>
            <w:webHidden/>
          </w:rPr>
          <w:fldChar w:fldCharType="end"/>
        </w:r>
      </w:hyperlink>
    </w:p>
    <w:p w14:paraId="48B9BEAC" w14:textId="109DD579" w:rsidR="00E51445" w:rsidRDefault="00696A97">
      <w:pPr>
        <w:pStyle w:val="TOC2"/>
        <w:rPr>
          <w:rFonts w:asciiTheme="minorHAnsi" w:eastAsiaTheme="minorEastAsia" w:hAnsiTheme="minorHAnsi" w:cstheme="minorBidi"/>
          <w:sz w:val="22"/>
          <w:szCs w:val="22"/>
        </w:rPr>
      </w:pPr>
      <w:hyperlink w:anchor="_Toc71566906" w:history="1">
        <w:r w:rsidR="00E51445" w:rsidRPr="00C11860">
          <w:rPr>
            <w:rStyle w:val="Hyperlink"/>
          </w:rPr>
          <w:t>1.1.</w:t>
        </w:r>
        <w:r w:rsidR="00E51445">
          <w:rPr>
            <w:rFonts w:asciiTheme="minorHAnsi" w:eastAsiaTheme="minorEastAsia" w:hAnsiTheme="minorHAnsi" w:cstheme="minorBidi"/>
            <w:sz w:val="22"/>
            <w:szCs w:val="22"/>
          </w:rPr>
          <w:tab/>
        </w:r>
        <w:r w:rsidR="00E51445" w:rsidRPr="00C11860">
          <w:rPr>
            <w:rStyle w:val="Hyperlink"/>
          </w:rPr>
          <w:t>Thesis Objective and Research Questions</w:t>
        </w:r>
        <w:r w:rsidR="00E51445">
          <w:rPr>
            <w:webHidden/>
          </w:rPr>
          <w:tab/>
        </w:r>
        <w:r w:rsidR="00E51445">
          <w:rPr>
            <w:webHidden/>
          </w:rPr>
          <w:fldChar w:fldCharType="begin"/>
        </w:r>
        <w:r w:rsidR="00E51445">
          <w:rPr>
            <w:webHidden/>
          </w:rPr>
          <w:instrText xml:space="preserve"> PAGEREF _Toc71566906 \h </w:instrText>
        </w:r>
        <w:r w:rsidR="00E51445">
          <w:rPr>
            <w:webHidden/>
          </w:rPr>
        </w:r>
        <w:r w:rsidR="00E51445">
          <w:rPr>
            <w:webHidden/>
          </w:rPr>
          <w:fldChar w:fldCharType="separate"/>
        </w:r>
        <w:r w:rsidR="005A07C9">
          <w:rPr>
            <w:webHidden/>
          </w:rPr>
          <w:t>1</w:t>
        </w:r>
        <w:r w:rsidR="00E51445">
          <w:rPr>
            <w:webHidden/>
          </w:rPr>
          <w:fldChar w:fldCharType="end"/>
        </w:r>
      </w:hyperlink>
    </w:p>
    <w:p w14:paraId="18D4BAEE" w14:textId="07C29EFD" w:rsidR="00E51445" w:rsidRDefault="00696A97">
      <w:pPr>
        <w:pStyle w:val="TOC2"/>
        <w:rPr>
          <w:rFonts w:asciiTheme="minorHAnsi" w:eastAsiaTheme="minorEastAsia" w:hAnsiTheme="minorHAnsi" w:cstheme="minorBidi"/>
          <w:sz w:val="22"/>
          <w:szCs w:val="22"/>
        </w:rPr>
      </w:pPr>
      <w:hyperlink w:anchor="_Toc71566907" w:history="1">
        <w:r w:rsidR="00E51445" w:rsidRPr="00C11860">
          <w:rPr>
            <w:rStyle w:val="Hyperlink"/>
          </w:rPr>
          <w:t>1.2.</w:t>
        </w:r>
        <w:r w:rsidR="00E51445">
          <w:rPr>
            <w:rFonts w:asciiTheme="minorHAnsi" w:eastAsiaTheme="minorEastAsia" w:hAnsiTheme="minorHAnsi" w:cstheme="minorBidi"/>
            <w:sz w:val="22"/>
            <w:szCs w:val="22"/>
          </w:rPr>
          <w:tab/>
        </w:r>
        <w:r w:rsidR="00E51445" w:rsidRPr="00C11860">
          <w:rPr>
            <w:rStyle w:val="Hyperlink"/>
          </w:rPr>
          <w:t>The Evolution of Domestic Violence in Portugal</w:t>
        </w:r>
        <w:r w:rsidR="00E51445">
          <w:rPr>
            <w:webHidden/>
          </w:rPr>
          <w:tab/>
        </w:r>
        <w:r w:rsidR="00E51445">
          <w:rPr>
            <w:webHidden/>
          </w:rPr>
          <w:fldChar w:fldCharType="begin"/>
        </w:r>
        <w:r w:rsidR="00E51445">
          <w:rPr>
            <w:webHidden/>
          </w:rPr>
          <w:instrText xml:space="preserve"> PAGEREF _Toc71566907 \h </w:instrText>
        </w:r>
        <w:r w:rsidR="00E51445">
          <w:rPr>
            <w:webHidden/>
          </w:rPr>
        </w:r>
        <w:r w:rsidR="00E51445">
          <w:rPr>
            <w:webHidden/>
          </w:rPr>
          <w:fldChar w:fldCharType="separate"/>
        </w:r>
        <w:r w:rsidR="005A07C9">
          <w:rPr>
            <w:webHidden/>
          </w:rPr>
          <w:t>2</w:t>
        </w:r>
        <w:r w:rsidR="00E51445">
          <w:rPr>
            <w:webHidden/>
          </w:rPr>
          <w:fldChar w:fldCharType="end"/>
        </w:r>
      </w:hyperlink>
    </w:p>
    <w:p w14:paraId="34140C43" w14:textId="29631194" w:rsidR="00E51445" w:rsidRDefault="00696A97">
      <w:pPr>
        <w:pStyle w:val="TOC1"/>
        <w:rPr>
          <w:rFonts w:asciiTheme="minorHAnsi" w:eastAsiaTheme="minorEastAsia" w:hAnsiTheme="minorHAnsi" w:cstheme="minorBidi"/>
          <w:sz w:val="22"/>
          <w:szCs w:val="22"/>
        </w:rPr>
      </w:pPr>
      <w:hyperlink w:anchor="_Toc71566908" w:history="1">
        <w:r w:rsidR="00E51445" w:rsidRPr="00C11860">
          <w:rPr>
            <w:rStyle w:val="Hyperlink"/>
          </w:rPr>
          <w:t>2.</w:t>
        </w:r>
        <w:r w:rsidR="00E51445">
          <w:rPr>
            <w:rFonts w:asciiTheme="minorHAnsi" w:eastAsiaTheme="minorEastAsia" w:hAnsiTheme="minorHAnsi" w:cstheme="minorBidi"/>
            <w:sz w:val="22"/>
            <w:szCs w:val="22"/>
          </w:rPr>
          <w:tab/>
        </w:r>
        <w:r w:rsidR="00E51445" w:rsidRPr="00C11860">
          <w:rPr>
            <w:rStyle w:val="Hyperlink"/>
          </w:rPr>
          <w:t>Literature Review</w:t>
        </w:r>
        <w:r w:rsidR="00E51445">
          <w:rPr>
            <w:webHidden/>
          </w:rPr>
          <w:tab/>
        </w:r>
        <w:r w:rsidR="00E51445">
          <w:rPr>
            <w:webHidden/>
          </w:rPr>
          <w:fldChar w:fldCharType="begin"/>
        </w:r>
        <w:r w:rsidR="00E51445">
          <w:rPr>
            <w:webHidden/>
          </w:rPr>
          <w:instrText xml:space="preserve"> PAGEREF _Toc71566908 \h </w:instrText>
        </w:r>
        <w:r w:rsidR="00E51445">
          <w:rPr>
            <w:webHidden/>
          </w:rPr>
        </w:r>
        <w:r w:rsidR="00E51445">
          <w:rPr>
            <w:webHidden/>
          </w:rPr>
          <w:fldChar w:fldCharType="separate"/>
        </w:r>
        <w:r w:rsidR="005A07C9">
          <w:rPr>
            <w:webHidden/>
          </w:rPr>
          <w:t>4</w:t>
        </w:r>
        <w:r w:rsidR="00E51445">
          <w:rPr>
            <w:webHidden/>
          </w:rPr>
          <w:fldChar w:fldCharType="end"/>
        </w:r>
      </w:hyperlink>
    </w:p>
    <w:p w14:paraId="00272AFA" w14:textId="76494903" w:rsidR="00E51445" w:rsidRDefault="00696A97">
      <w:pPr>
        <w:pStyle w:val="TOC1"/>
        <w:rPr>
          <w:rFonts w:asciiTheme="minorHAnsi" w:eastAsiaTheme="minorEastAsia" w:hAnsiTheme="minorHAnsi" w:cstheme="minorBidi"/>
          <w:sz w:val="22"/>
          <w:szCs w:val="22"/>
        </w:rPr>
      </w:pPr>
      <w:hyperlink w:anchor="_Toc71566909" w:history="1">
        <w:r w:rsidR="00E51445" w:rsidRPr="00C11860">
          <w:rPr>
            <w:rStyle w:val="Hyperlink"/>
          </w:rPr>
          <w:t>3.</w:t>
        </w:r>
        <w:r w:rsidR="00E51445">
          <w:rPr>
            <w:rFonts w:asciiTheme="minorHAnsi" w:eastAsiaTheme="minorEastAsia" w:hAnsiTheme="minorHAnsi" w:cstheme="minorBidi"/>
            <w:sz w:val="22"/>
            <w:szCs w:val="22"/>
          </w:rPr>
          <w:tab/>
        </w:r>
        <w:r w:rsidR="00E51445" w:rsidRPr="00C11860">
          <w:rPr>
            <w:rStyle w:val="Hyperlink"/>
          </w:rPr>
          <w:t>Theoretical Background</w:t>
        </w:r>
        <w:r w:rsidR="00E51445">
          <w:rPr>
            <w:webHidden/>
          </w:rPr>
          <w:tab/>
        </w:r>
        <w:r w:rsidR="00E51445">
          <w:rPr>
            <w:webHidden/>
          </w:rPr>
          <w:fldChar w:fldCharType="begin"/>
        </w:r>
        <w:r w:rsidR="00E51445">
          <w:rPr>
            <w:webHidden/>
          </w:rPr>
          <w:instrText xml:space="preserve"> PAGEREF _Toc71566909 \h </w:instrText>
        </w:r>
        <w:r w:rsidR="00E51445">
          <w:rPr>
            <w:webHidden/>
          </w:rPr>
        </w:r>
        <w:r w:rsidR="00E51445">
          <w:rPr>
            <w:webHidden/>
          </w:rPr>
          <w:fldChar w:fldCharType="separate"/>
        </w:r>
        <w:r w:rsidR="005A07C9">
          <w:rPr>
            <w:webHidden/>
          </w:rPr>
          <w:t>7</w:t>
        </w:r>
        <w:r w:rsidR="00E51445">
          <w:rPr>
            <w:webHidden/>
          </w:rPr>
          <w:fldChar w:fldCharType="end"/>
        </w:r>
      </w:hyperlink>
    </w:p>
    <w:p w14:paraId="79A87AFB" w14:textId="5BD03135" w:rsidR="00E51445" w:rsidRDefault="00696A97">
      <w:pPr>
        <w:pStyle w:val="TOC2"/>
        <w:rPr>
          <w:rFonts w:asciiTheme="minorHAnsi" w:eastAsiaTheme="minorEastAsia" w:hAnsiTheme="minorHAnsi" w:cstheme="minorBidi"/>
          <w:sz w:val="22"/>
          <w:szCs w:val="22"/>
        </w:rPr>
      </w:pPr>
      <w:hyperlink w:anchor="_Toc71566910" w:history="1">
        <w:r w:rsidR="00E51445" w:rsidRPr="00C11860">
          <w:rPr>
            <w:rStyle w:val="Hyperlink"/>
          </w:rPr>
          <w:t>3.1.</w:t>
        </w:r>
        <w:r w:rsidR="00E51445">
          <w:rPr>
            <w:rFonts w:asciiTheme="minorHAnsi" w:eastAsiaTheme="minorEastAsia" w:hAnsiTheme="minorHAnsi" w:cstheme="minorBidi"/>
            <w:sz w:val="22"/>
            <w:szCs w:val="22"/>
          </w:rPr>
          <w:tab/>
        </w:r>
        <w:r w:rsidR="00E51445" w:rsidRPr="00C11860">
          <w:rPr>
            <w:rStyle w:val="Hyperlink"/>
          </w:rPr>
          <w:t>Panel Data</w:t>
        </w:r>
        <w:r w:rsidR="00E51445">
          <w:rPr>
            <w:webHidden/>
          </w:rPr>
          <w:tab/>
        </w:r>
        <w:r w:rsidR="00E51445">
          <w:rPr>
            <w:webHidden/>
          </w:rPr>
          <w:fldChar w:fldCharType="begin"/>
        </w:r>
        <w:r w:rsidR="00E51445">
          <w:rPr>
            <w:webHidden/>
          </w:rPr>
          <w:instrText xml:space="preserve"> PAGEREF _Toc71566910 \h </w:instrText>
        </w:r>
        <w:r w:rsidR="00E51445">
          <w:rPr>
            <w:webHidden/>
          </w:rPr>
        </w:r>
        <w:r w:rsidR="00E51445">
          <w:rPr>
            <w:webHidden/>
          </w:rPr>
          <w:fldChar w:fldCharType="separate"/>
        </w:r>
        <w:r w:rsidR="005A07C9">
          <w:rPr>
            <w:webHidden/>
          </w:rPr>
          <w:t>7</w:t>
        </w:r>
        <w:r w:rsidR="00E51445">
          <w:rPr>
            <w:webHidden/>
          </w:rPr>
          <w:fldChar w:fldCharType="end"/>
        </w:r>
      </w:hyperlink>
    </w:p>
    <w:p w14:paraId="4F82D7EF" w14:textId="62101AA1" w:rsidR="00E51445" w:rsidRDefault="00696A97">
      <w:pPr>
        <w:pStyle w:val="TOC2"/>
        <w:rPr>
          <w:rFonts w:asciiTheme="minorHAnsi" w:eastAsiaTheme="minorEastAsia" w:hAnsiTheme="minorHAnsi" w:cstheme="minorBidi"/>
          <w:sz w:val="22"/>
          <w:szCs w:val="22"/>
        </w:rPr>
      </w:pPr>
      <w:hyperlink w:anchor="_Toc71566911" w:history="1">
        <w:r w:rsidR="00E51445" w:rsidRPr="00C11860">
          <w:rPr>
            <w:rStyle w:val="Hyperlink"/>
          </w:rPr>
          <w:t>3.2.</w:t>
        </w:r>
        <w:r w:rsidR="00E51445">
          <w:rPr>
            <w:rFonts w:asciiTheme="minorHAnsi" w:eastAsiaTheme="minorEastAsia" w:hAnsiTheme="minorHAnsi" w:cstheme="minorBidi"/>
            <w:sz w:val="22"/>
            <w:szCs w:val="22"/>
          </w:rPr>
          <w:tab/>
        </w:r>
        <w:r w:rsidR="00E51445" w:rsidRPr="00C11860">
          <w:rPr>
            <w:rStyle w:val="Hyperlink"/>
          </w:rPr>
          <w:t xml:space="preserve">Causal Relationships and </w:t>
        </w:r>
        <w:r w:rsidR="00E51445" w:rsidRPr="00C11860">
          <w:rPr>
            <w:rStyle w:val="Hyperlink"/>
            <w:i/>
            <w:iCs/>
          </w:rPr>
          <w:t>Ceteris Paribus</w:t>
        </w:r>
        <w:r w:rsidR="00E51445">
          <w:rPr>
            <w:webHidden/>
          </w:rPr>
          <w:tab/>
        </w:r>
        <w:r w:rsidR="00E51445">
          <w:rPr>
            <w:webHidden/>
          </w:rPr>
          <w:fldChar w:fldCharType="begin"/>
        </w:r>
        <w:r w:rsidR="00E51445">
          <w:rPr>
            <w:webHidden/>
          </w:rPr>
          <w:instrText xml:space="preserve"> PAGEREF _Toc71566911 \h </w:instrText>
        </w:r>
        <w:r w:rsidR="00E51445">
          <w:rPr>
            <w:webHidden/>
          </w:rPr>
        </w:r>
        <w:r w:rsidR="00E51445">
          <w:rPr>
            <w:webHidden/>
          </w:rPr>
          <w:fldChar w:fldCharType="separate"/>
        </w:r>
        <w:r w:rsidR="005A07C9">
          <w:rPr>
            <w:webHidden/>
          </w:rPr>
          <w:t>7</w:t>
        </w:r>
        <w:r w:rsidR="00E51445">
          <w:rPr>
            <w:webHidden/>
          </w:rPr>
          <w:fldChar w:fldCharType="end"/>
        </w:r>
      </w:hyperlink>
    </w:p>
    <w:p w14:paraId="69A2D180" w14:textId="3F99C03C" w:rsidR="00E51445" w:rsidRDefault="00696A97">
      <w:pPr>
        <w:pStyle w:val="TOC1"/>
        <w:rPr>
          <w:rFonts w:asciiTheme="minorHAnsi" w:eastAsiaTheme="minorEastAsia" w:hAnsiTheme="minorHAnsi" w:cstheme="minorBidi"/>
          <w:sz w:val="22"/>
          <w:szCs w:val="22"/>
        </w:rPr>
      </w:pPr>
      <w:hyperlink w:anchor="_Toc71566912" w:history="1">
        <w:r w:rsidR="00E51445" w:rsidRPr="00C11860">
          <w:rPr>
            <w:rStyle w:val="Hyperlink"/>
          </w:rPr>
          <w:t>4.</w:t>
        </w:r>
        <w:r w:rsidR="00E51445">
          <w:rPr>
            <w:rFonts w:asciiTheme="minorHAnsi" w:eastAsiaTheme="minorEastAsia" w:hAnsiTheme="minorHAnsi" w:cstheme="minorBidi"/>
            <w:sz w:val="22"/>
            <w:szCs w:val="22"/>
          </w:rPr>
          <w:tab/>
        </w:r>
        <w:r w:rsidR="00E51445" w:rsidRPr="00C11860">
          <w:rPr>
            <w:rStyle w:val="Hyperlink"/>
          </w:rPr>
          <w:t>Data Exploration</w:t>
        </w:r>
        <w:r w:rsidR="00E51445">
          <w:rPr>
            <w:webHidden/>
          </w:rPr>
          <w:tab/>
        </w:r>
        <w:r w:rsidR="00E51445">
          <w:rPr>
            <w:webHidden/>
          </w:rPr>
          <w:fldChar w:fldCharType="begin"/>
        </w:r>
        <w:r w:rsidR="00E51445">
          <w:rPr>
            <w:webHidden/>
          </w:rPr>
          <w:instrText xml:space="preserve"> PAGEREF _Toc71566912 \h </w:instrText>
        </w:r>
        <w:r w:rsidR="00E51445">
          <w:rPr>
            <w:webHidden/>
          </w:rPr>
        </w:r>
        <w:r w:rsidR="00E51445">
          <w:rPr>
            <w:webHidden/>
          </w:rPr>
          <w:fldChar w:fldCharType="separate"/>
        </w:r>
        <w:r w:rsidR="005A07C9">
          <w:rPr>
            <w:webHidden/>
          </w:rPr>
          <w:t>9</w:t>
        </w:r>
        <w:r w:rsidR="00E51445">
          <w:rPr>
            <w:webHidden/>
          </w:rPr>
          <w:fldChar w:fldCharType="end"/>
        </w:r>
      </w:hyperlink>
    </w:p>
    <w:p w14:paraId="264C0800" w14:textId="632E119C" w:rsidR="00E51445" w:rsidRDefault="00696A97">
      <w:pPr>
        <w:pStyle w:val="TOC2"/>
        <w:rPr>
          <w:rFonts w:asciiTheme="minorHAnsi" w:eastAsiaTheme="minorEastAsia" w:hAnsiTheme="minorHAnsi" w:cstheme="minorBidi"/>
          <w:sz w:val="22"/>
          <w:szCs w:val="22"/>
        </w:rPr>
      </w:pPr>
      <w:hyperlink w:anchor="_Toc71566913" w:history="1">
        <w:r w:rsidR="00E51445" w:rsidRPr="00C11860">
          <w:rPr>
            <w:rStyle w:val="Hyperlink"/>
          </w:rPr>
          <w:t>4.1.</w:t>
        </w:r>
        <w:r w:rsidR="00E51445">
          <w:rPr>
            <w:rFonts w:asciiTheme="minorHAnsi" w:eastAsiaTheme="minorEastAsia" w:hAnsiTheme="minorHAnsi" w:cstheme="minorBidi"/>
            <w:sz w:val="22"/>
            <w:szCs w:val="22"/>
          </w:rPr>
          <w:tab/>
        </w:r>
        <w:r w:rsidR="00E51445" w:rsidRPr="00C11860">
          <w:rPr>
            <w:rStyle w:val="Hyperlink"/>
          </w:rPr>
          <w:t>Dependent Variable</w:t>
        </w:r>
        <w:r w:rsidR="00E51445">
          <w:rPr>
            <w:webHidden/>
          </w:rPr>
          <w:tab/>
        </w:r>
        <w:r w:rsidR="00E51445">
          <w:rPr>
            <w:webHidden/>
          </w:rPr>
          <w:fldChar w:fldCharType="begin"/>
        </w:r>
        <w:r w:rsidR="00E51445">
          <w:rPr>
            <w:webHidden/>
          </w:rPr>
          <w:instrText xml:space="preserve"> PAGEREF _Toc71566913 \h </w:instrText>
        </w:r>
        <w:r w:rsidR="00E51445">
          <w:rPr>
            <w:webHidden/>
          </w:rPr>
        </w:r>
        <w:r w:rsidR="00E51445">
          <w:rPr>
            <w:webHidden/>
          </w:rPr>
          <w:fldChar w:fldCharType="separate"/>
        </w:r>
        <w:r w:rsidR="005A07C9">
          <w:rPr>
            <w:webHidden/>
          </w:rPr>
          <w:t>10</w:t>
        </w:r>
        <w:r w:rsidR="00E51445">
          <w:rPr>
            <w:webHidden/>
          </w:rPr>
          <w:fldChar w:fldCharType="end"/>
        </w:r>
      </w:hyperlink>
    </w:p>
    <w:p w14:paraId="4DDB9C13" w14:textId="694496C2" w:rsidR="00E51445" w:rsidRDefault="00696A97">
      <w:pPr>
        <w:pStyle w:val="TOC2"/>
        <w:rPr>
          <w:rFonts w:asciiTheme="minorHAnsi" w:eastAsiaTheme="minorEastAsia" w:hAnsiTheme="minorHAnsi" w:cstheme="minorBidi"/>
          <w:sz w:val="22"/>
          <w:szCs w:val="22"/>
        </w:rPr>
      </w:pPr>
      <w:hyperlink w:anchor="_Toc71566914" w:history="1">
        <w:r w:rsidR="00E51445" w:rsidRPr="00C11860">
          <w:rPr>
            <w:rStyle w:val="Hyperlink"/>
          </w:rPr>
          <w:t>4.2.</w:t>
        </w:r>
        <w:r w:rsidR="00E51445">
          <w:rPr>
            <w:rFonts w:asciiTheme="minorHAnsi" w:eastAsiaTheme="minorEastAsia" w:hAnsiTheme="minorHAnsi" w:cstheme="minorBidi"/>
            <w:sz w:val="22"/>
            <w:szCs w:val="22"/>
          </w:rPr>
          <w:tab/>
        </w:r>
        <w:r w:rsidR="00E51445" w:rsidRPr="00C11860">
          <w:rPr>
            <w:rStyle w:val="Hyperlink"/>
          </w:rPr>
          <w:t>Explanatory Variables</w:t>
        </w:r>
        <w:r w:rsidR="00E51445">
          <w:rPr>
            <w:webHidden/>
          </w:rPr>
          <w:tab/>
        </w:r>
        <w:r w:rsidR="00E51445">
          <w:rPr>
            <w:webHidden/>
          </w:rPr>
          <w:fldChar w:fldCharType="begin"/>
        </w:r>
        <w:r w:rsidR="00E51445">
          <w:rPr>
            <w:webHidden/>
          </w:rPr>
          <w:instrText xml:space="preserve"> PAGEREF _Toc71566914 \h </w:instrText>
        </w:r>
        <w:r w:rsidR="00E51445">
          <w:rPr>
            <w:webHidden/>
          </w:rPr>
        </w:r>
        <w:r w:rsidR="00E51445">
          <w:rPr>
            <w:webHidden/>
          </w:rPr>
          <w:fldChar w:fldCharType="separate"/>
        </w:r>
        <w:r w:rsidR="005A07C9">
          <w:rPr>
            <w:webHidden/>
          </w:rPr>
          <w:t>13</w:t>
        </w:r>
        <w:r w:rsidR="00E51445">
          <w:rPr>
            <w:webHidden/>
          </w:rPr>
          <w:fldChar w:fldCharType="end"/>
        </w:r>
      </w:hyperlink>
    </w:p>
    <w:p w14:paraId="7CFF67F4" w14:textId="6A4EC4EB" w:rsidR="00E51445" w:rsidRDefault="00696A97">
      <w:pPr>
        <w:pStyle w:val="TOC1"/>
        <w:rPr>
          <w:rFonts w:asciiTheme="minorHAnsi" w:eastAsiaTheme="minorEastAsia" w:hAnsiTheme="minorHAnsi" w:cstheme="minorBidi"/>
          <w:sz w:val="22"/>
          <w:szCs w:val="22"/>
        </w:rPr>
      </w:pPr>
      <w:hyperlink w:anchor="_Toc71566915" w:history="1">
        <w:r w:rsidR="00E51445" w:rsidRPr="00C11860">
          <w:rPr>
            <w:rStyle w:val="Hyperlink"/>
          </w:rPr>
          <w:t>5.</w:t>
        </w:r>
        <w:r w:rsidR="00E51445">
          <w:rPr>
            <w:rFonts w:asciiTheme="minorHAnsi" w:eastAsiaTheme="minorEastAsia" w:hAnsiTheme="minorHAnsi" w:cstheme="minorBidi"/>
            <w:sz w:val="22"/>
            <w:szCs w:val="22"/>
          </w:rPr>
          <w:tab/>
        </w:r>
        <w:r w:rsidR="00E51445" w:rsidRPr="00C11860">
          <w:rPr>
            <w:rStyle w:val="Hyperlink"/>
          </w:rPr>
          <w:t>Methodology</w:t>
        </w:r>
        <w:r w:rsidR="00E51445">
          <w:rPr>
            <w:webHidden/>
          </w:rPr>
          <w:tab/>
        </w:r>
        <w:r w:rsidR="00E51445">
          <w:rPr>
            <w:webHidden/>
          </w:rPr>
          <w:fldChar w:fldCharType="begin"/>
        </w:r>
        <w:r w:rsidR="00E51445">
          <w:rPr>
            <w:webHidden/>
          </w:rPr>
          <w:instrText xml:space="preserve"> PAGEREF _Toc71566915 \h </w:instrText>
        </w:r>
        <w:r w:rsidR="00E51445">
          <w:rPr>
            <w:webHidden/>
          </w:rPr>
        </w:r>
        <w:r w:rsidR="00E51445">
          <w:rPr>
            <w:webHidden/>
          </w:rPr>
          <w:fldChar w:fldCharType="separate"/>
        </w:r>
        <w:r w:rsidR="005A07C9">
          <w:rPr>
            <w:webHidden/>
          </w:rPr>
          <w:t>17</w:t>
        </w:r>
        <w:r w:rsidR="00E51445">
          <w:rPr>
            <w:webHidden/>
          </w:rPr>
          <w:fldChar w:fldCharType="end"/>
        </w:r>
      </w:hyperlink>
    </w:p>
    <w:p w14:paraId="6D4400C9" w14:textId="7A6325DA" w:rsidR="00E51445" w:rsidRDefault="00696A97">
      <w:pPr>
        <w:pStyle w:val="TOC1"/>
        <w:rPr>
          <w:rFonts w:asciiTheme="minorHAnsi" w:eastAsiaTheme="minorEastAsia" w:hAnsiTheme="minorHAnsi" w:cstheme="minorBidi"/>
          <w:sz w:val="22"/>
          <w:szCs w:val="22"/>
        </w:rPr>
      </w:pPr>
      <w:hyperlink w:anchor="_Toc71566916" w:history="1">
        <w:r w:rsidR="00E51445" w:rsidRPr="00C11860">
          <w:rPr>
            <w:rStyle w:val="Hyperlink"/>
          </w:rPr>
          <w:t>6.</w:t>
        </w:r>
        <w:r w:rsidR="00E51445">
          <w:rPr>
            <w:rFonts w:asciiTheme="minorHAnsi" w:eastAsiaTheme="minorEastAsia" w:hAnsiTheme="minorHAnsi" w:cstheme="minorBidi"/>
            <w:sz w:val="22"/>
            <w:szCs w:val="22"/>
          </w:rPr>
          <w:tab/>
        </w:r>
        <w:r w:rsidR="00E51445" w:rsidRPr="00C11860">
          <w:rPr>
            <w:rStyle w:val="Hyperlink"/>
          </w:rPr>
          <w:t>Results and Discussion</w:t>
        </w:r>
        <w:r w:rsidR="00E51445">
          <w:rPr>
            <w:webHidden/>
          </w:rPr>
          <w:tab/>
        </w:r>
        <w:r w:rsidR="00E51445">
          <w:rPr>
            <w:webHidden/>
          </w:rPr>
          <w:fldChar w:fldCharType="begin"/>
        </w:r>
        <w:r w:rsidR="00E51445">
          <w:rPr>
            <w:webHidden/>
          </w:rPr>
          <w:instrText xml:space="preserve"> PAGEREF _Toc71566916 \h </w:instrText>
        </w:r>
        <w:r w:rsidR="00E51445">
          <w:rPr>
            <w:webHidden/>
          </w:rPr>
        </w:r>
        <w:r w:rsidR="00E51445">
          <w:rPr>
            <w:webHidden/>
          </w:rPr>
          <w:fldChar w:fldCharType="separate"/>
        </w:r>
        <w:r w:rsidR="005A07C9">
          <w:rPr>
            <w:webHidden/>
          </w:rPr>
          <w:t>18</w:t>
        </w:r>
        <w:r w:rsidR="00E51445">
          <w:rPr>
            <w:webHidden/>
          </w:rPr>
          <w:fldChar w:fldCharType="end"/>
        </w:r>
      </w:hyperlink>
    </w:p>
    <w:p w14:paraId="64DF16AE" w14:textId="275545C5" w:rsidR="00E51445" w:rsidRDefault="00696A97">
      <w:pPr>
        <w:pStyle w:val="TOC1"/>
        <w:rPr>
          <w:rFonts w:asciiTheme="minorHAnsi" w:eastAsiaTheme="minorEastAsia" w:hAnsiTheme="minorHAnsi" w:cstheme="minorBidi"/>
          <w:sz w:val="22"/>
          <w:szCs w:val="22"/>
        </w:rPr>
      </w:pPr>
      <w:hyperlink w:anchor="_Toc71566917" w:history="1">
        <w:r w:rsidR="00E51445" w:rsidRPr="00C11860">
          <w:rPr>
            <w:rStyle w:val="Hyperlink"/>
          </w:rPr>
          <w:t>7.</w:t>
        </w:r>
        <w:r w:rsidR="00E51445">
          <w:rPr>
            <w:rFonts w:asciiTheme="minorHAnsi" w:eastAsiaTheme="minorEastAsia" w:hAnsiTheme="minorHAnsi" w:cstheme="minorBidi"/>
            <w:sz w:val="22"/>
            <w:szCs w:val="22"/>
          </w:rPr>
          <w:tab/>
        </w:r>
        <w:r w:rsidR="00E51445" w:rsidRPr="00C11860">
          <w:rPr>
            <w:rStyle w:val="Hyperlink"/>
          </w:rPr>
          <w:t>Conclusions</w:t>
        </w:r>
        <w:r w:rsidR="00E51445">
          <w:rPr>
            <w:webHidden/>
          </w:rPr>
          <w:tab/>
        </w:r>
        <w:r w:rsidR="00E51445">
          <w:rPr>
            <w:webHidden/>
          </w:rPr>
          <w:fldChar w:fldCharType="begin"/>
        </w:r>
        <w:r w:rsidR="00E51445">
          <w:rPr>
            <w:webHidden/>
          </w:rPr>
          <w:instrText xml:space="preserve"> PAGEREF _Toc71566917 \h </w:instrText>
        </w:r>
        <w:r w:rsidR="00E51445">
          <w:rPr>
            <w:webHidden/>
          </w:rPr>
        </w:r>
        <w:r w:rsidR="00E51445">
          <w:rPr>
            <w:webHidden/>
          </w:rPr>
          <w:fldChar w:fldCharType="separate"/>
        </w:r>
        <w:r w:rsidR="005A07C9">
          <w:rPr>
            <w:webHidden/>
          </w:rPr>
          <w:t>19</w:t>
        </w:r>
        <w:r w:rsidR="00E51445">
          <w:rPr>
            <w:webHidden/>
          </w:rPr>
          <w:fldChar w:fldCharType="end"/>
        </w:r>
      </w:hyperlink>
    </w:p>
    <w:p w14:paraId="5D75EE32" w14:textId="1088651C" w:rsidR="00E51445" w:rsidRDefault="00696A97">
      <w:pPr>
        <w:pStyle w:val="TOC1"/>
        <w:rPr>
          <w:rFonts w:asciiTheme="minorHAnsi" w:eastAsiaTheme="minorEastAsia" w:hAnsiTheme="minorHAnsi" w:cstheme="minorBidi"/>
          <w:sz w:val="22"/>
          <w:szCs w:val="22"/>
        </w:rPr>
      </w:pPr>
      <w:hyperlink w:anchor="_Toc71566918" w:history="1">
        <w:r w:rsidR="00E51445" w:rsidRPr="00C11860">
          <w:rPr>
            <w:rStyle w:val="Hyperlink"/>
          </w:rPr>
          <w:t>8.</w:t>
        </w:r>
        <w:r w:rsidR="00E51445">
          <w:rPr>
            <w:rFonts w:asciiTheme="minorHAnsi" w:eastAsiaTheme="minorEastAsia" w:hAnsiTheme="minorHAnsi" w:cstheme="minorBidi"/>
            <w:sz w:val="22"/>
            <w:szCs w:val="22"/>
          </w:rPr>
          <w:tab/>
        </w:r>
        <w:r w:rsidR="00E51445" w:rsidRPr="00C11860">
          <w:rPr>
            <w:rStyle w:val="Hyperlink"/>
          </w:rPr>
          <w:t>Limitations and Recommendations for Future Works</w:t>
        </w:r>
        <w:r w:rsidR="00E51445">
          <w:rPr>
            <w:webHidden/>
          </w:rPr>
          <w:tab/>
        </w:r>
        <w:r w:rsidR="00E51445">
          <w:rPr>
            <w:webHidden/>
          </w:rPr>
          <w:fldChar w:fldCharType="begin"/>
        </w:r>
        <w:r w:rsidR="00E51445">
          <w:rPr>
            <w:webHidden/>
          </w:rPr>
          <w:instrText xml:space="preserve"> PAGEREF _Toc71566918 \h </w:instrText>
        </w:r>
        <w:r w:rsidR="00E51445">
          <w:rPr>
            <w:webHidden/>
          </w:rPr>
        </w:r>
        <w:r w:rsidR="00E51445">
          <w:rPr>
            <w:webHidden/>
          </w:rPr>
          <w:fldChar w:fldCharType="separate"/>
        </w:r>
        <w:r w:rsidR="005A07C9">
          <w:rPr>
            <w:webHidden/>
          </w:rPr>
          <w:t>20</w:t>
        </w:r>
        <w:r w:rsidR="00E51445">
          <w:rPr>
            <w:webHidden/>
          </w:rPr>
          <w:fldChar w:fldCharType="end"/>
        </w:r>
      </w:hyperlink>
    </w:p>
    <w:p w14:paraId="103FDDF7" w14:textId="7A68160D" w:rsidR="00E51445" w:rsidRDefault="00696A97">
      <w:pPr>
        <w:pStyle w:val="TOC1"/>
        <w:rPr>
          <w:rFonts w:asciiTheme="minorHAnsi" w:eastAsiaTheme="minorEastAsia" w:hAnsiTheme="minorHAnsi" w:cstheme="minorBidi"/>
          <w:sz w:val="22"/>
          <w:szCs w:val="22"/>
        </w:rPr>
      </w:pPr>
      <w:hyperlink w:anchor="_Toc71566919" w:history="1">
        <w:r w:rsidR="00E51445" w:rsidRPr="00C11860">
          <w:rPr>
            <w:rStyle w:val="Hyperlink"/>
          </w:rPr>
          <w:t>9.</w:t>
        </w:r>
        <w:r w:rsidR="00E51445">
          <w:rPr>
            <w:rFonts w:asciiTheme="minorHAnsi" w:eastAsiaTheme="minorEastAsia" w:hAnsiTheme="minorHAnsi" w:cstheme="minorBidi"/>
            <w:sz w:val="22"/>
            <w:szCs w:val="22"/>
          </w:rPr>
          <w:tab/>
        </w:r>
        <w:r w:rsidR="00E51445" w:rsidRPr="00C11860">
          <w:rPr>
            <w:rStyle w:val="Hyperlink"/>
          </w:rPr>
          <w:t>Bibliography</w:t>
        </w:r>
        <w:r w:rsidR="00E51445">
          <w:rPr>
            <w:webHidden/>
          </w:rPr>
          <w:tab/>
        </w:r>
        <w:r w:rsidR="00E51445">
          <w:rPr>
            <w:webHidden/>
          </w:rPr>
          <w:fldChar w:fldCharType="begin"/>
        </w:r>
        <w:r w:rsidR="00E51445">
          <w:rPr>
            <w:webHidden/>
          </w:rPr>
          <w:instrText xml:space="preserve"> PAGEREF _Toc71566919 \h </w:instrText>
        </w:r>
        <w:r w:rsidR="00E51445">
          <w:rPr>
            <w:webHidden/>
          </w:rPr>
        </w:r>
        <w:r w:rsidR="00E51445">
          <w:rPr>
            <w:webHidden/>
          </w:rPr>
          <w:fldChar w:fldCharType="separate"/>
        </w:r>
        <w:r w:rsidR="005A07C9">
          <w:rPr>
            <w:webHidden/>
          </w:rPr>
          <w:t>21</w:t>
        </w:r>
        <w:r w:rsidR="00E51445">
          <w:rPr>
            <w:webHidden/>
          </w:rPr>
          <w:fldChar w:fldCharType="end"/>
        </w:r>
      </w:hyperlink>
    </w:p>
    <w:p w14:paraId="7D33127C" w14:textId="05B82377" w:rsidR="00E51445" w:rsidRDefault="00696A97">
      <w:pPr>
        <w:pStyle w:val="TOC1"/>
        <w:tabs>
          <w:tab w:val="left" w:pos="660"/>
        </w:tabs>
        <w:rPr>
          <w:rFonts w:asciiTheme="minorHAnsi" w:eastAsiaTheme="minorEastAsia" w:hAnsiTheme="minorHAnsi" w:cstheme="minorBidi"/>
          <w:sz w:val="22"/>
          <w:szCs w:val="22"/>
        </w:rPr>
      </w:pPr>
      <w:hyperlink w:anchor="_Toc71566920" w:history="1">
        <w:r w:rsidR="00E51445" w:rsidRPr="00C11860">
          <w:rPr>
            <w:rStyle w:val="Hyperlink"/>
          </w:rPr>
          <w:t>10.</w:t>
        </w:r>
        <w:r w:rsidR="00E51445">
          <w:rPr>
            <w:rFonts w:asciiTheme="minorHAnsi" w:eastAsiaTheme="minorEastAsia" w:hAnsiTheme="minorHAnsi" w:cstheme="minorBidi"/>
            <w:sz w:val="22"/>
            <w:szCs w:val="22"/>
          </w:rPr>
          <w:tab/>
        </w:r>
        <w:r w:rsidR="00E51445" w:rsidRPr="00C11860">
          <w:rPr>
            <w:rStyle w:val="Hyperlink"/>
          </w:rPr>
          <w:t>Appendix (optional)</w:t>
        </w:r>
        <w:r w:rsidR="00E51445">
          <w:rPr>
            <w:webHidden/>
          </w:rPr>
          <w:tab/>
        </w:r>
        <w:r w:rsidR="00E51445">
          <w:rPr>
            <w:webHidden/>
          </w:rPr>
          <w:fldChar w:fldCharType="begin"/>
        </w:r>
        <w:r w:rsidR="00E51445">
          <w:rPr>
            <w:webHidden/>
          </w:rPr>
          <w:instrText xml:space="preserve"> PAGEREF _Toc71566920 \h </w:instrText>
        </w:r>
        <w:r w:rsidR="00E51445">
          <w:rPr>
            <w:webHidden/>
          </w:rPr>
        </w:r>
        <w:r w:rsidR="00E51445">
          <w:rPr>
            <w:webHidden/>
          </w:rPr>
          <w:fldChar w:fldCharType="separate"/>
        </w:r>
        <w:r w:rsidR="005A07C9">
          <w:rPr>
            <w:webHidden/>
          </w:rPr>
          <w:t>22</w:t>
        </w:r>
        <w:r w:rsidR="00E51445">
          <w:rPr>
            <w:webHidden/>
          </w:rPr>
          <w:fldChar w:fldCharType="end"/>
        </w:r>
      </w:hyperlink>
    </w:p>
    <w:p w14:paraId="2B59235F" w14:textId="0BA2DFDE" w:rsidR="00E51445" w:rsidRDefault="00696A97">
      <w:pPr>
        <w:pStyle w:val="TOC1"/>
        <w:tabs>
          <w:tab w:val="left" w:pos="660"/>
        </w:tabs>
        <w:rPr>
          <w:rFonts w:asciiTheme="minorHAnsi" w:eastAsiaTheme="minorEastAsia" w:hAnsiTheme="minorHAnsi" w:cstheme="minorBidi"/>
          <w:sz w:val="22"/>
          <w:szCs w:val="22"/>
        </w:rPr>
      </w:pPr>
      <w:hyperlink w:anchor="_Toc71566921" w:history="1">
        <w:r w:rsidR="00E51445" w:rsidRPr="00C11860">
          <w:rPr>
            <w:rStyle w:val="Hyperlink"/>
          </w:rPr>
          <w:t>11.</w:t>
        </w:r>
        <w:r w:rsidR="00E51445">
          <w:rPr>
            <w:rFonts w:asciiTheme="minorHAnsi" w:eastAsiaTheme="minorEastAsia" w:hAnsiTheme="minorHAnsi" w:cstheme="minorBidi"/>
            <w:sz w:val="22"/>
            <w:szCs w:val="22"/>
          </w:rPr>
          <w:tab/>
        </w:r>
        <w:r w:rsidR="00E51445" w:rsidRPr="00C11860">
          <w:rPr>
            <w:rStyle w:val="Hyperlink"/>
          </w:rPr>
          <w:t>Annexes (optional)</w:t>
        </w:r>
        <w:r w:rsidR="00E51445">
          <w:rPr>
            <w:webHidden/>
          </w:rPr>
          <w:tab/>
        </w:r>
        <w:r w:rsidR="00E51445">
          <w:rPr>
            <w:webHidden/>
          </w:rPr>
          <w:fldChar w:fldCharType="begin"/>
        </w:r>
        <w:r w:rsidR="00E51445">
          <w:rPr>
            <w:webHidden/>
          </w:rPr>
          <w:instrText xml:space="preserve"> PAGEREF _Toc71566921 \h </w:instrText>
        </w:r>
        <w:r w:rsidR="00E51445">
          <w:rPr>
            <w:webHidden/>
          </w:rPr>
        </w:r>
        <w:r w:rsidR="00E51445">
          <w:rPr>
            <w:webHidden/>
          </w:rPr>
          <w:fldChar w:fldCharType="separate"/>
        </w:r>
        <w:r w:rsidR="005A07C9">
          <w:rPr>
            <w:webHidden/>
          </w:rPr>
          <w:t>23</w:t>
        </w:r>
        <w:r w:rsidR="00E51445">
          <w:rPr>
            <w:webHidden/>
          </w:rPr>
          <w:fldChar w:fldCharType="end"/>
        </w:r>
      </w:hyperlink>
    </w:p>
    <w:p w14:paraId="72A1F780" w14:textId="15AEC4F6" w:rsidR="00E37F79" w:rsidRPr="00227627" w:rsidRDefault="003E6C69">
      <w:r w:rsidRPr="00227627">
        <w:rPr>
          <w:b/>
          <w:bCs/>
          <w:noProof/>
          <w:sz w:val="24"/>
          <w:szCs w:val="24"/>
        </w:rPr>
        <w:fldChar w:fldCharType="end"/>
      </w:r>
    </w:p>
    <w:p w14:paraId="5D4E3AC9" w14:textId="77777777" w:rsidR="00390711" w:rsidRDefault="00390711">
      <w:pPr>
        <w:spacing w:after="0" w:line="240" w:lineRule="auto"/>
        <w:rPr>
          <w:rFonts w:eastAsia="Times New Roman"/>
          <w:b/>
          <w:bCs/>
          <w:caps/>
          <w:sz w:val="32"/>
          <w:szCs w:val="32"/>
          <w:lang w:val="en-US" w:eastAsia="pt-PT"/>
        </w:rPr>
      </w:pPr>
      <w:r>
        <w:rPr>
          <w:lang w:val="en-US"/>
        </w:rPr>
        <w:br w:type="page"/>
      </w:r>
    </w:p>
    <w:p w14:paraId="0FA64974" w14:textId="26A9DB49" w:rsidR="00940100" w:rsidRPr="00227627" w:rsidRDefault="00994C04" w:rsidP="00940100">
      <w:pPr>
        <w:pStyle w:val="Ttulos"/>
        <w:rPr>
          <w:lang w:val="en-US"/>
        </w:rPr>
      </w:pPr>
      <w:r w:rsidRPr="00227627">
        <w:rPr>
          <w:lang w:val="en-US"/>
        </w:rPr>
        <w:lastRenderedPageBreak/>
        <w:t>List of Figures</w:t>
      </w:r>
    </w:p>
    <w:p w14:paraId="28C9EE67" w14:textId="55A4A576" w:rsidR="00FB38C1" w:rsidRDefault="00022891">
      <w:pPr>
        <w:pStyle w:val="TableofFigures"/>
        <w:tabs>
          <w:tab w:val="right" w:leader="dot" w:pos="9060"/>
        </w:tabs>
        <w:rPr>
          <w:rFonts w:asciiTheme="minorHAnsi" w:eastAsiaTheme="minorEastAsia" w:hAnsiTheme="minorHAnsi" w:cstheme="minorBidi"/>
          <w:noProof/>
          <w:szCs w:val="22"/>
        </w:rPr>
      </w:pPr>
      <w:r>
        <w:rPr>
          <w:sz w:val="24"/>
          <w:lang w:val="en-US"/>
        </w:rPr>
        <w:fldChar w:fldCharType="begin"/>
      </w:r>
      <w:r>
        <w:rPr>
          <w:sz w:val="24"/>
          <w:lang w:val="en-US"/>
        </w:rPr>
        <w:instrText xml:space="preserve"> TOC \h \z \c "Figure" </w:instrText>
      </w:r>
      <w:r>
        <w:rPr>
          <w:sz w:val="24"/>
          <w:lang w:val="en-US"/>
        </w:rPr>
        <w:fldChar w:fldCharType="separate"/>
      </w:r>
      <w:hyperlink w:anchor="_Toc70600247" w:history="1">
        <w:r w:rsidR="00FB38C1" w:rsidRPr="008C6F13">
          <w:rPr>
            <w:rStyle w:val="Hyperlink"/>
            <w:noProof/>
            <w:lang w:val="en-US"/>
          </w:rPr>
          <w:t>Figure 1.1. Domestic Violence Occurrences (Portugal)</w:t>
        </w:r>
        <w:r w:rsidR="00FB38C1">
          <w:rPr>
            <w:noProof/>
            <w:webHidden/>
          </w:rPr>
          <w:tab/>
        </w:r>
        <w:r w:rsidR="00FB38C1">
          <w:rPr>
            <w:noProof/>
            <w:webHidden/>
          </w:rPr>
          <w:fldChar w:fldCharType="begin"/>
        </w:r>
        <w:r w:rsidR="00FB38C1">
          <w:rPr>
            <w:noProof/>
            <w:webHidden/>
          </w:rPr>
          <w:instrText xml:space="preserve"> PAGEREF _Toc70600247 \h </w:instrText>
        </w:r>
        <w:r w:rsidR="00FB38C1">
          <w:rPr>
            <w:noProof/>
            <w:webHidden/>
          </w:rPr>
        </w:r>
        <w:r w:rsidR="00FB38C1">
          <w:rPr>
            <w:noProof/>
            <w:webHidden/>
          </w:rPr>
          <w:fldChar w:fldCharType="separate"/>
        </w:r>
        <w:r w:rsidR="005A07C9">
          <w:rPr>
            <w:noProof/>
            <w:webHidden/>
          </w:rPr>
          <w:t>2</w:t>
        </w:r>
        <w:r w:rsidR="00FB38C1">
          <w:rPr>
            <w:noProof/>
            <w:webHidden/>
          </w:rPr>
          <w:fldChar w:fldCharType="end"/>
        </w:r>
      </w:hyperlink>
    </w:p>
    <w:p w14:paraId="65CBA554" w14:textId="63DF2DED" w:rsidR="00FB38C1" w:rsidRDefault="00696A97">
      <w:pPr>
        <w:pStyle w:val="TableofFigures"/>
        <w:tabs>
          <w:tab w:val="right" w:leader="dot" w:pos="9060"/>
        </w:tabs>
        <w:rPr>
          <w:rFonts w:asciiTheme="minorHAnsi" w:eastAsiaTheme="minorEastAsia" w:hAnsiTheme="minorHAnsi" w:cstheme="minorBidi"/>
          <w:noProof/>
          <w:szCs w:val="22"/>
        </w:rPr>
      </w:pPr>
      <w:hyperlink w:anchor="_Toc70600248" w:history="1">
        <w:r w:rsidR="00FB38C1" w:rsidRPr="008C6F13">
          <w:rPr>
            <w:rStyle w:val="Hyperlink"/>
            <w:noProof/>
            <w:lang w:val="en-US"/>
          </w:rPr>
          <w:t>Figure 1.2. Domestic Violence Occurrences by Category (Portugal)</w:t>
        </w:r>
        <w:r w:rsidR="00FB38C1">
          <w:rPr>
            <w:noProof/>
            <w:webHidden/>
          </w:rPr>
          <w:tab/>
        </w:r>
        <w:r w:rsidR="00FB38C1">
          <w:rPr>
            <w:noProof/>
            <w:webHidden/>
          </w:rPr>
          <w:fldChar w:fldCharType="begin"/>
        </w:r>
        <w:r w:rsidR="00FB38C1">
          <w:rPr>
            <w:noProof/>
            <w:webHidden/>
          </w:rPr>
          <w:instrText xml:space="preserve"> PAGEREF _Toc70600248 \h </w:instrText>
        </w:r>
        <w:r w:rsidR="00FB38C1">
          <w:rPr>
            <w:noProof/>
            <w:webHidden/>
          </w:rPr>
        </w:r>
        <w:r w:rsidR="00FB38C1">
          <w:rPr>
            <w:noProof/>
            <w:webHidden/>
          </w:rPr>
          <w:fldChar w:fldCharType="separate"/>
        </w:r>
        <w:r w:rsidR="005A07C9">
          <w:rPr>
            <w:noProof/>
            <w:webHidden/>
          </w:rPr>
          <w:t>3</w:t>
        </w:r>
        <w:r w:rsidR="00FB38C1">
          <w:rPr>
            <w:noProof/>
            <w:webHidden/>
          </w:rPr>
          <w:fldChar w:fldCharType="end"/>
        </w:r>
      </w:hyperlink>
    </w:p>
    <w:p w14:paraId="50928565" w14:textId="6C45D85F" w:rsidR="00FB38C1" w:rsidRDefault="00696A97">
      <w:pPr>
        <w:pStyle w:val="TableofFigures"/>
        <w:tabs>
          <w:tab w:val="right" w:leader="dot" w:pos="9060"/>
        </w:tabs>
        <w:rPr>
          <w:rFonts w:asciiTheme="minorHAnsi" w:eastAsiaTheme="minorEastAsia" w:hAnsiTheme="minorHAnsi" w:cstheme="minorBidi"/>
          <w:noProof/>
          <w:szCs w:val="22"/>
        </w:rPr>
      </w:pPr>
      <w:hyperlink w:anchor="_Toc70600249" w:history="1">
        <w:r w:rsidR="00FB38C1" w:rsidRPr="008C6F13">
          <w:rPr>
            <w:rStyle w:val="Hyperlink"/>
            <w:noProof/>
            <w:lang w:val="en-US"/>
          </w:rPr>
          <w:t>Figure 1.3. Domestic Violence Against Spouse or Analogous Occurrences (Portugal)</w:t>
        </w:r>
        <w:r w:rsidR="00FB38C1">
          <w:rPr>
            <w:noProof/>
            <w:webHidden/>
          </w:rPr>
          <w:tab/>
        </w:r>
        <w:r w:rsidR="00FB38C1">
          <w:rPr>
            <w:noProof/>
            <w:webHidden/>
          </w:rPr>
          <w:fldChar w:fldCharType="begin"/>
        </w:r>
        <w:r w:rsidR="00FB38C1">
          <w:rPr>
            <w:noProof/>
            <w:webHidden/>
          </w:rPr>
          <w:instrText xml:space="preserve"> PAGEREF _Toc70600249 \h </w:instrText>
        </w:r>
        <w:r w:rsidR="00FB38C1">
          <w:rPr>
            <w:noProof/>
            <w:webHidden/>
          </w:rPr>
        </w:r>
        <w:r w:rsidR="00FB38C1">
          <w:rPr>
            <w:noProof/>
            <w:webHidden/>
          </w:rPr>
          <w:fldChar w:fldCharType="separate"/>
        </w:r>
        <w:r w:rsidR="005A07C9">
          <w:rPr>
            <w:noProof/>
            <w:webHidden/>
          </w:rPr>
          <w:t>3</w:t>
        </w:r>
        <w:r w:rsidR="00FB38C1">
          <w:rPr>
            <w:noProof/>
            <w:webHidden/>
          </w:rPr>
          <w:fldChar w:fldCharType="end"/>
        </w:r>
      </w:hyperlink>
    </w:p>
    <w:p w14:paraId="20145387" w14:textId="3A046513" w:rsidR="00FB38C1" w:rsidRDefault="00696A97">
      <w:pPr>
        <w:pStyle w:val="TableofFigures"/>
        <w:tabs>
          <w:tab w:val="right" w:leader="dot" w:pos="9060"/>
        </w:tabs>
        <w:rPr>
          <w:rFonts w:asciiTheme="minorHAnsi" w:eastAsiaTheme="minorEastAsia" w:hAnsiTheme="minorHAnsi" w:cstheme="minorBidi"/>
          <w:noProof/>
          <w:szCs w:val="22"/>
        </w:rPr>
      </w:pPr>
      <w:hyperlink w:anchor="_Toc70600250" w:history="1">
        <w:r w:rsidR="00FB38C1" w:rsidRPr="008C6F13">
          <w:rPr>
            <w:rStyle w:val="Hyperlink"/>
            <w:noProof/>
            <w:lang w:val="en-US"/>
          </w:rPr>
          <w:t>Figure 2.1 - Age of Domestic Violence Victims (2013-2017)</w:t>
        </w:r>
        <w:r w:rsidR="00FB38C1">
          <w:rPr>
            <w:noProof/>
            <w:webHidden/>
          </w:rPr>
          <w:tab/>
        </w:r>
        <w:r w:rsidR="00FB38C1">
          <w:rPr>
            <w:noProof/>
            <w:webHidden/>
          </w:rPr>
          <w:fldChar w:fldCharType="begin"/>
        </w:r>
        <w:r w:rsidR="00FB38C1">
          <w:rPr>
            <w:noProof/>
            <w:webHidden/>
          </w:rPr>
          <w:instrText xml:space="preserve"> PAGEREF _Toc70600250 \h </w:instrText>
        </w:r>
        <w:r w:rsidR="00FB38C1">
          <w:rPr>
            <w:noProof/>
            <w:webHidden/>
          </w:rPr>
        </w:r>
        <w:r w:rsidR="00FB38C1">
          <w:rPr>
            <w:noProof/>
            <w:webHidden/>
          </w:rPr>
          <w:fldChar w:fldCharType="separate"/>
        </w:r>
        <w:r w:rsidR="005A07C9">
          <w:rPr>
            <w:noProof/>
            <w:webHidden/>
          </w:rPr>
          <w:t>6</w:t>
        </w:r>
        <w:r w:rsidR="00FB38C1">
          <w:rPr>
            <w:noProof/>
            <w:webHidden/>
          </w:rPr>
          <w:fldChar w:fldCharType="end"/>
        </w:r>
      </w:hyperlink>
    </w:p>
    <w:p w14:paraId="46D521BB" w14:textId="689E409A" w:rsidR="00FB38C1" w:rsidRDefault="00696A97">
      <w:pPr>
        <w:pStyle w:val="TableofFigures"/>
        <w:tabs>
          <w:tab w:val="right" w:leader="dot" w:pos="9060"/>
        </w:tabs>
        <w:rPr>
          <w:rFonts w:asciiTheme="minorHAnsi" w:eastAsiaTheme="minorEastAsia" w:hAnsiTheme="minorHAnsi" w:cstheme="minorBidi"/>
          <w:noProof/>
          <w:szCs w:val="22"/>
        </w:rPr>
      </w:pPr>
      <w:hyperlink w:anchor="_Toc70600251" w:history="1">
        <w:r w:rsidR="00FB38C1" w:rsidRPr="008C6F13">
          <w:rPr>
            <w:rStyle w:val="Hyperlink"/>
            <w:noProof/>
            <w:lang w:val="en-US"/>
          </w:rPr>
          <w:t>Figure 4.1. Absolute Change in Total and DVASA Occurrences (Portugal)</w:t>
        </w:r>
        <w:r w:rsidR="00FB38C1">
          <w:rPr>
            <w:noProof/>
            <w:webHidden/>
          </w:rPr>
          <w:tab/>
        </w:r>
        <w:r w:rsidR="00FB38C1">
          <w:rPr>
            <w:noProof/>
            <w:webHidden/>
          </w:rPr>
          <w:fldChar w:fldCharType="begin"/>
        </w:r>
        <w:r w:rsidR="00FB38C1">
          <w:rPr>
            <w:noProof/>
            <w:webHidden/>
          </w:rPr>
          <w:instrText xml:space="preserve"> PAGEREF _Toc70600251 \h </w:instrText>
        </w:r>
        <w:r w:rsidR="00FB38C1">
          <w:rPr>
            <w:noProof/>
            <w:webHidden/>
          </w:rPr>
        </w:r>
        <w:r w:rsidR="00FB38C1">
          <w:rPr>
            <w:noProof/>
            <w:webHidden/>
          </w:rPr>
          <w:fldChar w:fldCharType="separate"/>
        </w:r>
        <w:r w:rsidR="005A07C9">
          <w:rPr>
            <w:noProof/>
            <w:webHidden/>
          </w:rPr>
          <w:t>11</w:t>
        </w:r>
        <w:r w:rsidR="00FB38C1">
          <w:rPr>
            <w:noProof/>
            <w:webHidden/>
          </w:rPr>
          <w:fldChar w:fldCharType="end"/>
        </w:r>
      </w:hyperlink>
    </w:p>
    <w:p w14:paraId="797BEBE8" w14:textId="09B4BDDB" w:rsidR="00FB38C1" w:rsidRDefault="00696A97">
      <w:pPr>
        <w:pStyle w:val="TableofFigures"/>
        <w:tabs>
          <w:tab w:val="right" w:leader="dot" w:pos="9060"/>
        </w:tabs>
        <w:rPr>
          <w:rFonts w:asciiTheme="minorHAnsi" w:eastAsiaTheme="minorEastAsia" w:hAnsiTheme="minorHAnsi" w:cstheme="minorBidi"/>
          <w:noProof/>
          <w:szCs w:val="22"/>
        </w:rPr>
      </w:pPr>
      <w:hyperlink w:anchor="_Toc70600252" w:history="1">
        <w:r w:rsidR="00FB38C1" w:rsidRPr="008C6F13">
          <w:rPr>
            <w:rStyle w:val="Hyperlink"/>
            <w:noProof/>
            <w:lang w:val="en-US"/>
          </w:rPr>
          <w:t>Figure 4.2 - Are Marriages and DVASA Occurrences Related?</w:t>
        </w:r>
        <w:r w:rsidR="00FB38C1">
          <w:rPr>
            <w:noProof/>
            <w:webHidden/>
          </w:rPr>
          <w:tab/>
        </w:r>
        <w:r w:rsidR="00FB38C1">
          <w:rPr>
            <w:noProof/>
            <w:webHidden/>
          </w:rPr>
          <w:fldChar w:fldCharType="begin"/>
        </w:r>
        <w:r w:rsidR="00FB38C1">
          <w:rPr>
            <w:noProof/>
            <w:webHidden/>
          </w:rPr>
          <w:instrText xml:space="preserve"> PAGEREF _Toc70600252 \h </w:instrText>
        </w:r>
        <w:r w:rsidR="00FB38C1">
          <w:rPr>
            <w:noProof/>
            <w:webHidden/>
          </w:rPr>
        </w:r>
        <w:r w:rsidR="00FB38C1">
          <w:rPr>
            <w:noProof/>
            <w:webHidden/>
          </w:rPr>
          <w:fldChar w:fldCharType="separate"/>
        </w:r>
        <w:r w:rsidR="005A07C9">
          <w:rPr>
            <w:noProof/>
            <w:webHidden/>
          </w:rPr>
          <w:t>15</w:t>
        </w:r>
        <w:r w:rsidR="00FB38C1">
          <w:rPr>
            <w:noProof/>
            <w:webHidden/>
          </w:rPr>
          <w:fldChar w:fldCharType="end"/>
        </w:r>
      </w:hyperlink>
    </w:p>
    <w:p w14:paraId="126A33B1" w14:textId="22160F7B" w:rsidR="00940100" w:rsidRPr="00227627" w:rsidRDefault="00022891" w:rsidP="00022891">
      <w:pPr>
        <w:pStyle w:val="TableofFigures"/>
        <w:tabs>
          <w:tab w:val="right" w:leader="dot" w:pos="9060"/>
        </w:tabs>
        <w:rPr>
          <w:lang w:val="en-US"/>
        </w:rPr>
      </w:pPr>
      <w:r>
        <w:rPr>
          <w:sz w:val="24"/>
          <w:lang w:val="en-US"/>
        </w:rPr>
        <w:fldChar w:fldCharType="end"/>
      </w:r>
    </w:p>
    <w:p w14:paraId="0F4DC221" w14:textId="77777777" w:rsidR="00940100" w:rsidRPr="00227627" w:rsidRDefault="00940100" w:rsidP="00940100">
      <w:pPr>
        <w:pStyle w:val="Ttulos"/>
        <w:rPr>
          <w:lang w:val="en-US"/>
        </w:rPr>
      </w:pPr>
    </w:p>
    <w:p w14:paraId="351D21A3" w14:textId="77777777" w:rsidR="00940100" w:rsidRPr="00227627" w:rsidRDefault="00940100" w:rsidP="00940100">
      <w:pPr>
        <w:pStyle w:val="Ttulos"/>
        <w:rPr>
          <w:lang w:val="en-US"/>
        </w:rPr>
      </w:pPr>
    </w:p>
    <w:p w14:paraId="39A04627" w14:textId="77777777" w:rsidR="00940100" w:rsidRPr="00227627" w:rsidRDefault="00940100" w:rsidP="00940100">
      <w:pPr>
        <w:pStyle w:val="Ttulos"/>
        <w:rPr>
          <w:lang w:val="en-US"/>
        </w:rPr>
      </w:pPr>
    </w:p>
    <w:p w14:paraId="54B01B23" w14:textId="77777777" w:rsidR="00940100" w:rsidRPr="00227627" w:rsidRDefault="00940100" w:rsidP="00940100">
      <w:pPr>
        <w:pStyle w:val="Ttulos"/>
        <w:rPr>
          <w:lang w:val="en-US"/>
        </w:rPr>
      </w:pPr>
    </w:p>
    <w:p w14:paraId="030DE6CF" w14:textId="77777777" w:rsidR="00940100" w:rsidRPr="00227627" w:rsidRDefault="00940100" w:rsidP="00940100">
      <w:pPr>
        <w:pStyle w:val="Ttulos"/>
        <w:rPr>
          <w:lang w:val="en-US"/>
        </w:rPr>
      </w:pPr>
    </w:p>
    <w:p w14:paraId="475C458D" w14:textId="77777777" w:rsidR="00940100" w:rsidRPr="00227627" w:rsidRDefault="00940100" w:rsidP="00940100">
      <w:pPr>
        <w:pStyle w:val="Ttulos"/>
        <w:rPr>
          <w:lang w:val="en-US"/>
        </w:rPr>
      </w:pPr>
    </w:p>
    <w:p w14:paraId="39E50E76" w14:textId="77777777" w:rsidR="00940100" w:rsidRPr="00227627" w:rsidRDefault="00940100" w:rsidP="00940100">
      <w:pPr>
        <w:pStyle w:val="Ttulos"/>
        <w:rPr>
          <w:lang w:val="en-US"/>
        </w:rPr>
      </w:pPr>
    </w:p>
    <w:p w14:paraId="2368A65A" w14:textId="77777777" w:rsidR="00940100" w:rsidRPr="00227627" w:rsidRDefault="00940100" w:rsidP="00940100">
      <w:pPr>
        <w:pStyle w:val="Ttulos"/>
        <w:rPr>
          <w:lang w:val="en-US"/>
        </w:rPr>
      </w:pPr>
    </w:p>
    <w:p w14:paraId="00C28A3D" w14:textId="77777777" w:rsidR="00940100" w:rsidRPr="00227627" w:rsidRDefault="00940100" w:rsidP="00940100">
      <w:pPr>
        <w:pStyle w:val="Ttulos"/>
        <w:rPr>
          <w:lang w:val="en-US"/>
        </w:rPr>
      </w:pPr>
    </w:p>
    <w:p w14:paraId="423DFAD6" w14:textId="77777777" w:rsidR="00940100" w:rsidRPr="00227627" w:rsidRDefault="00940100" w:rsidP="00940100">
      <w:pPr>
        <w:pStyle w:val="Ttulos"/>
        <w:rPr>
          <w:lang w:val="en-US"/>
        </w:rPr>
      </w:pPr>
    </w:p>
    <w:p w14:paraId="6DCE8E91" w14:textId="77777777" w:rsidR="00940100" w:rsidRPr="00227627" w:rsidRDefault="00940100" w:rsidP="005D5A86">
      <w:pPr>
        <w:pStyle w:val="Ttulos"/>
        <w:jc w:val="left"/>
        <w:rPr>
          <w:lang w:val="en-US"/>
        </w:rPr>
      </w:pPr>
    </w:p>
    <w:p w14:paraId="2840433E" w14:textId="77777777" w:rsidR="00940100" w:rsidRPr="00227627" w:rsidRDefault="00994C04" w:rsidP="00940100">
      <w:pPr>
        <w:pStyle w:val="Ttulos"/>
        <w:rPr>
          <w:lang w:val="en-US"/>
        </w:rPr>
      </w:pPr>
      <w:r w:rsidRPr="00227627">
        <w:rPr>
          <w:lang w:val="en-US"/>
        </w:rPr>
        <w:lastRenderedPageBreak/>
        <w:t>LIST OF TABLES</w:t>
      </w:r>
    </w:p>
    <w:p w14:paraId="2C91792B" w14:textId="4B515D43" w:rsidR="009E26FA" w:rsidRPr="009E26FA" w:rsidRDefault="001929B7">
      <w:pPr>
        <w:pStyle w:val="TableofFigures"/>
        <w:tabs>
          <w:tab w:val="right" w:leader="dot" w:pos="9060"/>
        </w:tabs>
        <w:rPr>
          <w:rFonts w:asciiTheme="minorHAnsi" w:eastAsiaTheme="minorEastAsia" w:hAnsiTheme="minorHAnsi" w:cstheme="minorBidi"/>
          <w:noProof/>
          <w:szCs w:val="22"/>
          <w:lang w:val="en-US"/>
        </w:rPr>
      </w:pPr>
      <w:r>
        <w:rPr>
          <w:b/>
          <w:bCs/>
          <w:caps/>
          <w:lang w:val="en-US"/>
        </w:rPr>
        <w:fldChar w:fldCharType="begin"/>
      </w:r>
      <w:r>
        <w:rPr>
          <w:b/>
          <w:bCs/>
          <w:caps/>
          <w:lang w:val="en-US"/>
        </w:rPr>
        <w:instrText xml:space="preserve"> TOC \c "Table" </w:instrText>
      </w:r>
      <w:r>
        <w:rPr>
          <w:b/>
          <w:bCs/>
          <w:caps/>
          <w:lang w:val="en-US"/>
        </w:rPr>
        <w:fldChar w:fldCharType="separate"/>
      </w:r>
      <w:r w:rsidR="009E26FA" w:rsidRPr="00BC0BF9">
        <w:rPr>
          <w:noProof/>
          <w:lang w:val="en-US"/>
        </w:rPr>
        <w:t>Table 4.1. Dataset Variable Description</w:t>
      </w:r>
      <w:r w:rsidR="009E26FA" w:rsidRPr="009E26FA">
        <w:rPr>
          <w:noProof/>
          <w:lang w:val="en-US"/>
        </w:rPr>
        <w:tab/>
      </w:r>
      <w:r w:rsidR="009E26FA">
        <w:rPr>
          <w:noProof/>
        </w:rPr>
        <w:fldChar w:fldCharType="begin"/>
      </w:r>
      <w:r w:rsidR="009E26FA" w:rsidRPr="009E26FA">
        <w:rPr>
          <w:noProof/>
          <w:lang w:val="en-US"/>
        </w:rPr>
        <w:instrText xml:space="preserve"> PAGEREF _Toc70670208 \h </w:instrText>
      </w:r>
      <w:r w:rsidR="009E26FA">
        <w:rPr>
          <w:noProof/>
        </w:rPr>
      </w:r>
      <w:r w:rsidR="009E26FA">
        <w:rPr>
          <w:noProof/>
        </w:rPr>
        <w:fldChar w:fldCharType="separate"/>
      </w:r>
      <w:r w:rsidR="005A07C9">
        <w:rPr>
          <w:noProof/>
          <w:lang w:val="en-US"/>
        </w:rPr>
        <w:t>10</w:t>
      </w:r>
      <w:r w:rsidR="009E26FA">
        <w:rPr>
          <w:noProof/>
        </w:rPr>
        <w:fldChar w:fldCharType="end"/>
      </w:r>
    </w:p>
    <w:p w14:paraId="63E22423" w14:textId="72BE6D3D" w:rsidR="009E26FA" w:rsidRPr="009E26FA" w:rsidRDefault="009E26FA">
      <w:pPr>
        <w:pStyle w:val="TableofFigures"/>
        <w:tabs>
          <w:tab w:val="right" w:leader="dot" w:pos="9060"/>
        </w:tabs>
        <w:rPr>
          <w:rFonts w:asciiTheme="minorHAnsi" w:eastAsiaTheme="minorEastAsia" w:hAnsiTheme="minorHAnsi" w:cstheme="minorBidi"/>
          <w:noProof/>
          <w:szCs w:val="22"/>
          <w:lang w:val="en-US"/>
        </w:rPr>
      </w:pPr>
      <w:r w:rsidRPr="00BC0BF9">
        <w:rPr>
          <w:noProof/>
          <w:lang w:val="en-US"/>
        </w:rPr>
        <w:t>Table 4.2. Descriptive Statistics for the Dependent Variable (Portugal)</w:t>
      </w:r>
      <w:r w:rsidRPr="009E26FA">
        <w:rPr>
          <w:noProof/>
          <w:lang w:val="en-US"/>
        </w:rPr>
        <w:tab/>
      </w:r>
      <w:r>
        <w:rPr>
          <w:noProof/>
        </w:rPr>
        <w:fldChar w:fldCharType="begin"/>
      </w:r>
      <w:r w:rsidRPr="009E26FA">
        <w:rPr>
          <w:noProof/>
          <w:lang w:val="en-US"/>
        </w:rPr>
        <w:instrText xml:space="preserve"> PAGEREF _Toc70670209 \h </w:instrText>
      </w:r>
      <w:r>
        <w:rPr>
          <w:noProof/>
        </w:rPr>
      </w:r>
      <w:r>
        <w:rPr>
          <w:noProof/>
        </w:rPr>
        <w:fldChar w:fldCharType="separate"/>
      </w:r>
      <w:r w:rsidR="005A07C9">
        <w:rPr>
          <w:noProof/>
          <w:lang w:val="en-US"/>
        </w:rPr>
        <w:t>11</w:t>
      </w:r>
      <w:r>
        <w:rPr>
          <w:noProof/>
        </w:rPr>
        <w:fldChar w:fldCharType="end"/>
      </w:r>
    </w:p>
    <w:p w14:paraId="7591316C" w14:textId="3A58431B" w:rsidR="009E26FA" w:rsidRPr="009E26FA" w:rsidRDefault="009E26FA">
      <w:pPr>
        <w:pStyle w:val="TableofFigures"/>
        <w:tabs>
          <w:tab w:val="right" w:leader="dot" w:pos="9060"/>
        </w:tabs>
        <w:rPr>
          <w:rFonts w:asciiTheme="minorHAnsi" w:eastAsiaTheme="minorEastAsia" w:hAnsiTheme="minorHAnsi" w:cstheme="minorBidi"/>
          <w:noProof/>
          <w:szCs w:val="22"/>
          <w:lang w:val="en-US"/>
        </w:rPr>
      </w:pPr>
      <w:r w:rsidRPr="00BC0BF9">
        <w:rPr>
          <w:noProof/>
          <w:lang w:val="en-US"/>
        </w:rPr>
        <w:t>Table 4.3. Missing Values by Domestic Violence Category (Municipalities)</w:t>
      </w:r>
      <w:r w:rsidRPr="009E26FA">
        <w:rPr>
          <w:noProof/>
          <w:lang w:val="en-US"/>
        </w:rPr>
        <w:tab/>
      </w:r>
      <w:r>
        <w:rPr>
          <w:noProof/>
        </w:rPr>
        <w:fldChar w:fldCharType="begin"/>
      </w:r>
      <w:r w:rsidRPr="009E26FA">
        <w:rPr>
          <w:noProof/>
          <w:lang w:val="en-US"/>
        </w:rPr>
        <w:instrText xml:space="preserve"> PAGEREF _Toc70670210 \h </w:instrText>
      </w:r>
      <w:r>
        <w:rPr>
          <w:noProof/>
        </w:rPr>
      </w:r>
      <w:r>
        <w:rPr>
          <w:noProof/>
        </w:rPr>
        <w:fldChar w:fldCharType="separate"/>
      </w:r>
      <w:r w:rsidR="005A07C9">
        <w:rPr>
          <w:noProof/>
          <w:lang w:val="en-US"/>
        </w:rPr>
        <w:t>12</w:t>
      </w:r>
      <w:r>
        <w:rPr>
          <w:noProof/>
        </w:rPr>
        <w:fldChar w:fldCharType="end"/>
      </w:r>
    </w:p>
    <w:p w14:paraId="5E21ECDA" w14:textId="65A079C8" w:rsidR="009E26FA" w:rsidRPr="009E26FA" w:rsidRDefault="009E26FA">
      <w:pPr>
        <w:pStyle w:val="TableofFigures"/>
        <w:tabs>
          <w:tab w:val="right" w:leader="dot" w:pos="9060"/>
        </w:tabs>
        <w:rPr>
          <w:rFonts w:asciiTheme="minorHAnsi" w:eastAsiaTheme="minorEastAsia" w:hAnsiTheme="minorHAnsi" w:cstheme="minorBidi"/>
          <w:noProof/>
          <w:szCs w:val="22"/>
          <w:lang w:val="en-US"/>
        </w:rPr>
      </w:pPr>
      <w:r w:rsidRPr="00BC0BF9">
        <w:rPr>
          <w:noProof/>
          <w:lang w:val="en-US"/>
        </w:rPr>
        <w:t>Table 4.4. Missing Values for DVASA in Municipalities and Difference Between National Total and Municipality Total</w:t>
      </w:r>
      <w:r w:rsidRPr="009E26FA">
        <w:rPr>
          <w:noProof/>
          <w:lang w:val="en-US"/>
        </w:rPr>
        <w:tab/>
      </w:r>
      <w:r>
        <w:rPr>
          <w:noProof/>
        </w:rPr>
        <w:fldChar w:fldCharType="begin"/>
      </w:r>
      <w:r w:rsidRPr="009E26FA">
        <w:rPr>
          <w:noProof/>
          <w:lang w:val="en-US"/>
        </w:rPr>
        <w:instrText xml:space="preserve"> PAGEREF _Toc70670211 \h </w:instrText>
      </w:r>
      <w:r>
        <w:rPr>
          <w:noProof/>
        </w:rPr>
      </w:r>
      <w:r>
        <w:rPr>
          <w:noProof/>
        </w:rPr>
        <w:fldChar w:fldCharType="separate"/>
      </w:r>
      <w:r w:rsidR="005A07C9">
        <w:rPr>
          <w:noProof/>
          <w:lang w:val="en-US"/>
        </w:rPr>
        <w:t>12</w:t>
      </w:r>
      <w:r>
        <w:rPr>
          <w:noProof/>
        </w:rPr>
        <w:fldChar w:fldCharType="end"/>
      </w:r>
    </w:p>
    <w:p w14:paraId="42DCC24E" w14:textId="56884155" w:rsidR="00940100" w:rsidRPr="00227627" w:rsidRDefault="001929B7" w:rsidP="00940100">
      <w:pPr>
        <w:pStyle w:val="Ttulos"/>
        <w:rPr>
          <w:lang w:val="en-US"/>
        </w:rPr>
      </w:pPr>
      <w:r>
        <w:rPr>
          <w:b w:val="0"/>
          <w:bCs w:val="0"/>
          <w:caps w:val="0"/>
          <w:sz w:val="22"/>
          <w:szCs w:val="26"/>
          <w:lang w:val="en-US"/>
        </w:rPr>
        <w:fldChar w:fldCharType="end"/>
      </w:r>
    </w:p>
    <w:p w14:paraId="2A16FCFC" w14:textId="77777777" w:rsidR="00940100" w:rsidRPr="00227627" w:rsidRDefault="00940100" w:rsidP="00940100">
      <w:pPr>
        <w:rPr>
          <w:lang w:val="en-US"/>
        </w:rPr>
      </w:pPr>
      <w:r w:rsidRPr="00227627">
        <w:rPr>
          <w:lang w:val="en-US"/>
        </w:rPr>
        <w:br w:type="page"/>
      </w:r>
    </w:p>
    <w:p w14:paraId="4EF4106F" w14:textId="77777777" w:rsidR="00940100" w:rsidRPr="00987F15" w:rsidRDefault="00CE79F8" w:rsidP="00940100">
      <w:pPr>
        <w:pStyle w:val="Ttulos"/>
      </w:pPr>
      <w:r w:rsidRPr="00987F15">
        <w:lastRenderedPageBreak/>
        <w:t>List of Abbreviations and Acronyms</w:t>
      </w:r>
    </w:p>
    <w:p w14:paraId="042757B5" w14:textId="77777777" w:rsidR="00CE79F8" w:rsidRPr="00C97300" w:rsidRDefault="00CE79F8" w:rsidP="00940100">
      <w:pPr>
        <w:ind w:left="1134" w:hanging="1134"/>
      </w:pPr>
      <w:r w:rsidRPr="00C97300">
        <w:rPr>
          <w:b/>
        </w:rPr>
        <w:t>A</w:t>
      </w:r>
      <w:r w:rsidR="00C97300" w:rsidRPr="00C97300">
        <w:rPr>
          <w:b/>
        </w:rPr>
        <w:t>PAV</w:t>
      </w:r>
      <w:r w:rsidRPr="00C97300">
        <w:rPr>
          <w:b/>
        </w:rPr>
        <w:tab/>
      </w:r>
      <w:r w:rsidR="00C97300" w:rsidRPr="008C30C4">
        <w:rPr>
          <w:i/>
          <w:iCs/>
        </w:rPr>
        <w:t>Associação Portuguesa de Apoio à Vítima</w:t>
      </w:r>
    </w:p>
    <w:p w14:paraId="745C6503" w14:textId="20294DDD" w:rsidR="00CE79F8" w:rsidRDefault="00A22004" w:rsidP="00CE79F8">
      <w:pPr>
        <w:ind w:left="1134" w:hanging="1134"/>
      </w:pPr>
      <w:r w:rsidRPr="00A22004">
        <w:rPr>
          <w:b/>
        </w:rPr>
        <w:t>DGPJ</w:t>
      </w:r>
      <w:r w:rsidR="00CE79F8" w:rsidRPr="00A22004">
        <w:rPr>
          <w:b/>
        </w:rPr>
        <w:t xml:space="preserve">  </w:t>
      </w:r>
      <w:r w:rsidR="00CE79F8" w:rsidRPr="00A22004">
        <w:rPr>
          <w:b/>
        </w:rPr>
        <w:tab/>
      </w:r>
      <w:r w:rsidRPr="008C30C4">
        <w:rPr>
          <w:i/>
          <w:iCs/>
        </w:rPr>
        <w:t>Direção-Geral da Política de Justiça</w:t>
      </w:r>
    </w:p>
    <w:p w14:paraId="6B9CC97C" w14:textId="5971AEE9" w:rsidR="00753214" w:rsidRPr="004278B9" w:rsidRDefault="00753214" w:rsidP="00753214">
      <w:pPr>
        <w:ind w:left="1134" w:hanging="1134"/>
        <w:rPr>
          <w:lang w:val="en-US"/>
        </w:rPr>
      </w:pPr>
      <w:r w:rsidRPr="004278B9">
        <w:rPr>
          <w:b/>
          <w:bCs/>
          <w:lang w:val="en-US"/>
        </w:rPr>
        <w:t>DVAM</w:t>
      </w:r>
      <w:r w:rsidRPr="004278B9">
        <w:rPr>
          <w:b/>
          <w:bCs/>
          <w:lang w:val="en-US"/>
        </w:rPr>
        <w:tab/>
      </w:r>
      <w:r w:rsidRPr="004278B9">
        <w:rPr>
          <w:lang w:val="en-US"/>
        </w:rPr>
        <w:t>Domestic Violence Against Minors</w:t>
      </w:r>
    </w:p>
    <w:p w14:paraId="1925FC6A" w14:textId="54992F00" w:rsidR="00A15529" w:rsidRDefault="00A15529" w:rsidP="00CE79F8">
      <w:pPr>
        <w:ind w:left="1134" w:hanging="1134"/>
        <w:rPr>
          <w:lang w:val="en-US"/>
        </w:rPr>
      </w:pPr>
      <w:r>
        <w:rPr>
          <w:b/>
          <w:bCs/>
          <w:lang w:val="en-US"/>
        </w:rPr>
        <w:t>DVASA</w:t>
      </w:r>
      <w:r>
        <w:rPr>
          <w:b/>
          <w:bCs/>
          <w:lang w:val="en-US"/>
        </w:rPr>
        <w:tab/>
      </w:r>
      <w:r w:rsidRPr="00987F15">
        <w:rPr>
          <w:lang w:val="en-US"/>
        </w:rPr>
        <w:t>Domestic Violence Against Spouse or Analogous</w:t>
      </w:r>
    </w:p>
    <w:p w14:paraId="13AD039F" w14:textId="1C1E7D89" w:rsidR="00C07459" w:rsidRDefault="00C07459" w:rsidP="00CE79F8">
      <w:pPr>
        <w:ind w:left="1134" w:hanging="1134"/>
        <w:rPr>
          <w:b/>
          <w:bCs/>
          <w:lang w:val="en-US"/>
        </w:rPr>
      </w:pPr>
      <w:r>
        <w:rPr>
          <w:b/>
          <w:bCs/>
          <w:lang w:val="en-US"/>
        </w:rPr>
        <w:t>GBV</w:t>
      </w:r>
      <w:r>
        <w:rPr>
          <w:b/>
          <w:bCs/>
          <w:lang w:val="en-US"/>
        </w:rPr>
        <w:tab/>
      </w:r>
      <w:r w:rsidRPr="00C07459">
        <w:rPr>
          <w:lang w:val="en-US"/>
        </w:rPr>
        <w:t>Gender Based Violence</w:t>
      </w:r>
    </w:p>
    <w:p w14:paraId="396996A7" w14:textId="3750E67D" w:rsidR="00753214" w:rsidRDefault="00753214" w:rsidP="00CE79F8">
      <w:pPr>
        <w:ind w:left="1134" w:hanging="1134"/>
      </w:pPr>
      <w:r>
        <w:rPr>
          <w:b/>
          <w:bCs/>
        </w:rPr>
        <w:t>IPV</w:t>
      </w:r>
      <w:r>
        <w:rPr>
          <w:b/>
          <w:bCs/>
        </w:rPr>
        <w:tab/>
      </w:r>
      <w:r w:rsidRPr="00753214">
        <w:t>Intimate Partner Violence</w:t>
      </w:r>
    </w:p>
    <w:p w14:paraId="206D75C8" w14:textId="473224A7" w:rsidR="004363B4" w:rsidRPr="004363B4" w:rsidRDefault="004363B4" w:rsidP="00CE79F8">
      <w:pPr>
        <w:ind w:left="1134" w:hanging="1134"/>
      </w:pPr>
      <w:r w:rsidRPr="004363B4">
        <w:rPr>
          <w:b/>
          <w:bCs/>
        </w:rPr>
        <w:t>OMA</w:t>
      </w:r>
      <w:r w:rsidRPr="004363B4">
        <w:rPr>
          <w:b/>
          <w:bCs/>
        </w:rPr>
        <w:tab/>
      </w:r>
      <w:r w:rsidRPr="008C30C4">
        <w:rPr>
          <w:i/>
          <w:iCs/>
        </w:rPr>
        <w:t>Observatório de Mulheres Assassinadas</w:t>
      </w:r>
      <w:r w:rsidR="00B6577A" w:rsidRPr="008C30C4">
        <w:rPr>
          <w:i/>
          <w:iCs/>
        </w:rPr>
        <w:t xml:space="preserve"> da</w:t>
      </w:r>
      <w:r w:rsidR="00B6577A">
        <w:t xml:space="preserve"> UMAR</w:t>
      </w:r>
    </w:p>
    <w:p w14:paraId="179C0F04" w14:textId="77777777" w:rsidR="00940100" w:rsidRPr="004363B4" w:rsidRDefault="00940100" w:rsidP="00940100">
      <w:pPr>
        <w:ind w:left="1134" w:hanging="1134"/>
      </w:pPr>
    </w:p>
    <w:p w14:paraId="58F8C7B8" w14:textId="77777777" w:rsidR="00940100" w:rsidRPr="004363B4" w:rsidRDefault="00940100" w:rsidP="00022891">
      <w:pPr>
        <w:pStyle w:val="Heading1"/>
        <w:rPr>
          <w:lang w:val="pt-PT"/>
        </w:rPr>
        <w:sectPr w:rsidR="00940100" w:rsidRPr="004363B4" w:rsidSect="00224EB6">
          <w:pgSz w:w="11906" w:h="16838"/>
          <w:pgMar w:top="1418" w:right="1418" w:bottom="1418" w:left="1418" w:header="709" w:footer="709" w:gutter="0"/>
          <w:pgNumType w:fmt="lowerRoman" w:start="1"/>
          <w:cols w:space="708"/>
          <w:docGrid w:linePitch="360"/>
        </w:sectPr>
      </w:pPr>
      <w:bookmarkStart w:id="0" w:name="_Toc195238887"/>
    </w:p>
    <w:p w14:paraId="5B12D1AE" w14:textId="77777777" w:rsidR="00940100" w:rsidRPr="00227627" w:rsidRDefault="007B19F5" w:rsidP="00022891">
      <w:pPr>
        <w:pStyle w:val="Heading1"/>
      </w:pPr>
      <w:bookmarkStart w:id="1" w:name="_Toc410990268"/>
      <w:bookmarkStart w:id="2" w:name="_Toc410990280"/>
      <w:bookmarkStart w:id="3" w:name="_Toc412186393"/>
      <w:bookmarkStart w:id="4" w:name="_Toc412186498"/>
      <w:bookmarkStart w:id="5" w:name="_Toc412186523"/>
      <w:bookmarkStart w:id="6" w:name="_Toc412186594"/>
      <w:bookmarkStart w:id="7" w:name="_Toc412186624"/>
      <w:bookmarkStart w:id="8" w:name="_Toc71566905"/>
      <w:bookmarkEnd w:id="0"/>
      <w:r w:rsidRPr="00227627">
        <w:lastRenderedPageBreak/>
        <w:t>Introduction</w:t>
      </w:r>
      <w:bookmarkEnd w:id="1"/>
      <w:bookmarkEnd w:id="2"/>
      <w:bookmarkEnd w:id="3"/>
      <w:bookmarkEnd w:id="4"/>
      <w:bookmarkEnd w:id="5"/>
      <w:bookmarkEnd w:id="6"/>
      <w:bookmarkEnd w:id="7"/>
      <w:bookmarkEnd w:id="8"/>
    </w:p>
    <w:p w14:paraId="373C794A" w14:textId="77777777" w:rsidR="006946F4" w:rsidRDefault="00D559DA" w:rsidP="006946F4">
      <w:pPr>
        <w:jc w:val="both"/>
        <w:rPr>
          <w:lang w:val="en-US"/>
        </w:rPr>
      </w:pPr>
      <w:r w:rsidRPr="00D559DA">
        <w:rPr>
          <w:lang w:val="en-US"/>
        </w:rPr>
        <w:t xml:space="preserve">Domestic violence is a widely discussed issue. According to Portuguese news agencies, the number of victims </w:t>
      </w:r>
      <w:r>
        <w:rPr>
          <w:lang w:val="en-US"/>
        </w:rPr>
        <w:t>seems to be</w:t>
      </w:r>
      <w:r w:rsidRPr="00D559DA">
        <w:rPr>
          <w:lang w:val="en-US"/>
        </w:rPr>
        <w:t xml:space="preserve"> rising each year. Given this, it certainly is of the utmost importance to identify and address the causes of th</w:t>
      </w:r>
      <w:r w:rsidR="00171277">
        <w:rPr>
          <w:lang w:val="en-US"/>
        </w:rPr>
        <w:t>is</w:t>
      </w:r>
      <w:r w:rsidRPr="00D559DA">
        <w:rPr>
          <w:lang w:val="en-US"/>
        </w:rPr>
        <w:t xml:space="preserve"> problem.</w:t>
      </w:r>
      <w:r w:rsidR="006946F4">
        <w:rPr>
          <w:lang w:val="en-US"/>
        </w:rPr>
        <w:t xml:space="preserve"> </w:t>
      </w:r>
      <w:r w:rsidR="006946F4" w:rsidRPr="00D559DA">
        <w:rPr>
          <w:lang w:val="en-US"/>
        </w:rPr>
        <w:t>It is also true that the public in general is increasingly aware</w:t>
      </w:r>
      <w:r w:rsidR="006946F4">
        <w:rPr>
          <w:rFonts w:ascii="Segoe UI" w:hAnsi="Segoe UI" w:cs="Segoe UI"/>
          <w:sz w:val="20"/>
          <w:szCs w:val="20"/>
          <w:lang w:val="en-US" w:eastAsia="pt-PT"/>
        </w:rPr>
        <w:t xml:space="preserve"> </w:t>
      </w:r>
      <w:r w:rsidR="006946F4">
        <w:rPr>
          <w:lang w:val="en-US"/>
        </w:rPr>
        <w:t>of the reality about domestic violence and this topic is becoming more relevant in the official media channels.</w:t>
      </w:r>
    </w:p>
    <w:p w14:paraId="77FF22B5" w14:textId="0F423280" w:rsidR="006946F4" w:rsidRDefault="006946F4" w:rsidP="00CE79F8">
      <w:pPr>
        <w:jc w:val="both"/>
        <w:rPr>
          <w:lang w:val="en-US"/>
        </w:rPr>
      </w:pPr>
      <w:r>
        <w:rPr>
          <w:lang w:val="en-US"/>
        </w:rPr>
        <w:t>According to the yearly report</w:t>
      </w:r>
      <w:r w:rsidR="00687D14">
        <w:rPr>
          <w:rStyle w:val="FootnoteReference"/>
          <w:lang w:val="en-US"/>
        </w:rPr>
        <w:footnoteReference w:id="1"/>
      </w:r>
      <w:r>
        <w:rPr>
          <w:lang w:val="en-US"/>
        </w:rPr>
        <w:t xml:space="preserve"> published by OMA</w:t>
      </w:r>
      <w:r w:rsidR="00B05B2B">
        <w:rPr>
          <w:lang w:val="en-US"/>
        </w:rPr>
        <w:t xml:space="preserve"> – </w:t>
      </w:r>
      <w:r w:rsidRPr="006946F4">
        <w:rPr>
          <w:i/>
          <w:iCs/>
          <w:lang w:val="en-US"/>
        </w:rPr>
        <w:t>Observatório de Mulheres Assassinadas</w:t>
      </w:r>
      <w:r w:rsidR="00B6577A">
        <w:rPr>
          <w:i/>
          <w:iCs/>
          <w:lang w:val="en-US"/>
        </w:rPr>
        <w:t xml:space="preserve"> da UMAR</w:t>
      </w:r>
      <w:r w:rsidR="00B05B2B">
        <w:rPr>
          <w:lang w:val="en-US"/>
        </w:rPr>
        <w:t xml:space="preserve"> –</w:t>
      </w:r>
      <w:r>
        <w:rPr>
          <w:lang w:val="en-US"/>
        </w:rPr>
        <w:t xml:space="preserve"> in 2017, during the same year there were 20 murders related to domestic violence in Portugal. </w:t>
      </w:r>
      <w:r w:rsidR="004363B4">
        <w:rPr>
          <w:lang w:val="en-US"/>
        </w:rPr>
        <w:t>Besides that, there were 28 cases of domestic violence that were considered attempted murders. The report</w:t>
      </w:r>
      <w:r w:rsidR="00B6577A">
        <w:rPr>
          <w:rStyle w:val="FootnoteReference"/>
          <w:lang w:val="en-US"/>
        </w:rPr>
        <w:footnoteReference w:id="2"/>
      </w:r>
      <w:r w:rsidR="004363B4">
        <w:rPr>
          <w:lang w:val="en-US"/>
        </w:rPr>
        <w:t xml:space="preserve"> from the</w:t>
      </w:r>
      <w:r>
        <w:rPr>
          <w:lang w:val="en-US"/>
        </w:rPr>
        <w:t xml:space="preserve"> following year </w:t>
      </w:r>
      <w:r w:rsidR="004363B4">
        <w:rPr>
          <w:lang w:val="en-US"/>
        </w:rPr>
        <w:t>states that the</w:t>
      </w:r>
      <w:r>
        <w:rPr>
          <w:lang w:val="en-US"/>
        </w:rPr>
        <w:t xml:space="preserve"> number</w:t>
      </w:r>
      <w:r w:rsidR="004363B4">
        <w:rPr>
          <w:lang w:val="en-US"/>
        </w:rPr>
        <w:t xml:space="preserve"> of domestic violence related murders</w:t>
      </w:r>
      <w:r>
        <w:rPr>
          <w:lang w:val="en-US"/>
        </w:rPr>
        <w:t xml:space="preserve"> increased by 8</w:t>
      </w:r>
      <w:r w:rsidR="004363B4">
        <w:rPr>
          <w:lang w:val="en-US"/>
        </w:rPr>
        <w:t xml:space="preserve">, turning the </w:t>
      </w:r>
      <w:r>
        <w:rPr>
          <w:lang w:val="en-US"/>
        </w:rPr>
        <w:t xml:space="preserve">reported number of murders related to domestic violence </w:t>
      </w:r>
      <w:r w:rsidR="004363B4">
        <w:rPr>
          <w:lang w:val="en-US"/>
        </w:rPr>
        <w:t>in 2018</w:t>
      </w:r>
      <w:r>
        <w:rPr>
          <w:lang w:val="en-US"/>
        </w:rPr>
        <w:t xml:space="preserve"> </w:t>
      </w:r>
      <w:r w:rsidR="004363B4">
        <w:rPr>
          <w:lang w:val="en-US"/>
        </w:rPr>
        <w:t xml:space="preserve">into </w:t>
      </w:r>
      <w:r>
        <w:rPr>
          <w:lang w:val="en-US"/>
        </w:rPr>
        <w:t>28</w:t>
      </w:r>
      <w:r w:rsidR="00B05B2B">
        <w:rPr>
          <w:lang w:val="en-US"/>
        </w:rPr>
        <w:t>. T</w:t>
      </w:r>
      <w:r>
        <w:rPr>
          <w:lang w:val="en-US"/>
        </w:rPr>
        <w:t>he number of deaths related to domestic violence in 2019</w:t>
      </w:r>
      <w:r w:rsidR="00B6577A">
        <w:rPr>
          <w:rStyle w:val="FootnoteReference"/>
          <w:lang w:val="en-US"/>
        </w:rPr>
        <w:footnoteReference w:id="3"/>
      </w:r>
      <w:r>
        <w:rPr>
          <w:lang w:val="en-US"/>
        </w:rPr>
        <w:t xml:space="preserve"> was even higher than in the previous years, with 3</w:t>
      </w:r>
      <w:r w:rsidR="00B05B2B">
        <w:rPr>
          <w:lang w:val="en-US"/>
        </w:rPr>
        <w:t>1</w:t>
      </w:r>
      <w:r>
        <w:rPr>
          <w:lang w:val="en-US"/>
        </w:rPr>
        <w:t xml:space="preserve"> registered deaths. It is important to acknowledge that throughout the year of 2019 there were a total of 89 willful murders registered, as stated by the official statistics provided by </w:t>
      </w:r>
      <w:r w:rsidRPr="0017007E">
        <w:rPr>
          <w:i/>
          <w:iCs/>
          <w:lang w:val="en-US"/>
        </w:rPr>
        <w:t>Direção-Geral da Política de Justiça</w:t>
      </w:r>
      <w:r>
        <w:rPr>
          <w:lang w:val="en-US"/>
        </w:rPr>
        <w:t xml:space="preserve"> (DGPJ). This number makes the previous number regarding murders related to domestic violence much more relevant and contextualized. </w:t>
      </w:r>
      <w:r w:rsidRPr="0017007E">
        <w:rPr>
          <w:lang w:val="en-US"/>
        </w:rPr>
        <w:t>The official report</w:t>
      </w:r>
      <w:r>
        <w:rPr>
          <w:rStyle w:val="FootnoteReference"/>
          <w:lang w:val="en-US"/>
        </w:rPr>
        <w:footnoteReference w:id="4"/>
      </w:r>
      <w:r w:rsidRPr="0017007E">
        <w:rPr>
          <w:lang w:val="en-US"/>
        </w:rPr>
        <w:t xml:space="preserve"> </w:t>
      </w:r>
      <w:r>
        <w:rPr>
          <w:lang w:val="en-US"/>
        </w:rPr>
        <w:t xml:space="preserve">about murder victims in 2019, </w:t>
      </w:r>
      <w:r w:rsidRPr="0017007E">
        <w:rPr>
          <w:lang w:val="en-US"/>
        </w:rPr>
        <w:t xml:space="preserve">released by APAV – </w:t>
      </w:r>
      <w:r w:rsidRPr="0017007E">
        <w:rPr>
          <w:i/>
          <w:iCs/>
          <w:lang w:val="en-US"/>
        </w:rPr>
        <w:t>Associação Portuguesa de Apoio à Vítima</w:t>
      </w:r>
      <w:r w:rsidRPr="0017007E">
        <w:rPr>
          <w:lang w:val="en-US"/>
        </w:rPr>
        <w:t xml:space="preserve"> in June 2020, also stated th</w:t>
      </w:r>
      <w:r>
        <w:rPr>
          <w:lang w:val="en-US"/>
        </w:rPr>
        <w:t xml:space="preserve">at, regarding the 44 willful murders that they followed, 48% of those were caused by domestic violence. </w:t>
      </w:r>
      <w:r w:rsidRPr="00512409">
        <w:rPr>
          <w:b/>
          <w:bCs/>
          <w:lang w:val="en-US"/>
        </w:rPr>
        <w:t>These numbers lift the veil on the sad reality Portugal is facing and clarify the need for addressing this problem</w:t>
      </w:r>
      <w:r>
        <w:rPr>
          <w:lang w:val="en-US"/>
        </w:rPr>
        <w:t>.</w:t>
      </w:r>
    </w:p>
    <w:p w14:paraId="0CE96CDB" w14:textId="69B4F8DA" w:rsidR="006946F4" w:rsidRDefault="006946F4" w:rsidP="00B6577A">
      <w:pPr>
        <w:pStyle w:val="Heading2"/>
      </w:pPr>
      <w:bookmarkStart w:id="9" w:name="_Toc71566906"/>
      <w:r>
        <w:t>Thesis Objective and Research Questions</w:t>
      </w:r>
      <w:bookmarkEnd w:id="9"/>
    </w:p>
    <w:p w14:paraId="5EBBA965" w14:textId="4DDE673A" w:rsidR="00B6577A" w:rsidRDefault="00B6577A" w:rsidP="00B6577A">
      <w:pPr>
        <w:jc w:val="both"/>
        <w:rPr>
          <w:lang w:val="en-US"/>
        </w:rPr>
      </w:pPr>
      <w:r w:rsidRPr="00B6577A">
        <w:rPr>
          <w:lang w:val="en-US"/>
        </w:rPr>
        <w:t>The present project aims to develop</w:t>
      </w:r>
      <w:r>
        <w:rPr>
          <w:lang w:val="en-US"/>
        </w:rPr>
        <w:t xml:space="preserve"> </w:t>
      </w:r>
      <w:r w:rsidR="00793B55">
        <w:rPr>
          <w:lang w:val="en-US"/>
        </w:rPr>
        <w:t>a</w:t>
      </w:r>
      <w:r>
        <w:rPr>
          <w:lang w:val="en-US"/>
        </w:rPr>
        <w:t xml:space="preserve"> model that allows an understanding of the causes of domestic violence in Portugal and explains while quantifying the effect of each </w:t>
      </w:r>
      <w:r w:rsidR="00793B55">
        <w:rPr>
          <w:lang w:val="en-US"/>
        </w:rPr>
        <w:t>explanatory variable</w:t>
      </w:r>
      <w:r>
        <w:rPr>
          <w:lang w:val="en-US"/>
        </w:rPr>
        <w:t xml:space="preserve"> in the number of domestic violence occurrences.</w:t>
      </w:r>
      <w:r w:rsidR="00793B55">
        <w:rPr>
          <w:lang w:val="en-US"/>
        </w:rPr>
        <w:t xml:space="preserve"> </w:t>
      </w:r>
      <w:r w:rsidR="00793B55" w:rsidRPr="00793B55">
        <w:rPr>
          <w:lang w:val="en-US"/>
        </w:rPr>
        <w:t xml:space="preserve">Taking into account the available data and the characteristics of it, the application of </w:t>
      </w:r>
      <w:r w:rsidR="00793B55">
        <w:rPr>
          <w:lang w:val="en-US"/>
        </w:rPr>
        <w:t>a panel data regression</w:t>
      </w:r>
      <w:r w:rsidR="00793B55" w:rsidRPr="00793B55">
        <w:rPr>
          <w:lang w:val="en-US"/>
        </w:rPr>
        <w:t xml:space="preserve"> was selected as a viable solution in order to achieve the main goal.</w:t>
      </w:r>
    </w:p>
    <w:p w14:paraId="682AEEF0" w14:textId="0F045223" w:rsidR="00793B55" w:rsidRDefault="00793B55" w:rsidP="00B6577A">
      <w:pPr>
        <w:jc w:val="both"/>
        <w:rPr>
          <w:lang w:val="en-US"/>
        </w:rPr>
      </w:pPr>
      <w:r w:rsidRPr="00793B55">
        <w:rPr>
          <w:lang w:val="en-US"/>
        </w:rPr>
        <w:t xml:space="preserve">During this research, the </w:t>
      </w:r>
      <w:r>
        <w:rPr>
          <w:lang w:val="en-US"/>
        </w:rPr>
        <w:t>importance</w:t>
      </w:r>
      <w:r w:rsidRPr="00793B55">
        <w:rPr>
          <w:lang w:val="en-US"/>
        </w:rPr>
        <w:t xml:space="preserve"> of several </w:t>
      </w:r>
      <w:r>
        <w:rPr>
          <w:lang w:val="en-US"/>
        </w:rPr>
        <w:t>possible causes for domestic violence was tested</w:t>
      </w:r>
      <w:r w:rsidRPr="00793B55">
        <w:rPr>
          <w:lang w:val="en-US"/>
        </w:rPr>
        <w:t xml:space="preserve">. </w:t>
      </w:r>
      <w:r w:rsidRPr="00793B55">
        <w:rPr>
          <w:highlight w:val="yellow"/>
          <w:lang w:val="en-US"/>
        </w:rPr>
        <w:t>Since the objective is to explain the number of occurrences as well as possible</w:t>
      </w:r>
      <w:r w:rsidR="00CE1DD2">
        <w:rPr>
          <w:highlight w:val="yellow"/>
          <w:lang w:val="en-US"/>
        </w:rPr>
        <w:t>,</w:t>
      </w:r>
      <w:r w:rsidRPr="00793B55">
        <w:rPr>
          <w:highlight w:val="yellow"/>
          <w:lang w:val="en-US"/>
        </w:rPr>
        <w:t xml:space="preserve"> modifications to some variables were considered during the process as well as alternative models.</w:t>
      </w:r>
    </w:p>
    <w:p w14:paraId="6A0A5244" w14:textId="59695A4B" w:rsidR="00793B55" w:rsidRDefault="00793B55" w:rsidP="00B6577A">
      <w:pPr>
        <w:jc w:val="both"/>
        <w:rPr>
          <w:lang w:val="en-US"/>
        </w:rPr>
      </w:pPr>
      <w:r>
        <w:rPr>
          <w:lang w:val="en-US"/>
        </w:rPr>
        <w:t>Keeping this in mind, the present dissertation proposes to answer the following questions:</w:t>
      </w:r>
    </w:p>
    <w:p w14:paraId="39B9CC28" w14:textId="20E75A58" w:rsidR="00793B55" w:rsidRDefault="00793B55" w:rsidP="00793B55">
      <w:pPr>
        <w:pStyle w:val="ListParagraph"/>
        <w:numPr>
          <w:ilvl w:val="0"/>
          <w:numId w:val="7"/>
        </w:numPr>
        <w:jc w:val="both"/>
        <w:rPr>
          <w:lang w:val="en-US" w:eastAsia="pt-PT"/>
        </w:rPr>
      </w:pPr>
      <w:r>
        <w:rPr>
          <w:lang w:val="en-US" w:eastAsia="pt-PT"/>
        </w:rPr>
        <w:t>How did the number of domestic violence occurrences in Portugal evolve between 200</w:t>
      </w:r>
      <w:r w:rsidR="0008269A">
        <w:rPr>
          <w:lang w:val="en-US" w:eastAsia="pt-PT"/>
        </w:rPr>
        <w:t>9</w:t>
      </w:r>
      <w:r>
        <w:rPr>
          <w:lang w:val="en-US" w:eastAsia="pt-PT"/>
        </w:rPr>
        <w:t xml:space="preserve"> and 2019?</w:t>
      </w:r>
    </w:p>
    <w:p w14:paraId="242D4214" w14:textId="0F640FBB" w:rsidR="00793B55" w:rsidRDefault="00793B55" w:rsidP="00793B55">
      <w:pPr>
        <w:pStyle w:val="ListParagraph"/>
        <w:numPr>
          <w:ilvl w:val="0"/>
          <w:numId w:val="7"/>
        </w:numPr>
        <w:jc w:val="both"/>
        <w:rPr>
          <w:lang w:val="en-US" w:eastAsia="pt-PT"/>
        </w:rPr>
      </w:pPr>
      <w:r>
        <w:rPr>
          <w:lang w:val="en-US" w:eastAsia="pt-PT"/>
        </w:rPr>
        <w:t>How well can panel data regression explain this evolution?</w:t>
      </w:r>
    </w:p>
    <w:p w14:paraId="0CBC3FD2" w14:textId="4E7F6464" w:rsidR="00793B55" w:rsidRDefault="00793B55" w:rsidP="00793B55">
      <w:pPr>
        <w:pStyle w:val="ListParagraph"/>
        <w:numPr>
          <w:ilvl w:val="0"/>
          <w:numId w:val="7"/>
        </w:numPr>
        <w:jc w:val="both"/>
        <w:rPr>
          <w:lang w:val="en-US" w:eastAsia="pt-PT"/>
        </w:rPr>
      </w:pPr>
      <w:r>
        <w:rPr>
          <w:lang w:val="en-US" w:eastAsia="pt-PT"/>
        </w:rPr>
        <w:t>What are the main causes of domestic violence?</w:t>
      </w:r>
    </w:p>
    <w:p w14:paraId="083B236D" w14:textId="037E79FF" w:rsidR="00793B55" w:rsidRPr="00793B55" w:rsidRDefault="00793B55" w:rsidP="00793B55">
      <w:pPr>
        <w:pStyle w:val="ListParagraph"/>
        <w:numPr>
          <w:ilvl w:val="0"/>
          <w:numId w:val="7"/>
        </w:numPr>
        <w:jc w:val="both"/>
        <w:rPr>
          <w:lang w:val="en-US" w:eastAsia="pt-PT"/>
        </w:rPr>
      </w:pPr>
      <w:r>
        <w:rPr>
          <w:lang w:val="en-US" w:eastAsia="pt-PT"/>
        </w:rPr>
        <w:t>How does each explanatory variable affect the number of domestic violence occurrences?</w:t>
      </w:r>
    </w:p>
    <w:p w14:paraId="242BBDE7" w14:textId="60DCF91F" w:rsidR="00B6577A" w:rsidRPr="00B6577A" w:rsidRDefault="00B6577A" w:rsidP="00B6577A">
      <w:pPr>
        <w:pStyle w:val="Heading2"/>
      </w:pPr>
      <w:bookmarkStart w:id="10" w:name="_Toc71566907"/>
      <w:r>
        <w:lastRenderedPageBreak/>
        <w:t>The Evolution of Domestic Violence in Portugal</w:t>
      </w:r>
      <w:bookmarkEnd w:id="10"/>
    </w:p>
    <w:p w14:paraId="4EB94061" w14:textId="77777777" w:rsidR="00512409" w:rsidRDefault="00512409" w:rsidP="00D559DA">
      <w:pPr>
        <w:jc w:val="both"/>
        <w:rPr>
          <w:lang w:val="en-US"/>
        </w:rPr>
      </w:pPr>
      <w:r>
        <w:rPr>
          <w:lang w:val="en-US"/>
        </w:rPr>
        <w:t xml:space="preserve">In order to have a better understanding of the numbers, one can take a look at </w:t>
      </w:r>
      <w:r w:rsidRPr="00E678D3">
        <w:rPr>
          <w:highlight w:val="cyan"/>
          <w:lang w:val="en-US"/>
        </w:rPr>
        <w:t xml:space="preserve">Figure </w:t>
      </w:r>
      <w:r w:rsidR="00D02330">
        <w:rPr>
          <w:highlight w:val="cyan"/>
          <w:lang w:val="en-US"/>
        </w:rPr>
        <w:t>1.</w:t>
      </w:r>
      <w:r w:rsidRPr="00E678D3">
        <w:rPr>
          <w:highlight w:val="cyan"/>
          <w:lang w:val="en-US"/>
        </w:rPr>
        <w:t>1</w:t>
      </w:r>
      <w:r>
        <w:rPr>
          <w:lang w:val="en-US"/>
        </w:rPr>
        <w:t xml:space="preserve">. </w:t>
      </w:r>
      <w:r w:rsidR="00B73EF0">
        <w:rPr>
          <w:lang w:val="en-US"/>
        </w:rPr>
        <w:t xml:space="preserve">This figure represents the total number of domestic violence occurrences registered by police authorities </w:t>
      </w:r>
      <w:r w:rsidR="00E678D3">
        <w:rPr>
          <w:lang w:val="en-US"/>
        </w:rPr>
        <w:t xml:space="preserve">in Portugal </w:t>
      </w:r>
      <w:r w:rsidR="00B73EF0">
        <w:rPr>
          <w:lang w:val="en-US"/>
        </w:rPr>
        <w:t xml:space="preserve">by year in the time interval between 2008 and 2019. </w:t>
      </w:r>
      <w:r w:rsidR="00EF69AE">
        <w:rPr>
          <w:lang w:val="en-US"/>
        </w:rPr>
        <w:t xml:space="preserve"> </w:t>
      </w:r>
      <w:r w:rsidR="00E678D3">
        <w:rPr>
          <w:lang w:val="en-US"/>
        </w:rPr>
        <w:t xml:space="preserve">From the figure we can see a rise in the number of occurrences between 2008 and 2010, followed by a decrease from 2010 to 2012. In the period between 2012 and 2018 the number of occurrences remained relatively stable. However, one can witness a new rise from 2018 to 2019. </w:t>
      </w:r>
      <w:r w:rsidR="00E678D3" w:rsidRPr="00A22004">
        <w:rPr>
          <w:b/>
          <w:bCs/>
          <w:lang w:val="en-US"/>
        </w:rPr>
        <w:t>The key point of this study is to find the causes for this evolution and explain their influence in the number of domestic violence occurrences.</w:t>
      </w:r>
    </w:p>
    <w:p w14:paraId="33E79A9D" w14:textId="3F475E17" w:rsidR="00022891" w:rsidRDefault="00987F15" w:rsidP="00022891">
      <w:pPr>
        <w:keepNext/>
        <w:jc w:val="center"/>
      </w:pPr>
      <w:r>
        <w:rPr>
          <w:noProof/>
          <w:lang w:val="en-US"/>
        </w:rPr>
        <w:drawing>
          <wp:inline distT="0" distB="0" distL="0" distR="0" wp14:anchorId="4B37741B" wp14:editId="11929413">
            <wp:extent cx="4457700" cy="21031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57700" cy="2103120"/>
                    </a:xfrm>
                    <a:prstGeom prst="rect">
                      <a:avLst/>
                    </a:prstGeom>
                    <a:noFill/>
                    <a:ln>
                      <a:noFill/>
                    </a:ln>
                  </pic:spPr>
                </pic:pic>
              </a:graphicData>
            </a:graphic>
          </wp:inline>
        </w:drawing>
      </w:r>
    </w:p>
    <w:p w14:paraId="5723368D" w14:textId="7D82F856" w:rsidR="00C97300" w:rsidRPr="00987F15" w:rsidRDefault="00022891" w:rsidP="00022891">
      <w:pPr>
        <w:pStyle w:val="Caption"/>
        <w:rPr>
          <w:sz w:val="18"/>
          <w:szCs w:val="14"/>
          <w:lang w:val="en-US"/>
        </w:rPr>
      </w:pPr>
      <w:bookmarkStart w:id="11" w:name="_Toc70600247"/>
      <w:r w:rsidRPr="006946F4">
        <w:rPr>
          <w:sz w:val="18"/>
          <w:szCs w:val="14"/>
          <w:lang w:val="en-US"/>
        </w:rPr>
        <w:t xml:space="preserve">Figure </w:t>
      </w:r>
      <w:r w:rsidR="00782C6E">
        <w:rPr>
          <w:sz w:val="18"/>
          <w:szCs w:val="14"/>
          <w:lang w:val="en-US"/>
        </w:rPr>
        <w:fldChar w:fldCharType="begin"/>
      </w:r>
      <w:r w:rsidR="00782C6E">
        <w:rPr>
          <w:sz w:val="18"/>
          <w:szCs w:val="14"/>
          <w:lang w:val="en-US"/>
        </w:rPr>
        <w:instrText xml:space="preserve"> STYLEREF 1 \s </w:instrText>
      </w:r>
      <w:r w:rsidR="00782C6E">
        <w:rPr>
          <w:sz w:val="18"/>
          <w:szCs w:val="14"/>
          <w:lang w:val="en-US"/>
        </w:rPr>
        <w:fldChar w:fldCharType="separate"/>
      </w:r>
      <w:r w:rsidR="005A07C9">
        <w:rPr>
          <w:noProof/>
          <w:sz w:val="18"/>
          <w:szCs w:val="14"/>
          <w:lang w:val="en-US"/>
        </w:rPr>
        <w:t>1</w:t>
      </w:r>
      <w:r w:rsidR="00782C6E">
        <w:rPr>
          <w:sz w:val="18"/>
          <w:szCs w:val="14"/>
          <w:lang w:val="en-US"/>
        </w:rPr>
        <w:fldChar w:fldCharType="end"/>
      </w:r>
      <w:r w:rsidR="00782C6E">
        <w:rPr>
          <w:sz w:val="18"/>
          <w:szCs w:val="14"/>
          <w:lang w:val="en-US"/>
        </w:rPr>
        <w:t>.</w:t>
      </w:r>
      <w:r w:rsidR="00782C6E">
        <w:rPr>
          <w:sz w:val="18"/>
          <w:szCs w:val="14"/>
          <w:lang w:val="en-US"/>
        </w:rPr>
        <w:fldChar w:fldCharType="begin"/>
      </w:r>
      <w:r w:rsidR="00782C6E">
        <w:rPr>
          <w:sz w:val="18"/>
          <w:szCs w:val="14"/>
          <w:lang w:val="en-US"/>
        </w:rPr>
        <w:instrText xml:space="preserve"> SEQ Figure \* ARABIC \s 1 </w:instrText>
      </w:r>
      <w:r w:rsidR="00782C6E">
        <w:rPr>
          <w:sz w:val="18"/>
          <w:szCs w:val="14"/>
          <w:lang w:val="en-US"/>
        </w:rPr>
        <w:fldChar w:fldCharType="separate"/>
      </w:r>
      <w:r w:rsidR="005A07C9">
        <w:rPr>
          <w:noProof/>
          <w:sz w:val="18"/>
          <w:szCs w:val="14"/>
          <w:lang w:val="en-US"/>
        </w:rPr>
        <w:t>1</w:t>
      </w:r>
      <w:r w:rsidR="00782C6E">
        <w:rPr>
          <w:sz w:val="18"/>
          <w:szCs w:val="14"/>
          <w:lang w:val="en-US"/>
        </w:rPr>
        <w:fldChar w:fldCharType="end"/>
      </w:r>
      <w:r w:rsidRPr="006946F4">
        <w:rPr>
          <w:sz w:val="18"/>
          <w:szCs w:val="14"/>
          <w:lang w:val="en-US"/>
        </w:rPr>
        <w:t xml:space="preserve">. </w:t>
      </w:r>
      <w:r w:rsidRPr="00987F15">
        <w:rPr>
          <w:sz w:val="18"/>
          <w:szCs w:val="14"/>
          <w:lang w:val="en-US"/>
        </w:rPr>
        <w:t>Domestic Violence Occurrences (Portugal)</w:t>
      </w:r>
      <w:bookmarkEnd w:id="11"/>
    </w:p>
    <w:p w14:paraId="7CF09DEE" w14:textId="77777777" w:rsidR="00970713" w:rsidRDefault="00970713" w:rsidP="00970713">
      <w:pPr>
        <w:rPr>
          <w:lang w:val="en-US" w:eastAsia="pt-PT"/>
        </w:rPr>
      </w:pPr>
      <w:r>
        <w:rPr>
          <w:lang w:val="en-US" w:eastAsia="pt-PT"/>
        </w:rPr>
        <w:t xml:space="preserve">In Portugal, under Article 152 of the Criminal Code, </w:t>
      </w:r>
      <w:r w:rsidR="004A7C10">
        <w:rPr>
          <w:lang w:val="en-US" w:eastAsia="pt-PT"/>
        </w:rPr>
        <w:t>an aggression is categorized as domestic violence if the aggressor, repeatedly or not, inflicts physical or psychological ill-treatment, including physical punishment, deprivations of freedom and sexual offenses to:</w:t>
      </w:r>
    </w:p>
    <w:p w14:paraId="35E7A414" w14:textId="77777777" w:rsidR="004A7C10" w:rsidRDefault="004A7C10" w:rsidP="00756134">
      <w:pPr>
        <w:numPr>
          <w:ilvl w:val="0"/>
          <w:numId w:val="6"/>
        </w:numPr>
        <w:spacing w:line="240" w:lineRule="auto"/>
        <w:rPr>
          <w:lang w:val="en-US" w:eastAsia="pt-PT"/>
        </w:rPr>
      </w:pPr>
      <w:r>
        <w:rPr>
          <w:lang w:val="en-US" w:eastAsia="pt-PT"/>
        </w:rPr>
        <w:t>A spouse or ex-spouse.</w:t>
      </w:r>
    </w:p>
    <w:p w14:paraId="128E6D68" w14:textId="77777777" w:rsidR="004A7C10" w:rsidRDefault="004A7C10" w:rsidP="00756134">
      <w:pPr>
        <w:numPr>
          <w:ilvl w:val="0"/>
          <w:numId w:val="6"/>
        </w:numPr>
        <w:spacing w:line="240" w:lineRule="auto"/>
        <w:rPr>
          <w:lang w:val="en-US" w:eastAsia="pt-PT"/>
        </w:rPr>
      </w:pPr>
      <w:r>
        <w:rPr>
          <w:lang w:val="en-US" w:eastAsia="pt-PT"/>
        </w:rPr>
        <w:t>Someone from either the same or any other gender with whom the aggressor keeps or has kept a relationship analogous to that of spouses, even if without cohabitat</w:t>
      </w:r>
      <w:r w:rsidR="00D559DA">
        <w:rPr>
          <w:lang w:val="en-US" w:eastAsia="pt-PT"/>
        </w:rPr>
        <w:t>ion</w:t>
      </w:r>
      <w:r>
        <w:rPr>
          <w:lang w:val="en-US" w:eastAsia="pt-PT"/>
        </w:rPr>
        <w:t>.</w:t>
      </w:r>
    </w:p>
    <w:p w14:paraId="7D07F5F6" w14:textId="77777777" w:rsidR="004A7C10" w:rsidRDefault="00756134" w:rsidP="00756134">
      <w:pPr>
        <w:numPr>
          <w:ilvl w:val="0"/>
          <w:numId w:val="6"/>
        </w:numPr>
        <w:spacing w:line="240" w:lineRule="auto"/>
        <w:rPr>
          <w:lang w:val="en-US" w:eastAsia="pt-PT"/>
        </w:rPr>
      </w:pPr>
      <w:r>
        <w:rPr>
          <w:lang w:val="en-US" w:eastAsia="pt-PT"/>
        </w:rPr>
        <w:t>A parent of common offspring in first degree.</w:t>
      </w:r>
    </w:p>
    <w:p w14:paraId="3573CDA3" w14:textId="77777777" w:rsidR="00756134" w:rsidRDefault="00756134" w:rsidP="00756134">
      <w:pPr>
        <w:numPr>
          <w:ilvl w:val="0"/>
          <w:numId w:val="6"/>
        </w:numPr>
        <w:spacing w:line="240" w:lineRule="auto"/>
        <w:rPr>
          <w:lang w:val="en-US" w:eastAsia="pt-PT"/>
        </w:rPr>
      </w:pPr>
      <w:r>
        <w:rPr>
          <w:lang w:val="en-US" w:eastAsia="pt-PT"/>
        </w:rPr>
        <w:t>Someone who is particularly helpless, possibly because of age, disability, illness, pregnancy or economic dependency with whom the aggressor cohabits.</w:t>
      </w:r>
    </w:p>
    <w:p w14:paraId="36A4B604" w14:textId="60EF4CB4" w:rsidR="0017343F" w:rsidRDefault="00756134" w:rsidP="00756134">
      <w:pPr>
        <w:jc w:val="both"/>
        <w:rPr>
          <w:lang w:val="en-US"/>
        </w:rPr>
      </w:pPr>
      <w:r>
        <w:rPr>
          <w:lang w:val="en-US" w:eastAsia="pt-PT"/>
        </w:rPr>
        <w:t xml:space="preserve">Having this in mind, one can identify three categories of domestic violence as shown in the </w:t>
      </w:r>
      <w:r>
        <w:rPr>
          <w:lang w:val="en-US"/>
        </w:rPr>
        <w:t>official statistics provided by DGPJ</w:t>
      </w:r>
      <w:r w:rsidR="00A22004">
        <w:rPr>
          <w:lang w:val="en-US"/>
        </w:rPr>
        <w:t xml:space="preserve">. The first one, which is called </w:t>
      </w:r>
      <w:r w:rsidR="00A22004" w:rsidRPr="0017343F">
        <w:rPr>
          <w:b/>
          <w:bCs/>
          <w:lang w:val="en-US"/>
        </w:rPr>
        <w:t>domestic violence against spouse or analogous</w:t>
      </w:r>
      <w:r w:rsidR="00A22004">
        <w:rPr>
          <w:lang w:val="en-US"/>
        </w:rPr>
        <w:t xml:space="preserve"> includes all the topics mentioned above except for the last one</w:t>
      </w:r>
      <w:r w:rsidR="0017343F">
        <w:rPr>
          <w:lang w:val="en-US"/>
        </w:rPr>
        <w:t xml:space="preserve">. The second one, which is called </w:t>
      </w:r>
      <w:r w:rsidR="0017343F" w:rsidRPr="0017343F">
        <w:rPr>
          <w:b/>
          <w:bCs/>
          <w:lang w:val="en-US"/>
        </w:rPr>
        <w:t>domestic violence against minors</w:t>
      </w:r>
      <w:r w:rsidR="0017343F">
        <w:rPr>
          <w:lang w:val="en-US"/>
        </w:rPr>
        <w:t xml:space="preserve">, includes all aggressions to minors in which the aggressor cohabits with the victim. Finally, the last category, which is called </w:t>
      </w:r>
      <w:r w:rsidR="0017343F" w:rsidRPr="0017343F">
        <w:rPr>
          <w:b/>
          <w:bCs/>
          <w:lang w:val="en-US"/>
        </w:rPr>
        <w:t>others</w:t>
      </w:r>
      <w:r w:rsidR="0017343F">
        <w:rPr>
          <w:lang w:val="en-US"/>
        </w:rPr>
        <w:t xml:space="preserve">, includes the last of the topics mentioned above except for cases of domestic violence against minors. </w:t>
      </w:r>
      <w:r w:rsidR="0017343F" w:rsidRPr="0017343F">
        <w:rPr>
          <w:highlight w:val="cyan"/>
          <w:lang w:val="en-US"/>
        </w:rPr>
        <w:t xml:space="preserve">Figure </w:t>
      </w:r>
      <w:r w:rsidR="00D02330">
        <w:rPr>
          <w:highlight w:val="cyan"/>
          <w:lang w:val="en-US"/>
        </w:rPr>
        <w:t>1.</w:t>
      </w:r>
      <w:r w:rsidR="0017343F" w:rsidRPr="0017343F">
        <w:rPr>
          <w:highlight w:val="cyan"/>
          <w:lang w:val="en-US"/>
        </w:rPr>
        <w:t>2</w:t>
      </w:r>
      <w:r w:rsidR="0017343F">
        <w:rPr>
          <w:lang w:val="en-US"/>
        </w:rPr>
        <w:t xml:space="preserve"> is a breakdown of Figure 1, splitting the total occurrences into these three categories. It becomes clear that most of the domestic violence occurrences in Portugal fit into the first category – domestic violence against spouse or analogous – represented in the figure by the green line. </w:t>
      </w:r>
      <w:r w:rsidR="00552F75">
        <w:rPr>
          <w:lang w:val="en-US"/>
        </w:rPr>
        <w:t xml:space="preserve">The minimum value for this category was 20394 in 2008, </w:t>
      </w:r>
      <w:r w:rsidR="00390711">
        <w:rPr>
          <w:lang w:val="en-US"/>
        </w:rPr>
        <w:t>whilst</w:t>
      </w:r>
      <w:r w:rsidR="00552F75">
        <w:rPr>
          <w:lang w:val="en-US"/>
        </w:rPr>
        <w:t xml:space="preserve"> the maximum value was 25129 in 2010. The second most prominent category is others, with a maximum value of 4651 in 2011 and a minimum value of 3083 in 2008. Finally, the least </w:t>
      </w:r>
      <w:r w:rsidR="00552F75">
        <w:rPr>
          <w:lang w:val="en-US"/>
        </w:rPr>
        <w:lastRenderedPageBreak/>
        <w:t xml:space="preserve">represented category is domestic violence against minors, with a maximum value of 680 in 2008 and a minimum value of 430 in 2017. </w:t>
      </w:r>
    </w:p>
    <w:p w14:paraId="67E77C16" w14:textId="08B5B88B" w:rsidR="00A35EB5" w:rsidRPr="00A35EB5" w:rsidRDefault="00987F15" w:rsidP="00A35EB5">
      <w:pPr>
        <w:keepNext/>
        <w:jc w:val="center"/>
        <w:rPr>
          <w:lang w:val="en-US" w:eastAsia="pt-PT"/>
        </w:rPr>
      </w:pPr>
      <w:r>
        <w:rPr>
          <w:noProof/>
          <w:lang w:val="en-US" w:eastAsia="pt-PT"/>
        </w:rPr>
        <w:drawing>
          <wp:inline distT="0" distB="0" distL="0" distR="0" wp14:anchorId="296E05E7" wp14:editId="618A10DC">
            <wp:extent cx="4457700" cy="21031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57700" cy="2103120"/>
                    </a:xfrm>
                    <a:prstGeom prst="rect">
                      <a:avLst/>
                    </a:prstGeom>
                    <a:noFill/>
                    <a:ln>
                      <a:noFill/>
                    </a:ln>
                  </pic:spPr>
                </pic:pic>
              </a:graphicData>
            </a:graphic>
          </wp:inline>
        </w:drawing>
      </w:r>
    </w:p>
    <w:p w14:paraId="36904085" w14:textId="2CC2D524" w:rsidR="00022891" w:rsidRDefault="00022891" w:rsidP="00022891">
      <w:pPr>
        <w:pStyle w:val="Caption"/>
        <w:rPr>
          <w:sz w:val="18"/>
          <w:szCs w:val="14"/>
          <w:lang w:val="en-US"/>
        </w:rPr>
      </w:pPr>
      <w:bookmarkStart w:id="12" w:name="_Toc70600248"/>
      <w:r w:rsidRPr="00022891">
        <w:rPr>
          <w:sz w:val="18"/>
          <w:szCs w:val="14"/>
          <w:lang w:val="en-US"/>
        </w:rPr>
        <w:t xml:space="preserve">Figure </w:t>
      </w:r>
      <w:r w:rsidR="00782C6E">
        <w:rPr>
          <w:sz w:val="18"/>
          <w:szCs w:val="14"/>
          <w:lang w:val="en-US"/>
        </w:rPr>
        <w:fldChar w:fldCharType="begin"/>
      </w:r>
      <w:r w:rsidR="00782C6E">
        <w:rPr>
          <w:sz w:val="18"/>
          <w:szCs w:val="14"/>
          <w:lang w:val="en-US"/>
        </w:rPr>
        <w:instrText xml:space="preserve"> STYLEREF 1 \s </w:instrText>
      </w:r>
      <w:r w:rsidR="00782C6E">
        <w:rPr>
          <w:sz w:val="18"/>
          <w:szCs w:val="14"/>
          <w:lang w:val="en-US"/>
        </w:rPr>
        <w:fldChar w:fldCharType="separate"/>
      </w:r>
      <w:r w:rsidR="005A07C9">
        <w:rPr>
          <w:noProof/>
          <w:sz w:val="18"/>
          <w:szCs w:val="14"/>
          <w:lang w:val="en-US"/>
        </w:rPr>
        <w:t>1</w:t>
      </w:r>
      <w:r w:rsidR="00782C6E">
        <w:rPr>
          <w:sz w:val="18"/>
          <w:szCs w:val="14"/>
          <w:lang w:val="en-US"/>
        </w:rPr>
        <w:fldChar w:fldCharType="end"/>
      </w:r>
      <w:r w:rsidR="00782C6E">
        <w:rPr>
          <w:sz w:val="18"/>
          <w:szCs w:val="14"/>
          <w:lang w:val="en-US"/>
        </w:rPr>
        <w:t>.</w:t>
      </w:r>
      <w:r w:rsidR="00782C6E">
        <w:rPr>
          <w:sz w:val="18"/>
          <w:szCs w:val="14"/>
          <w:lang w:val="en-US"/>
        </w:rPr>
        <w:fldChar w:fldCharType="begin"/>
      </w:r>
      <w:r w:rsidR="00782C6E">
        <w:rPr>
          <w:sz w:val="18"/>
          <w:szCs w:val="14"/>
          <w:lang w:val="en-US"/>
        </w:rPr>
        <w:instrText xml:space="preserve"> SEQ Figure \* ARABIC \s 1 </w:instrText>
      </w:r>
      <w:r w:rsidR="00782C6E">
        <w:rPr>
          <w:sz w:val="18"/>
          <w:szCs w:val="14"/>
          <w:lang w:val="en-US"/>
        </w:rPr>
        <w:fldChar w:fldCharType="separate"/>
      </w:r>
      <w:r w:rsidR="005A07C9">
        <w:rPr>
          <w:noProof/>
          <w:sz w:val="18"/>
          <w:szCs w:val="14"/>
          <w:lang w:val="en-US"/>
        </w:rPr>
        <w:t>2</w:t>
      </w:r>
      <w:r w:rsidR="00782C6E">
        <w:rPr>
          <w:sz w:val="18"/>
          <w:szCs w:val="14"/>
          <w:lang w:val="en-US"/>
        </w:rPr>
        <w:fldChar w:fldCharType="end"/>
      </w:r>
      <w:r w:rsidRPr="00022891">
        <w:rPr>
          <w:sz w:val="18"/>
          <w:szCs w:val="14"/>
          <w:lang w:val="en-US"/>
        </w:rPr>
        <w:t>. Domestic Violence Occurrences by Category (Portugal)</w:t>
      </w:r>
      <w:bookmarkEnd w:id="12"/>
    </w:p>
    <w:p w14:paraId="5707F0B4" w14:textId="37DCA19F" w:rsidR="00A96D14" w:rsidRDefault="00A35EB5" w:rsidP="00A35EB5">
      <w:pPr>
        <w:jc w:val="both"/>
        <w:rPr>
          <w:lang w:val="en-US"/>
        </w:rPr>
      </w:pPr>
      <w:r w:rsidRPr="00A35EB5">
        <w:rPr>
          <w:highlight w:val="cyan"/>
          <w:lang w:val="en-US" w:eastAsia="pt-PT"/>
        </w:rPr>
        <w:t>Figure 1.3.</w:t>
      </w:r>
      <w:r>
        <w:rPr>
          <w:lang w:val="en-US" w:eastAsia="pt-PT"/>
        </w:rPr>
        <w:t xml:space="preserve"> allows one to take</w:t>
      </w:r>
      <w:r w:rsidRPr="00A35EB5">
        <w:rPr>
          <w:lang w:val="en-US" w:eastAsia="pt-PT"/>
        </w:rPr>
        <w:t xml:space="preserve"> a closer look a</w:t>
      </w:r>
      <w:r>
        <w:rPr>
          <w:lang w:val="en-US" w:eastAsia="pt-PT"/>
        </w:rPr>
        <w:t xml:space="preserve">t the evolution of the number of domestic violence against spouse or analogous occurrences and notice that not only it represents the majority of domestic violence occurrences in Portugal, as it </w:t>
      </w:r>
      <w:r>
        <w:rPr>
          <w:lang w:val="en-US"/>
        </w:rPr>
        <w:t xml:space="preserve">follows the pattern detected for the total occurrences described in </w:t>
      </w:r>
      <w:r w:rsidRPr="00A35EB5">
        <w:rPr>
          <w:highlight w:val="cyan"/>
          <w:lang w:val="en-US"/>
        </w:rPr>
        <w:t>Figure 1.1.</w:t>
      </w:r>
      <w:r>
        <w:rPr>
          <w:lang w:val="en-US"/>
        </w:rPr>
        <w:t xml:space="preserve"> </w:t>
      </w:r>
      <w:r w:rsidR="00A96D14">
        <w:rPr>
          <w:lang w:val="en-US"/>
        </w:rPr>
        <w:t>This is the main category for domestic violence occurrences in Portugal</w:t>
      </w:r>
      <w:r w:rsidR="00FB7409">
        <w:rPr>
          <w:lang w:val="en-US"/>
        </w:rPr>
        <w:t xml:space="preserve"> and will also be the one used as a dependent variable during the course of this study.</w:t>
      </w:r>
      <w:r w:rsidR="0008269A">
        <w:rPr>
          <w:lang w:val="en-US"/>
        </w:rPr>
        <w:t xml:space="preserve"> This category will, from now on, be referred to as DVASA.</w:t>
      </w:r>
    </w:p>
    <w:p w14:paraId="66AA00AE" w14:textId="2EABCDE4" w:rsidR="00A96D14" w:rsidRDefault="00987F15" w:rsidP="00A96D14">
      <w:pPr>
        <w:keepNext/>
        <w:jc w:val="center"/>
      </w:pPr>
      <w:r>
        <w:rPr>
          <w:noProof/>
          <w:lang w:val="en-US"/>
        </w:rPr>
        <w:drawing>
          <wp:inline distT="0" distB="0" distL="0" distR="0" wp14:anchorId="7CE53D70" wp14:editId="3A4CC845">
            <wp:extent cx="4457700" cy="21031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57700" cy="2103120"/>
                    </a:xfrm>
                    <a:prstGeom prst="rect">
                      <a:avLst/>
                    </a:prstGeom>
                    <a:noFill/>
                    <a:ln>
                      <a:noFill/>
                    </a:ln>
                  </pic:spPr>
                </pic:pic>
              </a:graphicData>
            </a:graphic>
          </wp:inline>
        </w:drawing>
      </w:r>
    </w:p>
    <w:p w14:paraId="22E90481" w14:textId="6ED4FF52" w:rsidR="00A35EB5" w:rsidRPr="00A96D14" w:rsidRDefault="00A96D14" w:rsidP="00A96D14">
      <w:pPr>
        <w:pStyle w:val="Caption"/>
        <w:rPr>
          <w:sz w:val="18"/>
          <w:szCs w:val="14"/>
          <w:lang w:val="en-US"/>
        </w:rPr>
      </w:pPr>
      <w:bookmarkStart w:id="13" w:name="_Toc70600249"/>
      <w:r w:rsidRPr="00C512F1">
        <w:rPr>
          <w:sz w:val="18"/>
          <w:szCs w:val="14"/>
          <w:lang w:val="en-US"/>
        </w:rPr>
        <w:t xml:space="preserve">Figure </w:t>
      </w:r>
      <w:r w:rsidR="00782C6E">
        <w:rPr>
          <w:sz w:val="18"/>
          <w:szCs w:val="14"/>
          <w:lang w:val="en-US"/>
        </w:rPr>
        <w:fldChar w:fldCharType="begin"/>
      </w:r>
      <w:r w:rsidR="00782C6E">
        <w:rPr>
          <w:sz w:val="18"/>
          <w:szCs w:val="14"/>
          <w:lang w:val="en-US"/>
        </w:rPr>
        <w:instrText xml:space="preserve"> STYLEREF 1 \s </w:instrText>
      </w:r>
      <w:r w:rsidR="00782C6E">
        <w:rPr>
          <w:sz w:val="18"/>
          <w:szCs w:val="14"/>
          <w:lang w:val="en-US"/>
        </w:rPr>
        <w:fldChar w:fldCharType="separate"/>
      </w:r>
      <w:r w:rsidR="005A07C9">
        <w:rPr>
          <w:noProof/>
          <w:sz w:val="18"/>
          <w:szCs w:val="14"/>
          <w:lang w:val="en-US"/>
        </w:rPr>
        <w:t>1</w:t>
      </w:r>
      <w:r w:rsidR="00782C6E">
        <w:rPr>
          <w:sz w:val="18"/>
          <w:szCs w:val="14"/>
          <w:lang w:val="en-US"/>
        </w:rPr>
        <w:fldChar w:fldCharType="end"/>
      </w:r>
      <w:r w:rsidR="00782C6E">
        <w:rPr>
          <w:sz w:val="18"/>
          <w:szCs w:val="14"/>
          <w:lang w:val="en-US"/>
        </w:rPr>
        <w:t>.</w:t>
      </w:r>
      <w:r w:rsidR="00782C6E">
        <w:rPr>
          <w:sz w:val="18"/>
          <w:szCs w:val="14"/>
          <w:lang w:val="en-US"/>
        </w:rPr>
        <w:fldChar w:fldCharType="begin"/>
      </w:r>
      <w:r w:rsidR="00782C6E">
        <w:rPr>
          <w:sz w:val="18"/>
          <w:szCs w:val="14"/>
          <w:lang w:val="en-US"/>
        </w:rPr>
        <w:instrText xml:space="preserve"> SEQ Figure \* ARABIC \s 1 </w:instrText>
      </w:r>
      <w:r w:rsidR="00782C6E">
        <w:rPr>
          <w:sz w:val="18"/>
          <w:szCs w:val="14"/>
          <w:lang w:val="en-US"/>
        </w:rPr>
        <w:fldChar w:fldCharType="separate"/>
      </w:r>
      <w:r w:rsidR="005A07C9">
        <w:rPr>
          <w:noProof/>
          <w:sz w:val="18"/>
          <w:szCs w:val="14"/>
          <w:lang w:val="en-US"/>
        </w:rPr>
        <w:t>3</w:t>
      </w:r>
      <w:r w:rsidR="00782C6E">
        <w:rPr>
          <w:sz w:val="18"/>
          <w:szCs w:val="14"/>
          <w:lang w:val="en-US"/>
        </w:rPr>
        <w:fldChar w:fldCharType="end"/>
      </w:r>
      <w:r w:rsidRPr="00C512F1">
        <w:rPr>
          <w:sz w:val="18"/>
          <w:szCs w:val="14"/>
          <w:lang w:val="en-US"/>
        </w:rPr>
        <w:t>. Domestic Violence Against Spouse or Analogous Occurrences (Portugal)</w:t>
      </w:r>
      <w:bookmarkEnd w:id="13"/>
    </w:p>
    <w:p w14:paraId="79CDCC7D" w14:textId="699A7127" w:rsidR="00940100" w:rsidRPr="00227627" w:rsidRDefault="00940100" w:rsidP="001F7CAC">
      <w:pPr>
        <w:keepNext/>
        <w:rPr>
          <w:lang w:val="en-US"/>
        </w:rPr>
      </w:pPr>
      <w:r w:rsidRPr="00227627">
        <w:rPr>
          <w:lang w:val="en-US"/>
        </w:rPr>
        <w:tab/>
      </w:r>
    </w:p>
    <w:p w14:paraId="672ADB5C" w14:textId="477DA271" w:rsidR="00940100" w:rsidRPr="00227627" w:rsidRDefault="00092848" w:rsidP="00022891">
      <w:pPr>
        <w:pStyle w:val="Heading1"/>
      </w:pPr>
      <w:bookmarkStart w:id="14" w:name="_Toc410990272"/>
      <w:bookmarkStart w:id="15" w:name="_Toc410990284"/>
      <w:bookmarkStart w:id="16" w:name="_Toc412186397"/>
      <w:bookmarkStart w:id="17" w:name="_Toc412186502"/>
      <w:bookmarkStart w:id="18" w:name="_Toc412186527"/>
      <w:bookmarkStart w:id="19" w:name="_Toc412186598"/>
      <w:bookmarkStart w:id="20" w:name="_Toc412186628"/>
      <w:bookmarkStart w:id="21" w:name="_Toc71566908"/>
      <w:r w:rsidRPr="00227627">
        <w:lastRenderedPageBreak/>
        <w:t xml:space="preserve">Literature </w:t>
      </w:r>
      <w:r w:rsidR="006508A2">
        <w:t>R</w:t>
      </w:r>
      <w:r w:rsidRPr="00227627">
        <w:t>eview</w:t>
      </w:r>
      <w:bookmarkEnd w:id="14"/>
      <w:bookmarkEnd w:id="15"/>
      <w:bookmarkEnd w:id="16"/>
      <w:bookmarkEnd w:id="17"/>
      <w:bookmarkEnd w:id="18"/>
      <w:bookmarkEnd w:id="19"/>
      <w:bookmarkEnd w:id="20"/>
      <w:bookmarkEnd w:id="21"/>
    </w:p>
    <w:p w14:paraId="69CF4731" w14:textId="650C5650" w:rsidR="006A08D1" w:rsidRDefault="002146CC" w:rsidP="00A533B2">
      <w:pPr>
        <w:jc w:val="both"/>
        <w:rPr>
          <w:lang w:val="en-US"/>
        </w:rPr>
      </w:pPr>
      <w:r>
        <w:rPr>
          <w:lang w:val="en-US"/>
        </w:rPr>
        <w:t xml:space="preserve">Domestic violence is not the only term to describe this problem. Other popular terms include </w:t>
      </w:r>
      <w:r w:rsidRPr="002146CC">
        <w:rPr>
          <w:b/>
          <w:bCs/>
          <w:lang w:val="en-US"/>
        </w:rPr>
        <w:t>Intimate Partner Violence (IPV)</w:t>
      </w:r>
      <w:r>
        <w:rPr>
          <w:lang w:val="en-US"/>
        </w:rPr>
        <w:t xml:space="preserve"> and </w:t>
      </w:r>
      <w:r w:rsidRPr="002146CC">
        <w:rPr>
          <w:b/>
          <w:bCs/>
          <w:lang w:val="en-US"/>
        </w:rPr>
        <w:t>Intimate Partner Terrorism</w:t>
      </w:r>
      <w:r>
        <w:rPr>
          <w:lang w:val="en-US"/>
        </w:rPr>
        <w:t xml:space="preserve">. Another common term in literature used to describe domestic violence perpetrated by men against women is </w:t>
      </w:r>
      <w:r w:rsidRPr="002146CC">
        <w:rPr>
          <w:b/>
          <w:bCs/>
          <w:lang w:val="en-US"/>
        </w:rPr>
        <w:t>Gender Based Violence (GBV)</w:t>
      </w:r>
      <w:r>
        <w:rPr>
          <w:lang w:val="en-US"/>
        </w:rPr>
        <w:t>.</w:t>
      </w:r>
    </w:p>
    <w:p w14:paraId="06B9C4F0" w14:textId="0BF95E49" w:rsidR="00C43302" w:rsidRDefault="00C43302" w:rsidP="00A533B2">
      <w:pPr>
        <w:jc w:val="both"/>
        <w:rPr>
          <w:lang w:val="en-US"/>
        </w:rPr>
      </w:pPr>
      <w:r>
        <w:rPr>
          <w:lang w:val="en-US"/>
        </w:rPr>
        <w:t>Domestic violence is a real issue that affects countries and the people who live in them in multiple ways. A study</w:t>
      </w:r>
      <w:r w:rsidR="00CB1671">
        <w:rPr>
          <w:rStyle w:val="FootnoteReference"/>
          <w:lang w:val="en-US"/>
        </w:rPr>
        <w:footnoteReference w:id="5"/>
      </w:r>
      <w:r>
        <w:rPr>
          <w:lang w:val="en-US"/>
        </w:rPr>
        <w:t xml:space="preserve"> from 2018, measuring the global prevalence of IPV against women – which tend to be the most affected by this type of violence – combines data from 141 studies in 81 countries to show that</w:t>
      </w:r>
      <w:r w:rsidR="00CB1671">
        <w:rPr>
          <w:lang w:val="en-US"/>
        </w:rPr>
        <w:t>, globally,</w:t>
      </w:r>
      <w:r>
        <w:rPr>
          <w:lang w:val="en-US"/>
        </w:rPr>
        <w:t xml:space="preserve"> 30% (95% confidence interval) of women aged 15 or </w:t>
      </w:r>
      <w:r w:rsidR="00CB1671">
        <w:rPr>
          <w:lang w:val="en-US"/>
        </w:rPr>
        <w:t>over</w:t>
      </w:r>
      <w:r>
        <w:rPr>
          <w:lang w:val="en-US"/>
        </w:rPr>
        <w:t xml:space="preserve"> h</w:t>
      </w:r>
      <w:r w:rsidR="00CB1671">
        <w:rPr>
          <w:lang w:val="en-US"/>
        </w:rPr>
        <w:t>ave</w:t>
      </w:r>
      <w:r>
        <w:rPr>
          <w:lang w:val="en-US"/>
        </w:rPr>
        <w:t xml:space="preserve"> experienced some form of IPV. </w:t>
      </w:r>
      <w:r w:rsidR="00CB1671">
        <w:rPr>
          <w:lang w:val="en-US"/>
        </w:rPr>
        <w:t xml:space="preserve">This percentage varies regionally. </w:t>
      </w:r>
      <w:r w:rsidR="00CB1671" w:rsidRPr="005A0A1C">
        <w:rPr>
          <w:b/>
          <w:bCs/>
          <w:lang w:val="en-US"/>
        </w:rPr>
        <w:t>In Western Europe, where Portugal is located, it is estimated that around 20% of women aged 15 or over have experienced IPV</w:t>
      </w:r>
      <w:r w:rsidR="00CB1671">
        <w:rPr>
          <w:lang w:val="en-US"/>
        </w:rPr>
        <w:t>.</w:t>
      </w:r>
      <w:r w:rsidR="00C01D6D">
        <w:rPr>
          <w:lang w:val="en-US"/>
        </w:rPr>
        <w:t xml:space="preserve"> </w:t>
      </w:r>
    </w:p>
    <w:p w14:paraId="78A2BF5A" w14:textId="0A4F372D" w:rsidR="00104298" w:rsidRDefault="00104298" w:rsidP="00A533B2">
      <w:pPr>
        <w:jc w:val="both"/>
        <w:rPr>
          <w:lang w:val="en-US"/>
        </w:rPr>
      </w:pPr>
      <w:r>
        <w:rPr>
          <w:lang w:val="en-US"/>
        </w:rPr>
        <w:t>In 2010</w:t>
      </w:r>
      <w:r w:rsidR="00582B2F">
        <w:rPr>
          <w:lang w:val="en-US"/>
        </w:rPr>
        <w:t>, WHO</w:t>
      </w:r>
      <w:r>
        <w:rPr>
          <w:lang w:val="en-US"/>
        </w:rPr>
        <w:t xml:space="preserve"> </w:t>
      </w:r>
      <w:sdt>
        <w:sdtPr>
          <w:rPr>
            <w:lang w:val="en-US"/>
          </w:rPr>
          <w:id w:val="-663093731"/>
          <w:citation/>
        </w:sdtPr>
        <w:sdtContent>
          <w:r>
            <w:rPr>
              <w:lang w:val="en-US"/>
            </w:rPr>
            <w:fldChar w:fldCharType="begin"/>
          </w:r>
          <w:r w:rsidRPr="00104298">
            <w:rPr>
              <w:lang w:val="en-US"/>
            </w:rPr>
            <w:instrText xml:space="preserve"> CITATION WHO10 \l 2070 </w:instrText>
          </w:r>
          <w:r>
            <w:rPr>
              <w:lang w:val="en-US"/>
            </w:rPr>
            <w:fldChar w:fldCharType="separate"/>
          </w:r>
          <w:r w:rsidRPr="00104298">
            <w:rPr>
              <w:noProof/>
              <w:lang w:val="en-US"/>
            </w:rPr>
            <w:t>(WHO - World Health Organization, 2010)</w:t>
          </w:r>
          <w:r>
            <w:rPr>
              <w:lang w:val="en-US"/>
            </w:rPr>
            <w:fldChar w:fldCharType="end"/>
          </w:r>
        </w:sdtContent>
      </w:sdt>
      <w:r w:rsidR="00582B2F">
        <w:rPr>
          <w:lang w:val="en-US"/>
        </w:rPr>
        <w:t xml:space="preserve"> </w:t>
      </w:r>
      <w:r>
        <w:rPr>
          <w:lang w:val="en-US"/>
        </w:rPr>
        <w:t xml:space="preserve">expressed concerns regarding the </w:t>
      </w:r>
      <w:r w:rsidRPr="00582B2F">
        <w:rPr>
          <w:b/>
          <w:bCs/>
          <w:lang w:val="en-US"/>
        </w:rPr>
        <w:t>lack of studies that provided information on whether observed factors are actual causes of violence</w:t>
      </w:r>
      <w:r>
        <w:rPr>
          <w:lang w:val="en-US"/>
        </w:rPr>
        <w:t xml:space="preserve">. Most of the existing studies are based on cross-sectional population surveys and are from high income countries, which leads to some uncertainty on whether the same factors associated with IPV in these countries are also associated with it in lower income countries. </w:t>
      </w:r>
      <w:r w:rsidR="00582B2F">
        <w:rPr>
          <w:lang w:val="en-US"/>
        </w:rPr>
        <w:t xml:space="preserve">Also, the existing studies are mostly focused on individuals rather than regions or countries, which leads to an identification of risk factors at the individual or family level, rather than at a society level. </w:t>
      </w:r>
      <w:r>
        <w:rPr>
          <w:lang w:val="en-US"/>
        </w:rPr>
        <w:t>Unfortunately, this same problem was verified when searching for literature for the present study.</w:t>
      </w:r>
    </w:p>
    <w:p w14:paraId="247DCC86" w14:textId="2C74A12B" w:rsidR="00DD316D" w:rsidRPr="00DD316D" w:rsidRDefault="00DD316D" w:rsidP="00A533B2">
      <w:pPr>
        <w:jc w:val="both"/>
        <w:rPr>
          <w:lang w:val="en-US"/>
        </w:rPr>
      </w:pPr>
      <w:sdt>
        <w:sdtPr>
          <w:rPr>
            <w:lang w:val="en-US"/>
          </w:rPr>
          <w:id w:val="-1778093053"/>
          <w:citation/>
        </w:sdtPr>
        <w:sdtContent>
          <w:r>
            <w:rPr>
              <w:lang w:val="en-US"/>
            </w:rPr>
            <w:fldChar w:fldCharType="begin"/>
          </w:r>
          <w:r w:rsidRPr="00DD316D">
            <w:rPr>
              <w:lang w:val="en-US"/>
            </w:rPr>
            <w:instrText xml:space="preserve"> CITATION Kum05 \l 2070 </w:instrText>
          </w:r>
          <w:r>
            <w:rPr>
              <w:lang w:val="en-US"/>
            </w:rPr>
            <w:fldChar w:fldCharType="separate"/>
          </w:r>
          <w:r w:rsidRPr="00DD316D">
            <w:rPr>
              <w:noProof/>
              <w:lang w:val="en-US"/>
            </w:rPr>
            <w:t>(Amirthalingam, 2005)</w:t>
          </w:r>
          <w:r>
            <w:rPr>
              <w:lang w:val="en-US"/>
            </w:rPr>
            <w:fldChar w:fldCharType="end"/>
          </w:r>
        </w:sdtContent>
      </w:sdt>
      <w:r w:rsidRPr="00DD316D">
        <w:rPr>
          <w:lang w:val="en-US"/>
        </w:rPr>
        <w:t xml:space="preserve"> defines a spectrum of t</w:t>
      </w:r>
      <w:r>
        <w:rPr>
          <w:lang w:val="en-US"/>
        </w:rPr>
        <w:t xml:space="preserve">heories </w:t>
      </w:r>
      <w:r w:rsidR="000C0B88">
        <w:rPr>
          <w:lang w:val="en-US"/>
        </w:rPr>
        <w:t>intended to explain</w:t>
      </w:r>
      <w:r>
        <w:rPr>
          <w:lang w:val="en-US"/>
        </w:rPr>
        <w:t xml:space="preserve"> domestic violence. At one end of this spectrum are theories that focus on the individual (related to psychological factors). Further on the spectrum are theories related to family and, finally, on the other end of the spectrum, are theories that focus on sociological factors that influence domestic violence. The first line of thought believes that the causes for violence can be internal (personality disorders, predispositions to violence, among others). Family theories try finding the cause of violence within the family unit</w:t>
      </w:r>
      <w:r w:rsidR="006A08D1">
        <w:rPr>
          <w:lang w:val="en-US"/>
        </w:rPr>
        <w:t xml:space="preserve">, measuring most of the same variables as the individualists but this time in a family context. Finally, </w:t>
      </w:r>
      <w:r w:rsidR="006A08D1" w:rsidRPr="006A08D1">
        <w:rPr>
          <w:b/>
          <w:bCs/>
          <w:lang w:val="en-US"/>
        </w:rPr>
        <w:t>social structural theories of domestic violence shift the debate from</w:t>
      </w:r>
      <w:r w:rsidR="006A08D1" w:rsidRPr="006A08D1">
        <w:rPr>
          <w:b/>
          <w:bCs/>
          <w:lang w:val="en-US"/>
        </w:rPr>
        <w:t xml:space="preserve"> </w:t>
      </w:r>
      <w:r w:rsidR="006A08D1" w:rsidRPr="006A08D1">
        <w:rPr>
          <w:b/>
          <w:bCs/>
          <w:lang w:val="en-US"/>
        </w:rPr>
        <w:t>micro-level to macro-level analyses</w:t>
      </w:r>
      <w:r w:rsidR="006A08D1">
        <w:rPr>
          <w:lang w:val="en-US"/>
        </w:rPr>
        <w:t xml:space="preserve">, looking for structural factors in societies. </w:t>
      </w:r>
      <w:r>
        <w:rPr>
          <w:lang w:val="en-US"/>
        </w:rPr>
        <w:t>The present study will follow this third line of thought</w:t>
      </w:r>
      <w:r w:rsidR="006A08D1">
        <w:rPr>
          <w:lang w:val="en-US"/>
        </w:rPr>
        <w:t xml:space="preserve">, as this is the one that </w:t>
      </w:r>
      <w:r w:rsidR="006A08D1" w:rsidRPr="006A08D1">
        <w:rPr>
          <w:b/>
          <w:bCs/>
          <w:lang w:val="en-US"/>
        </w:rPr>
        <w:t>allows for public interventions, removing the problem from the private arena and bringing it to the public</w:t>
      </w:r>
      <w:r w:rsidR="006A08D1">
        <w:rPr>
          <w:lang w:val="en-US"/>
        </w:rPr>
        <w:t>.</w:t>
      </w:r>
      <w:r w:rsidR="00E82AD0">
        <w:rPr>
          <w:lang w:val="en-US"/>
        </w:rPr>
        <w:t xml:space="preserve"> Another theoretical model presented by WHO (World Health Organization) allows for the inclusion of all the factors mentioned above. It is called the ecological model and contemplates four levels of influence: individual, relationship, community and societal. Further explanation of this model can be found on </w:t>
      </w:r>
      <w:sdt>
        <w:sdtPr>
          <w:rPr>
            <w:lang w:val="en-US"/>
          </w:rPr>
          <w:id w:val="-770709083"/>
          <w:citation/>
        </w:sdtPr>
        <w:sdtContent>
          <w:r w:rsidR="00E82AD0">
            <w:rPr>
              <w:lang w:val="en-US"/>
            </w:rPr>
            <w:fldChar w:fldCharType="begin"/>
          </w:r>
          <w:r w:rsidR="00E82AD0">
            <w:rPr>
              <w:lang w:val="en-US"/>
            </w:rPr>
            <w:instrText xml:space="preserve">CITATION WHO10 \l 2070 </w:instrText>
          </w:r>
          <w:r w:rsidR="00E82AD0">
            <w:rPr>
              <w:lang w:val="en-US"/>
            </w:rPr>
            <w:fldChar w:fldCharType="separate"/>
          </w:r>
          <w:r w:rsidR="00E82AD0" w:rsidRPr="00E82AD0">
            <w:rPr>
              <w:noProof/>
              <w:lang w:val="en-US"/>
            </w:rPr>
            <w:t>(WHO - World Health Organization, 2010)</w:t>
          </w:r>
          <w:r w:rsidR="00E82AD0">
            <w:rPr>
              <w:lang w:val="en-US"/>
            </w:rPr>
            <w:fldChar w:fldCharType="end"/>
          </w:r>
        </w:sdtContent>
      </w:sdt>
      <w:r w:rsidR="00E82AD0">
        <w:rPr>
          <w:lang w:val="en-US"/>
        </w:rPr>
        <w:t>. Since the present study focuses on the number of occurrences by municipality it is not possible to include other factors besides societal ones.</w:t>
      </w:r>
    </w:p>
    <w:p w14:paraId="0CBBEBB3" w14:textId="6EC74CD3" w:rsidR="00545D07" w:rsidRDefault="00400865" w:rsidP="00A533B2">
      <w:pPr>
        <w:jc w:val="both"/>
        <w:rPr>
          <w:lang w:val="en-US"/>
        </w:rPr>
      </w:pPr>
      <w:r>
        <w:rPr>
          <w:lang w:val="en-US"/>
        </w:rPr>
        <w:t xml:space="preserve">In order to investigate the causes of domestic violence, one must analyze data regarding its evolution. </w:t>
      </w:r>
      <w:r w:rsidR="00C43302">
        <w:rPr>
          <w:lang w:val="en-US"/>
        </w:rPr>
        <w:t xml:space="preserve">Measuring the prevalence of domestic violence occurrences may be a hard task, as it is a sensitive topic. </w:t>
      </w:r>
      <w:r w:rsidR="00545D07">
        <w:rPr>
          <w:lang w:val="en-US"/>
        </w:rPr>
        <w:t>An article</w:t>
      </w:r>
      <w:r w:rsidR="00545D07">
        <w:rPr>
          <w:rStyle w:val="FootnoteReference"/>
          <w:lang w:val="en-US"/>
        </w:rPr>
        <w:footnoteReference w:id="6"/>
      </w:r>
      <w:r w:rsidR="00545D07">
        <w:rPr>
          <w:lang w:val="en-US"/>
        </w:rPr>
        <w:t xml:space="preserve"> by Ellsberg et al., written in 2001, compares three studies on domestic violence in Nicaragua. Two of them are focused on urban areas of the country (León and Managua) and the remaining one is a national-wide Demographic and Health Survey that included other themes besides domestic violence. All of them are interview-based studies. When comparing the results of the studies, </w:t>
      </w:r>
      <w:r w:rsidR="00545D07">
        <w:rPr>
          <w:lang w:val="en-US"/>
        </w:rPr>
        <w:lastRenderedPageBreak/>
        <w:t xml:space="preserve">the authors of the article come to the conclusion that </w:t>
      </w:r>
      <w:r w:rsidR="00545D07" w:rsidRPr="00545D07">
        <w:rPr>
          <w:b/>
          <w:bCs/>
          <w:lang w:val="en-US"/>
        </w:rPr>
        <w:t>domestic violence occurrences tend to be underestimated when the source relies on self-reporting</w:t>
      </w:r>
      <w:r w:rsidR="00545D07">
        <w:rPr>
          <w:lang w:val="en-US"/>
        </w:rPr>
        <w:t xml:space="preserve">. This underestimation is not random, as it depends on numerous factors such as the number of individuals present in the room </w:t>
      </w:r>
      <w:r w:rsidR="005A0A1C">
        <w:rPr>
          <w:lang w:val="en-US"/>
        </w:rPr>
        <w:t xml:space="preserve">at the time of the interview </w:t>
      </w:r>
      <w:r w:rsidR="00545D07">
        <w:rPr>
          <w:lang w:val="en-US"/>
        </w:rPr>
        <w:t>or the way the questions are asked.</w:t>
      </w:r>
      <w:r w:rsidR="00B635F3">
        <w:rPr>
          <w:lang w:val="en-US"/>
        </w:rPr>
        <w:t xml:space="preserve"> </w:t>
      </w:r>
      <w:r>
        <w:rPr>
          <w:lang w:val="en-US"/>
        </w:rPr>
        <w:t xml:space="preserve">In many other cases this type of violence suffers from underreporting, as it usually happens in private spaces and the perpetrator is someone close to the victim. This makes it hard for the victim to come forward and for others to realize something wrong is happening. </w:t>
      </w:r>
    </w:p>
    <w:p w14:paraId="6220FD2E" w14:textId="09BE7790" w:rsidR="000C0B88" w:rsidRDefault="000C0B88" w:rsidP="00A533B2">
      <w:pPr>
        <w:jc w:val="both"/>
        <w:rPr>
          <w:lang w:val="en-US"/>
        </w:rPr>
      </w:pPr>
      <w:r>
        <w:rPr>
          <w:lang w:val="en-US"/>
        </w:rPr>
        <w:t>Information about</w:t>
      </w:r>
      <w:r w:rsidRPr="009E26FA">
        <w:rPr>
          <w:lang w:val="en-US"/>
        </w:rPr>
        <w:t xml:space="preserve"> domestic</w:t>
      </w:r>
      <w:r>
        <w:rPr>
          <w:lang w:val="en-US"/>
        </w:rPr>
        <w:t xml:space="preserve"> </w:t>
      </w:r>
      <w:r w:rsidRPr="009E26FA">
        <w:rPr>
          <w:lang w:val="en-US"/>
        </w:rPr>
        <w:t xml:space="preserve">violence </w:t>
      </w:r>
      <w:r>
        <w:rPr>
          <w:lang w:val="en-US"/>
        </w:rPr>
        <w:t>occurrences is almost always</w:t>
      </w:r>
      <w:r w:rsidRPr="009E26FA">
        <w:rPr>
          <w:lang w:val="en-US"/>
        </w:rPr>
        <w:t xml:space="preserve"> focused on women as the</w:t>
      </w:r>
      <w:r>
        <w:rPr>
          <w:lang w:val="en-US"/>
        </w:rPr>
        <w:t xml:space="preserve"> </w:t>
      </w:r>
      <w:r w:rsidRPr="009E26FA">
        <w:rPr>
          <w:lang w:val="en-US"/>
        </w:rPr>
        <w:t xml:space="preserve">victims. </w:t>
      </w:r>
      <w:r>
        <w:rPr>
          <w:lang w:val="en-US"/>
        </w:rPr>
        <w:t xml:space="preserve">Consequently, </w:t>
      </w:r>
      <w:r w:rsidRPr="000C0B88">
        <w:rPr>
          <w:b/>
          <w:bCs/>
          <w:lang w:val="en-US"/>
        </w:rPr>
        <w:t>domestic violence against men tends to be concealed</w:t>
      </w:r>
      <w:r>
        <w:rPr>
          <w:lang w:val="en-US"/>
        </w:rPr>
        <w:t xml:space="preserve">, as </w:t>
      </w:r>
      <w:r w:rsidRPr="009E26FA">
        <w:rPr>
          <w:lang w:val="en-US"/>
        </w:rPr>
        <w:t>men are less likely to report such</w:t>
      </w:r>
      <w:r>
        <w:rPr>
          <w:lang w:val="en-US"/>
        </w:rPr>
        <w:t xml:space="preserve"> occurrences</w:t>
      </w:r>
      <w:r w:rsidRPr="009E26FA">
        <w:rPr>
          <w:lang w:val="en-US"/>
        </w:rPr>
        <w:t xml:space="preserve"> because of embarrassment</w:t>
      </w:r>
      <w:r>
        <w:rPr>
          <w:lang w:val="en-US"/>
        </w:rPr>
        <w:t xml:space="preserve">, among other causes </w:t>
      </w:r>
      <w:sdt>
        <w:sdtPr>
          <w:rPr>
            <w:lang w:val="en-US"/>
          </w:rPr>
          <w:id w:val="-32959321"/>
          <w:citation/>
        </w:sdtPr>
        <w:sdtContent>
          <w:r>
            <w:rPr>
              <w:lang w:val="en-US"/>
            </w:rPr>
            <w:fldChar w:fldCharType="begin"/>
          </w:r>
          <w:r w:rsidRPr="00B05B9D">
            <w:rPr>
              <w:lang w:val="en-US"/>
            </w:rPr>
            <w:instrText xml:space="preserve"> CITATION Chr08 \l 2070 </w:instrText>
          </w:r>
          <w:r>
            <w:rPr>
              <w:lang w:val="en-US"/>
            </w:rPr>
            <w:fldChar w:fldCharType="separate"/>
          </w:r>
          <w:r w:rsidRPr="00B05B9D">
            <w:rPr>
              <w:noProof/>
              <w:lang w:val="en-US"/>
            </w:rPr>
            <w:t>(Barber, 2008)</w:t>
          </w:r>
          <w:r>
            <w:rPr>
              <w:lang w:val="en-US"/>
            </w:rPr>
            <w:fldChar w:fldCharType="end"/>
          </w:r>
        </w:sdtContent>
      </w:sdt>
      <w:r w:rsidRPr="009E26FA">
        <w:rPr>
          <w:lang w:val="en-US"/>
        </w:rPr>
        <w:t>.</w:t>
      </w:r>
      <w:r>
        <w:rPr>
          <w:lang w:val="en-US"/>
        </w:rPr>
        <w:t xml:space="preserve"> This causes </w:t>
      </w:r>
      <w:r w:rsidRPr="00901627">
        <w:rPr>
          <w:b/>
          <w:bCs/>
          <w:lang w:val="en-US"/>
        </w:rPr>
        <w:t>the number of domestic violence occurrences against men to be systematically underreported</w:t>
      </w:r>
      <w:r>
        <w:rPr>
          <w:lang w:val="en-US"/>
        </w:rPr>
        <w:t xml:space="preserve">. The response by authorities is also at stake when it comes to men reporting domestic violence as the victim. </w:t>
      </w:r>
      <w:sdt>
        <w:sdtPr>
          <w:rPr>
            <w:lang w:val="en-US"/>
          </w:rPr>
          <w:id w:val="1670827894"/>
          <w:citation/>
        </w:sdtPr>
        <w:sdtContent>
          <w:r>
            <w:rPr>
              <w:lang w:val="en-US"/>
            </w:rPr>
            <w:fldChar w:fldCharType="begin"/>
          </w:r>
          <w:r w:rsidRPr="00EB40CE">
            <w:rPr>
              <w:lang w:val="en-US"/>
            </w:rPr>
            <w:instrText xml:space="preserve"> CITATION Chr08 \l 2070 </w:instrText>
          </w:r>
          <w:r>
            <w:rPr>
              <w:lang w:val="en-US"/>
            </w:rPr>
            <w:fldChar w:fldCharType="separate"/>
          </w:r>
          <w:r w:rsidRPr="00901627">
            <w:rPr>
              <w:noProof/>
              <w:lang w:val="en-US"/>
            </w:rPr>
            <w:t>(Barber, 2008)</w:t>
          </w:r>
          <w:r>
            <w:rPr>
              <w:lang w:val="en-US"/>
            </w:rPr>
            <w:fldChar w:fldCharType="end"/>
          </w:r>
        </w:sdtContent>
      </w:sdt>
      <w:r>
        <w:rPr>
          <w:lang w:val="en-US"/>
        </w:rPr>
        <w:t xml:space="preserve"> shows that, on a national-wide UK survey regarding domestic violence against men, only 3% of men who reported the occurrence to the police were taken seriously, whilst the remaining were threatened with arrest, ignored, or actually arrested. One can conclude that, due to the nature of the crime and to preconceptions in the way Society works, domestic violence occurrences are almost always underreported.</w:t>
      </w:r>
    </w:p>
    <w:p w14:paraId="27E11BE6" w14:textId="09FB9FAB" w:rsidR="0071602C" w:rsidRDefault="0071602C" w:rsidP="00A533B2">
      <w:pPr>
        <w:spacing w:after="240"/>
        <w:jc w:val="both"/>
        <w:rPr>
          <w:lang w:val="en-US"/>
        </w:rPr>
      </w:pPr>
      <w:r>
        <w:rPr>
          <w:lang w:val="en-US"/>
        </w:rPr>
        <w:t xml:space="preserve">Healthcare workers are also key players in detecting and listening to reports of domestic violence. </w:t>
      </w:r>
      <w:sdt>
        <w:sdtPr>
          <w:rPr>
            <w:lang w:val="en-US"/>
          </w:rPr>
          <w:id w:val="-1529949197"/>
          <w:citation/>
        </w:sdtPr>
        <w:sdtEndPr/>
        <w:sdtContent>
          <w:r>
            <w:rPr>
              <w:lang w:val="en-US"/>
            </w:rPr>
            <w:fldChar w:fldCharType="begin"/>
          </w:r>
          <w:r w:rsidRPr="00DD316D">
            <w:rPr>
              <w:lang w:val="en-US"/>
            </w:rPr>
            <w:instrText xml:space="preserve"> CITATION KCa01 \l 2070 </w:instrText>
          </w:r>
          <w:r>
            <w:rPr>
              <w:lang w:val="en-US"/>
            </w:rPr>
            <w:fldChar w:fldCharType="separate"/>
          </w:r>
          <w:r w:rsidRPr="00947E45">
            <w:rPr>
              <w:noProof/>
              <w:lang w:val="en-US"/>
            </w:rPr>
            <w:t>(Cann, Withnell, Shakespeare, Doll, &amp; Thomas, 2001)</w:t>
          </w:r>
          <w:r>
            <w:rPr>
              <w:lang w:val="en-US"/>
            </w:rPr>
            <w:fldChar w:fldCharType="end"/>
          </w:r>
        </w:sdtContent>
      </w:sdt>
      <w:r w:rsidR="00947E45">
        <w:rPr>
          <w:lang w:val="en-US"/>
        </w:rPr>
        <w:t xml:space="preserve"> aims to find the type of healthcare workers (by gender, role and specialty) that has better responses and knowledge facing domestic violence reporting and detection. This study contemplates healthcare workers from primary care, mental health, obstetrics and gynecology in the county of Oxfordshire, in England. A questionnaire was presented to each of the workers and they were assessed according to a rating system on both knowledge and correct response. </w:t>
      </w:r>
      <w:r w:rsidR="00DA29EF">
        <w:rPr>
          <w:lang w:val="en-US"/>
        </w:rPr>
        <w:t xml:space="preserve">Women, nurses and mental health workers showed better results in dealing with domestic violence. </w:t>
      </w:r>
      <w:r w:rsidR="00DA29EF" w:rsidRPr="00DA29EF">
        <w:rPr>
          <w:b/>
          <w:bCs/>
          <w:lang w:val="en-US"/>
        </w:rPr>
        <w:t>It is possible that municipalities with more healthcare workers that fit into these categories tend to have lower domestic violence rates</w:t>
      </w:r>
      <w:r w:rsidR="00DA29EF">
        <w:rPr>
          <w:lang w:val="en-US"/>
        </w:rPr>
        <w:t xml:space="preserve">. A lot of victims of abuse seek medical help, making it important for healthcare workers to have experience in handling these situations. </w:t>
      </w:r>
    </w:p>
    <w:p w14:paraId="57B39690" w14:textId="6EDB2679" w:rsidR="005A0A1C" w:rsidRDefault="005A0A1C" w:rsidP="00A533B2">
      <w:pPr>
        <w:pStyle w:val="Caption"/>
        <w:spacing w:line="276" w:lineRule="auto"/>
        <w:jc w:val="both"/>
        <w:rPr>
          <w:lang w:val="en-US"/>
        </w:rPr>
      </w:pPr>
      <w:r>
        <w:rPr>
          <w:lang w:val="en-US"/>
        </w:rPr>
        <w:t xml:space="preserve">Domestic violence has been associated to many socioeconomic variables, such as the </w:t>
      </w:r>
      <w:r w:rsidRPr="005A0A1C">
        <w:rPr>
          <w:lang w:val="en-US"/>
        </w:rPr>
        <w:t>wealth and education of both the victim and the aggressor</w:t>
      </w:r>
      <w:r>
        <w:rPr>
          <w:lang w:val="en-US"/>
        </w:rPr>
        <w:t xml:space="preserve">. It has been said that </w:t>
      </w:r>
      <w:r w:rsidRPr="005A0A1C">
        <w:rPr>
          <w:b/>
          <w:bCs w:val="0"/>
          <w:lang w:val="en-US"/>
        </w:rPr>
        <w:t>middle-level socioeconomic and well educated groups tend to have the lowest prevalence of occurrences, whilst poorer groups tend to have the highest</w:t>
      </w:r>
      <w:r>
        <w:rPr>
          <w:lang w:val="en-US"/>
        </w:rPr>
        <w:t xml:space="preserve"> </w:t>
      </w:r>
      <w:sdt>
        <w:sdtPr>
          <w:rPr>
            <w:lang w:val="en-US"/>
          </w:rPr>
          <w:id w:val="540414100"/>
          <w:citation/>
        </w:sdtPr>
        <w:sdtEndPr/>
        <w:sdtContent>
          <w:r>
            <w:rPr>
              <w:lang w:val="en-US"/>
            </w:rPr>
            <w:fldChar w:fldCharType="begin"/>
          </w:r>
          <w:r w:rsidRPr="005A0A1C">
            <w:rPr>
              <w:lang w:val="en-US"/>
            </w:rPr>
            <w:instrText xml:space="preserve"> CITATION Jac02 \l 2070 </w:instrText>
          </w:r>
          <w:r>
            <w:rPr>
              <w:lang w:val="en-US"/>
            </w:rPr>
            <w:fldChar w:fldCharType="separate"/>
          </w:r>
          <w:r w:rsidRPr="005A0A1C">
            <w:rPr>
              <w:noProof/>
              <w:lang w:val="en-US"/>
            </w:rPr>
            <w:t>(Campbell, 2002)</w:t>
          </w:r>
          <w:r>
            <w:rPr>
              <w:lang w:val="en-US"/>
            </w:rPr>
            <w:fldChar w:fldCharType="end"/>
          </w:r>
        </w:sdtContent>
      </w:sdt>
      <w:r>
        <w:rPr>
          <w:lang w:val="en-US"/>
        </w:rPr>
        <w:t>. Domestic violence can also be related to gender inequality. As explained in the 2010 article</w:t>
      </w:r>
      <w:r>
        <w:rPr>
          <w:rStyle w:val="FootnoteReference"/>
          <w:lang w:val="en-US"/>
        </w:rPr>
        <w:footnoteReference w:id="7"/>
      </w:r>
      <w:r>
        <w:rPr>
          <w:lang w:val="en-US"/>
        </w:rPr>
        <w:t xml:space="preserve"> entitled </w:t>
      </w:r>
      <w:r w:rsidRPr="004C08A5">
        <w:rPr>
          <w:i/>
          <w:iCs/>
          <w:lang w:val="en-US"/>
        </w:rPr>
        <w:t>The Gender Wage Gap and Domestic Violence</w:t>
      </w:r>
      <w:r>
        <w:rPr>
          <w:lang w:val="en-US"/>
        </w:rPr>
        <w:t xml:space="preserve">, written by Anna Aizer, </w:t>
      </w:r>
      <w:r w:rsidRPr="00405417">
        <w:rPr>
          <w:b/>
          <w:lang w:val="en-US"/>
        </w:rPr>
        <w:t>there are several theories regarding wage gender inequality and domestic violence against women</w:t>
      </w:r>
      <w:r>
        <w:rPr>
          <w:lang w:val="en-US"/>
        </w:rPr>
        <w:t xml:space="preserve">. The one supported by this article states that, as the wage gap between genders decreases, women get more bargaining power and, consequently, domestic violence decreases as well. However, there are other hypotheses possible. The first one is the “male backlash” hypothesis which states that, as the wage gap decreases, violence increases against women because aggressive men feel as if their traditional gender role may be threatened. The other hypothesis, the model of exposure reduction, states that as the wage gap decreases, the labor force participation of women increases and, consequently, domestic violence against them declines because women spend less time with violent </w:t>
      </w:r>
      <w:r>
        <w:rPr>
          <w:lang w:val="en-US"/>
        </w:rPr>
        <w:lastRenderedPageBreak/>
        <w:t xml:space="preserve">partners. Either way, </w:t>
      </w:r>
      <w:r w:rsidRPr="00405417">
        <w:rPr>
          <w:b/>
          <w:lang w:val="en-US"/>
        </w:rPr>
        <w:t xml:space="preserve">it is unquestionable that this is a variable of interest </w:t>
      </w:r>
      <w:r>
        <w:rPr>
          <w:b/>
          <w:lang w:val="en-US"/>
        </w:rPr>
        <w:t>when it comes to</w:t>
      </w:r>
      <w:r w:rsidRPr="00405417">
        <w:rPr>
          <w:b/>
          <w:lang w:val="en-US"/>
        </w:rPr>
        <w:t xml:space="preserve"> justifying changes in domestic violence occurrences</w:t>
      </w:r>
      <w:r>
        <w:rPr>
          <w:lang w:val="en-US"/>
        </w:rPr>
        <w:t>. One of the key points of this article is that the relative or potential salary is more important in justifying violence patterns than the actual one. Keeping this in mind, if possible, it is better to use a variable that reflects the potential wage of women vs. men instead of the actual wage gap. The results of this study, conducted in the state of California, in the United States, show that the decline in the wage gap between 1990 and 2003 explains nine percent of the decrease of domestic violence against women in the same period.</w:t>
      </w:r>
    </w:p>
    <w:p w14:paraId="685FD87B" w14:textId="0D8B5E39" w:rsidR="000C0B88" w:rsidRPr="000C0B88" w:rsidRDefault="000C0B88" w:rsidP="00A533B2">
      <w:pPr>
        <w:jc w:val="both"/>
        <w:rPr>
          <w:lang w:val="en-US"/>
        </w:rPr>
      </w:pPr>
      <w:sdt>
        <w:sdtPr>
          <w:rPr>
            <w:lang w:val="en-US"/>
          </w:rPr>
          <w:id w:val="-342162156"/>
          <w:citation/>
        </w:sdtPr>
        <w:sdtContent>
          <w:r>
            <w:rPr>
              <w:lang w:val="en-US"/>
            </w:rPr>
            <w:fldChar w:fldCharType="begin"/>
          </w:r>
          <w:r w:rsidRPr="00782C6E">
            <w:rPr>
              <w:lang w:val="en-US"/>
            </w:rPr>
            <w:instrText xml:space="preserve"> CITATION Mar01 \l 2070 </w:instrText>
          </w:r>
          <w:r>
            <w:rPr>
              <w:lang w:val="en-US"/>
            </w:rPr>
            <w:fldChar w:fldCharType="separate"/>
          </w:r>
          <w:r w:rsidRPr="00400865">
            <w:rPr>
              <w:noProof/>
              <w:lang w:val="en-US"/>
            </w:rPr>
            <w:t>(Ellsberg, Heise, Peña, Agurto, &amp; Winkvist, 2001)</w:t>
          </w:r>
          <w:r>
            <w:rPr>
              <w:lang w:val="en-US"/>
            </w:rPr>
            <w:fldChar w:fldCharType="end"/>
          </w:r>
        </w:sdtContent>
      </w:sdt>
      <w:r>
        <w:rPr>
          <w:lang w:val="en-US"/>
        </w:rPr>
        <w:t xml:space="preserve"> mentions that some groups seem to be more at risk for domestic violence than others. It seems like </w:t>
      </w:r>
      <w:r w:rsidRPr="00552FAF">
        <w:rPr>
          <w:b/>
          <w:bCs/>
          <w:lang w:val="en-US"/>
        </w:rPr>
        <w:t>women with more children are more prone to suffer assaults</w:t>
      </w:r>
      <w:r>
        <w:rPr>
          <w:lang w:val="en-US"/>
        </w:rPr>
        <w:t xml:space="preserve">. Also, </w:t>
      </w:r>
      <w:r w:rsidRPr="00552FAF">
        <w:rPr>
          <w:b/>
          <w:bCs/>
          <w:lang w:val="en-US"/>
        </w:rPr>
        <w:t>younger women were found to be at higher risk of violence</w:t>
      </w:r>
      <w:r>
        <w:rPr>
          <w:lang w:val="en-US"/>
        </w:rPr>
        <w:t>. The more fragile the victims, the more likely they are to suffer from domestic violence.</w:t>
      </w:r>
    </w:p>
    <w:p w14:paraId="5A1DD8AD" w14:textId="5226627D" w:rsidR="008F4555" w:rsidRDefault="008F4555" w:rsidP="00A533B2">
      <w:pPr>
        <w:spacing w:after="120"/>
        <w:jc w:val="both"/>
        <w:rPr>
          <w:lang w:val="en-US" w:eastAsia="pt-PT"/>
        </w:rPr>
      </w:pPr>
      <w:r>
        <w:rPr>
          <w:lang w:val="en-US" w:eastAsia="pt-PT"/>
        </w:rPr>
        <w:t>Another factor that may be a possible cause of domestic violence is unemployment. A 2015 study</w:t>
      </w:r>
      <w:r>
        <w:rPr>
          <w:rStyle w:val="FootnoteReference"/>
          <w:lang w:val="en-US" w:eastAsia="pt-PT"/>
        </w:rPr>
        <w:footnoteReference w:id="8"/>
      </w:r>
      <w:r>
        <w:rPr>
          <w:lang w:val="en-US" w:eastAsia="pt-PT"/>
        </w:rPr>
        <w:t xml:space="preserve"> by Anderbe</w:t>
      </w:r>
      <w:r w:rsidR="00AE2076">
        <w:rPr>
          <w:lang w:val="en-US" w:eastAsia="pt-PT"/>
        </w:rPr>
        <w:t>r</w:t>
      </w:r>
      <w:r>
        <w:rPr>
          <w:lang w:val="en-US" w:eastAsia="pt-PT"/>
        </w:rPr>
        <w:t xml:space="preserve">g et al. focuses on the theory that a rise in female unemployment increases the number of domestic violence occurrences whilst a rise in male unemployment has the opposite effect. Using data from England and Wales, the authors prove that this theory is well founded, showing that a one percentage point increase in the male unemployment rate causes a decrease of 3% in domestic violence occurrences. A corresponding increase in the female unemployment rate has the opposite effect. Keeping this in mind, </w:t>
      </w:r>
      <w:r w:rsidRPr="008F4555">
        <w:rPr>
          <w:b/>
          <w:bCs/>
          <w:lang w:val="en-US" w:eastAsia="pt-PT"/>
        </w:rPr>
        <w:t>unemployment by gender may be a relevant variable to include in the present study</w:t>
      </w:r>
      <w:r>
        <w:rPr>
          <w:lang w:val="en-US" w:eastAsia="pt-PT"/>
        </w:rPr>
        <w:t>.</w:t>
      </w:r>
    </w:p>
    <w:p w14:paraId="4275630D" w14:textId="063C8097" w:rsidR="00DF166B" w:rsidRDefault="00F4072F" w:rsidP="00A533B2">
      <w:pPr>
        <w:spacing w:after="120"/>
        <w:jc w:val="both"/>
        <w:rPr>
          <w:lang w:val="en-US"/>
        </w:rPr>
      </w:pPr>
      <w:r>
        <w:rPr>
          <w:lang w:val="en-US"/>
        </w:rPr>
        <w:t xml:space="preserve">When it comes to the Portuguese reality, APAV is the strongest association on the subject. </w:t>
      </w:r>
      <w:r w:rsidR="00DF166B">
        <w:rPr>
          <w:lang w:val="en-US"/>
        </w:rPr>
        <w:t>According to an APAV report</w:t>
      </w:r>
      <w:r w:rsidR="00DF166B">
        <w:rPr>
          <w:rStyle w:val="FootnoteReference"/>
          <w:lang w:val="en-US"/>
        </w:rPr>
        <w:footnoteReference w:id="9"/>
      </w:r>
      <w:r w:rsidR="00DF166B">
        <w:rPr>
          <w:lang w:val="en-US"/>
        </w:rPr>
        <w:t xml:space="preserve"> published in 2018 that studies the characteristics of victims of domestic violence in Portugal between 2013 and 2017, </w:t>
      </w:r>
      <w:r w:rsidR="007D0231">
        <w:rPr>
          <w:lang w:val="en-US"/>
        </w:rPr>
        <w:t xml:space="preserve">during this period this organization registered a total of 36.528 support processes in cases of domestic violence. In 31.317 of these processes, the victim was female (representing 85,73% of the total). Following the same line of thought, in 32.134 of the processes the author of the crime was male (representing 85,93% of the total). </w:t>
      </w:r>
      <w:r w:rsidR="007D0231" w:rsidRPr="007D0231">
        <w:rPr>
          <w:b/>
          <w:bCs/>
          <w:lang w:val="en-US"/>
        </w:rPr>
        <w:t xml:space="preserve">This suggests that it might be useful to include </w:t>
      </w:r>
      <w:r w:rsidR="005D5A86">
        <w:rPr>
          <w:b/>
          <w:bCs/>
          <w:lang w:val="en-US"/>
        </w:rPr>
        <w:t xml:space="preserve">some measure of the gender structure of the population </w:t>
      </w:r>
      <w:r w:rsidR="007D0231" w:rsidRPr="007D0231">
        <w:rPr>
          <w:b/>
          <w:bCs/>
          <w:lang w:val="en-US"/>
        </w:rPr>
        <w:t>as an explanatory variable for the present study</w:t>
      </w:r>
      <w:r w:rsidR="007D0231">
        <w:rPr>
          <w:lang w:val="en-US"/>
        </w:rPr>
        <w:t>.</w:t>
      </w:r>
      <w:r w:rsidR="00E632EA">
        <w:rPr>
          <w:lang w:val="en-US"/>
        </w:rPr>
        <w:t xml:space="preserve"> It is also mentioned in the same report that 41% of the victims had ages comprehended between </w:t>
      </w:r>
      <w:r w:rsidR="00C61E70">
        <w:rPr>
          <w:lang w:val="en-US"/>
        </w:rPr>
        <w:t>26 and 55 years. However, in another report</w:t>
      </w:r>
      <w:r w:rsidR="00C61E70">
        <w:rPr>
          <w:rStyle w:val="FootnoteReference"/>
          <w:lang w:val="en-US"/>
        </w:rPr>
        <w:footnoteReference w:id="10"/>
      </w:r>
      <w:r w:rsidR="00C61E70">
        <w:rPr>
          <w:lang w:val="en-US"/>
        </w:rPr>
        <w:t xml:space="preserve"> published by APAV also in 2018 that focuses on cases of domestic violence with male victims, it is mentioned that the victim’s age group with higher frequency is the 65 years or above one, representing around 28% of the processes contemplated by the report. </w:t>
      </w:r>
      <w:r w:rsidR="00C61E70" w:rsidRPr="00AA0A52">
        <w:rPr>
          <w:highlight w:val="cyan"/>
          <w:lang w:val="en-US"/>
        </w:rPr>
        <w:t>Figure 2.1.</w:t>
      </w:r>
      <w:r w:rsidR="00C61E70">
        <w:rPr>
          <w:lang w:val="en-US"/>
        </w:rPr>
        <w:t xml:space="preserve"> below shows the percentage of processes for each age group</w:t>
      </w:r>
      <w:r w:rsidR="00AA0A52">
        <w:rPr>
          <w:lang w:val="en-US"/>
        </w:rPr>
        <w:t xml:space="preserve"> (from 18 years and to 65+)</w:t>
      </w:r>
      <w:r w:rsidR="00C61E70">
        <w:rPr>
          <w:lang w:val="en-US"/>
        </w:rPr>
        <w:t xml:space="preserve"> both in the general report (</w:t>
      </w:r>
      <w:r w:rsidR="00AA0A52">
        <w:rPr>
          <w:lang w:val="en-US"/>
        </w:rPr>
        <w:t>23.193</w:t>
      </w:r>
      <w:r w:rsidR="00C61E70">
        <w:rPr>
          <w:lang w:val="en-US"/>
        </w:rPr>
        <w:t xml:space="preserve"> processes) and in the male only report (2</w:t>
      </w:r>
      <w:r w:rsidR="002D6E81">
        <w:rPr>
          <w:lang w:val="en-US"/>
        </w:rPr>
        <w:t>.745</w:t>
      </w:r>
      <w:r w:rsidR="00C61E70">
        <w:rPr>
          <w:lang w:val="en-US"/>
        </w:rPr>
        <w:t xml:space="preserve"> processes).</w:t>
      </w:r>
      <w:r w:rsidR="00AA0A52">
        <w:rPr>
          <w:lang w:val="en-US"/>
        </w:rPr>
        <w:t xml:space="preserve"> </w:t>
      </w:r>
      <w:r w:rsidR="005D5A86">
        <w:rPr>
          <w:lang w:val="en-US"/>
        </w:rPr>
        <w:t xml:space="preserve">One can see that the patterns for each report are different, </w:t>
      </w:r>
      <w:r w:rsidR="005D5A86" w:rsidRPr="005D5A86">
        <w:rPr>
          <w:b/>
          <w:bCs/>
          <w:lang w:val="en-US"/>
        </w:rPr>
        <w:t>showing the importance of including the age structure of the population by gender in the present study</w:t>
      </w:r>
      <w:r w:rsidR="005D5A86">
        <w:rPr>
          <w:lang w:val="en-US"/>
        </w:rPr>
        <w:t>.</w:t>
      </w:r>
    </w:p>
    <w:p w14:paraId="56CEC576" w14:textId="77777777" w:rsidR="005D5A86" w:rsidRDefault="005D5A86" w:rsidP="00A533B2">
      <w:pPr>
        <w:keepNext/>
        <w:spacing w:after="0"/>
        <w:jc w:val="center"/>
      </w:pPr>
      <w:r>
        <w:rPr>
          <w:noProof/>
          <w:lang w:val="en-US"/>
        </w:rPr>
        <w:lastRenderedPageBreak/>
        <w:drawing>
          <wp:inline distT="0" distB="0" distL="0" distR="0" wp14:anchorId="106D3595" wp14:editId="268443B1">
            <wp:extent cx="4456800" cy="2259977"/>
            <wp:effectExtent l="0" t="0" r="1270"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6">
                      <a:extLst>
                        <a:ext uri="{28A0092B-C50C-407E-A947-70E740481C1C}">
                          <a14:useLocalDpi xmlns:a14="http://schemas.microsoft.com/office/drawing/2010/main" val="0"/>
                        </a:ext>
                      </a:extLst>
                    </a:blip>
                    <a:srcRect l="7182" r="8338"/>
                    <a:stretch/>
                  </pic:blipFill>
                  <pic:spPr bwMode="auto">
                    <a:xfrm>
                      <a:off x="0" y="0"/>
                      <a:ext cx="4456800" cy="2259977"/>
                    </a:xfrm>
                    <a:prstGeom prst="rect">
                      <a:avLst/>
                    </a:prstGeom>
                    <a:noFill/>
                    <a:ln>
                      <a:noFill/>
                    </a:ln>
                    <a:extLst>
                      <a:ext uri="{53640926-AAD7-44D8-BBD7-CCE9431645EC}">
                        <a14:shadowObscured xmlns:a14="http://schemas.microsoft.com/office/drawing/2010/main"/>
                      </a:ext>
                    </a:extLst>
                  </pic:spPr>
                </pic:pic>
              </a:graphicData>
            </a:graphic>
          </wp:inline>
        </w:drawing>
      </w:r>
    </w:p>
    <w:p w14:paraId="1F3A8FE5" w14:textId="14AB803B" w:rsidR="005D5A86" w:rsidRDefault="005D5A86" w:rsidP="00A533B2">
      <w:pPr>
        <w:pStyle w:val="Caption"/>
        <w:spacing w:line="276" w:lineRule="auto"/>
        <w:rPr>
          <w:sz w:val="18"/>
          <w:szCs w:val="14"/>
          <w:lang w:val="en-US"/>
        </w:rPr>
      </w:pPr>
      <w:bookmarkStart w:id="22" w:name="_Toc70600250"/>
      <w:r w:rsidRPr="005D5A86">
        <w:rPr>
          <w:sz w:val="18"/>
          <w:szCs w:val="14"/>
          <w:lang w:val="en-US"/>
        </w:rPr>
        <w:t xml:space="preserve">Figure </w:t>
      </w:r>
      <w:r w:rsidR="00782C6E">
        <w:rPr>
          <w:sz w:val="18"/>
          <w:szCs w:val="14"/>
          <w:lang w:val="en-US"/>
        </w:rPr>
        <w:fldChar w:fldCharType="begin"/>
      </w:r>
      <w:r w:rsidR="00782C6E">
        <w:rPr>
          <w:sz w:val="18"/>
          <w:szCs w:val="14"/>
          <w:lang w:val="en-US"/>
        </w:rPr>
        <w:instrText xml:space="preserve"> STYLEREF 1 \s </w:instrText>
      </w:r>
      <w:r w:rsidR="00782C6E">
        <w:rPr>
          <w:sz w:val="18"/>
          <w:szCs w:val="14"/>
          <w:lang w:val="en-US"/>
        </w:rPr>
        <w:fldChar w:fldCharType="separate"/>
      </w:r>
      <w:r w:rsidR="005A07C9">
        <w:rPr>
          <w:noProof/>
          <w:sz w:val="18"/>
          <w:szCs w:val="14"/>
          <w:lang w:val="en-US"/>
        </w:rPr>
        <w:t>2</w:t>
      </w:r>
      <w:r w:rsidR="00782C6E">
        <w:rPr>
          <w:sz w:val="18"/>
          <w:szCs w:val="14"/>
          <w:lang w:val="en-US"/>
        </w:rPr>
        <w:fldChar w:fldCharType="end"/>
      </w:r>
      <w:r w:rsidR="00782C6E">
        <w:rPr>
          <w:sz w:val="18"/>
          <w:szCs w:val="14"/>
          <w:lang w:val="en-US"/>
        </w:rPr>
        <w:t>.</w:t>
      </w:r>
      <w:r w:rsidR="00782C6E">
        <w:rPr>
          <w:sz w:val="18"/>
          <w:szCs w:val="14"/>
          <w:lang w:val="en-US"/>
        </w:rPr>
        <w:fldChar w:fldCharType="begin"/>
      </w:r>
      <w:r w:rsidR="00782C6E">
        <w:rPr>
          <w:sz w:val="18"/>
          <w:szCs w:val="14"/>
          <w:lang w:val="en-US"/>
        </w:rPr>
        <w:instrText xml:space="preserve"> SEQ Figure \* ARABIC \s 1 </w:instrText>
      </w:r>
      <w:r w:rsidR="00782C6E">
        <w:rPr>
          <w:sz w:val="18"/>
          <w:szCs w:val="14"/>
          <w:lang w:val="en-US"/>
        </w:rPr>
        <w:fldChar w:fldCharType="separate"/>
      </w:r>
      <w:r w:rsidR="005A07C9">
        <w:rPr>
          <w:noProof/>
          <w:sz w:val="18"/>
          <w:szCs w:val="14"/>
          <w:lang w:val="en-US"/>
        </w:rPr>
        <w:t>1</w:t>
      </w:r>
      <w:r w:rsidR="00782C6E">
        <w:rPr>
          <w:sz w:val="18"/>
          <w:szCs w:val="14"/>
          <w:lang w:val="en-US"/>
        </w:rPr>
        <w:fldChar w:fldCharType="end"/>
      </w:r>
      <w:r w:rsidRPr="005D5A86">
        <w:rPr>
          <w:sz w:val="18"/>
          <w:szCs w:val="14"/>
          <w:lang w:val="en-US"/>
        </w:rPr>
        <w:t xml:space="preserve"> - Age of Domestic Violence Victims (2013-2017)</w:t>
      </w:r>
      <w:bookmarkEnd w:id="22"/>
    </w:p>
    <w:p w14:paraId="65F7BA69" w14:textId="484B52C0" w:rsidR="004D4997" w:rsidRDefault="004D4997" w:rsidP="00A533B2">
      <w:pPr>
        <w:jc w:val="both"/>
        <w:rPr>
          <w:lang w:val="en-US" w:eastAsia="pt-PT"/>
        </w:rPr>
      </w:pPr>
      <w:r>
        <w:rPr>
          <w:lang w:val="en-US" w:eastAsia="pt-PT"/>
        </w:rPr>
        <w:t>Another key finding from the general APAV report</w:t>
      </w:r>
      <w:r w:rsidR="00C41BC1">
        <w:rPr>
          <w:lang w:val="en-US" w:eastAsia="pt-PT"/>
        </w:rPr>
        <w:t xml:space="preserve"> is related to the family structure of the victims. Once again, it is shown that </w:t>
      </w:r>
      <w:r w:rsidR="00C41BC1" w:rsidRPr="00F2613D">
        <w:rPr>
          <w:b/>
          <w:bCs/>
          <w:lang w:val="en-US" w:eastAsia="pt-PT"/>
        </w:rPr>
        <w:t>children are an important factor when determining the risk for domestic violence</w:t>
      </w:r>
      <w:r w:rsidR="00C41BC1">
        <w:rPr>
          <w:lang w:val="en-US" w:eastAsia="pt-PT"/>
        </w:rPr>
        <w:t>. From the 36.528 processes considered, 41,86% of the victims were in a nuclear family with children.</w:t>
      </w:r>
      <w:r w:rsidR="00F2613D">
        <w:rPr>
          <w:lang w:val="en-US" w:eastAsia="pt-PT"/>
        </w:rPr>
        <w:t xml:space="preserve"> Finally, it is also mentioned in the report that the marital status of the victim is also a relevant factor, as around 34% of the victims were married. This is a relevant percentage when compared to the 20,8% that were single, 16% whose marital status was unknown, 11,6</w:t>
      </w:r>
      <w:r w:rsidR="00301D42">
        <w:rPr>
          <w:lang w:val="en-US" w:eastAsia="pt-PT"/>
        </w:rPr>
        <w:t>%</w:t>
      </w:r>
      <w:r w:rsidR="00F2613D">
        <w:rPr>
          <w:lang w:val="en-US" w:eastAsia="pt-PT"/>
        </w:rPr>
        <w:t xml:space="preserve"> who were in a non-marital partnership, 8,7% who were divorced, 5,6% who were separated and 3,3% who were widowed. Therefore, </w:t>
      </w:r>
      <w:r w:rsidR="00F2613D" w:rsidRPr="00B55B32">
        <w:rPr>
          <w:b/>
          <w:bCs/>
          <w:lang w:val="en-US" w:eastAsia="pt-PT"/>
        </w:rPr>
        <w:t xml:space="preserve">including </w:t>
      </w:r>
      <w:r w:rsidR="00B55B32" w:rsidRPr="00B55B32">
        <w:rPr>
          <w:b/>
          <w:bCs/>
          <w:lang w:val="en-US" w:eastAsia="pt-PT"/>
        </w:rPr>
        <w:t>a measure of the number of marriages may be relevant</w:t>
      </w:r>
      <w:r w:rsidR="00B55B32">
        <w:rPr>
          <w:lang w:val="en-US" w:eastAsia="pt-PT"/>
        </w:rPr>
        <w:t>.</w:t>
      </w:r>
    </w:p>
    <w:p w14:paraId="0CB2737C" w14:textId="466A4DE8" w:rsidR="00E9256F" w:rsidRPr="004D4997" w:rsidRDefault="00E9256F" w:rsidP="00A533B2">
      <w:pPr>
        <w:jc w:val="both"/>
        <w:rPr>
          <w:lang w:val="en-US" w:eastAsia="pt-PT"/>
        </w:rPr>
      </w:pPr>
      <w:r>
        <w:rPr>
          <w:lang w:val="en-US" w:eastAsia="pt-PT"/>
        </w:rPr>
        <w:t xml:space="preserve">Still regarding the marital status, </w:t>
      </w:r>
      <w:sdt>
        <w:sdtPr>
          <w:rPr>
            <w:lang w:val="en-US" w:eastAsia="pt-PT"/>
          </w:rPr>
          <w:id w:val="-1564245819"/>
          <w:citation/>
        </w:sdtPr>
        <w:sdtEndPr/>
        <w:sdtContent>
          <w:r w:rsidR="00C966FC">
            <w:rPr>
              <w:lang w:val="en-US" w:eastAsia="pt-PT"/>
            </w:rPr>
            <w:fldChar w:fldCharType="begin"/>
          </w:r>
          <w:r w:rsidR="00C966FC" w:rsidRPr="00C966FC">
            <w:rPr>
              <w:lang w:val="en-US" w:eastAsia="pt-PT"/>
            </w:rPr>
            <w:instrText xml:space="preserve"> CITATION Aud06 \l 2070 </w:instrText>
          </w:r>
          <w:r w:rsidR="00C966FC">
            <w:rPr>
              <w:lang w:val="en-US" w:eastAsia="pt-PT"/>
            </w:rPr>
            <w:fldChar w:fldCharType="separate"/>
          </w:r>
          <w:r w:rsidR="00C966FC" w:rsidRPr="00C966FC">
            <w:rPr>
              <w:noProof/>
              <w:lang w:val="en-US" w:eastAsia="pt-PT"/>
            </w:rPr>
            <w:t>(Bowlus &amp; Seitz, 2006)</w:t>
          </w:r>
          <w:r w:rsidR="00C966FC">
            <w:rPr>
              <w:lang w:val="en-US" w:eastAsia="pt-PT"/>
            </w:rPr>
            <w:fldChar w:fldCharType="end"/>
          </w:r>
        </w:sdtContent>
      </w:sdt>
      <w:r w:rsidR="00C966FC">
        <w:rPr>
          <w:lang w:val="en-US" w:eastAsia="pt-PT"/>
        </w:rPr>
        <w:t xml:space="preserve"> finds that </w:t>
      </w:r>
      <w:r w:rsidR="00C966FC" w:rsidRPr="005B17CF">
        <w:rPr>
          <w:b/>
          <w:bCs/>
          <w:lang w:val="en-US" w:eastAsia="pt-PT"/>
        </w:rPr>
        <w:t xml:space="preserve">women who are </w:t>
      </w:r>
      <w:r w:rsidR="005B17CF" w:rsidRPr="005B17CF">
        <w:rPr>
          <w:b/>
          <w:bCs/>
          <w:lang w:val="en-US" w:eastAsia="pt-PT"/>
        </w:rPr>
        <w:t xml:space="preserve">severely </w:t>
      </w:r>
      <w:r w:rsidR="00C966FC" w:rsidRPr="005B17CF">
        <w:rPr>
          <w:b/>
          <w:bCs/>
          <w:lang w:val="en-US" w:eastAsia="pt-PT"/>
        </w:rPr>
        <w:t xml:space="preserve">abused </w:t>
      </w:r>
      <w:r w:rsidR="005B17CF" w:rsidRPr="005B17CF">
        <w:rPr>
          <w:b/>
          <w:bCs/>
          <w:lang w:val="en-US" w:eastAsia="pt-PT"/>
        </w:rPr>
        <w:t xml:space="preserve">by their husbands </w:t>
      </w:r>
      <w:r w:rsidR="00C966FC" w:rsidRPr="005B17CF">
        <w:rPr>
          <w:b/>
          <w:bCs/>
          <w:lang w:val="en-US" w:eastAsia="pt-PT"/>
        </w:rPr>
        <w:t>are significantly more likely to divorce</w:t>
      </w:r>
      <w:r w:rsidR="00C966FC">
        <w:rPr>
          <w:lang w:val="en-US" w:eastAsia="pt-PT"/>
        </w:rPr>
        <w:t xml:space="preserve"> than women who do not face this problem. </w:t>
      </w:r>
      <w:r w:rsidR="00C72B2E">
        <w:rPr>
          <w:lang w:val="en-US" w:eastAsia="pt-PT"/>
        </w:rPr>
        <w:t>However, it is important to notice that women may be more likely to report violence in a past marriage than in a present one</w:t>
      </w:r>
      <w:r w:rsidR="005B17CF">
        <w:rPr>
          <w:lang w:val="en-US" w:eastAsia="pt-PT"/>
        </w:rPr>
        <w:t>, causing an upward bias in this probability</w:t>
      </w:r>
      <w:r w:rsidR="00C72B2E">
        <w:rPr>
          <w:lang w:val="en-US" w:eastAsia="pt-PT"/>
        </w:rPr>
        <w:t xml:space="preserve">. </w:t>
      </w:r>
      <w:r w:rsidR="00C966FC">
        <w:rPr>
          <w:lang w:val="en-US" w:eastAsia="pt-PT"/>
        </w:rPr>
        <w:t>This study uses data from all provinces of Canada</w:t>
      </w:r>
      <w:r w:rsidR="00C72B2E">
        <w:rPr>
          <w:lang w:val="en-US" w:eastAsia="pt-PT"/>
        </w:rPr>
        <w:t xml:space="preserve">, retrieved in 1993. </w:t>
      </w:r>
      <w:r w:rsidR="005B17CF">
        <w:rPr>
          <w:lang w:val="en-US" w:eastAsia="pt-PT"/>
        </w:rPr>
        <w:t xml:space="preserve"> The initial analysis on this data also revealed that </w:t>
      </w:r>
      <w:r w:rsidR="005B17CF" w:rsidRPr="005B17CF">
        <w:rPr>
          <w:b/>
          <w:bCs/>
          <w:lang w:val="en-US" w:eastAsia="pt-PT"/>
        </w:rPr>
        <w:t>women who experienced abuse by their partners tend to have lower levels of education and come from more violent backgrounds</w:t>
      </w:r>
      <w:r w:rsidR="005B17CF">
        <w:rPr>
          <w:lang w:val="en-US" w:eastAsia="pt-PT"/>
        </w:rPr>
        <w:t xml:space="preserve"> than women who did not face abuse. The same applies to the partners – </w:t>
      </w:r>
      <w:r w:rsidR="00876DEB" w:rsidRPr="00EC2617">
        <w:rPr>
          <w:b/>
          <w:bCs/>
          <w:lang w:val="en-US" w:eastAsia="pt-PT"/>
        </w:rPr>
        <w:t>husbands</w:t>
      </w:r>
      <w:r w:rsidR="005B17CF" w:rsidRPr="00EC2617">
        <w:rPr>
          <w:b/>
          <w:bCs/>
          <w:lang w:val="en-US" w:eastAsia="pt-PT"/>
        </w:rPr>
        <w:t xml:space="preserve"> who abuse their wives tend to have lower levels of education</w:t>
      </w:r>
      <w:r w:rsidR="005B17CF">
        <w:rPr>
          <w:lang w:val="en-US" w:eastAsia="pt-PT"/>
        </w:rPr>
        <w:t>.</w:t>
      </w:r>
      <w:r w:rsidR="00136ADD">
        <w:rPr>
          <w:lang w:val="en-US" w:eastAsia="pt-PT"/>
        </w:rPr>
        <w:t xml:space="preserve"> Another finding from this initial analysis is that </w:t>
      </w:r>
      <w:r w:rsidR="00136ADD" w:rsidRPr="00A9756F">
        <w:rPr>
          <w:b/>
          <w:bCs/>
          <w:lang w:val="en-US" w:eastAsia="pt-PT"/>
        </w:rPr>
        <w:t>women who are not working are more likely to face abuse</w:t>
      </w:r>
      <w:r w:rsidR="00136ADD">
        <w:rPr>
          <w:lang w:val="en-US" w:eastAsia="pt-PT"/>
        </w:rPr>
        <w:t xml:space="preserve">, which meets the conclusions on </w:t>
      </w:r>
      <w:sdt>
        <w:sdtPr>
          <w:rPr>
            <w:lang w:val="en-US" w:eastAsia="pt-PT"/>
          </w:rPr>
          <w:id w:val="1438414131"/>
          <w:citation/>
        </w:sdtPr>
        <w:sdtEndPr/>
        <w:sdtContent>
          <w:r w:rsidR="00136ADD">
            <w:rPr>
              <w:lang w:val="en-US" w:eastAsia="pt-PT"/>
            </w:rPr>
            <w:fldChar w:fldCharType="begin"/>
          </w:r>
          <w:r w:rsidR="00136ADD" w:rsidRPr="00136ADD">
            <w:rPr>
              <w:lang w:val="en-US" w:eastAsia="pt-PT"/>
            </w:rPr>
            <w:instrText xml:space="preserve"> CITATION Dan15 \l 2070 </w:instrText>
          </w:r>
          <w:r w:rsidR="00136ADD">
            <w:rPr>
              <w:lang w:val="en-US" w:eastAsia="pt-PT"/>
            </w:rPr>
            <w:fldChar w:fldCharType="separate"/>
          </w:r>
          <w:r w:rsidR="00136ADD" w:rsidRPr="00136ADD">
            <w:rPr>
              <w:noProof/>
              <w:lang w:val="en-US" w:eastAsia="pt-PT"/>
            </w:rPr>
            <w:t>(Anderberg, Rainer, Wadsworth, &amp; Wilson, 2015)</w:t>
          </w:r>
          <w:r w:rsidR="00136ADD">
            <w:rPr>
              <w:lang w:val="en-US" w:eastAsia="pt-PT"/>
            </w:rPr>
            <w:fldChar w:fldCharType="end"/>
          </w:r>
        </w:sdtContent>
      </w:sdt>
      <w:r w:rsidR="00136ADD">
        <w:rPr>
          <w:lang w:val="en-US" w:eastAsia="pt-PT"/>
        </w:rPr>
        <w:t>.</w:t>
      </w:r>
    </w:p>
    <w:p w14:paraId="505F0AC0" w14:textId="7BAEFC15" w:rsidR="006508A2" w:rsidRDefault="006508A2" w:rsidP="006508A2">
      <w:pPr>
        <w:pStyle w:val="Heading1"/>
      </w:pPr>
      <w:bookmarkStart w:id="23" w:name="_Toc71566909"/>
      <w:r>
        <w:lastRenderedPageBreak/>
        <w:t>Theoretical Background</w:t>
      </w:r>
      <w:bookmarkEnd w:id="23"/>
    </w:p>
    <w:p w14:paraId="0309B595" w14:textId="12F26BF2" w:rsidR="005B6805" w:rsidRDefault="005B6805" w:rsidP="00B6577A">
      <w:pPr>
        <w:pStyle w:val="Heading2"/>
      </w:pPr>
      <w:bookmarkStart w:id="24" w:name="_Toc71566910"/>
      <w:r>
        <w:t>Panel Data</w:t>
      </w:r>
      <w:bookmarkEnd w:id="24"/>
    </w:p>
    <w:p w14:paraId="3F0CC0FF" w14:textId="77777777" w:rsidR="00C0753C" w:rsidRDefault="00C0753C" w:rsidP="00C0753C">
      <w:pPr>
        <w:jc w:val="both"/>
        <w:rPr>
          <w:lang w:val="en-US" w:eastAsia="pt-PT"/>
        </w:rPr>
      </w:pPr>
      <w:r>
        <w:rPr>
          <w:lang w:val="en-US" w:eastAsia="pt-PT"/>
        </w:rPr>
        <w:t>Data can be collected in multiple formats. The most widely discussed ones are cross section data, pooled cross section data, time series data and panel data.</w:t>
      </w:r>
    </w:p>
    <w:p w14:paraId="2942ED58" w14:textId="77E2D72F" w:rsidR="00C0753C" w:rsidRPr="00C0753C" w:rsidRDefault="00C0753C" w:rsidP="00C0753C">
      <w:pPr>
        <w:jc w:val="both"/>
        <w:rPr>
          <w:lang w:val="en-US" w:eastAsia="pt-PT"/>
        </w:rPr>
      </w:pPr>
      <w:r w:rsidRPr="00C0753C">
        <w:rPr>
          <w:b/>
          <w:bCs/>
          <w:lang w:val="en-US" w:eastAsia="pt-PT"/>
        </w:rPr>
        <w:t>Cross section</w:t>
      </w:r>
      <w:r>
        <w:rPr>
          <w:lang w:val="en-US" w:eastAsia="pt-PT"/>
        </w:rPr>
        <w:t xml:space="preserve"> data is data that is collected for multiple units across the same time period. Each observation represents a unit of the population being studied. It is the “common” dataset structure. When we combine cross section data from different time periods we create a </w:t>
      </w:r>
      <w:r w:rsidRPr="00C0753C">
        <w:rPr>
          <w:b/>
          <w:bCs/>
          <w:lang w:val="en-US" w:eastAsia="pt-PT"/>
        </w:rPr>
        <w:t>pooled cross section</w:t>
      </w:r>
      <w:r>
        <w:rPr>
          <w:lang w:val="en-US" w:eastAsia="pt-PT"/>
        </w:rPr>
        <w:t xml:space="preserve"> dataset. In this case, each observation represents a unit of the population in a specific period in time. It is not necessarily true that the same units are studied for the different periods. If we are studying the same unit across different periods in time, we create a </w:t>
      </w:r>
      <w:r w:rsidRPr="00C0753C">
        <w:rPr>
          <w:b/>
          <w:bCs/>
          <w:lang w:val="en-US" w:eastAsia="pt-PT"/>
        </w:rPr>
        <w:t>time series</w:t>
      </w:r>
      <w:r>
        <w:rPr>
          <w:lang w:val="en-US" w:eastAsia="pt-PT"/>
        </w:rPr>
        <w:t xml:space="preserve">. A time series shows the evolution of that unit through a specified time interval. Finally, </w:t>
      </w:r>
      <w:r w:rsidRPr="00C0753C">
        <w:rPr>
          <w:b/>
          <w:bCs/>
          <w:lang w:val="en-US" w:eastAsia="pt-PT"/>
        </w:rPr>
        <w:t>panel data</w:t>
      </w:r>
      <w:r>
        <w:rPr>
          <w:lang w:val="en-US" w:eastAsia="pt-PT"/>
        </w:rPr>
        <w:t xml:space="preserve">, also called </w:t>
      </w:r>
      <w:r w:rsidRPr="00C0753C">
        <w:rPr>
          <w:b/>
          <w:bCs/>
          <w:lang w:val="en-US" w:eastAsia="pt-PT"/>
        </w:rPr>
        <w:t>longitudinal data</w:t>
      </w:r>
      <w:r>
        <w:rPr>
          <w:lang w:val="en-US" w:eastAsia="pt-PT"/>
        </w:rPr>
        <w:t xml:space="preserve">, is a combination of cross section and time series data. In this type of </w:t>
      </w:r>
      <w:r w:rsidR="009162B1">
        <w:rPr>
          <w:lang w:val="en-US" w:eastAsia="pt-PT"/>
        </w:rPr>
        <w:t>data,</w:t>
      </w:r>
      <w:r>
        <w:rPr>
          <w:lang w:val="en-US" w:eastAsia="pt-PT"/>
        </w:rPr>
        <w:t xml:space="preserve"> we have one time series for each included unit. </w:t>
      </w:r>
      <w:r w:rsidR="009162B1">
        <w:rPr>
          <w:lang w:val="en-US" w:eastAsia="pt-PT"/>
        </w:rPr>
        <w:t>The identifier of the unit and the period the data refers to are shown as variables in the dataset. The present study focuses on panel data, as there is one yearly discrete time series for each Portuguese municipality.</w:t>
      </w:r>
    </w:p>
    <w:p w14:paraId="7447AC6F" w14:textId="27B60963" w:rsidR="005B6805" w:rsidRPr="005B6805" w:rsidRDefault="005B6805" w:rsidP="00B6577A">
      <w:pPr>
        <w:pStyle w:val="Heading2"/>
      </w:pPr>
      <w:bookmarkStart w:id="25" w:name="_Toc71566911"/>
      <w:r>
        <w:t xml:space="preserve">Causal Relationships and </w:t>
      </w:r>
      <w:r w:rsidRPr="005B6805">
        <w:rPr>
          <w:i/>
          <w:iCs/>
        </w:rPr>
        <w:t>Ceteris Paribus</w:t>
      </w:r>
      <w:bookmarkEnd w:id="25"/>
    </w:p>
    <w:p w14:paraId="058DE6CA" w14:textId="3D89B0AE" w:rsidR="00122476" w:rsidRDefault="004069BE" w:rsidP="00EC57B4">
      <w:pPr>
        <w:jc w:val="both"/>
        <w:rPr>
          <w:lang w:val="en-US" w:eastAsia="pt-PT"/>
        </w:rPr>
      </w:pPr>
      <w:r>
        <w:rPr>
          <w:lang w:val="en-US" w:eastAsia="pt-PT"/>
        </w:rPr>
        <w:t xml:space="preserve">The goal in regression analysis is to find </w:t>
      </w:r>
      <w:r w:rsidRPr="001F7CAC">
        <w:rPr>
          <w:b/>
          <w:bCs/>
          <w:lang w:val="en-US" w:eastAsia="pt-PT"/>
        </w:rPr>
        <w:t>causal relationships</w:t>
      </w:r>
      <w:r w:rsidR="00EC57B4">
        <w:rPr>
          <w:lang w:val="en-US" w:eastAsia="pt-PT"/>
        </w:rPr>
        <w:t xml:space="preserve"> between variables, that is, to determine whether a change in </w:t>
      </w:r>
      <w:r w:rsidR="00EC57B4" w:rsidRPr="00EC57B4">
        <w:rPr>
          <w:i/>
          <w:iCs/>
          <w:lang w:val="en-US" w:eastAsia="pt-PT"/>
        </w:rPr>
        <w:t>x</w:t>
      </w:r>
      <w:r w:rsidR="00EC57B4">
        <w:rPr>
          <w:lang w:val="en-US" w:eastAsia="pt-PT"/>
        </w:rPr>
        <w:t xml:space="preserve"> causes a change in </w:t>
      </w:r>
      <w:r w:rsidR="00EC57B4" w:rsidRPr="00EC57B4">
        <w:rPr>
          <w:i/>
          <w:iCs/>
          <w:lang w:val="en-US" w:eastAsia="pt-PT"/>
        </w:rPr>
        <w:t>y</w:t>
      </w:r>
      <w:r w:rsidR="00EC57B4">
        <w:rPr>
          <w:lang w:val="en-US" w:eastAsia="pt-PT"/>
        </w:rPr>
        <w:t xml:space="preserve">. To express our ideas regarding the relationships between variables we use functions. </w:t>
      </w:r>
      <w:r w:rsidR="00EC57B4" w:rsidRPr="00EC57B4">
        <w:rPr>
          <w:lang w:val="en-US" w:eastAsia="pt-PT"/>
        </w:rPr>
        <w:t>For example, to express a relationship between consumption and income one can write:</w:t>
      </w:r>
    </w:p>
    <w:p w14:paraId="664BDB79" w14:textId="377CB10D" w:rsidR="00987F15" w:rsidRPr="00987F15" w:rsidRDefault="00987F15" w:rsidP="00EC57B4">
      <w:pPr>
        <w:jc w:val="both"/>
        <w:rPr>
          <w:lang w:val="en-US" w:eastAsia="pt-PT"/>
        </w:rPr>
      </w:pPr>
      <m:oMathPara>
        <m:oMath>
          <m:r>
            <w:rPr>
              <w:rFonts w:ascii="Cambria Math" w:hAnsi="Cambria Math"/>
              <w:lang w:val="en-US" w:eastAsia="pt-PT"/>
            </w:rPr>
            <m:t>Consumption=f(Income)</m:t>
          </m:r>
        </m:oMath>
      </m:oMathPara>
    </w:p>
    <w:p w14:paraId="6F3B9E2A" w14:textId="46B367B0" w:rsidR="00EC57B4" w:rsidRDefault="00987F15" w:rsidP="00987F15">
      <w:pPr>
        <w:jc w:val="both"/>
        <w:rPr>
          <w:lang w:val="en-US" w:eastAsia="pt-PT"/>
        </w:rPr>
      </w:pPr>
      <w:r w:rsidRPr="00987F15">
        <w:rPr>
          <w:lang w:val="en-US"/>
        </w:rPr>
        <w:t xml:space="preserve">The previous function is a possible notation to say that the consumption of a certain </w:t>
      </w:r>
      <w:r>
        <w:rPr>
          <w:lang w:val="en-US"/>
        </w:rPr>
        <w:t>individual</w:t>
      </w:r>
      <w:r w:rsidRPr="00987F15">
        <w:rPr>
          <w:lang w:val="en-US"/>
        </w:rPr>
        <w:t xml:space="preserve"> is a function of </w:t>
      </w:r>
      <w:r>
        <w:rPr>
          <w:lang w:val="en-US"/>
        </w:rPr>
        <w:t>his</w:t>
      </w:r>
      <w:r w:rsidRPr="00987F15">
        <w:rPr>
          <w:lang w:val="en-US"/>
        </w:rPr>
        <w:t xml:space="preserve"> income. This is the same as saying the individuals’ consumption depends on </w:t>
      </w:r>
      <w:r>
        <w:rPr>
          <w:lang w:val="en-US"/>
        </w:rPr>
        <w:t>his</w:t>
      </w:r>
      <w:r w:rsidRPr="00987F15">
        <w:rPr>
          <w:lang w:val="en-US"/>
        </w:rPr>
        <w:t xml:space="preserve"> income. </w:t>
      </w:r>
      <w:r>
        <w:rPr>
          <w:lang w:val="en-US"/>
        </w:rPr>
        <w:t xml:space="preserve"> However, the consumption may not only depend on income, it may depend on many other factors as well. Keeping this in mind, to understand the relationship between consumption and income it is important to set aside the impacts of the remaining factors on consumption. </w:t>
      </w:r>
      <w:r w:rsidR="004069BE">
        <w:rPr>
          <w:lang w:val="en-US" w:eastAsia="pt-PT"/>
        </w:rPr>
        <w:t xml:space="preserve">The idea of </w:t>
      </w:r>
      <w:r w:rsidR="004069BE" w:rsidRPr="001F7CAC">
        <w:rPr>
          <w:b/>
          <w:bCs/>
          <w:i/>
          <w:iCs/>
          <w:lang w:val="en-US" w:eastAsia="pt-PT"/>
        </w:rPr>
        <w:t>ceteris paribus</w:t>
      </w:r>
      <w:r w:rsidR="004069BE">
        <w:rPr>
          <w:lang w:val="en-US" w:eastAsia="pt-PT"/>
        </w:rPr>
        <w:t xml:space="preserve"> (c.p.) means to hold all other factors constant and is a key point in establishing causal relationships.</w:t>
      </w:r>
      <w:r>
        <w:rPr>
          <w:lang w:val="en-US" w:eastAsia="pt-PT"/>
        </w:rPr>
        <w:t xml:space="preserve"> Without holding the remaining variables constant one </w:t>
      </w:r>
      <w:r w:rsidR="001F7CAC">
        <w:rPr>
          <w:lang w:val="en-US" w:eastAsia="pt-PT"/>
        </w:rPr>
        <w:t>does not prove</w:t>
      </w:r>
      <w:r>
        <w:rPr>
          <w:lang w:val="en-US" w:eastAsia="pt-PT"/>
        </w:rPr>
        <w:t xml:space="preserve"> </w:t>
      </w:r>
      <w:r w:rsidR="001F7CAC">
        <w:rPr>
          <w:lang w:val="en-US" w:eastAsia="pt-PT"/>
        </w:rPr>
        <w:t xml:space="preserve">that the change observed in </w:t>
      </w:r>
      <w:r w:rsidR="001F7CAC" w:rsidRPr="001F7CAC">
        <w:rPr>
          <w:i/>
          <w:iCs/>
          <w:lang w:val="en-US" w:eastAsia="pt-PT"/>
        </w:rPr>
        <w:t>y</w:t>
      </w:r>
      <w:r w:rsidR="001F7CAC">
        <w:rPr>
          <w:lang w:val="en-US" w:eastAsia="pt-PT"/>
        </w:rPr>
        <w:t xml:space="preserve"> is caused by the change in </w:t>
      </w:r>
      <w:r w:rsidR="001F7CAC" w:rsidRPr="001F7CAC">
        <w:rPr>
          <w:i/>
          <w:iCs/>
          <w:lang w:val="en-US" w:eastAsia="pt-PT"/>
        </w:rPr>
        <w:t>x</w:t>
      </w:r>
      <w:r w:rsidR="001F7CAC">
        <w:rPr>
          <w:lang w:val="en-US" w:eastAsia="pt-PT"/>
        </w:rPr>
        <w:t>. This is also the reason why a simple correlation study is not enough to analyze causal relationships.</w:t>
      </w:r>
    </w:p>
    <w:p w14:paraId="6B9DB09D" w14:textId="60AA8BB9" w:rsidR="00E54250" w:rsidRDefault="00E54250" w:rsidP="00987F15">
      <w:pPr>
        <w:jc w:val="both"/>
        <w:rPr>
          <w:lang w:val="en-US" w:eastAsia="pt-PT"/>
        </w:rPr>
      </w:pPr>
      <w:r>
        <w:rPr>
          <w:lang w:val="en-US" w:eastAsia="pt-PT"/>
        </w:rPr>
        <w:t xml:space="preserve">When we are studying the causal effect of </w:t>
      </w:r>
      <w:r w:rsidRPr="00E54250">
        <w:rPr>
          <w:i/>
          <w:iCs/>
          <w:lang w:val="en-US" w:eastAsia="pt-PT"/>
        </w:rPr>
        <w:t>x</w:t>
      </w:r>
      <w:r>
        <w:rPr>
          <w:lang w:val="en-US" w:eastAsia="pt-PT"/>
        </w:rPr>
        <w:t xml:space="preserve"> on </w:t>
      </w:r>
      <w:r w:rsidRPr="00E54250">
        <w:rPr>
          <w:i/>
          <w:iCs/>
          <w:lang w:val="en-US" w:eastAsia="pt-PT"/>
        </w:rPr>
        <w:t>y</w:t>
      </w:r>
      <w:r>
        <w:rPr>
          <w:lang w:val="en-US" w:eastAsia="pt-PT"/>
        </w:rPr>
        <w:t xml:space="preserve">, the remaining variables that influence </w:t>
      </w:r>
      <w:r w:rsidRPr="00E54250">
        <w:rPr>
          <w:i/>
          <w:iCs/>
          <w:lang w:val="en-US" w:eastAsia="pt-PT"/>
        </w:rPr>
        <w:t>y</w:t>
      </w:r>
      <w:r>
        <w:rPr>
          <w:lang w:val="en-US" w:eastAsia="pt-PT"/>
        </w:rPr>
        <w:t xml:space="preserve"> are called the </w:t>
      </w:r>
      <w:r w:rsidRPr="00E54250">
        <w:rPr>
          <w:b/>
          <w:bCs/>
          <w:lang w:val="en-US" w:eastAsia="pt-PT"/>
        </w:rPr>
        <w:t>control variables</w:t>
      </w:r>
      <w:r>
        <w:rPr>
          <w:lang w:val="en-US" w:eastAsia="pt-PT"/>
        </w:rPr>
        <w:t xml:space="preserve">. The reason to control these variables is simple: we believe that </w:t>
      </w:r>
      <w:r w:rsidRPr="00E54250">
        <w:rPr>
          <w:i/>
          <w:iCs/>
          <w:lang w:val="en-US" w:eastAsia="pt-PT"/>
        </w:rPr>
        <w:t>x</w:t>
      </w:r>
      <w:r>
        <w:rPr>
          <w:lang w:val="en-US" w:eastAsia="pt-PT"/>
        </w:rPr>
        <w:t xml:space="preserve"> is correlated with other factors influencing </w:t>
      </w:r>
      <w:r w:rsidRPr="00E54250">
        <w:rPr>
          <w:i/>
          <w:iCs/>
          <w:lang w:val="en-US" w:eastAsia="pt-PT"/>
        </w:rPr>
        <w:t>y</w:t>
      </w:r>
      <w:r>
        <w:rPr>
          <w:lang w:val="en-US" w:eastAsia="pt-PT"/>
        </w:rPr>
        <w:t xml:space="preserve">, which means that not holding these variables constant will make their effects reflect on the coefficient for </w:t>
      </w:r>
      <w:r w:rsidRPr="00E54250">
        <w:rPr>
          <w:i/>
          <w:iCs/>
          <w:lang w:val="en-US" w:eastAsia="pt-PT"/>
        </w:rPr>
        <w:t>x</w:t>
      </w:r>
      <w:r>
        <w:rPr>
          <w:lang w:val="en-US" w:eastAsia="pt-PT"/>
        </w:rPr>
        <w:t xml:space="preserve">. Since we feed data to the regression model, it is important to </w:t>
      </w:r>
      <w:r w:rsidR="00B00929">
        <w:rPr>
          <w:lang w:val="en-US" w:eastAsia="pt-PT"/>
        </w:rPr>
        <w:t>correctly determine</w:t>
      </w:r>
      <w:r>
        <w:rPr>
          <w:lang w:val="en-US" w:eastAsia="pt-PT"/>
        </w:rPr>
        <w:t xml:space="preserve"> the control variables that need to be held fixed. This is a critical part of regression analysis but may be hard, as </w:t>
      </w:r>
      <w:r w:rsidR="00B00929">
        <w:rPr>
          <w:lang w:val="en-US" w:eastAsia="pt-PT"/>
        </w:rPr>
        <w:t xml:space="preserve">usually </w:t>
      </w:r>
      <w:r>
        <w:rPr>
          <w:lang w:val="en-US" w:eastAsia="pt-PT"/>
        </w:rPr>
        <w:t>not all factors</w:t>
      </w:r>
      <w:r w:rsidR="00B00929">
        <w:rPr>
          <w:lang w:val="en-US" w:eastAsia="pt-PT"/>
        </w:rPr>
        <w:t xml:space="preserve"> influencing the dependent variable are observable. When one does not include an important control variable, its effects are reflected on the partial effects of other factors, making these last ones incorrect.</w:t>
      </w:r>
    </w:p>
    <w:p w14:paraId="09BF3185" w14:textId="3BF2DE88" w:rsidR="005B6805" w:rsidRPr="004069BE" w:rsidRDefault="005B6805" w:rsidP="00987F15">
      <w:pPr>
        <w:jc w:val="both"/>
        <w:rPr>
          <w:lang w:val="en-US"/>
        </w:rPr>
      </w:pPr>
      <w:r>
        <w:rPr>
          <w:lang w:val="en-US" w:eastAsia="pt-PT"/>
        </w:rPr>
        <w:lastRenderedPageBreak/>
        <w:t>Stating the difference between explanatory variables and control variables may be hard. Even if some variables can be considered control variables in all occasions, all explanatory variables are eventually control variables when trying to explain the partial effects of another variable. For panel data, the variables that determine the difference between observations (in the case of this study: municipality and year) are always control variables as, even if they can explain part of the variance in the data, their main goal is to distinguish between observations.</w:t>
      </w:r>
    </w:p>
    <w:p w14:paraId="7350F78C" w14:textId="70B86D15" w:rsidR="005A64D6" w:rsidRDefault="006508A2" w:rsidP="001929B7">
      <w:pPr>
        <w:pStyle w:val="Heading1"/>
      </w:pPr>
      <w:bookmarkStart w:id="26" w:name="_Toc71566912"/>
      <w:r>
        <w:lastRenderedPageBreak/>
        <w:t>Data Exploration</w:t>
      </w:r>
      <w:bookmarkEnd w:id="26"/>
    </w:p>
    <w:p w14:paraId="6E3DC559" w14:textId="25D0BC77" w:rsidR="00FE5ECC" w:rsidRDefault="00FE5ECC" w:rsidP="00FE5ECC">
      <w:pPr>
        <w:jc w:val="both"/>
        <w:rPr>
          <w:lang w:val="en-US" w:eastAsia="pt-PT"/>
        </w:rPr>
      </w:pPr>
      <w:r>
        <w:rPr>
          <w:lang w:val="en-US" w:eastAsia="pt-PT"/>
        </w:rPr>
        <w:t xml:space="preserve">The dataset is composed by </w:t>
      </w:r>
      <w:r w:rsidRPr="00FE5ECC">
        <w:rPr>
          <w:highlight w:val="red"/>
          <w:lang w:val="en-US" w:eastAsia="pt-PT"/>
        </w:rPr>
        <w:t>x</w:t>
      </w:r>
      <w:r>
        <w:rPr>
          <w:lang w:val="en-US" w:eastAsia="pt-PT"/>
        </w:rPr>
        <w:t xml:space="preserve"> explanatory variables and the dependent variable (DVASA occurrences). The methods used for calculating, </w:t>
      </w:r>
      <w:r w:rsidR="00F80E06">
        <w:rPr>
          <w:lang w:val="en-US" w:eastAsia="pt-PT"/>
        </w:rPr>
        <w:t>treating,</w:t>
      </w:r>
      <w:r>
        <w:rPr>
          <w:lang w:val="en-US" w:eastAsia="pt-PT"/>
        </w:rPr>
        <w:t xml:space="preserve"> and standardizing all of these variables are explained in the next few pages of this study. The dataset follows a panel data structure, having a column for the spatial dimension (Municipality) and one for the temporal dimension (Year).</w:t>
      </w:r>
      <w:r w:rsidR="0005326C">
        <w:rPr>
          <w:lang w:val="en-US" w:eastAsia="pt-PT"/>
        </w:rPr>
        <w:t xml:space="preserve"> A summary of the existing variables can be found on </w:t>
      </w:r>
      <w:r w:rsidR="0005326C" w:rsidRPr="0005326C">
        <w:rPr>
          <w:highlight w:val="cyan"/>
          <w:lang w:val="en-US" w:eastAsia="pt-PT"/>
        </w:rPr>
        <w:t>Table 4.1</w:t>
      </w:r>
      <w:r w:rsidR="0005326C">
        <w:rPr>
          <w:lang w:val="en-US" w:eastAsia="pt-PT"/>
        </w:rPr>
        <w:t>, below:</w:t>
      </w:r>
    </w:p>
    <w:tbl>
      <w:tblPr>
        <w:tblStyle w:val="MasterThesis"/>
        <w:tblW w:w="0" w:type="auto"/>
        <w:jc w:val="center"/>
        <w:tblLook w:val="04A0" w:firstRow="1" w:lastRow="0" w:firstColumn="1" w:lastColumn="0" w:noHBand="0" w:noVBand="1"/>
      </w:tblPr>
      <w:tblGrid>
        <w:gridCol w:w="4115"/>
        <w:gridCol w:w="4115"/>
      </w:tblGrid>
      <w:tr w:rsidR="0005326C" w14:paraId="5DCF1196" w14:textId="77777777" w:rsidTr="0005326C">
        <w:trPr>
          <w:cnfStyle w:val="100000000000" w:firstRow="1" w:lastRow="0" w:firstColumn="0" w:lastColumn="0" w:oddVBand="0" w:evenVBand="0" w:oddHBand="0" w:evenHBand="0" w:firstRowFirstColumn="0" w:firstRowLastColumn="0" w:lastRowFirstColumn="0" w:lastRowLastColumn="0"/>
          <w:trHeight w:val="245"/>
          <w:jc w:val="center"/>
        </w:trPr>
        <w:tc>
          <w:tcPr>
            <w:cnfStyle w:val="001000000100" w:firstRow="0" w:lastRow="0" w:firstColumn="1" w:lastColumn="0" w:oddVBand="0" w:evenVBand="0" w:oddHBand="0" w:evenHBand="0" w:firstRowFirstColumn="1" w:firstRowLastColumn="0" w:lastRowFirstColumn="0" w:lastRowLastColumn="0"/>
            <w:tcW w:w="4115" w:type="dxa"/>
            <w:shd w:val="clear" w:color="auto" w:fill="8FBC8F"/>
          </w:tcPr>
          <w:p w14:paraId="1049C85C" w14:textId="77777777" w:rsidR="0005326C" w:rsidRPr="00392E9F" w:rsidRDefault="0005326C" w:rsidP="0005326C">
            <w:pPr>
              <w:spacing w:after="0"/>
              <w:rPr>
                <w:sz w:val="18"/>
                <w:szCs w:val="18"/>
                <w:lang w:val="en-US"/>
              </w:rPr>
            </w:pPr>
            <w:r w:rsidRPr="00392E9F">
              <w:rPr>
                <w:sz w:val="18"/>
                <w:szCs w:val="18"/>
                <w:lang w:val="en-US"/>
              </w:rPr>
              <w:t>Variable Name</w:t>
            </w:r>
          </w:p>
        </w:tc>
        <w:tc>
          <w:tcPr>
            <w:tcW w:w="4115" w:type="dxa"/>
          </w:tcPr>
          <w:p w14:paraId="79982BA3" w14:textId="77777777" w:rsidR="0005326C" w:rsidRPr="00392E9F" w:rsidRDefault="0005326C" w:rsidP="0005326C">
            <w:pPr>
              <w:spacing w:after="0"/>
              <w:cnfStyle w:val="100000000000" w:firstRow="1" w:lastRow="0" w:firstColumn="0" w:lastColumn="0" w:oddVBand="0" w:evenVBand="0" w:oddHBand="0" w:evenHBand="0" w:firstRowFirstColumn="0" w:firstRowLastColumn="0" w:lastRowFirstColumn="0" w:lastRowLastColumn="0"/>
              <w:rPr>
                <w:sz w:val="18"/>
                <w:szCs w:val="18"/>
                <w:lang w:val="en-US"/>
              </w:rPr>
            </w:pPr>
            <w:r w:rsidRPr="00392E9F">
              <w:rPr>
                <w:sz w:val="18"/>
                <w:szCs w:val="18"/>
                <w:lang w:val="en-US"/>
              </w:rPr>
              <w:t>Description</w:t>
            </w:r>
          </w:p>
        </w:tc>
      </w:tr>
      <w:tr w:rsidR="0005326C" w:rsidRPr="00DD316D" w14:paraId="10AEAFD5" w14:textId="77777777" w:rsidTr="00876DEB">
        <w:trPr>
          <w:trHeight w:val="245"/>
          <w:jc w:val="center"/>
        </w:trPr>
        <w:tc>
          <w:tcPr>
            <w:cnfStyle w:val="001000000000" w:firstRow="0" w:lastRow="0" w:firstColumn="1" w:lastColumn="0" w:oddVBand="0" w:evenVBand="0" w:oddHBand="0" w:evenHBand="0" w:firstRowFirstColumn="0" w:firstRowLastColumn="0" w:lastRowFirstColumn="0" w:lastRowLastColumn="0"/>
            <w:tcW w:w="4115" w:type="dxa"/>
            <w:shd w:val="clear" w:color="auto" w:fill="E2EEE2"/>
          </w:tcPr>
          <w:p w14:paraId="6BE28D9E" w14:textId="6148B636" w:rsidR="0005326C" w:rsidRPr="0005326C" w:rsidRDefault="0005326C" w:rsidP="0005326C">
            <w:pPr>
              <w:spacing w:after="0"/>
              <w:rPr>
                <w:bCs/>
                <w:sz w:val="18"/>
                <w:szCs w:val="18"/>
                <w:lang w:val="en-US" w:eastAsia="pt-PT"/>
              </w:rPr>
            </w:pPr>
            <w:r w:rsidRPr="0005326C">
              <w:rPr>
                <w:b w:val="0"/>
                <w:bCs/>
                <w:color w:val="auto"/>
                <w:sz w:val="18"/>
                <w:szCs w:val="18"/>
                <w:lang w:val="en-US" w:eastAsia="pt-PT"/>
              </w:rPr>
              <w:t>Municipality</w:t>
            </w:r>
          </w:p>
        </w:tc>
        <w:tc>
          <w:tcPr>
            <w:tcW w:w="4115" w:type="dxa"/>
            <w:shd w:val="clear" w:color="auto" w:fill="E2EEE2"/>
          </w:tcPr>
          <w:p w14:paraId="6D5FD657" w14:textId="1AB0CF58" w:rsidR="0005326C" w:rsidRPr="00392E9F" w:rsidRDefault="005311D4" w:rsidP="0005326C">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Spatial Dimension of the Dataset.</w:t>
            </w:r>
          </w:p>
        </w:tc>
      </w:tr>
      <w:tr w:rsidR="0005326C" w:rsidRPr="00DD316D" w14:paraId="61860DF3" w14:textId="77777777" w:rsidTr="00876DEB">
        <w:trPr>
          <w:trHeight w:val="245"/>
          <w:jc w:val="center"/>
        </w:trPr>
        <w:tc>
          <w:tcPr>
            <w:cnfStyle w:val="001000000000" w:firstRow="0" w:lastRow="0" w:firstColumn="1" w:lastColumn="0" w:oddVBand="0" w:evenVBand="0" w:oddHBand="0" w:evenHBand="0" w:firstRowFirstColumn="0" w:firstRowLastColumn="0" w:lastRowFirstColumn="0" w:lastRowLastColumn="0"/>
            <w:tcW w:w="4115" w:type="dxa"/>
            <w:shd w:val="clear" w:color="auto" w:fill="E2EEE2"/>
          </w:tcPr>
          <w:p w14:paraId="13896DDC" w14:textId="46D99B25" w:rsidR="0005326C" w:rsidRPr="0005326C" w:rsidRDefault="0005326C" w:rsidP="0005326C">
            <w:pPr>
              <w:spacing w:after="0"/>
              <w:rPr>
                <w:b w:val="0"/>
                <w:bCs/>
                <w:sz w:val="18"/>
                <w:szCs w:val="18"/>
                <w:lang w:val="en-US" w:eastAsia="pt-PT"/>
              </w:rPr>
            </w:pPr>
            <w:r w:rsidRPr="0005326C">
              <w:rPr>
                <w:b w:val="0"/>
                <w:bCs/>
                <w:color w:val="auto"/>
                <w:sz w:val="18"/>
                <w:szCs w:val="18"/>
                <w:lang w:val="en-US" w:eastAsia="pt-PT"/>
              </w:rPr>
              <w:t>Y</w:t>
            </w:r>
            <w:r>
              <w:rPr>
                <w:b w:val="0"/>
                <w:bCs/>
                <w:color w:val="auto"/>
                <w:sz w:val="18"/>
                <w:szCs w:val="18"/>
                <w:lang w:val="en-US" w:eastAsia="pt-PT"/>
              </w:rPr>
              <w:t>ea</w:t>
            </w:r>
            <w:r w:rsidRPr="0005326C">
              <w:rPr>
                <w:b w:val="0"/>
                <w:bCs/>
                <w:color w:val="auto"/>
                <w:sz w:val="18"/>
                <w:szCs w:val="18"/>
                <w:lang w:val="en-US" w:eastAsia="pt-PT"/>
              </w:rPr>
              <w:t>r</w:t>
            </w:r>
          </w:p>
        </w:tc>
        <w:tc>
          <w:tcPr>
            <w:tcW w:w="4115" w:type="dxa"/>
            <w:shd w:val="clear" w:color="auto" w:fill="E2EEE2"/>
          </w:tcPr>
          <w:p w14:paraId="1A4844DA" w14:textId="4271819C" w:rsidR="0005326C" w:rsidRPr="00392E9F" w:rsidRDefault="005311D4" w:rsidP="0005326C">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Temporal Dimension of the Dataset.</w:t>
            </w:r>
          </w:p>
        </w:tc>
      </w:tr>
      <w:tr w:rsidR="0005326C" w:rsidRPr="00DD316D" w14:paraId="4B127F7C" w14:textId="77777777" w:rsidTr="0005326C">
        <w:trPr>
          <w:trHeight w:val="245"/>
          <w:jc w:val="center"/>
        </w:trPr>
        <w:tc>
          <w:tcPr>
            <w:cnfStyle w:val="001000000000" w:firstRow="0" w:lastRow="0" w:firstColumn="1" w:lastColumn="0" w:oddVBand="0" w:evenVBand="0" w:oddHBand="0" w:evenHBand="0" w:firstRowFirstColumn="0" w:firstRowLastColumn="0" w:lastRowFirstColumn="0" w:lastRowLastColumn="0"/>
            <w:tcW w:w="4115" w:type="dxa"/>
            <w:shd w:val="clear" w:color="auto" w:fill="FFFFFF" w:themeFill="background1"/>
          </w:tcPr>
          <w:p w14:paraId="73C7BD88" w14:textId="4D0E8A3D" w:rsidR="0005326C" w:rsidRPr="0005326C" w:rsidRDefault="0005326C" w:rsidP="0005326C">
            <w:pPr>
              <w:spacing w:after="0"/>
              <w:rPr>
                <w:b w:val="0"/>
                <w:bCs/>
                <w:sz w:val="18"/>
                <w:szCs w:val="18"/>
                <w:lang w:val="en-US" w:eastAsia="pt-PT"/>
              </w:rPr>
            </w:pPr>
            <w:r w:rsidRPr="0005326C">
              <w:rPr>
                <w:b w:val="0"/>
                <w:bCs/>
                <w:color w:val="auto"/>
                <w:sz w:val="18"/>
                <w:szCs w:val="18"/>
                <w:lang w:val="en-US" w:eastAsia="pt-PT"/>
              </w:rPr>
              <w:t>DVASA</w:t>
            </w:r>
          </w:p>
        </w:tc>
        <w:tc>
          <w:tcPr>
            <w:tcW w:w="4115" w:type="dxa"/>
          </w:tcPr>
          <w:p w14:paraId="50BF043D" w14:textId="4A8DA1A9" w:rsidR="0005326C" w:rsidRPr="00392E9F" w:rsidRDefault="0005326C" w:rsidP="0005326C">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Number of DVASA Occurrences Registered by Police Authorities by 100 Inhabitants</w:t>
            </w:r>
            <w:r w:rsidR="00E17719">
              <w:rPr>
                <w:sz w:val="18"/>
                <w:szCs w:val="18"/>
                <w:lang w:val="en-US" w:eastAsia="pt-PT"/>
              </w:rPr>
              <w:t>.</w:t>
            </w:r>
          </w:p>
        </w:tc>
      </w:tr>
      <w:tr w:rsidR="00BA26A9" w:rsidRPr="00DD316D" w14:paraId="77965377" w14:textId="77777777" w:rsidTr="0005326C">
        <w:trPr>
          <w:trHeight w:val="245"/>
          <w:jc w:val="center"/>
        </w:trPr>
        <w:tc>
          <w:tcPr>
            <w:cnfStyle w:val="001000000000" w:firstRow="0" w:lastRow="0" w:firstColumn="1" w:lastColumn="0" w:oddVBand="0" w:evenVBand="0" w:oddHBand="0" w:evenHBand="0" w:firstRowFirstColumn="0" w:firstRowLastColumn="0" w:lastRowFirstColumn="0" w:lastRowLastColumn="0"/>
            <w:tcW w:w="4115" w:type="dxa"/>
            <w:shd w:val="clear" w:color="auto" w:fill="FFFFFF" w:themeFill="background1"/>
          </w:tcPr>
          <w:p w14:paraId="69C62840" w14:textId="0DC4626E" w:rsidR="00BA26A9" w:rsidRPr="0005326C" w:rsidRDefault="00BA26A9" w:rsidP="0005326C">
            <w:pPr>
              <w:spacing w:after="0"/>
              <w:rPr>
                <w:b w:val="0"/>
                <w:bCs/>
                <w:sz w:val="18"/>
                <w:szCs w:val="18"/>
                <w:lang w:val="en-US" w:eastAsia="pt-PT"/>
              </w:rPr>
            </w:pPr>
            <w:r w:rsidRPr="00BA26A9">
              <w:rPr>
                <w:b w:val="0"/>
                <w:bCs/>
                <w:color w:val="auto"/>
                <w:sz w:val="18"/>
                <w:szCs w:val="18"/>
                <w:lang w:val="en-US" w:eastAsia="pt-PT"/>
              </w:rPr>
              <w:t>Divorces</w:t>
            </w:r>
          </w:p>
        </w:tc>
        <w:tc>
          <w:tcPr>
            <w:tcW w:w="4115" w:type="dxa"/>
          </w:tcPr>
          <w:p w14:paraId="7202FC4F" w14:textId="319DF15B" w:rsidR="00BA26A9" w:rsidRDefault="00BA26A9" w:rsidP="0005326C">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Number of Divorces for 100 Marriages</w:t>
            </w:r>
            <w:r w:rsidR="00A511BD">
              <w:rPr>
                <w:sz w:val="18"/>
                <w:szCs w:val="18"/>
                <w:lang w:val="en-US" w:eastAsia="pt-PT"/>
              </w:rPr>
              <w:t xml:space="preserve"> in that Civil Year</w:t>
            </w:r>
            <w:r>
              <w:rPr>
                <w:sz w:val="18"/>
                <w:szCs w:val="18"/>
                <w:lang w:val="en-US" w:eastAsia="pt-PT"/>
              </w:rPr>
              <w:t>.</w:t>
            </w:r>
          </w:p>
        </w:tc>
      </w:tr>
      <w:tr w:rsidR="0032770B" w:rsidRPr="00DD316D" w14:paraId="3EB60AA3" w14:textId="77777777" w:rsidTr="0005326C">
        <w:trPr>
          <w:trHeight w:val="245"/>
          <w:jc w:val="center"/>
        </w:trPr>
        <w:tc>
          <w:tcPr>
            <w:cnfStyle w:val="001000000000" w:firstRow="0" w:lastRow="0" w:firstColumn="1" w:lastColumn="0" w:oddVBand="0" w:evenVBand="0" w:oddHBand="0" w:evenHBand="0" w:firstRowFirstColumn="0" w:firstRowLastColumn="0" w:lastRowFirstColumn="0" w:lastRowLastColumn="0"/>
            <w:tcW w:w="4115" w:type="dxa"/>
            <w:shd w:val="clear" w:color="auto" w:fill="FFFFFF" w:themeFill="background1"/>
          </w:tcPr>
          <w:p w14:paraId="58EEDE73" w14:textId="6F2FFF6A" w:rsidR="0032770B" w:rsidRPr="0005326C" w:rsidRDefault="0032770B" w:rsidP="0005326C">
            <w:pPr>
              <w:spacing w:after="0"/>
              <w:rPr>
                <w:b w:val="0"/>
                <w:bCs/>
                <w:sz w:val="18"/>
                <w:szCs w:val="18"/>
                <w:lang w:val="en-US" w:eastAsia="pt-PT"/>
              </w:rPr>
            </w:pPr>
            <w:r w:rsidRPr="0032770B">
              <w:rPr>
                <w:b w:val="0"/>
                <w:bCs/>
                <w:color w:val="auto"/>
                <w:sz w:val="18"/>
                <w:szCs w:val="18"/>
                <w:lang w:val="en-US" w:eastAsia="pt-PT"/>
              </w:rPr>
              <w:t>Elderly_Dependency</w:t>
            </w:r>
          </w:p>
        </w:tc>
        <w:tc>
          <w:tcPr>
            <w:tcW w:w="4115" w:type="dxa"/>
          </w:tcPr>
          <w:p w14:paraId="5ED8D025" w14:textId="0FBF6438" w:rsidR="0032770B" w:rsidRDefault="0032770B" w:rsidP="0005326C">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N</w:t>
            </w:r>
            <w:r w:rsidRPr="0032770B">
              <w:rPr>
                <w:sz w:val="18"/>
                <w:szCs w:val="18"/>
                <w:lang w:val="en-US" w:eastAsia="pt-PT"/>
              </w:rPr>
              <w:t xml:space="preserve">umber of </w:t>
            </w:r>
            <w:r>
              <w:rPr>
                <w:sz w:val="18"/>
                <w:szCs w:val="18"/>
                <w:lang w:val="en-US" w:eastAsia="pt-PT"/>
              </w:rPr>
              <w:t>P</w:t>
            </w:r>
            <w:r w:rsidRPr="0032770B">
              <w:rPr>
                <w:sz w:val="18"/>
                <w:szCs w:val="18"/>
                <w:lang w:val="en-US" w:eastAsia="pt-PT"/>
              </w:rPr>
              <w:t xml:space="preserve">eople </w:t>
            </w:r>
            <w:r>
              <w:rPr>
                <w:sz w:val="18"/>
                <w:szCs w:val="18"/>
                <w:lang w:val="en-US" w:eastAsia="pt-PT"/>
              </w:rPr>
              <w:t>A</w:t>
            </w:r>
            <w:r w:rsidRPr="0032770B">
              <w:rPr>
                <w:sz w:val="18"/>
                <w:szCs w:val="18"/>
                <w:lang w:val="en-US" w:eastAsia="pt-PT"/>
              </w:rPr>
              <w:t xml:space="preserve">ged 65 and </w:t>
            </w:r>
            <w:r>
              <w:rPr>
                <w:sz w:val="18"/>
                <w:szCs w:val="18"/>
                <w:lang w:val="en-US" w:eastAsia="pt-PT"/>
              </w:rPr>
              <w:t>O</w:t>
            </w:r>
            <w:r w:rsidRPr="0032770B">
              <w:rPr>
                <w:sz w:val="18"/>
                <w:szCs w:val="18"/>
                <w:lang w:val="en-US" w:eastAsia="pt-PT"/>
              </w:rPr>
              <w:t xml:space="preserve">ver for </w:t>
            </w:r>
            <w:r>
              <w:rPr>
                <w:sz w:val="18"/>
                <w:szCs w:val="18"/>
                <w:lang w:val="en-US" w:eastAsia="pt-PT"/>
              </w:rPr>
              <w:t>E</w:t>
            </w:r>
            <w:r w:rsidRPr="0032770B">
              <w:rPr>
                <w:sz w:val="18"/>
                <w:szCs w:val="18"/>
                <w:lang w:val="en-US" w:eastAsia="pt-PT"/>
              </w:rPr>
              <w:t xml:space="preserve">very 100 </w:t>
            </w:r>
            <w:r>
              <w:rPr>
                <w:sz w:val="18"/>
                <w:szCs w:val="18"/>
                <w:lang w:val="en-US" w:eastAsia="pt-PT"/>
              </w:rPr>
              <w:t>P</w:t>
            </w:r>
            <w:r w:rsidRPr="0032770B">
              <w:rPr>
                <w:sz w:val="18"/>
                <w:szCs w:val="18"/>
                <w:lang w:val="en-US" w:eastAsia="pt-PT"/>
              </w:rPr>
              <w:t xml:space="preserve">eople of </w:t>
            </w:r>
            <w:r>
              <w:rPr>
                <w:sz w:val="18"/>
                <w:szCs w:val="18"/>
                <w:lang w:val="en-US" w:eastAsia="pt-PT"/>
              </w:rPr>
              <w:t>W</w:t>
            </w:r>
            <w:r w:rsidRPr="0032770B">
              <w:rPr>
                <w:sz w:val="18"/>
                <w:szCs w:val="18"/>
                <w:lang w:val="en-US" w:eastAsia="pt-PT"/>
              </w:rPr>
              <w:t xml:space="preserve">orking </w:t>
            </w:r>
            <w:r>
              <w:rPr>
                <w:sz w:val="18"/>
                <w:szCs w:val="18"/>
                <w:lang w:val="en-US" w:eastAsia="pt-PT"/>
              </w:rPr>
              <w:t>A</w:t>
            </w:r>
            <w:r w:rsidRPr="0032770B">
              <w:rPr>
                <w:sz w:val="18"/>
                <w:szCs w:val="18"/>
                <w:lang w:val="en-US" w:eastAsia="pt-PT"/>
              </w:rPr>
              <w:t xml:space="preserve">ge, that is, </w:t>
            </w:r>
            <w:r>
              <w:rPr>
                <w:sz w:val="18"/>
                <w:szCs w:val="18"/>
                <w:lang w:val="en-US" w:eastAsia="pt-PT"/>
              </w:rPr>
              <w:t>B</w:t>
            </w:r>
            <w:r w:rsidRPr="0032770B">
              <w:rPr>
                <w:sz w:val="18"/>
                <w:szCs w:val="18"/>
                <w:lang w:val="en-US" w:eastAsia="pt-PT"/>
              </w:rPr>
              <w:t xml:space="preserve">etween 15 and 64 </w:t>
            </w:r>
            <w:r>
              <w:rPr>
                <w:sz w:val="18"/>
                <w:szCs w:val="18"/>
                <w:lang w:val="en-US" w:eastAsia="pt-PT"/>
              </w:rPr>
              <w:t>Y</w:t>
            </w:r>
            <w:r w:rsidRPr="0032770B">
              <w:rPr>
                <w:sz w:val="18"/>
                <w:szCs w:val="18"/>
                <w:lang w:val="en-US" w:eastAsia="pt-PT"/>
              </w:rPr>
              <w:t xml:space="preserve">ears </w:t>
            </w:r>
            <w:r>
              <w:rPr>
                <w:sz w:val="18"/>
                <w:szCs w:val="18"/>
                <w:lang w:val="en-US" w:eastAsia="pt-PT"/>
              </w:rPr>
              <w:t>O</w:t>
            </w:r>
            <w:r w:rsidRPr="0032770B">
              <w:rPr>
                <w:sz w:val="18"/>
                <w:szCs w:val="18"/>
                <w:lang w:val="en-US" w:eastAsia="pt-PT"/>
              </w:rPr>
              <w:t>ld</w:t>
            </w:r>
            <w:r>
              <w:rPr>
                <w:sz w:val="18"/>
                <w:szCs w:val="18"/>
                <w:lang w:val="en-US" w:eastAsia="pt-PT"/>
              </w:rPr>
              <w:t>.</w:t>
            </w:r>
          </w:p>
        </w:tc>
      </w:tr>
      <w:tr w:rsidR="007A764E" w:rsidRPr="00DD316D" w14:paraId="209463C7" w14:textId="77777777" w:rsidTr="0005326C">
        <w:trPr>
          <w:trHeight w:val="245"/>
          <w:jc w:val="center"/>
        </w:trPr>
        <w:tc>
          <w:tcPr>
            <w:cnfStyle w:val="001000000000" w:firstRow="0" w:lastRow="0" w:firstColumn="1" w:lastColumn="0" w:oddVBand="0" w:evenVBand="0" w:oddHBand="0" w:evenHBand="0" w:firstRowFirstColumn="0" w:firstRowLastColumn="0" w:lastRowFirstColumn="0" w:lastRowLastColumn="0"/>
            <w:tcW w:w="4115" w:type="dxa"/>
            <w:shd w:val="clear" w:color="auto" w:fill="FFFFFF" w:themeFill="background1"/>
          </w:tcPr>
          <w:p w14:paraId="7F6C066F" w14:textId="0831D2AD" w:rsidR="007A764E" w:rsidRPr="007A764E" w:rsidRDefault="007A764E" w:rsidP="0005326C">
            <w:pPr>
              <w:spacing w:after="0"/>
              <w:rPr>
                <w:b w:val="0"/>
                <w:sz w:val="18"/>
                <w:szCs w:val="18"/>
                <w:lang w:val="en-US" w:eastAsia="pt-PT"/>
              </w:rPr>
            </w:pPr>
            <w:r w:rsidRPr="007A764E">
              <w:rPr>
                <w:b w:val="0"/>
                <w:color w:val="auto"/>
                <w:sz w:val="18"/>
                <w:szCs w:val="18"/>
                <w:lang w:val="en-US" w:eastAsia="pt-PT"/>
              </w:rPr>
              <w:t>Female_Doctors</w:t>
            </w:r>
          </w:p>
        </w:tc>
        <w:tc>
          <w:tcPr>
            <w:tcW w:w="4115" w:type="dxa"/>
          </w:tcPr>
          <w:p w14:paraId="6E3FCC7A" w14:textId="542E58F6" w:rsidR="007A764E" w:rsidRDefault="007A764E" w:rsidP="0005326C">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Percentage of Doctors Enrolled in the Doctor’s Order Who Are Female.</w:t>
            </w:r>
          </w:p>
        </w:tc>
      </w:tr>
      <w:tr w:rsidR="00E17719" w:rsidRPr="00DD316D" w14:paraId="737F7A7E" w14:textId="77777777" w:rsidTr="0005326C">
        <w:trPr>
          <w:trHeight w:val="245"/>
          <w:jc w:val="center"/>
        </w:trPr>
        <w:tc>
          <w:tcPr>
            <w:cnfStyle w:val="001000000000" w:firstRow="0" w:lastRow="0" w:firstColumn="1" w:lastColumn="0" w:oddVBand="0" w:evenVBand="0" w:oddHBand="0" w:evenHBand="0" w:firstRowFirstColumn="0" w:firstRowLastColumn="0" w:lastRowFirstColumn="0" w:lastRowLastColumn="0"/>
            <w:tcW w:w="4115" w:type="dxa"/>
            <w:shd w:val="clear" w:color="auto" w:fill="FFFFFF" w:themeFill="background1"/>
          </w:tcPr>
          <w:p w14:paraId="11B77DF5" w14:textId="415607BC" w:rsidR="00E17719" w:rsidRPr="0005326C" w:rsidRDefault="00E17719" w:rsidP="0005326C">
            <w:pPr>
              <w:spacing w:after="0"/>
              <w:rPr>
                <w:b w:val="0"/>
                <w:bCs/>
                <w:sz w:val="18"/>
                <w:szCs w:val="18"/>
                <w:lang w:val="en-US" w:eastAsia="pt-PT"/>
              </w:rPr>
            </w:pPr>
            <w:r w:rsidRPr="00E17719">
              <w:rPr>
                <w:b w:val="0"/>
                <w:bCs/>
                <w:color w:val="auto"/>
                <w:sz w:val="18"/>
                <w:szCs w:val="18"/>
                <w:lang w:val="en-US" w:eastAsia="pt-PT"/>
              </w:rPr>
              <w:t>Fertility</w:t>
            </w:r>
          </w:p>
        </w:tc>
        <w:tc>
          <w:tcPr>
            <w:tcW w:w="4115" w:type="dxa"/>
          </w:tcPr>
          <w:p w14:paraId="4767C864" w14:textId="55F8805B" w:rsidR="00E17719" w:rsidRDefault="002B681D" w:rsidP="0005326C">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A</w:t>
            </w:r>
            <w:r w:rsidRPr="002B681D">
              <w:rPr>
                <w:sz w:val="18"/>
                <w:szCs w:val="18"/>
                <w:lang w:val="en-US" w:eastAsia="pt-PT"/>
              </w:rPr>
              <w:t xml:space="preserve">verage </w:t>
            </w:r>
            <w:r>
              <w:rPr>
                <w:sz w:val="18"/>
                <w:szCs w:val="18"/>
                <w:lang w:val="en-US" w:eastAsia="pt-PT"/>
              </w:rPr>
              <w:t>N</w:t>
            </w:r>
            <w:r w:rsidRPr="002B681D">
              <w:rPr>
                <w:sz w:val="18"/>
                <w:szCs w:val="18"/>
                <w:lang w:val="en-US" w:eastAsia="pt-PT"/>
              </w:rPr>
              <w:t xml:space="preserve">umber of </w:t>
            </w:r>
            <w:r>
              <w:rPr>
                <w:sz w:val="18"/>
                <w:szCs w:val="18"/>
                <w:lang w:val="en-US" w:eastAsia="pt-PT"/>
              </w:rPr>
              <w:t>C</w:t>
            </w:r>
            <w:r w:rsidRPr="002B681D">
              <w:rPr>
                <w:sz w:val="18"/>
                <w:szCs w:val="18"/>
                <w:lang w:val="en-US" w:eastAsia="pt-PT"/>
              </w:rPr>
              <w:t xml:space="preserve">hildren </w:t>
            </w:r>
            <w:r>
              <w:rPr>
                <w:sz w:val="18"/>
                <w:szCs w:val="18"/>
                <w:lang w:val="en-US" w:eastAsia="pt-PT"/>
              </w:rPr>
              <w:t>B</w:t>
            </w:r>
            <w:r w:rsidRPr="002B681D">
              <w:rPr>
                <w:sz w:val="18"/>
                <w:szCs w:val="18"/>
                <w:lang w:val="en-US" w:eastAsia="pt-PT"/>
              </w:rPr>
              <w:t xml:space="preserve">orn for </w:t>
            </w:r>
            <w:r>
              <w:rPr>
                <w:sz w:val="18"/>
                <w:szCs w:val="18"/>
                <w:lang w:val="en-US" w:eastAsia="pt-PT"/>
              </w:rPr>
              <w:t>E</w:t>
            </w:r>
            <w:r w:rsidRPr="002B681D">
              <w:rPr>
                <w:sz w:val="18"/>
                <w:szCs w:val="18"/>
                <w:lang w:val="en-US" w:eastAsia="pt-PT"/>
              </w:rPr>
              <w:t xml:space="preserve">ach </w:t>
            </w:r>
            <w:r>
              <w:rPr>
                <w:sz w:val="18"/>
                <w:szCs w:val="18"/>
                <w:lang w:val="en-US" w:eastAsia="pt-PT"/>
              </w:rPr>
              <w:t>W</w:t>
            </w:r>
            <w:r w:rsidRPr="002B681D">
              <w:rPr>
                <w:sz w:val="18"/>
                <w:szCs w:val="18"/>
                <w:lang w:val="en-US" w:eastAsia="pt-PT"/>
              </w:rPr>
              <w:t xml:space="preserve">oman in </w:t>
            </w:r>
            <w:r>
              <w:rPr>
                <w:sz w:val="18"/>
                <w:szCs w:val="18"/>
                <w:lang w:val="en-US" w:eastAsia="pt-PT"/>
              </w:rPr>
              <w:t>F</w:t>
            </w:r>
            <w:r w:rsidRPr="002B681D">
              <w:rPr>
                <w:sz w:val="18"/>
                <w:szCs w:val="18"/>
                <w:lang w:val="en-US" w:eastAsia="pt-PT"/>
              </w:rPr>
              <w:t xml:space="preserve">ertile </w:t>
            </w:r>
            <w:r>
              <w:rPr>
                <w:sz w:val="18"/>
                <w:szCs w:val="18"/>
                <w:lang w:val="en-US" w:eastAsia="pt-PT"/>
              </w:rPr>
              <w:t>A</w:t>
            </w:r>
            <w:r w:rsidRPr="002B681D">
              <w:rPr>
                <w:sz w:val="18"/>
                <w:szCs w:val="18"/>
                <w:lang w:val="en-US" w:eastAsia="pt-PT"/>
              </w:rPr>
              <w:t>ge (</w:t>
            </w:r>
            <w:r>
              <w:rPr>
                <w:sz w:val="18"/>
                <w:szCs w:val="18"/>
                <w:lang w:val="en-US" w:eastAsia="pt-PT"/>
              </w:rPr>
              <w:t>B</w:t>
            </w:r>
            <w:r w:rsidRPr="002B681D">
              <w:rPr>
                <w:sz w:val="18"/>
                <w:szCs w:val="18"/>
                <w:lang w:val="en-US" w:eastAsia="pt-PT"/>
              </w:rPr>
              <w:t xml:space="preserve">etween 15 and 49 </w:t>
            </w:r>
            <w:r>
              <w:rPr>
                <w:sz w:val="18"/>
                <w:szCs w:val="18"/>
                <w:lang w:val="en-US" w:eastAsia="pt-PT"/>
              </w:rPr>
              <w:t>Y</w:t>
            </w:r>
            <w:r w:rsidRPr="002B681D">
              <w:rPr>
                <w:sz w:val="18"/>
                <w:szCs w:val="18"/>
                <w:lang w:val="en-US" w:eastAsia="pt-PT"/>
              </w:rPr>
              <w:t>ears)</w:t>
            </w:r>
            <w:r>
              <w:rPr>
                <w:sz w:val="18"/>
                <w:szCs w:val="18"/>
                <w:lang w:val="en-US" w:eastAsia="pt-PT"/>
              </w:rPr>
              <w:t>.</w:t>
            </w:r>
          </w:p>
        </w:tc>
      </w:tr>
      <w:tr w:rsidR="00876DEB" w:rsidRPr="00DD316D" w14:paraId="33C4C20C" w14:textId="77777777" w:rsidTr="0005326C">
        <w:trPr>
          <w:trHeight w:val="245"/>
          <w:jc w:val="center"/>
        </w:trPr>
        <w:tc>
          <w:tcPr>
            <w:cnfStyle w:val="001000000000" w:firstRow="0" w:lastRow="0" w:firstColumn="1" w:lastColumn="0" w:oddVBand="0" w:evenVBand="0" w:oddHBand="0" w:evenHBand="0" w:firstRowFirstColumn="0" w:firstRowLastColumn="0" w:lastRowFirstColumn="0" w:lastRowLastColumn="0"/>
            <w:tcW w:w="4115" w:type="dxa"/>
            <w:shd w:val="clear" w:color="auto" w:fill="FFFFFF" w:themeFill="background1"/>
          </w:tcPr>
          <w:p w14:paraId="6768A8B4" w14:textId="7897AF1A" w:rsidR="00876DEB" w:rsidRPr="00E17719" w:rsidRDefault="00876DEB" w:rsidP="0005326C">
            <w:pPr>
              <w:spacing w:after="0"/>
              <w:rPr>
                <w:b w:val="0"/>
                <w:bCs/>
                <w:sz w:val="18"/>
                <w:szCs w:val="18"/>
                <w:lang w:val="en-US" w:eastAsia="pt-PT"/>
              </w:rPr>
            </w:pPr>
            <w:r w:rsidRPr="002B681D">
              <w:rPr>
                <w:b w:val="0"/>
                <w:bCs/>
                <w:color w:val="auto"/>
                <w:sz w:val="18"/>
                <w:szCs w:val="18"/>
                <w:lang w:val="en-US" w:eastAsia="pt-PT"/>
              </w:rPr>
              <w:t>Marriages</w:t>
            </w:r>
          </w:p>
        </w:tc>
        <w:tc>
          <w:tcPr>
            <w:tcW w:w="4115" w:type="dxa"/>
          </w:tcPr>
          <w:p w14:paraId="351CFA8D" w14:textId="3D0DB82E" w:rsidR="00876DEB" w:rsidRDefault="00876DEB" w:rsidP="0005326C">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Number of New Marriages per 100 Inhabitants.</w:t>
            </w:r>
          </w:p>
        </w:tc>
      </w:tr>
      <w:tr w:rsidR="0005326C" w:rsidRPr="00DD316D" w14:paraId="31EAE4ED" w14:textId="77777777" w:rsidTr="0005326C">
        <w:trPr>
          <w:trHeight w:val="245"/>
          <w:jc w:val="center"/>
        </w:trPr>
        <w:tc>
          <w:tcPr>
            <w:cnfStyle w:val="001000000000" w:firstRow="0" w:lastRow="0" w:firstColumn="1" w:lastColumn="0" w:oddVBand="0" w:evenVBand="0" w:oddHBand="0" w:evenHBand="0" w:firstRowFirstColumn="0" w:firstRowLastColumn="0" w:lastRowFirstColumn="0" w:lastRowLastColumn="0"/>
            <w:tcW w:w="4115" w:type="dxa"/>
            <w:shd w:val="clear" w:color="auto" w:fill="FFFFFF" w:themeFill="background1"/>
          </w:tcPr>
          <w:p w14:paraId="7B725A3C" w14:textId="40E5B87E" w:rsidR="0005326C" w:rsidRPr="0005326C" w:rsidRDefault="0005326C" w:rsidP="0005326C">
            <w:pPr>
              <w:spacing w:after="0"/>
              <w:rPr>
                <w:b w:val="0"/>
                <w:bCs/>
                <w:color w:val="auto"/>
                <w:sz w:val="18"/>
                <w:szCs w:val="18"/>
                <w:lang w:val="en-US" w:eastAsia="pt-PT"/>
              </w:rPr>
            </w:pPr>
            <w:r w:rsidRPr="0005326C">
              <w:rPr>
                <w:b w:val="0"/>
                <w:bCs/>
                <w:color w:val="auto"/>
                <w:sz w:val="18"/>
                <w:szCs w:val="18"/>
                <w:lang w:val="en-US" w:eastAsia="pt-PT"/>
              </w:rPr>
              <w:t>Men65</w:t>
            </w:r>
          </w:p>
        </w:tc>
        <w:tc>
          <w:tcPr>
            <w:tcW w:w="4115" w:type="dxa"/>
          </w:tcPr>
          <w:p w14:paraId="6CFC9B9E" w14:textId="6D1B475D" w:rsidR="0005326C" w:rsidRPr="00392E9F" w:rsidRDefault="00E17719" w:rsidP="0005326C">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Percentage of the Total Population of the Municipality that Represents Men With 65 Years or More.</w:t>
            </w:r>
          </w:p>
        </w:tc>
      </w:tr>
      <w:tr w:rsidR="00077B68" w:rsidRPr="00DD316D" w14:paraId="3FE63A20" w14:textId="77777777" w:rsidTr="0005326C">
        <w:trPr>
          <w:trHeight w:val="245"/>
          <w:jc w:val="center"/>
        </w:trPr>
        <w:tc>
          <w:tcPr>
            <w:cnfStyle w:val="001000000000" w:firstRow="0" w:lastRow="0" w:firstColumn="1" w:lastColumn="0" w:oddVBand="0" w:evenVBand="0" w:oddHBand="0" w:evenHBand="0" w:firstRowFirstColumn="0" w:firstRowLastColumn="0" w:lastRowFirstColumn="0" w:lastRowLastColumn="0"/>
            <w:tcW w:w="4115" w:type="dxa"/>
            <w:shd w:val="clear" w:color="auto" w:fill="FFFFFF" w:themeFill="background1"/>
          </w:tcPr>
          <w:p w14:paraId="01A0D1DE" w14:textId="2840FAB5" w:rsidR="00077B68" w:rsidRPr="0005326C" w:rsidRDefault="00077B68" w:rsidP="0005326C">
            <w:pPr>
              <w:spacing w:after="0"/>
              <w:rPr>
                <w:b w:val="0"/>
                <w:bCs/>
                <w:sz w:val="18"/>
                <w:szCs w:val="18"/>
                <w:lang w:val="en-US" w:eastAsia="pt-PT"/>
              </w:rPr>
            </w:pPr>
            <w:r w:rsidRPr="00077B68">
              <w:rPr>
                <w:b w:val="0"/>
                <w:bCs/>
                <w:color w:val="auto"/>
                <w:sz w:val="18"/>
                <w:szCs w:val="18"/>
                <w:lang w:val="en-US" w:eastAsia="pt-PT"/>
              </w:rPr>
              <w:t>Mental_Health</w:t>
            </w:r>
          </w:p>
        </w:tc>
        <w:tc>
          <w:tcPr>
            <w:tcW w:w="4115" w:type="dxa"/>
          </w:tcPr>
          <w:p w14:paraId="119FF0D1" w14:textId="397C77A9" w:rsidR="00077B68" w:rsidRDefault="00077B68" w:rsidP="0005326C">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Percentage of Total_Doctors that are Specialized in Psychiatry according to the Doctor’s Order.</w:t>
            </w:r>
          </w:p>
        </w:tc>
      </w:tr>
      <w:tr w:rsidR="00E17719" w:rsidRPr="00DD316D" w14:paraId="3C765E38" w14:textId="77777777" w:rsidTr="0005326C">
        <w:trPr>
          <w:trHeight w:val="245"/>
          <w:jc w:val="center"/>
        </w:trPr>
        <w:tc>
          <w:tcPr>
            <w:cnfStyle w:val="001000000000" w:firstRow="0" w:lastRow="0" w:firstColumn="1" w:lastColumn="0" w:oddVBand="0" w:evenVBand="0" w:oddHBand="0" w:evenHBand="0" w:firstRowFirstColumn="0" w:firstRowLastColumn="0" w:lastRowFirstColumn="0" w:lastRowLastColumn="0"/>
            <w:tcW w:w="4115" w:type="dxa"/>
            <w:shd w:val="clear" w:color="auto" w:fill="FFFFFF" w:themeFill="background1"/>
          </w:tcPr>
          <w:p w14:paraId="13130FE6" w14:textId="66932D71" w:rsidR="00E17719" w:rsidRPr="0005326C" w:rsidRDefault="00E17719" w:rsidP="0005326C">
            <w:pPr>
              <w:spacing w:after="0"/>
              <w:rPr>
                <w:b w:val="0"/>
                <w:bCs/>
                <w:sz w:val="18"/>
                <w:szCs w:val="18"/>
                <w:lang w:val="en-US" w:eastAsia="pt-PT"/>
              </w:rPr>
            </w:pPr>
            <w:r w:rsidRPr="00E17719">
              <w:rPr>
                <w:b w:val="0"/>
                <w:bCs/>
                <w:color w:val="auto"/>
                <w:sz w:val="18"/>
                <w:szCs w:val="18"/>
                <w:lang w:val="en-US" w:eastAsia="pt-PT"/>
              </w:rPr>
              <w:t>Middle_Aged_Women</w:t>
            </w:r>
          </w:p>
        </w:tc>
        <w:tc>
          <w:tcPr>
            <w:tcW w:w="4115" w:type="dxa"/>
          </w:tcPr>
          <w:p w14:paraId="5D55B7BB" w14:textId="767B7E2A" w:rsidR="00E17719" w:rsidRDefault="002B681D" w:rsidP="0005326C">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Percentage of the Total Population of the Municipality that Represents Women Between 25 and 54 Years.</w:t>
            </w:r>
          </w:p>
        </w:tc>
      </w:tr>
      <w:tr w:rsidR="0005326C" w:rsidRPr="00DD316D" w14:paraId="365FCB84" w14:textId="77777777" w:rsidTr="0005326C">
        <w:trPr>
          <w:trHeight w:val="245"/>
          <w:jc w:val="center"/>
        </w:trPr>
        <w:tc>
          <w:tcPr>
            <w:cnfStyle w:val="001000000000" w:firstRow="0" w:lastRow="0" w:firstColumn="1" w:lastColumn="0" w:oddVBand="0" w:evenVBand="0" w:oddHBand="0" w:evenHBand="0" w:firstRowFirstColumn="0" w:firstRowLastColumn="0" w:lastRowFirstColumn="0" w:lastRowLastColumn="0"/>
            <w:tcW w:w="4115" w:type="dxa"/>
            <w:shd w:val="clear" w:color="auto" w:fill="FFFFFF" w:themeFill="background1"/>
          </w:tcPr>
          <w:p w14:paraId="35B50289" w14:textId="01EA023B" w:rsidR="0005326C" w:rsidRPr="0005326C" w:rsidRDefault="0005326C" w:rsidP="0005326C">
            <w:pPr>
              <w:spacing w:after="0"/>
              <w:rPr>
                <w:b w:val="0"/>
                <w:bCs/>
                <w:color w:val="auto"/>
                <w:sz w:val="18"/>
                <w:szCs w:val="18"/>
                <w:lang w:val="en-US" w:eastAsia="pt-PT"/>
              </w:rPr>
            </w:pPr>
            <w:r w:rsidRPr="0005326C">
              <w:rPr>
                <w:b w:val="0"/>
                <w:bCs/>
                <w:color w:val="auto"/>
                <w:sz w:val="18"/>
                <w:szCs w:val="18"/>
                <w:lang w:val="en-US" w:eastAsia="pt-PT"/>
              </w:rPr>
              <w:t>Monthly_Gain</w:t>
            </w:r>
          </w:p>
        </w:tc>
        <w:tc>
          <w:tcPr>
            <w:tcW w:w="4115" w:type="dxa"/>
          </w:tcPr>
          <w:p w14:paraId="7C2F1C5B" w14:textId="036431C3" w:rsidR="0005326C" w:rsidRPr="00392E9F" w:rsidRDefault="00E17719" w:rsidP="0005326C">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Average Gross A</w:t>
            </w:r>
            <w:r w:rsidRPr="00E17719">
              <w:rPr>
                <w:sz w:val="18"/>
                <w:szCs w:val="18"/>
                <w:lang w:val="en-US" w:eastAsia="pt-PT"/>
              </w:rPr>
              <w:t xml:space="preserve">mount that the </w:t>
            </w:r>
            <w:r>
              <w:rPr>
                <w:sz w:val="18"/>
                <w:szCs w:val="18"/>
                <w:lang w:val="en-US" w:eastAsia="pt-PT"/>
              </w:rPr>
              <w:t>E</w:t>
            </w:r>
            <w:r w:rsidRPr="00E17719">
              <w:rPr>
                <w:sz w:val="18"/>
                <w:szCs w:val="18"/>
                <w:lang w:val="en-US" w:eastAsia="pt-PT"/>
              </w:rPr>
              <w:t>mployee</w:t>
            </w:r>
            <w:r>
              <w:rPr>
                <w:sz w:val="18"/>
                <w:szCs w:val="18"/>
                <w:lang w:val="en-US" w:eastAsia="pt-PT"/>
              </w:rPr>
              <w:t>s in the Municipality</w:t>
            </w:r>
            <w:r w:rsidRPr="00E17719">
              <w:rPr>
                <w:sz w:val="18"/>
                <w:szCs w:val="18"/>
                <w:lang w:val="en-US" w:eastAsia="pt-PT"/>
              </w:rPr>
              <w:t xml:space="preserve"> </w:t>
            </w:r>
            <w:r>
              <w:rPr>
                <w:sz w:val="18"/>
                <w:szCs w:val="18"/>
                <w:lang w:val="en-US" w:eastAsia="pt-PT"/>
              </w:rPr>
              <w:t>R</w:t>
            </w:r>
            <w:r w:rsidRPr="00E17719">
              <w:rPr>
                <w:sz w:val="18"/>
                <w:szCs w:val="18"/>
                <w:lang w:val="en-US" w:eastAsia="pt-PT"/>
              </w:rPr>
              <w:t xml:space="preserve">eceive </w:t>
            </w:r>
            <w:r>
              <w:rPr>
                <w:sz w:val="18"/>
                <w:szCs w:val="18"/>
                <w:lang w:val="en-US" w:eastAsia="pt-PT"/>
              </w:rPr>
              <w:t>E</w:t>
            </w:r>
            <w:r w:rsidRPr="00E17719">
              <w:rPr>
                <w:sz w:val="18"/>
                <w:szCs w:val="18"/>
                <w:lang w:val="en-US" w:eastAsia="pt-PT"/>
              </w:rPr>
              <w:t xml:space="preserve">very </w:t>
            </w:r>
            <w:r>
              <w:rPr>
                <w:sz w:val="18"/>
                <w:szCs w:val="18"/>
                <w:lang w:val="en-US" w:eastAsia="pt-PT"/>
              </w:rPr>
              <w:t>M</w:t>
            </w:r>
            <w:r w:rsidRPr="00E17719">
              <w:rPr>
                <w:sz w:val="18"/>
                <w:szCs w:val="18"/>
                <w:lang w:val="en-US" w:eastAsia="pt-PT"/>
              </w:rPr>
              <w:t xml:space="preserve">onth </w:t>
            </w:r>
            <w:r>
              <w:rPr>
                <w:sz w:val="18"/>
                <w:szCs w:val="18"/>
                <w:lang w:val="en-US" w:eastAsia="pt-PT"/>
              </w:rPr>
              <w:t>Including</w:t>
            </w:r>
            <w:r w:rsidRPr="00E17719">
              <w:rPr>
                <w:sz w:val="18"/>
                <w:szCs w:val="18"/>
                <w:lang w:val="en-US" w:eastAsia="pt-PT"/>
              </w:rPr>
              <w:t xml:space="preserve"> basic remuneration</w:t>
            </w:r>
            <w:r>
              <w:rPr>
                <w:sz w:val="18"/>
                <w:szCs w:val="18"/>
                <w:lang w:val="en-US" w:eastAsia="pt-PT"/>
              </w:rPr>
              <w:t xml:space="preserve"> and</w:t>
            </w:r>
            <w:r w:rsidRPr="00E17719">
              <w:rPr>
                <w:sz w:val="18"/>
                <w:szCs w:val="18"/>
                <w:lang w:val="en-US" w:eastAsia="pt-PT"/>
              </w:rPr>
              <w:t xml:space="preserve"> </w:t>
            </w:r>
            <w:r>
              <w:rPr>
                <w:sz w:val="18"/>
                <w:szCs w:val="18"/>
                <w:lang w:val="en-US" w:eastAsia="pt-PT"/>
              </w:rPr>
              <w:t>O</w:t>
            </w:r>
            <w:r w:rsidRPr="00E17719">
              <w:rPr>
                <w:sz w:val="18"/>
                <w:szCs w:val="18"/>
                <w:lang w:val="en-US" w:eastAsia="pt-PT"/>
              </w:rPr>
              <w:t xml:space="preserve">ther </w:t>
            </w:r>
            <w:r>
              <w:rPr>
                <w:sz w:val="18"/>
                <w:szCs w:val="18"/>
                <w:lang w:val="en-US" w:eastAsia="pt-PT"/>
              </w:rPr>
              <w:t>R</w:t>
            </w:r>
            <w:r w:rsidRPr="00E17719">
              <w:rPr>
                <w:sz w:val="18"/>
                <w:szCs w:val="18"/>
                <w:lang w:val="en-US" w:eastAsia="pt-PT"/>
              </w:rPr>
              <w:t xml:space="preserve">emuneration </w:t>
            </w:r>
            <w:r>
              <w:rPr>
                <w:sz w:val="18"/>
                <w:szCs w:val="18"/>
                <w:lang w:val="en-US" w:eastAsia="pt-PT"/>
              </w:rPr>
              <w:t>P</w:t>
            </w:r>
            <w:r w:rsidRPr="00E17719">
              <w:rPr>
                <w:sz w:val="18"/>
                <w:szCs w:val="18"/>
                <w:lang w:val="en-US" w:eastAsia="pt-PT"/>
              </w:rPr>
              <w:t xml:space="preserve">aid by the </w:t>
            </w:r>
            <w:r>
              <w:rPr>
                <w:sz w:val="18"/>
                <w:szCs w:val="18"/>
                <w:lang w:val="en-US" w:eastAsia="pt-PT"/>
              </w:rPr>
              <w:t>E</w:t>
            </w:r>
            <w:r w:rsidRPr="00E17719">
              <w:rPr>
                <w:sz w:val="18"/>
                <w:szCs w:val="18"/>
                <w:lang w:val="en-US" w:eastAsia="pt-PT"/>
              </w:rPr>
              <w:t>mployer</w:t>
            </w:r>
            <w:r>
              <w:rPr>
                <w:sz w:val="18"/>
                <w:szCs w:val="18"/>
                <w:lang w:val="en-US" w:eastAsia="pt-PT"/>
              </w:rPr>
              <w:t xml:space="preserve"> (O</w:t>
            </w:r>
            <w:r w:rsidRPr="00E17719">
              <w:rPr>
                <w:sz w:val="18"/>
                <w:szCs w:val="18"/>
                <w:lang w:val="en-US" w:eastAsia="pt-PT"/>
              </w:rPr>
              <w:t xml:space="preserve">vertime, </w:t>
            </w:r>
            <w:r>
              <w:rPr>
                <w:sz w:val="18"/>
                <w:szCs w:val="18"/>
                <w:lang w:val="en-US" w:eastAsia="pt-PT"/>
              </w:rPr>
              <w:t>H</w:t>
            </w:r>
            <w:r w:rsidRPr="00E17719">
              <w:rPr>
                <w:sz w:val="18"/>
                <w:szCs w:val="18"/>
                <w:lang w:val="en-US" w:eastAsia="pt-PT"/>
              </w:rPr>
              <w:t xml:space="preserve">oliday </w:t>
            </w:r>
            <w:r>
              <w:rPr>
                <w:sz w:val="18"/>
                <w:szCs w:val="18"/>
                <w:lang w:val="en-US" w:eastAsia="pt-PT"/>
              </w:rPr>
              <w:t>P</w:t>
            </w:r>
            <w:r w:rsidRPr="00E17719">
              <w:rPr>
                <w:sz w:val="18"/>
                <w:szCs w:val="18"/>
                <w:lang w:val="en-US" w:eastAsia="pt-PT"/>
              </w:rPr>
              <w:t xml:space="preserve">ay or </w:t>
            </w:r>
            <w:r>
              <w:rPr>
                <w:sz w:val="18"/>
                <w:szCs w:val="18"/>
                <w:lang w:val="en-US" w:eastAsia="pt-PT"/>
              </w:rPr>
              <w:t>P</w:t>
            </w:r>
            <w:r w:rsidRPr="00E17719">
              <w:rPr>
                <w:sz w:val="18"/>
                <w:szCs w:val="18"/>
                <w:lang w:val="en-US" w:eastAsia="pt-PT"/>
              </w:rPr>
              <w:t>remiums</w:t>
            </w:r>
            <w:r>
              <w:rPr>
                <w:sz w:val="18"/>
                <w:szCs w:val="18"/>
                <w:lang w:val="en-US" w:eastAsia="pt-PT"/>
              </w:rPr>
              <w:t>)</w:t>
            </w:r>
            <w:r w:rsidRPr="00E17719">
              <w:rPr>
                <w:sz w:val="18"/>
                <w:szCs w:val="18"/>
                <w:lang w:val="en-US" w:eastAsia="pt-PT"/>
              </w:rPr>
              <w:t>.</w:t>
            </w:r>
          </w:p>
        </w:tc>
      </w:tr>
      <w:tr w:rsidR="00D40210" w:rsidRPr="00DD316D" w14:paraId="096C8749" w14:textId="77777777" w:rsidTr="0005326C">
        <w:trPr>
          <w:trHeight w:val="245"/>
          <w:jc w:val="center"/>
        </w:trPr>
        <w:tc>
          <w:tcPr>
            <w:cnfStyle w:val="001000000000" w:firstRow="0" w:lastRow="0" w:firstColumn="1" w:lastColumn="0" w:oddVBand="0" w:evenVBand="0" w:oddHBand="0" w:evenHBand="0" w:firstRowFirstColumn="0" w:firstRowLastColumn="0" w:lastRowFirstColumn="0" w:lastRowLastColumn="0"/>
            <w:tcW w:w="4115" w:type="dxa"/>
            <w:shd w:val="clear" w:color="auto" w:fill="FFFFFF" w:themeFill="background1"/>
          </w:tcPr>
          <w:p w14:paraId="3F83D40F" w14:textId="1CAFA372" w:rsidR="00D40210" w:rsidRPr="0005326C" w:rsidRDefault="00D40210" w:rsidP="0005326C">
            <w:pPr>
              <w:spacing w:after="0"/>
              <w:rPr>
                <w:b w:val="0"/>
                <w:bCs/>
                <w:sz w:val="18"/>
                <w:szCs w:val="18"/>
                <w:lang w:val="en-US" w:eastAsia="pt-PT"/>
              </w:rPr>
            </w:pPr>
            <w:r w:rsidRPr="00D40210">
              <w:rPr>
                <w:b w:val="0"/>
                <w:bCs/>
                <w:color w:val="auto"/>
                <w:sz w:val="18"/>
                <w:szCs w:val="18"/>
                <w:lang w:val="en-US" w:eastAsia="pt-PT"/>
              </w:rPr>
              <w:t>SS_Pensions</w:t>
            </w:r>
          </w:p>
        </w:tc>
        <w:tc>
          <w:tcPr>
            <w:tcW w:w="4115" w:type="dxa"/>
          </w:tcPr>
          <w:p w14:paraId="3F6B10B3" w14:textId="35408BE9" w:rsidR="00D40210" w:rsidRDefault="00D40210" w:rsidP="0005326C">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N</w:t>
            </w:r>
            <w:r w:rsidRPr="00D40210">
              <w:rPr>
                <w:sz w:val="18"/>
                <w:szCs w:val="18"/>
                <w:lang w:val="en-US" w:eastAsia="pt-PT"/>
              </w:rPr>
              <w:t xml:space="preserve">umber of </w:t>
            </w:r>
            <w:r>
              <w:rPr>
                <w:sz w:val="18"/>
                <w:szCs w:val="18"/>
                <w:lang w:val="en-US" w:eastAsia="pt-PT"/>
              </w:rPr>
              <w:t>P</w:t>
            </w:r>
            <w:r w:rsidRPr="00D40210">
              <w:rPr>
                <w:sz w:val="18"/>
                <w:szCs w:val="18"/>
                <w:lang w:val="en-US" w:eastAsia="pt-PT"/>
              </w:rPr>
              <w:t xml:space="preserve">ensioners for </w:t>
            </w:r>
            <w:r>
              <w:rPr>
                <w:sz w:val="18"/>
                <w:szCs w:val="18"/>
                <w:lang w:val="en-US" w:eastAsia="pt-PT"/>
              </w:rPr>
              <w:t>E</w:t>
            </w:r>
            <w:r w:rsidRPr="00D40210">
              <w:rPr>
                <w:sz w:val="18"/>
                <w:szCs w:val="18"/>
                <w:lang w:val="en-US" w:eastAsia="pt-PT"/>
              </w:rPr>
              <w:t xml:space="preserve">ach </w:t>
            </w:r>
            <w:r>
              <w:rPr>
                <w:sz w:val="18"/>
                <w:szCs w:val="18"/>
                <w:lang w:val="en-US" w:eastAsia="pt-PT"/>
              </w:rPr>
              <w:t>P</w:t>
            </w:r>
            <w:r w:rsidRPr="00D40210">
              <w:rPr>
                <w:sz w:val="18"/>
                <w:szCs w:val="18"/>
                <w:lang w:val="en-US" w:eastAsia="pt-PT"/>
              </w:rPr>
              <w:t xml:space="preserve">erson who </w:t>
            </w:r>
            <w:r>
              <w:rPr>
                <w:sz w:val="18"/>
                <w:szCs w:val="18"/>
                <w:lang w:val="en-US" w:eastAsia="pt-PT"/>
              </w:rPr>
              <w:t>C</w:t>
            </w:r>
            <w:r w:rsidRPr="00D40210">
              <w:rPr>
                <w:sz w:val="18"/>
                <w:szCs w:val="18"/>
                <w:lang w:val="en-US" w:eastAsia="pt-PT"/>
              </w:rPr>
              <w:t>ashes for Social Security</w:t>
            </w:r>
            <w:r>
              <w:rPr>
                <w:sz w:val="18"/>
                <w:szCs w:val="18"/>
                <w:lang w:val="en-US" w:eastAsia="pt-PT"/>
              </w:rPr>
              <w:t xml:space="preserve">. </w:t>
            </w:r>
            <w:r w:rsidRPr="00D40210">
              <w:rPr>
                <w:sz w:val="18"/>
                <w:szCs w:val="18"/>
                <w:lang w:val="en-US" w:eastAsia="pt-PT"/>
              </w:rPr>
              <w:t xml:space="preserve">A </w:t>
            </w:r>
            <w:r>
              <w:rPr>
                <w:sz w:val="18"/>
                <w:szCs w:val="18"/>
                <w:lang w:val="en-US" w:eastAsia="pt-PT"/>
              </w:rPr>
              <w:t>P</w:t>
            </w:r>
            <w:r w:rsidRPr="00D40210">
              <w:rPr>
                <w:sz w:val="18"/>
                <w:szCs w:val="18"/>
                <w:lang w:val="en-US" w:eastAsia="pt-PT"/>
              </w:rPr>
              <w:t xml:space="preserve">ension is an </w:t>
            </w:r>
            <w:r>
              <w:rPr>
                <w:sz w:val="18"/>
                <w:szCs w:val="18"/>
                <w:lang w:val="en-US" w:eastAsia="pt-PT"/>
              </w:rPr>
              <w:t>A</w:t>
            </w:r>
            <w:r w:rsidRPr="00D40210">
              <w:rPr>
                <w:sz w:val="18"/>
                <w:szCs w:val="18"/>
                <w:lang w:val="en-US" w:eastAsia="pt-PT"/>
              </w:rPr>
              <w:t xml:space="preserve">mount </w:t>
            </w:r>
            <w:r>
              <w:rPr>
                <w:sz w:val="18"/>
                <w:szCs w:val="18"/>
                <w:lang w:val="en-US" w:eastAsia="pt-PT"/>
              </w:rPr>
              <w:t>A</w:t>
            </w:r>
            <w:r w:rsidRPr="00D40210">
              <w:rPr>
                <w:sz w:val="18"/>
                <w:szCs w:val="18"/>
                <w:lang w:val="en-US" w:eastAsia="pt-PT"/>
              </w:rPr>
              <w:t xml:space="preserve">ttributed </w:t>
            </w:r>
            <w:r>
              <w:rPr>
                <w:sz w:val="18"/>
                <w:szCs w:val="18"/>
                <w:lang w:val="en-US" w:eastAsia="pt-PT"/>
              </w:rPr>
              <w:t>E</w:t>
            </w:r>
            <w:r w:rsidRPr="00D40210">
              <w:rPr>
                <w:sz w:val="18"/>
                <w:szCs w:val="18"/>
                <w:lang w:val="en-US" w:eastAsia="pt-PT"/>
              </w:rPr>
              <w:t xml:space="preserve">ach </w:t>
            </w:r>
            <w:r>
              <w:rPr>
                <w:sz w:val="18"/>
                <w:szCs w:val="18"/>
                <w:lang w:val="en-US" w:eastAsia="pt-PT"/>
              </w:rPr>
              <w:t>M</w:t>
            </w:r>
            <w:r w:rsidRPr="00D40210">
              <w:rPr>
                <w:sz w:val="18"/>
                <w:szCs w:val="18"/>
                <w:lang w:val="en-US" w:eastAsia="pt-PT"/>
              </w:rPr>
              <w:t xml:space="preserve">onth to </w:t>
            </w:r>
            <w:r>
              <w:rPr>
                <w:sz w:val="18"/>
                <w:szCs w:val="18"/>
                <w:lang w:val="en-US" w:eastAsia="pt-PT"/>
              </w:rPr>
              <w:t>S</w:t>
            </w:r>
            <w:r w:rsidRPr="00D40210">
              <w:rPr>
                <w:sz w:val="18"/>
                <w:szCs w:val="18"/>
                <w:lang w:val="en-US" w:eastAsia="pt-PT"/>
              </w:rPr>
              <w:t xml:space="preserve">omeone in the </w:t>
            </w:r>
            <w:r>
              <w:rPr>
                <w:sz w:val="18"/>
                <w:szCs w:val="18"/>
                <w:lang w:val="en-US" w:eastAsia="pt-PT"/>
              </w:rPr>
              <w:t>E</w:t>
            </w:r>
            <w:r w:rsidRPr="00D40210">
              <w:rPr>
                <w:sz w:val="18"/>
                <w:szCs w:val="18"/>
                <w:lang w:val="en-US" w:eastAsia="pt-PT"/>
              </w:rPr>
              <w:t xml:space="preserve">vent of </w:t>
            </w:r>
            <w:r>
              <w:rPr>
                <w:sz w:val="18"/>
                <w:szCs w:val="18"/>
                <w:lang w:val="en-US" w:eastAsia="pt-PT"/>
              </w:rPr>
              <w:t>D</w:t>
            </w:r>
            <w:r w:rsidRPr="00D40210">
              <w:rPr>
                <w:sz w:val="18"/>
                <w:szCs w:val="18"/>
                <w:lang w:val="en-US" w:eastAsia="pt-PT"/>
              </w:rPr>
              <w:t xml:space="preserve">isability, </w:t>
            </w:r>
            <w:r>
              <w:rPr>
                <w:sz w:val="18"/>
                <w:szCs w:val="18"/>
                <w:lang w:val="en-US" w:eastAsia="pt-PT"/>
              </w:rPr>
              <w:t>O</w:t>
            </w:r>
            <w:r w:rsidRPr="00D40210">
              <w:rPr>
                <w:sz w:val="18"/>
                <w:szCs w:val="18"/>
                <w:lang w:val="en-US" w:eastAsia="pt-PT"/>
              </w:rPr>
              <w:t xml:space="preserve">ld </w:t>
            </w:r>
            <w:r>
              <w:rPr>
                <w:sz w:val="18"/>
                <w:szCs w:val="18"/>
                <w:lang w:val="en-US" w:eastAsia="pt-PT"/>
              </w:rPr>
              <w:t>A</w:t>
            </w:r>
            <w:r w:rsidRPr="00D40210">
              <w:rPr>
                <w:sz w:val="18"/>
                <w:szCs w:val="18"/>
                <w:lang w:val="en-US" w:eastAsia="pt-PT"/>
              </w:rPr>
              <w:t xml:space="preserve">ge, </w:t>
            </w:r>
            <w:r>
              <w:rPr>
                <w:sz w:val="18"/>
                <w:szCs w:val="18"/>
                <w:lang w:val="en-US" w:eastAsia="pt-PT"/>
              </w:rPr>
              <w:t>O</w:t>
            </w:r>
            <w:r w:rsidRPr="00D40210">
              <w:rPr>
                <w:sz w:val="18"/>
                <w:szCs w:val="18"/>
                <w:lang w:val="en-US" w:eastAsia="pt-PT"/>
              </w:rPr>
              <w:t xml:space="preserve">ccupational </w:t>
            </w:r>
            <w:r>
              <w:rPr>
                <w:sz w:val="18"/>
                <w:szCs w:val="18"/>
                <w:lang w:val="en-US" w:eastAsia="pt-PT"/>
              </w:rPr>
              <w:t>D</w:t>
            </w:r>
            <w:r w:rsidRPr="00D40210">
              <w:rPr>
                <w:sz w:val="18"/>
                <w:szCs w:val="18"/>
                <w:lang w:val="en-US" w:eastAsia="pt-PT"/>
              </w:rPr>
              <w:t xml:space="preserve">isease or </w:t>
            </w:r>
            <w:r>
              <w:rPr>
                <w:sz w:val="18"/>
                <w:szCs w:val="18"/>
                <w:lang w:val="en-US" w:eastAsia="pt-PT"/>
              </w:rPr>
              <w:t>D</w:t>
            </w:r>
            <w:r w:rsidRPr="00D40210">
              <w:rPr>
                <w:sz w:val="18"/>
                <w:szCs w:val="18"/>
                <w:lang w:val="en-US" w:eastAsia="pt-PT"/>
              </w:rPr>
              <w:t>eath.</w:t>
            </w:r>
          </w:p>
        </w:tc>
      </w:tr>
      <w:tr w:rsidR="00077B68" w:rsidRPr="00DD316D" w14:paraId="5E3411C6" w14:textId="77777777" w:rsidTr="0005326C">
        <w:trPr>
          <w:trHeight w:val="245"/>
          <w:jc w:val="center"/>
        </w:trPr>
        <w:tc>
          <w:tcPr>
            <w:cnfStyle w:val="001000000000" w:firstRow="0" w:lastRow="0" w:firstColumn="1" w:lastColumn="0" w:oddVBand="0" w:evenVBand="0" w:oddHBand="0" w:evenHBand="0" w:firstRowFirstColumn="0" w:firstRowLastColumn="0" w:lastRowFirstColumn="0" w:lastRowLastColumn="0"/>
            <w:tcW w:w="4115" w:type="dxa"/>
            <w:shd w:val="clear" w:color="auto" w:fill="FFFFFF" w:themeFill="background1"/>
          </w:tcPr>
          <w:p w14:paraId="35A1EB72" w14:textId="640F6D38" w:rsidR="00077B68" w:rsidRPr="0005326C" w:rsidRDefault="00077B68" w:rsidP="0005326C">
            <w:pPr>
              <w:spacing w:after="0"/>
              <w:rPr>
                <w:b w:val="0"/>
                <w:bCs/>
                <w:sz w:val="18"/>
                <w:szCs w:val="18"/>
                <w:lang w:val="en-US" w:eastAsia="pt-PT"/>
              </w:rPr>
            </w:pPr>
            <w:r w:rsidRPr="00077B68">
              <w:rPr>
                <w:b w:val="0"/>
                <w:bCs/>
                <w:color w:val="auto"/>
                <w:sz w:val="18"/>
                <w:szCs w:val="18"/>
                <w:lang w:val="en-US" w:eastAsia="pt-PT"/>
              </w:rPr>
              <w:t>Total_Doctors</w:t>
            </w:r>
          </w:p>
        </w:tc>
        <w:tc>
          <w:tcPr>
            <w:tcW w:w="4115" w:type="dxa"/>
          </w:tcPr>
          <w:p w14:paraId="1FD2347B" w14:textId="72B330B1" w:rsidR="00077B68" w:rsidRDefault="00077B68" w:rsidP="0005326C">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Number of Doctors by 100 Inhabitants According to the Doctor’s Order.</w:t>
            </w:r>
          </w:p>
        </w:tc>
      </w:tr>
      <w:tr w:rsidR="00876DEB" w:rsidRPr="00DD316D" w14:paraId="339F77EF" w14:textId="77777777" w:rsidTr="0005326C">
        <w:trPr>
          <w:trHeight w:val="245"/>
          <w:jc w:val="center"/>
        </w:trPr>
        <w:tc>
          <w:tcPr>
            <w:cnfStyle w:val="001000000000" w:firstRow="0" w:lastRow="0" w:firstColumn="1" w:lastColumn="0" w:oddVBand="0" w:evenVBand="0" w:oddHBand="0" w:evenHBand="0" w:firstRowFirstColumn="0" w:firstRowLastColumn="0" w:lastRowFirstColumn="0" w:lastRowLastColumn="0"/>
            <w:tcW w:w="4115" w:type="dxa"/>
            <w:shd w:val="clear" w:color="auto" w:fill="FFFFFF" w:themeFill="background1"/>
          </w:tcPr>
          <w:p w14:paraId="66BDDBCE" w14:textId="747DD81E" w:rsidR="00876DEB" w:rsidRPr="0005326C" w:rsidRDefault="00876DEB" w:rsidP="0005326C">
            <w:pPr>
              <w:spacing w:after="0"/>
              <w:rPr>
                <w:b w:val="0"/>
                <w:bCs/>
                <w:sz w:val="18"/>
                <w:szCs w:val="18"/>
                <w:lang w:val="en-US" w:eastAsia="pt-PT"/>
              </w:rPr>
            </w:pPr>
            <w:r w:rsidRPr="0005326C">
              <w:rPr>
                <w:b w:val="0"/>
                <w:bCs/>
                <w:color w:val="auto"/>
                <w:sz w:val="18"/>
                <w:szCs w:val="18"/>
                <w:lang w:val="en-US" w:eastAsia="pt-PT"/>
              </w:rPr>
              <w:t>Unemployment_Female</w:t>
            </w:r>
          </w:p>
        </w:tc>
        <w:tc>
          <w:tcPr>
            <w:tcW w:w="4115" w:type="dxa"/>
          </w:tcPr>
          <w:p w14:paraId="1CA651DE" w14:textId="6F8C0EE1" w:rsidR="00876DEB" w:rsidRDefault="00876DEB" w:rsidP="0005326C">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N</w:t>
            </w:r>
            <w:r w:rsidRPr="005311D4">
              <w:rPr>
                <w:sz w:val="18"/>
                <w:szCs w:val="18"/>
                <w:lang w:val="en-US" w:eastAsia="pt-PT"/>
              </w:rPr>
              <w:t xml:space="preserve">umber of </w:t>
            </w:r>
            <w:r>
              <w:rPr>
                <w:sz w:val="18"/>
                <w:szCs w:val="18"/>
                <w:lang w:val="en-US" w:eastAsia="pt-PT"/>
              </w:rPr>
              <w:t>Women</w:t>
            </w:r>
            <w:r w:rsidRPr="005311D4">
              <w:rPr>
                <w:sz w:val="18"/>
                <w:szCs w:val="18"/>
                <w:lang w:val="en-US" w:eastAsia="pt-PT"/>
              </w:rPr>
              <w:t xml:space="preserve"> </w:t>
            </w:r>
            <w:r>
              <w:rPr>
                <w:sz w:val="18"/>
                <w:szCs w:val="18"/>
                <w:lang w:val="en-US" w:eastAsia="pt-PT"/>
              </w:rPr>
              <w:t>E</w:t>
            </w:r>
            <w:r w:rsidRPr="005311D4">
              <w:rPr>
                <w:sz w:val="18"/>
                <w:szCs w:val="18"/>
                <w:lang w:val="en-US" w:eastAsia="pt-PT"/>
              </w:rPr>
              <w:t xml:space="preserve">nrolled in </w:t>
            </w:r>
            <w:r>
              <w:rPr>
                <w:sz w:val="18"/>
                <w:szCs w:val="18"/>
                <w:lang w:val="en-US" w:eastAsia="pt-PT"/>
              </w:rPr>
              <w:t>E</w:t>
            </w:r>
            <w:r w:rsidRPr="005311D4">
              <w:rPr>
                <w:sz w:val="18"/>
                <w:szCs w:val="18"/>
                <w:lang w:val="en-US" w:eastAsia="pt-PT"/>
              </w:rPr>
              <w:t xml:space="preserve">mployment and </w:t>
            </w:r>
            <w:r>
              <w:rPr>
                <w:sz w:val="18"/>
                <w:szCs w:val="18"/>
                <w:lang w:val="en-US" w:eastAsia="pt-PT"/>
              </w:rPr>
              <w:t>V</w:t>
            </w:r>
            <w:r w:rsidRPr="005311D4">
              <w:rPr>
                <w:sz w:val="18"/>
                <w:szCs w:val="18"/>
                <w:lang w:val="en-US" w:eastAsia="pt-PT"/>
              </w:rPr>
              <w:t xml:space="preserve">ocational </w:t>
            </w:r>
            <w:r>
              <w:rPr>
                <w:sz w:val="18"/>
                <w:szCs w:val="18"/>
                <w:lang w:val="en-US" w:eastAsia="pt-PT"/>
              </w:rPr>
              <w:t>T</w:t>
            </w:r>
            <w:r w:rsidRPr="005311D4">
              <w:rPr>
                <w:sz w:val="18"/>
                <w:szCs w:val="18"/>
                <w:lang w:val="en-US" w:eastAsia="pt-PT"/>
              </w:rPr>
              <w:t xml:space="preserve">raining </w:t>
            </w:r>
            <w:r>
              <w:rPr>
                <w:sz w:val="18"/>
                <w:szCs w:val="18"/>
                <w:lang w:val="en-US" w:eastAsia="pt-PT"/>
              </w:rPr>
              <w:t>C</w:t>
            </w:r>
            <w:r w:rsidRPr="005311D4">
              <w:rPr>
                <w:sz w:val="18"/>
                <w:szCs w:val="18"/>
                <w:lang w:val="en-US" w:eastAsia="pt-PT"/>
              </w:rPr>
              <w:t>enters</w:t>
            </w:r>
            <w:r>
              <w:rPr>
                <w:sz w:val="18"/>
                <w:szCs w:val="18"/>
                <w:lang w:val="en-US" w:eastAsia="pt-PT"/>
              </w:rPr>
              <w:t xml:space="preserve"> per 100 Inhabitants.</w:t>
            </w:r>
          </w:p>
        </w:tc>
      </w:tr>
      <w:tr w:rsidR="00876DEB" w:rsidRPr="00DD316D" w14:paraId="382B7C84" w14:textId="77777777" w:rsidTr="0005326C">
        <w:trPr>
          <w:trHeight w:val="245"/>
          <w:jc w:val="center"/>
        </w:trPr>
        <w:tc>
          <w:tcPr>
            <w:cnfStyle w:val="001000000000" w:firstRow="0" w:lastRow="0" w:firstColumn="1" w:lastColumn="0" w:oddVBand="0" w:evenVBand="0" w:oddHBand="0" w:evenHBand="0" w:firstRowFirstColumn="0" w:firstRowLastColumn="0" w:lastRowFirstColumn="0" w:lastRowLastColumn="0"/>
            <w:tcW w:w="4115" w:type="dxa"/>
            <w:shd w:val="clear" w:color="auto" w:fill="FFFFFF" w:themeFill="background1"/>
          </w:tcPr>
          <w:p w14:paraId="2A2A36ED" w14:textId="4CBA445A" w:rsidR="00876DEB" w:rsidRPr="0005326C" w:rsidRDefault="00876DEB" w:rsidP="0005326C">
            <w:pPr>
              <w:spacing w:after="0"/>
              <w:rPr>
                <w:b w:val="0"/>
                <w:bCs/>
                <w:sz w:val="18"/>
                <w:szCs w:val="18"/>
                <w:lang w:val="en-US" w:eastAsia="pt-PT"/>
              </w:rPr>
            </w:pPr>
            <w:r w:rsidRPr="0005326C">
              <w:rPr>
                <w:b w:val="0"/>
                <w:bCs/>
                <w:color w:val="auto"/>
                <w:sz w:val="18"/>
                <w:szCs w:val="18"/>
                <w:lang w:val="en-US" w:eastAsia="pt-PT"/>
              </w:rPr>
              <w:t>Unemployment_Male</w:t>
            </w:r>
          </w:p>
        </w:tc>
        <w:tc>
          <w:tcPr>
            <w:tcW w:w="4115" w:type="dxa"/>
          </w:tcPr>
          <w:p w14:paraId="3089F93E" w14:textId="43CC96DD" w:rsidR="00876DEB" w:rsidRDefault="00876DEB" w:rsidP="0005326C">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N</w:t>
            </w:r>
            <w:r w:rsidRPr="005311D4">
              <w:rPr>
                <w:sz w:val="18"/>
                <w:szCs w:val="18"/>
                <w:lang w:val="en-US" w:eastAsia="pt-PT"/>
              </w:rPr>
              <w:t xml:space="preserve">umber of </w:t>
            </w:r>
            <w:r>
              <w:rPr>
                <w:sz w:val="18"/>
                <w:szCs w:val="18"/>
                <w:lang w:val="en-US" w:eastAsia="pt-PT"/>
              </w:rPr>
              <w:t>Men</w:t>
            </w:r>
            <w:r w:rsidRPr="005311D4">
              <w:rPr>
                <w:sz w:val="18"/>
                <w:szCs w:val="18"/>
                <w:lang w:val="en-US" w:eastAsia="pt-PT"/>
              </w:rPr>
              <w:t xml:space="preserve"> </w:t>
            </w:r>
            <w:r>
              <w:rPr>
                <w:sz w:val="18"/>
                <w:szCs w:val="18"/>
                <w:lang w:val="en-US" w:eastAsia="pt-PT"/>
              </w:rPr>
              <w:t>E</w:t>
            </w:r>
            <w:r w:rsidRPr="005311D4">
              <w:rPr>
                <w:sz w:val="18"/>
                <w:szCs w:val="18"/>
                <w:lang w:val="en-US" w:eastAsia="pt-PT"/>
              </w:rPr>
              <w:t xml:space="preserve">nrolled in </w:t>
            </w:r>
            <w:r>
              <w:rPr>
                <w:sz w:val="18"/>
                <w:szCs w:val="18"/>
                <w:lang w:val="en-US" w:eastAsia="pt-PT"/>
              </w:rPr>
              <w:t>E</w:t>
            </w:r>
            <w:r w:rsidRPr="005311D4">
              <w:rPr>
                <w:sz w:val="18"/>
                <w:szCs w:val="18"/>
                <w:lang w:val="en-US" w:eastAsia="pt-PT"/>
              </w:rPr>
              <w:t xml:space="preserve">mployment and </w:t>
            </w:r>
            <w:r>
              <w:rPr>
                <w:sz w:val="18"/>
                <w:szCs w:val="18"/>
                <w:lang w:val="en-US" w:eastAsia="pt-PT"/>
              </w:rPr>
              <w:t>V</w:t>
            </w:r>
            <w:r w:rsidRPr="005311D4">
              <w:rPr>
                <w:sz w:val="18"/>
                <w:szCs w:val="18"/>
                <w:lang w:val="en-US" w:eastAsia="pt-PT"/>
              </w:rPr>
              <w:t xml:space="preserve">ocational </w:t>
            </w:r>
            <w:r>
              <w:rPr>
                <w:sz w:val="18"/>
                <w:szCs w:val="18"/>
                <w:lang w:val="en-US" w:eastAsia="pt-PT"/>
              </w:rPr>
              <w:t>T</w:t>
            </w:r>
            <w:r w:rsidRPr="005311D4">
              <w:rPr>
                <w:sz w:val="18"/>
                <w:szCs w:val="18"/>
                <w:lang w:val="en-US" w:eastAsia="pt-PT"/>
              </w:rPr>
              <w:t xml:space="preserve">raining </w:t>
            </w:r>
            <w:r>
              <w:rPr>
                <w:sz w:val="18"/>
                <w:szCs w:val="18"/>
                <w:lang w:val="en-US" w:eastAsia="pt-PT"/>
              </w:rPr>
              <w:t>C</w:t>
            </w:r>
            <w:r w:rsidRPr="005311D4">
              <w:rPr>
                <w:sz w:val="18"/>
                <w:szCs w:val="18"/>
                <w:lang w:val="en-US" w:eastAsia="pt-PT"/>
              </w:rPr>
              <w:t>enters</w:t>
            </w:r>
            <w:r>
              <w:rPr>
                <w:sz w:val="18"/>
                <w:szCs w:val="18"/>
                <w:lang w:val="en-US" w:eastAsia="pt-PT"/>
              </w:rPr>
              <w:t xml:space="preserve"> per 100 Inhabitants.</w:t>
            </w:r>
          </w:p>
        </w:tc>
      </w:tr>
      <w:tr w:rsidR="0005326C" w:rsidRPr="00DD316D" w14:paraId="430F1C79" w14:textId="77777777" w:rsidTr="0005326C">
        <w:trPr>
          <w:trHeight w:val="245"/>
          <w:jc w:val="center"/>
        </w:trPr>
        <w:tc>
          <w:tcPr>
            <w:cnfStyle w:val="001000000000" w:firstRow="0" w:lastRow="0" w:firstColumn="1" w:lastColumn="0" w:oddVBand="0" w:evenVBand="0" w:oddHBand="0" w:evenHBand="0" w:firstRowFirstColumn="0" w:firstRowLastColumn="0" w:lastRowFirstColumn="0" w:lastRowLastColumn="0"/>
            <w:tcW w:w="4115" w:type="dxa"/>
            <w:shd w:val="clear" w:color="auto" w:fill="FFFFFF" w:themeFill="background1"/>
          </w:tcPr>
          <w:p w14:paraId="535FA66F" w14:textId="639A8A2F" w:rsidR="0005326C" w:rsidRPr="0005326C" w:rsidRDefault="0005326C" w:rsidP="0005326C">
            <w:pPr>
              <w:spacing w:after="0"/>
              <w:rPr>
                <w:b w:val="0"/>
                <w:bCs/>
                <w:color w:val="auto"/>
                <w:sz w:val="18"/>
                <w:szCs w:val="18"/>
                <w:lang w:val="en-US" w:eastAsia="pt-PT"/>
              </w:rPr>
            </w:pPr>
            <w:r w:rsidRPr="0005326C">
              <w:rPr>
                <w:b w:val="0"/>
                <w:bCs/>
                <w:color w:val="auto"/>
                <w:sz w:val="18"/>
                <w:szCs w:val="18"/>
                <w:lang w:val="en-US" w:eastAsia="pt-PT"/>
              </w:rPr>
              <w:lastRenderedPageBreak/>
              <w:t>Unemployment_Total</w:t>
            </w:r>
          </w:p>
        </w:tc>
        <w:tc>
          <w:tcPr>
            <w:tcW w:w="4115" w:type="dxa"/>
          </w:tcPr>
          <w:p w14:paraId="1780CB97" w14:textId="257EDBA5" w:rsidR="0005326C" w:rsidRPr="00392E9F" w:rsidRDefault="005311D4" w:rsidP="0005326C">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N</w:t>
            </w:r>
            <w:r w:rsidRPr="005311D4">
              <w:rPr>
                <w:sz w:val="18"/>
                <w:szCs w:val="18"/>
                <w:lang w:val="en-US" w:eastAsia="pt-PT"/>
              </w:rPr>
              <w:t xml:space="preserve">umber of people </w:t>
            </w:r>
            <w:r>
              <w:rPr>
                <w:sz w:val="18"/>
                <w:szCs w:val="18"/>
                <w:lang w:val="en-US" w:eastAsia="pt-PT"/>
              </w:rPr>
              <w:t>E</w:t>
            </w:r>
            <w:r w:rsidRPr="005311D4">
              <w:rPr>
                <w:sz w:val="18"/>
                <w:szCs w:val="18"/>
                <w:lang w:val="en-US" w:eastAsia="pt-PT"/>
              </w:rPr>
              <w:t xml:space="preserve">nrolled in </w:t>
            </w:r>
            <w:r>
              <w:rPr>
                <w:sz w:val="18"/>
                <w:szCs w:val="18"/>
                <w:lang w:val="en-US" w:eastAsia="pt-PT"/>
              </w:rPr>
              <w:t>E</w:t>
            </w:r>
            <w:r w:rsidRPr="005311D4">
              <w:rPr>
                <w:sz w:val="18"/>
                <w:szCs w:val="18"/>
                <w:lang w:val="en-US" w:eastAsia="pt-PT"/>
              </w:rPr>
              <w:t xml:space="preserve">mployment and </w:t>
            </w:r>
            <w:r>
              <w:rPr>
                <w:sz w:val="18"/>
                <w:szCs w:val="18"/>
                <w:lang w:val="en-US" w:eastAsia="pt-PT"/>
              </w:rPr>
              <w:t>V</w:t>
            </w:r>
            <w:r w:rsidRPr="005311D4">
              <w:rPr>
                <w:sz w:val="18"/>
                <w:szCs w:val="18"/>
                <w:lang w:val="en-US" w:eastAsia="pt-PT"/>
              </w:rPr>
              <w:t xml:space="preserve">ocational </w:t>
            </w:r>
            <w:r>
              <w:rPr>
                <w:sz w:val="18"/>
                <w:szCs w:val="18"/>
                <w:lang w:val="en-US" w:eastAsia="pt-PT"/>
              </w:rPr>
              <w:t>T</w:t>
            </w:r>
            <w:r w:rsidRPr="005311D4">
              <w:rPr>
                <w:sz w:val="18"/>
                <w:szCs w:val="18"/>
                <w:lang w:val="en-US" w:eastAsia="pt-PT"/>
              </w:rPr>
              <w:t xml:space="preserve">raining </w:t>
            </w:r>
            <w:r>
              <w:rPr>
                <w:sz w:val="18"/>
                <w:szCs w:val="18"/>
                <w:lang w:val="en-US" w:eastAsia="pt-PT"/>
              </w:rPr>
              <w:t>C</w:t>
            </w:r>
            <w:r w:rsidRPr="005311D4">
              <w:rPr>
                <w:sz w:val="18"/>
                <w:szCs w:val="18"/>
                <w:lang w:val="en-US" w:eastAsia="pt-PT"/>
              </w:rPr>
              <w:t>enters</w:t>
            </w:r>
            <w:r>
              <w:rPr>
                <w:sz w:val="18"/>
                <w:szCs w:val="18"/>
                <w:lang w:val="en-US" w:eastAsia="pt-PT"/>
              </w:rPr>
              <w:t xml:space="preserve"> per 100 Inhabitants.</w:t>
            </w:r>
          </w:p>
        </w:tc>
      </w:tr>
      <w:tr w:rsidR="00A244B4" w:rsidRPr="00DD316D" w14:paraId="1BF98480" w14:textId="77777777" w:rsidTr="0005326C">
        <w:trPr>
          <w:trHeight w:val="245"/>
          <w:jc w:val="center"/>
        </w:trPr>
        <w:tc>
          <w:tcPr>
            <w:cnfStyle w:val="001000000000" w:firstRow="0" w:lastRow="0" w:firstColumn="1" w:lastColumn="0" w:oddVBand="0" w:evenVBand="0" w:oddHBand="0" w:evenHBand="0" w:firstRowFirstColumn="0" w:firstRowLastColumn="0" w:lastRowFirstColumn="0" w:lastRowLastColumn="0"/>
            <w:tcW w:w="4115" w:type="dxa"/>
            <w:shd w:val="clear" w:color="auto" w:fill="FFFFFF" w:themeFill="background1"/>
          </w:tcPr>
          <w:p w14:paraId="7C8FA924" w14:textId="77BA50B3" w:rsidR="00A244B4" w:rsidRPr="0005326C" w:rsidRDefault="00A244B4" w:rsidP="0005326C">
            <w:pPr>
              <w:spacing w:after="0"/>
              <w:rPr>
                <w:b w:val="0"/>
                <w:bCs/>
                <w:sz w:val="18"/>
                <w:szCs w:val="18"/>
                <w:lang w:val="en-US" w:eastAsia="pt-PT"/>
              </w:rPr>
            </w:pPr>
            <w:r w:rsidRPr="00A244B4">
              <w:rPr>
                <w:b w:val="0"/>
                <w:bCs/>
                <w:color w:val="auto"/>
                <w:sz w:val="18"/>
                <w:szCs w:val="18"/>
                <w:lang w:val="en-US" w:eastAsia="pt-PT"/>
              </w:rPr>
              <w:t>Youth_Dependency</w:t>
            </w:r>
          </w:p>
        </w:tc>
        <w:tc>
          <w:tcPr>
            <w:tcW w:w="4115" w:type="dxa"/>
          </w:tcPr>
          <w:p w14:paraId="2E58B3E1" w14:textId="3F121851" w:rsidR="00A244B4" w:rsidRDefault="00A244B4" w:rsidP="00E17719">
            <w:pPr>
              <w:keepNext/>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N</w:t>
            </w:r>
            <w:r w:rsidRPr="00A244B4">
              <w:rPr>
                <w:sz w:val="18"/>
                <w:szCs w:val="18"/>
                <w:lang w:val="en-US" w:eastAsia="pt-PT"/>
              </w:rPr>
              <w:t xml:space="preserve">umber of </w:t>
            </w:r>
            <w:r>
              <w:rPr>
                <w:sz w:val="18"/>
                <w:szCs w:val="18"/>
                <w:lang w:val="en-US" w:eastAsia="pt-PT"/>
              </w:rPr>
              <w:t>C</w:t>
            </w:r>
            <w:r w:rsidRPr="00A244B4">
              <w:rPr>
                <w:sz w:val="18"/>
                <w:szCs w:val="18"/>
                <w:lang w:val="en-US" w:eastAsia="pt-PT"/>
              </w:rPr>
              <w:t xml:space="preserve">hildren </w:t>
            </w:r>
            <w:r>
              <w:rPr>
                <w:sz w:val="18"/>
                <w:szCs w:val="18"/>
                <w:lang w:val="en-US" w:eastAsia="pt-PT"/>
              </w:rPr>
              <w:t>U</w:t>
            </w:r>
            <w:r w:rsidRPr="00A244B4">
              <w:rPr>
                <w:sz w:val="18"/>
                <w:szCs w:val="18"/>
                <w:lang w:val="en-US" w:eastAsia="pt-PT"/>
              </w:rPr>
              <w:t xml:space="preserve">nder 15 </w:t>
            </w:r>
            <w:r>
              <w:rPr>
                <w:sz w:val="18"/>
                <w:szCs w:val="18"/>
                <w:lang w:val="en-US" w:eastAsia="pt-PT"/>
              </w:rPr>
              <w:t>Y</w:t>
            </w:r>
            <w:r w:rsidRPr="00A244B4">
              <w:rPr>
                <w:sz w:val="18"/>
                <w:szCs w:val="18"/>
                <w:lang w:val="en-US" w:eastAsia="pt-PT"/>
              </w:rPr>
              <w:t xml:space="preserve">ears </w:t>
            </w:r>
            <w:r>
              <w:rPr>
                <w:sz w:val="18"/>
                <w:szCs w:val="18"/>
                <w:lang w:val="en-US" w:eastAsia="pt-PT"/>
              </w:rPr>
              <w:t>O</w:t>
            </w:r>
            <w:r w:rsidRPr="00A244B4">
              <w:rPr>
                <w:sz w:val="18"/>
                <w:szCs w:val="18"/>
                <w:lang w:val="en-US" w:eastAsia="pt-PT"/>
              </w:rPr>
              <w:t xml:space="preserve">ld for </w:t>
            </w:r>
            <w:r>
              <w:rPr>
                <w:sz w:val="18"/>
                <w:szCs w:val="18"/>
                <w:lang w:val="en-US" w:eastAsia="pt-PT"/>
              </w:rPr>
              <w:t>E</w:t>
            </w:r>
            <w:r w:rsidRPr="00A244B4">
              <w:rPr>
                <w:sz w:val="18"/>
                <w:szCs w:val="18"/>
                <w:lang w:val="en-US" w:eastAsia="pt-PT"/>
              </w:rPr>
              <w:t xml:space="preserve">very 100 </w:t>
            </w:r>
            <w:r>
              <w:rPr>
                <w:sz w:val="18"/>
                <w:szCs w:val="18"/>
                <w:lang w:val="en-US" w:eastAsia="pt-PT"/>
              </w:rPr>
              <w:t>P</w:t>
            </w:r>
            <w:r w:rsidRPr="00A244B4">
              <w:rPr>
                <w:sz w:val="18"/>
                <w:szCs w:val="18"/>
                <w:lang w:val="en-US" w:eastAsia="pt-PT"/>
              </w:rPr>
              <w:t xml:space="preserve">eople of </w:t>
            </w:r>
            <w:r>
              <w:rPr>
                <w:sz w:val="18"/>
                <w:szCs w:val="18"/>
                <w:lang w:val="en-US" w:eastAsia="pt-PT"/>
              </w:rPr>
              <w:t>W</w:t>
            </w:r>
            <w:r w:rsidRPr="00A244B4">
              <w:rPr>
                <w:sz w:val="18"/>
                <w:szCs w:val="18"/>
                <w:lang w:val="en-US" w:eastAsia="pt-PT"/>
              </w:rPr>
              <w:t xml:space="preserve">orking </w:t>
            </w:r>
            <w:r>
              <w:rPr>
                <w:sz w:val="18"/>
                <w:szCs w:val="18"/>
                <w:lang w:val="en-US" w:eastAsia="pt-PT"/>
              </w:rPr>
              <w:t>A</w:t>
            </w:r>
            <w:r w:rsidRPr="00A244B4">
              <w:rPr>
                <w:sz w:val="18"/>
                <w:szCs w:val="18"/>
                <w:lang w:val="en-US" w:eastAsia="pt-PT"/>
              </w:rPr>
              <w:t xml:space="preserve">ge, that is, </w:t>
            </w:r>
            <w:r>
              <w:rPr>
                <w:sz w:val="18"/>
                <w:szCs w:val="18"/>
                <w:lang w:val="en-US" w:eastAsia="pt-PT"/>
              </w:rPr>
              <w:t>B</w:t>
            </w:r>
            <w:r w:rsidRPr="00A244B4">
              <w:rPr>
                <w:sz w:val="18"/>
                <w:szCs w:val="18"/>
                <w:lang w:val="en-US" w:eastAsia="pt-PT"/>
              </w:rPr>
              <w:t xml:space="preserve">etween 15 and 64 </w:t>
            </w:r>
            <w:r>
              <w:rPr>
                <w:sz w:val="18"/>
                <w:szCs w:val="18"/>
                <w:lang w:val="en-US" w:eastAsia="pt-PT"/>
              </w:rPr>
              <w:t>Y</w:t>
            </w:r>
            <w:r w:rsidRPr="00A244B4">
              <w:rPr>
                <w:sz w:val="18"/>
                <w:szCs w:val="18"/>
                <w:lang w:val="en-US" w:eastAsia="pt-PT"/>
              </w:rPr>
              <w:t xml:space="preserve">ears </w:t>
            </w:r>
            <w:r>
              <w:rPr>
                <w:sz w:val="18"/>
                <w:szCs w:val="18"/>
                <w:lang w:val="en-US" w:eastAsia="pt-PT"/>
              </w:rPr>
              <w:t>O</w:t>
            </w:r>
            <w:r w:rsidRPr="00A244B4">
              <w:rPr>
                <w:sz w:val="18"/>
                <w:szCs w:val="18"/>
                <w:lang w:val="en-US" w:eastAsia="pt-PT"/>
              </w:rPr>
              <w:t>ld</w:t>
            </w:r>
            <w:r>
              <w:rPr>
                <w:sz w:val="18"/>
                <w:szCs w:val="18"/>
                <w:lang w:val="en-US" w:eastAsia="pt-PT"/>
              </w:rPr>
              <w:t>.</w:t>
            </w:r>
          </w:p>
        </w:tc>
      </w:tr>
      <w:tr w:rsidR="00876DEB" w:rsidRPr="00DD316D" w14:paraId="1E3A366A" w14:textId="77777777" w:rsidTr="0005326C">
        <w:trPr>
          <w:trHeight w:val="245"/>
          <w:jc w:val="center"/>
        </w:trPr>
        <w:tc>
          <w:tcPr>
            <w:cnfStyle w:val="001000000000" w:firstRow="0" w:lastRow="0" w:firstColumn="1" w:lastColumn="0" w:oddVBand="0" w:evenVBand="0" w:oddHBand="0" w:evenHBand="0" w:firstRowFirstColumn="0" w:firstRowLastColumn="0" w:lastRowFirstColumn="0" w:lastRowLastColumn="0"/>
            <w:tcW w:w="4115" w:type="dxa"/>
            <w:shd w:val="clear" w:color="auto" w:fill="FFFFFF" w:themeFill="background1"/>
          </w:tcPr>
          <w:p w14:paraId="01C1C6B8" w14:textId="3A46369A" w:rsidR="00876DEB" w:rsidRPr="00A244B4" w:rsidRDefault="00876DEB" w:rsidP="0005326C">
            <w:pPr>
              <w:spacing w:after="0"/>
              <w:rPr>
                <w:b w:val="0"/>
                <w:bCs/>
                <w:sz w:val="18"/>
                <w:szCs w:val="18"/>
                <w:lang w:val="en-US" w:eastAsia="pt-PT"/>
              </w:rPr>
            </w:pPr>
            <w:r w:rsidRPr="0005326C">
              <w:rPr>
                <w:b w:val="0"/>
                <w:bCs/>
                <w:color w:val="auto"/>
                <w:sz w:val="18"/>
                <w:szCs w:val="18"/>
                <w:lang w:val="en-US" w:eastAsia="pt-PT"/>
              </w:rPr>
              <w:t>Wage_Gap</w:t>
            </w:r>
          </w:p>
        </w:tc>
        <w:tc>
          <w:tcPr>
            <w:tcW w:w="4115" w:type="dxa"/>
          </w:tcPr>
          <w:p w14:paraId="01F13992" w14:textId="716A1DC0" w:rsidR="00876DEB" w:rsidRDefault="00876DEB" w:rsidP="00E17719">
            <w:pPr>
              <w:keepNext/>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Percentage of Men’s Monthly Gain that Women Receive on Average.</w:t>
            </w:r>
          </w:p>
        </w:tc>
      </w:tr>
    </w:tbl>
    <w:p w14:paraId="521971C9" w14:textId="27B008C8" w:rsidR="00E17719" w:rsidRPr="00E17719" w:rsidRDefault="00E17719" w:rsidP="00E17719">
      <w:pPr>
        <w:pStyle w:val="Caption"/>
        <w:spacing w:before="120" w:after="120"/>
        <w:rPr>
          <w:sz w:val="18"/>
          <w:szCs w:val="14"/>
          <w:lang w:val="en-US"/>
        </w:rPr>
      </w:pPr>
      <w:bookmarkStart w:id="27" w:name="_Toc70670208"/>
      <w:r w:rsidRPr="00E17719">
        <w:rPr>
          <w:sz w:val="18"/>
          <w:szCs w:val="14"/>
          <w:lang w:val="en-US"/>
        </w:rPr>
        <w:t xml:space="preserve">Table </w:t>
      </w:r>
      <w:r w:rsidRPr="00E17719">
        <w:rPr>
          <w:sz w:val="18"/>
          <w:szCs w:val="14"/>
          <w:lang w:val="en-US"/>
        </w:rPr>
        <w:fldChar w:fldCharType="begin"/>
      </w:r>
      <w:r w:rsidRPr="00E17719">
        <w:rPr>
          <w:sz w:val="18"/>
          <w:szCs w:val="14"/>
          <w:lang w:val="en-US"/>
        </w:rPr>
        <w:instrText xml:space="preserve"> STYLEREF 1 \s </w:instrText>
      </w:r>
      <w:r w:rsidRPr="00E17719">
        <w:rPr>
          <w:sz w:val="18"/>
          <w:szCs w:val="14"/>
          <w:lang w:val="en-US"/>
        </w:rPr>
        <w:fldChar w:fldCharType="separate"/>
      </w:r>
      <w:r w:rsidR="005A07C9">
        <w:rPr>
          <w:noProof/>
          <w:sz w:val="18"/>
          <w:szCs w:val="14"/>
          <w:lang w:val="en-US"/>
        </w:rPr>
        <w:t>4</w:t>
      </w:r>
      <w:r w:rsidRPr="00E17719">
        <w:rPr>
          <w:sz w:val="18"/>
          <w:szCs w:val="14"/>
          <w:lang w:val="en-US"/>
        </w:rPr>
        <w:fldChar w:fldCharType="end"/>
      </w:r>
      <w:r w:rsidRPr="00E17719">
        <w:rPr>
          <w:sz w:val="18"/>
          <w:szCs w:val="14"/>
          <w:lang w:val="en-US"/>
        </w:rPr>
        <w:t>.</w:t>
      </w:r>
      <w:r w:rsidRPr="00E17719">
        <w:rPr>
          <w:sz w:val="18"/>
          <w:szCs w:val="14"/>
          <w:lang w:val="en-US"/>
        </w:rPr>
        <w:fldChar w:fldCharType="begin"/>
      </w:r>
      <w:r w:rsidRPr="00E17719">
        <w:rPr>
          <w:sz w:val="18"/>
          <w:szCs w:val="14"/>
          <w:lang w:val="en-US"/>
        </w:rPr>
        <w:instrText xml:space="preserve"> SEQ Table \* ARABIC \s 1 </w:instrText>
      </w:r>
      <w:r w:rsidRPr="00E17719">
        <w:rPr>
          <w:sz w:val="18"/>
          <w:szCs w:val="14"/>
          <w:lang w:val="en-US"/>
        </w:rPr>
        <w:fldChar w:fldCharType="separate"/>
      </w:r>
      <w:r w:rsidR="005A07C9">
        <w:rPr>
          <w:noProof/>
          <w:sz w:val="18"/>
          <w:szCs w:val="14"/>
          <w:lang w:val="en-US"/>
        </w:rPr>
        <w:t>1</w:t>
      </w:r>
      <w:r w:rsidRPr="00E17719">
        <w:rPr>
          <w:sz w:val="18"/>
          <w:szCs w:val="14"/>
          <w:lang w:val="en-US"/>
        </w:rPr>
        <w:fldChar w:fldCharType="end"/>
      </w:r>
      <w:r w:rsidRPr="00E17719">
        <w:rPr>
          <w:sz w:val="18"/>
          <w:szCs w:val="14"/>
          <w:lang w:val="en-US"/>
        </w:rPr>
        <w:t>. Dataset Variable Description</w:t>
      </w:r>
      <w:bookmarkEnd w:id="27"/>
    </w:p>
    <w:p w14:paraId="0435A3EF" w14:textId="77777777" w:rsidR="00022891" w:rsidRDefault="005A64D6" w:rsidP="00B6577A">
      <w:pPr>
        <w:pStyle w:val="Heading2"/>
      </w:pPr>
      <w:bookmarkStart w:id="28" w:name="_Toc71566913"/>
      <w:r>
        <w:t>Dependent Variable</w:t>
      </w:r>
      <w:bookmarkEnd w:id="28"/>
    </w:p>
    <w:p w14:paraId="18DEB4DC" w14:textId="537FAF79" w:rsidR="00C512F1" w:rsidRDefault="00C512F1" w:rsidP="005A64D6">
      <w:pPr>
        <w:jc w:val="both"/>
        <w:rPr>
          <w:lang w:val="en-US"/>
        </w:rPr>
      </w:pPr>
      <w:r>
        <w:rPr>
          <w:lang w:val="en-US" w:eastAsia="pt-PT"/>
        </w:rPr>
        <w:t>Three datasets containing information regarding the dependent variable were retrieved from the official Statistics website by DGPJ</w:t>
      </w:r>
      <w:r w:rsidR="00A15529">
        <w:rPr>
          <w:lang w:val="en-US" w:eastAsia="pt-PT"/>
        </w:rPr>
        <w:t xml:space="preserve"> on the 4</w:t>
      </w:r>
      <w:r w:rsidR="00A15529" w:rsidRPr="00A15529">
        <w:rPr>
          <w:vertAlign w:val="superscript"/>
          <w:lang w:val="en-US" w:eastAsia="pt-PT"/>
        </w:rPr>
        <w:t>th</w:t>
      </w:r>
      <w:r w:rsidR="00A15529">
        <w:rPr>
          <w:lang w:val="en-US" w:eastAsia="pt-PT"/>
        </w:rPr>
        <w:t xml:space="preserve"> of March of 2021</w:t>
      </w:r>
      <w:r>
        <w:rPr>
          <w:lang w:val="en-US" w:eastAsia="pt-PT"/>
        </w:rPr>
        <w:t>. One containing information about the number of domestic violence occurrences nationwide, one with this data split by districts and a last one with the data split by municipalities. All of them contained information regarding</w:t>
      </w:r>
      <w:r w:rsidR="005A64D6">
        <w:rPr>
          <w:lang w:val="en-US" w:eastAsia="pt-PT"/>
        </w:rPr>
        <w:t xml:space="preserve"> three categories</w:t>
      </w:r>
      <w:r w:rsidR="001D274C">
        <w:rPr>
          <w:lang w:val="en-US" w:eastAsia="pt-PT"/>
        </w:rPr>
        <w:t xml:space="preserve"> (as explained in </w:t>
      </w:r>
      <w:r w:rsidR="001D274C" w:rsidRPr="001D274C">
        <w:rPr>
          <w:highlight w:val="cyan"/>
          <w:lang w:val="en-US" w:eastAsia="pt-PT"/>
        </w:rPr>
        <w:t>1.Introduction</w:t>
      </w:r>
      <w:r w:rsidR="001D274C">
        <w:rPr>
          <w:lang w:val="en-US" w:eastAsia="pt-PT"/>
        </w:rPr>
        <w:t>)</w:t>
      </w:r>
      <w:r w:rsidR="005A64D6">
        <w:rPr>
          <w:lang w:val="en-US" w:eastAsia="pt-PT"/>
        </w:rPr>
        <w:t xml:space="preserve">: </w:t>
      </w:r>
      <w:r w:rsidR="005A64D6" w:rsidRPr="0017343F">
        <w:rPr>
          <w:b/>
          <w:bCs/>
          <w:lang w:val="en-US"/>
        </w:rPr>
        <w:t>domestic violence against spouse or analogous</w:t>
      </w:r>
      <w:r w:rsidR="001F78DE">
        <w:rPr>
          <w:b/>
          <w:bCs/>
          <w:lang w:val="en-US"/>
        </w:rPr>
        <w:t xml:space="preserve"> (DVASA)</w:t>
      </w:r>
      <w:r w:rsidR="005A64D6" w:rsidRPr="002B30F3">
        <w:rPr>
          <w:lang w:val="en-US"/>
        </w:rPr>
        <w:t>,</w:t>
      </w:r>
      <w:r w:rsidR="005A64D6">
        <w:rPr>
          <w:b/>
          <w:bCs/>
          <w:lang w:val="en-US"/>
        </w:rPr>
        <w:t xml:space="preserve"> </w:t>
      </w:r>
      <w:r w:rsidR="005A64D6" w:rsidRPr="0017343F">
        <w:rPr>
          <w:b/>
          <w:bCs/>
          <w:lang w:val="en-US"/>
        </w:rPr>
        <w:t>domestic violence against minors</w:t>
      </w:r>
      <w:r w:rsidR="001F78DE">
        <w:rPr>
          <w:b/>
          <w:bCs/>
          <w:lang w:val="en-US"/>
        </w:rPr>
        <w:t xml:space="preserve"> (DVAM)</w:t>
      </w:r>
      <w:r w:rsidR="005A64D6">
        <w:rPr>
          <w:b/>
          <w:bCs/>
          <w:lang w:val="en-US"/>
        </w:rPr>
        <w:t xml:space="preserve"> </w:t>
      </w:r>
      <w:r w:rsidR="005A64D6" w:rsidRPr="005A64D6">
        <w:rPr>
          <w:lang w:val="en-US"/>
        </w:rPr>
        <w:t>and</w:t>
      </w:r>
      <w:r w:rsidR="005A64D6">
        <w:rPr>
          <w:b/>
          <w:bCs/>
          <w:lang w:val="en-US"/>
        </w:rPr>
        <w:t xml:space="preserve"> others</w:t>
      </w:r>
      <w:r w:rsidR="005A64D6" w:rsidRPr="00FF7FB3">
        <w:rPr>
          <w:lang w:val="en-US"/>
        </w:rPr>
        <w:t>.</w:t>
      </w:r>
      <w:r>
        <w:rPr>
          <w:lang w:val="en-US"/>
        </w:rPr>
        <w:t xml:space="preserve"> Finally, for all three datasets, the data was collected for the period between 2008 and 2019, due to data availability.</w:t>
      </w:r>
    </w:p>
    <w:p w14:paraId="647B87FA" w14:textId="16011951" w:rsidR="00DE6A7E" w:rsidRPr="00DE6A7E" w:rsidRDefault="00DE6A7E" w:rsidP="005A64D6">
      <w:pPr>
        <w:jc w:val="both"/>
        <w:rPr>
          <w:lang w:val="en-US"/>
        </w:rPr>
      </w:pPr>
      <w:r w:rsidRPr="00DE6A7E">
        <w:rPr>
          <w:lang w:val="en-US"/>
        </w:rPr>
        <w:t>The Portuguese Criminal Code provides for and punishe</w:t>
      </w:r>
      <w:r>
        <w:rPr>
          <w:lang w:val="en-US"/>
        </w:rPr>
        <w:t xml:space="preserve">s the crime of domestic violence. </w:t>
      </w:r>
      <w:r w:rsidRPr="00DE6A7E">
        <w:rPr>
          <w:lang w:val="en-US"/>
        </w:rPr>
        <w:t>Domestic violence assumes the nature of a public crime, which means that the criminal procedure is not dependent on a complaint by the victim, just a complaint or knowledge of the crime is enough for the Public Ministry to promote the process.</w:t>
      </w:r>
      <w:r>
        <w:rPr>
          <w:lang w:val="en-US"/>
        </w:rPr>
        <w:t xml:space="preserve"> Keeping this in mind, the registered number of occurrences of domestic violence in Portugal do</w:t>
      </w:r>
      <w:r w:rsidR="00D34ED7">
        <w:rPr>
          <w:lang w:val="en-US"/>
        </w:rPr>
        <w:t>es</w:t>
      </w:r>
      <w:r>
        <w:rPr>
          <w:lang w:val="en-US"/>
        </w:rPr>
        <w:t xml:space="preserve"> not depend only on self-report by the victim. However, as it is a crime that commonly takes place in the privacy of a home, many cases may </w:t>
      </w:r>
      <w:r w:rsidR="003D1B3E">
        <w:rPr>
          <w:lang w:val="en-US"/>
        </w:rPr>
        <w:t>depend on self-report</w:t>
      </w:r>
      <w:r>
        <w:rPr>
          <w:lang w:val="en-US"/>
        </w:rPr>
        <w:t xml:space="preserve">. The dataset obtained focuses on </w:t>
      </w:r>
      <w:r w:rsidRPr="00D34ED7">
        <w:rPr>
          <w:b/>
          <w:bCs/>
          <w:lang w:val="en-US"/>
        </w:rPr>
        <w:t>data registered by police authorities</w:t>
      </w:r>
      <w:r>
        <w:rPr>
          <w:lang w:val="en-US"/>
        </w:rPr>
        <w:t xml:space="preserve"> and, </w:t>
      </w:r>
      <w:r w:rsidR="003D1B3E">
        <w:rPr>
          <w:lang w:val="en-US"/>
        </w:rPr>
        <w:t xml:space="preserve">according to </w:t>
      </w:r>
      <w:sdt>
        <w:sdtPr>
          <w:rPr>
            <w:lang w:val="en-US"/>
          </w:rPr>
          <w:id w:val="972251236"/>
          <w:citation/>
        </w:sdtPr>
        <w:sdtEndPr/>
        <w:sdtContent>
          <w:r w:rsidR="003D1B3E">
            <w:rPr>
              <w:lang w:val="en-US"/>
            </w:rPr>
            <w:fldChar w:fldCharType="begin"/>
          </w:r>
          <w:r w:rsidR="003D1B3E" w:rsidRPr="003D1B3E">
            <w:rPr>
              <w:lang w:val="en-US"/>
            </w:rPr>
            <w:instrText xml:space="preserve"> CITATION Mar01 \l 2070 </w:instrText>
          </w:r>
          <w:r w:rsidR="003D1B3E">
            <w:rPr>
              <w:lang w:val="en-US"/>
            </w:rPr>
            <w:fldChar w:fldCharType="separate"/>
          </w:r>
          <w:r w:rsidR="003D1B3E" w:rsidRPr="003D1B3E">
            <w:rPr>
              <w:noProof/>
              <w:lang w:val="en-US"/>
            </w:rPr>
            <w:t>(Ellsberg, Heise, Peña, Agurto, &amp; Winkvist, 2001)</w:t>
          </w:r>
          <w:r w:rsidR="003D1B3E">
            <w:rPr>
              <w:lang w:val="en-US"/>
            </w:rPr>
            <w:fldChar w:fldCharType="end"/>
          </w:r>
        </w:sdtContent>
      </w:sdt>
      <w:r w:rsidR="003D1B3E">
        <w:rPr>
          <w:lang w:val="en-US"/>
        </w:rPr>
        <w:t>, may suffer from underreporting, as it depends on self-report to some extent.</w:t>
      </w:r>
    </w:p>
    <w:p w14:paraId="32CD15C5" w14:textId="6358AB69" w:rsidR="00C512F1" w:rsidRDefault="001A1BCA" w:rsidP="005A64D6">
      <w:pPr>
        <w:jc w:val="both"/>
        <w:rPr>
          <w:lang w:val="en-US"/>
        </w:rPr>
      </w:pPr>
      <w:r>
        <w:rPr>
          <w:lang w:val="en-US"/>
        </w:rPr>
        <w:t>The data recorded for Portugal as a whole is a discrete time series. For each category there is a set of 12 observations recorded at uniformly spaced time values, in this case, years. This remains true for the data regarding districts and municipalities, except that</w:t>
      </w:r>
      <w:r w:rsidR="00D34ED7">
        <w:rPr>
          <w:lang w:val="en-US"/>
        </w:rPr>
        <w:t>,</w:t>
      </w:r>
      <w:r>
        <w:rPr>
          <w:lang w:val="en-US"/>
        </w:rPr>
        <w:t xml:space="preserve"> for the first case</w:t>
      </w:r>
      <w:r w:rsidR="00D34ED7">
        <w:rPr>
          <w:lang w:val="en-US"/>
        </w:rPr>
        <w:t>,</w:t>
      </w:r>
      <w:r>
        <w:rPr>
          <w:lang w:val="en-US"/>
        </w:rPr>
        <w:t xml:space="preserve"> there is one time series per category and per district, and for the second case there is one time series per category and per municipality.</w:t>
      </w:r>
    </w:p>
    <w:p w14:paraId="7C72576C" w14:textId="3E044956" w:rsidR="006508A2" w:rsidRDefault="006508A2" w:rsidP="005A64D6">
      <w:pPr>
        <w:jc w:val="both"/>
        <w:rPr>
          <w:lang w:val="en-US"/>
        </w:rPr>
      </w:pPr>
      <w:r>
        <w:rPr>
          <w:lang w:val="en-US"/>
        </w:rPr>
        <w:t xml:space="preserve">The evolution of the number of domestic violence occurrences in Portugal can be seen in </w:t>
      </w:r>
      <w:r w:rsidRPr="006508A2">
        <w:rPr>
          <w:highlight w:val="cyan"/>
          <w:lang w:val="en-US"/>
        </w:rPr>
        <w:t>figures 1.1 and 1.</w:t>
      </w:r>
      <w:r w:rsidRPr="00D34ED7">
        <w:rPr>
          <w:highlight w:val="cyan"/>
          <w:lang w:val="en-US"/>
        </w:rPr>
        <w:t>2</w:t>
      </w:r>
      <w:r w:rsidR="00D34ED7" w:rsidRPr="00D34ED7">
        <w:rPr>
          <w:highlight w:val="cyan"/>
          <w:lang w:val="en-US"/>
        </w:rPr>
        <w:t xml:space="preserve"> (1. Introduction)</w:t>
      </w:r>
      <w:r w:rsidRPr="00D34ED7">
        <w:rPr>
          <w:highlight w:val="cyan"/>
          <w:lang w:val="en-US"/>
        </w:rPr>
        <w:t>.</w:t>
      </w:r>
      <w:r>
        <w:rPr>
          <w:lang w:val="en-US"/>
        </w:rPr>
        <w:t xml:space="preserve"> It becomes clear by the analysis of these figures and of the descriptive statistics on </w:t>
      </w:r>
      <w:r w:rsidR="00A15529" w:rsidRPr="00A15529">
        <w:rPr>
          <w:highlight w:val="cyan"/>
          <w:lang w:val="en-US"/>
        </w:rPr>
        <w:t>T</w:t>
      </w:r>
      <w:r w:rsidRPr="00A15529">
        <w:rPr>
          <w:highlight w:val="cyan"/>
          <w:lang w:val="en-US"/>
        </w:rPr>
        <w:t xml:space="preserve">able </w:t>
      </w:r>
      <w:r w:rsidR="00A15529" w:rsidRPr="00A15529">
        <w:rPr>
          <w:highlight w:val="cyan"/>
          <w:lang w:val="en-US"/>
        </w:rPr>
        <w:t>4.1</w:t>
      </w:r>
      <w:r>
        <w:rPr>
          <w:lang w:val="en-US"/>
        </w:rPr>
        <w:t xml:space="preserve"> that domestic violence against spouse or analogous is the most prominent category out of the three. </w:t>
      </w:r>
      <w:r w:rsidR="000631B8">
        <w:rPr>
          <w:lang w:val="en-US"/>
        </w:rPr>
        <w:t>One can see that</w:t>
      </w:r>
      <w:r w:rsidR="00D34ED7">
        <w:rPr>
          <w:lang w:val="en-US"/>
        </w:rPr>
        <w:t>,</w:t>
      </w:r>
      <w:r w:rsidR="000631B8">
        <w:rPr>
          <w:lang w:val="en-US"/>
        </w:rPr>
        <w:t xml:space="preserve"> between 2008 and 2019, the yearly average of domestic violence occurrences was 27394. Considering the same period, the yearly average for the DVASA category was 22977,8, a value that clearly shows how relevant this category is for the total domestic violence occurrences. The remaining categories have less significant yearly averages.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78"/>
        <w:gridCol w:w="1378"/>
        <w:gridCol w:w="1378"/>
        <w:gridCol w:w="1378"/>
        <w:gridCol w:w="1378"/>
      </w:tblGrid>
      <w:tr w:rsidR="006C437F" w:rsidRPr="006C437F" w14:paraId="24759A6E" w14:textId="77777777" w:rsidTr="0071470B">
        <w:trPr>
          <w:trHeight w:val="255"/>
          <w:jc w:val="center"/>
        </w:trPr>
        <w:tc>
          <w:tcPr>
            <w:tcW w:w="1378" w:type="dxa"/>
            <w:tcBorders>
              <w:top w:val="nil"/>
              <w:left w:val="nil"/>
            </w:tcBorders>
            <w:shd w:val="clear" w:color="auto" w:fill="FFFFFF"/>
          </w:tcPr>
          <w:p w14:paraId="23D7D45A" w14:textId="77777777" w:rsidR="00842B96" w:rsidRPr="001929B7" w:rsidRDefault="00842B96" w:rsidP="006C437F">
            <w:pPr>
              <w:jc w:val="both"/>
              <w:rPr>
                <w:rFonts w:ascii="Consolas" w:hAnsi="Consolas"/>
                <w:b/>
                <w:color w:val="FFFFFF"/>
                <w:sz w:val="18"/>
                <w:szCs w:val="18"/>
                <w:lang w:val="en-US"/>
              </w:rPr>
            </w:pPr>
          </w:p>
        </w:tc>
        <w:tc>
          <w:tcPr>
            <w:tcW w:w="1378" w:type="dxa"/>
            <w:shd w:val="clear" w:color="auto" w:fill="8FBC8F"/>
            <w:vAlign w:val="center"/>
          </w:tcPr>
          <w:p w14:paraId="29FA4AE0" w14:textId="64780056" w:rsidR="00842B96" w:rsidRPr="001929B7" w:rsidRDefault="001F78DE" w:rsidP="0071470B">
            <w:pPr>
              <w:spacing w:after="0"/>
              <w:jc w:val="center"/>
              <w:rPr>
                <w:rFonts w:ascii="Consolas" w:hAnsi="Consolas"/>
                <w:b/>
                <w:color w:val="FFFFFF"/>
                <w:sz w:val="18"/>
                <w:szCs w:val="18"/>
                <w:lang w:val="en-US"/>
              </w:rPr>
            </w:pPr>
            <w:r w:rsidRPr="001929B7">
              <w:rPr>
                <w:rFonts w:ascii="Consolas" w:hAnsi="Consolas"/>
                <w:b/>
                <w:color w:val="FFFFFF"/>
                <w:sz w:val="18"/>
                <w:szCs w:val="18"/>
                <w:lang w:val="en-US"/>
              </w:rPr>
              <w:t>DVASA</w:t>
            </w:r>
          </w:p>
        </w:tc>
        <w:tc>
          <w:tcPr>
            <w:tcW w:w="1378" w:type="dxa"/>
            <w:shd w:val="clear" w:color="auto" w:fill="8FBC8F"/>
            <w:vAlign w:val="center"/>
          </w:tcPr>
          <w:p w14:paraId="02174679" w14:textId="1FC94E4F" w:rsidR="001F78DE" w:rsidRPr="001929B7" w:rsidRDefault="001F78DE" w:rsidP="0071470B">
            <w:pPr>
              <w:spacing w:after="0"/>
              <w:jc w:val="center"/>
              <w:rPr>
                <w:rFonts w:ascii="Consolas" w:hAnsi="Consolas"/>
                <w:b/>
                <w:color w:val="FFFFFF"/>
                <w:sz w:val="18"/>
                <w:szCs w:val="18"/>
                <w:lang w:val="en-US"/>
              </w:rPr>
            </w:pPr>
            <w:r w:rsidRPr="001929B7">
              <w:rPr>
                <w:rFonts w:ascii="Consolas" w:hAnsi="Consolas"/>
                <w:b/>
                <w:color w:val="FFFFFF"/>
                <w:sz w:val="18"/>
                <w:szCs w:val="18"/>
                <w:lang w:val="en-US"/>
              </w:rPr>
              <w:t>DVAM</w:t>
            </w:r>
          </w:p>
        </w:tc>
        <w:tc>
          <w:tcPr>
            <w:tcW w:w="1378" w:type="dxa"/>
            <w:shd w:val="clear" w:color="auto" w:fill="8FBC8F"/>
            <w:vAlign w:val="center"/>
          </w:tcPr>
          <w:p w14:paraId="51F7544A" w14:textId="5E1BA69A" w:rsidR="00842B96" w:rsidRPr="001929B7" w:rsidRDefault="00842B96" w:rsidP="0071470B">
            <w:pPr>
              <w:spacing w:after="0"/>
              <w:jc w:val="center"/>
              <w:rPr>
                <w:rFonts w:ascii="Consolas" w:hAnsi="Consolas"/>
                <w:b/>
                <w:color w:val="FFFFFF"/>
                <w:sz w:val="18"/>
                <w:szCs w:val="18"/>
                <w:lang w:val="en-US"/>
              </w:rPr>
            </w:pPr>
            <w:r w:rsidRPr="001929B7">
              <w:rPr>
                <w:rFonts w:ascii="Consolas" w:hAnsi="Consolas"/>
                <w:b/>
                <w:color w:val="FFFFFF"/>
                <w:sz w:val="18"/>
                <w:szCs w:val="18"/>
                <w:lang w:val="en-US"/>
              </w:rPr>
              <w:t>Others</w:t>
            </w:r>
          </w:p>
        </w:tc>
        <w:tc>
          <w:tcPr>
            <w:tcW w:w="1378" w:type="dxa"/>
            <w:shd w:val="clear" w:color="auto" w:fill="8FBC8F"/>
          </w:tcPr>
          <w:p w14:paraId="18698DE7" w14:textId="3754EDF4" w:rsidR="00842B96" w:rsidRPr="001929B7" w:rsidRDefault="00842B96" w:rsidP="006C437F">
            <w:pPr>
              <w:spacing w:after="0"/>
              <w:jc w:val="center"/>
              <w:rPr>
                <w:rFonts w:ascii="Consolas" w:hAnsi="Consolas"/>
                <w:b/>
                <w:color w:val="FFFFFF"/>
                <w:sz w:val="18"/>
                <w:szCs w:val="18"/>
                <w:lang w:val="en-US"/>
              </w:rPr>
            </w:pPr>
            <w:r w:rsidRPr="001929B7">
              <w:rPr>
                <w:rFonts w:ascii="Consolas" w:hAnsi="Consolas"/>
                <w:b/>
                <w:color w:val="FFFFFF"/>
                <w:sz w:val="18"/>
                <w:szCs w:val="18"/>
                <w:lang w:val="en-US"/>
              </w:rPr>
              <w:t>Total Occurrences</w:t>
            </w:r>
          </w:p>
        </w:tc>
      </w:tr>
      <w:tr w:rsidR="006C437F" w:rsidRPr="006C437F" w14:paraId="01941D0A" w14:textId="77777777" w:rsidTr="0071470B">
        <w:trPr>
          <w:trHeight w:val="320"/>
          <w:jc w:val="center"/>
        </w:trPr>
        <w:tc>
          <w:tcPr>
            <w:tcW w:w="1378" w:type="dxa"/>
            <w:shd w:val="clear" w:color="auto" w:fill="8FBC8F"/>
            <w:vAlign w:val="center"/>
          </w:tcPr>
          <w:p w14:paraId="4EB23AB0" w14:textId="4EE56377" w:rsidR="00842B96" w:rsidRPr="001929B7" w:rsidRDefault="001F78DE" w:rsidP="0071470B">
            <w:pPr>
              <w:spacing w:after="0"/>
              <w:jc w:val="center"/>
              <w:rPr>
                <w:rFonts w:ascii="Consolas" w:hAnsi="Consolas"/>
                <w:b/>
                <w:color w:val="FFFFFF"/>
                <w:sz w:val="18"/>
                <w:szCs w:val="18"/>
                <w:lang w:val="en-US"/>
              </w:rPr>
            </w:pPr>
            <w:r w:rsidRPr="001929B7">
              <w:rPr>
                <w:rFonts w:ascii="Consolas" w:hAnsi="Consolas"/>
                <w:b/>
                <w:color w:val="FFFFFF"/>
                <w:sz w:val="18"/>
                <w:szCs w:val="18"/>
                <w:lang w:val="en-US"/>
              </w:rPr>
              <w:t>Std</w:t>
            </w:r>
          </w:p>
        </w:tc>
        <w:tc>
          <w:tcPr>
            <w:tcW w:w="1378" w:type="dxa"/>
            <w:shd w:val="clear" w:color="auto" w:fill="FFFFFF"/>
            <w:vAlign w:val="center"/>
          </w:tcPr>
          <w:p w14:paraId="26824BC7" w14:textId="36E0FD75"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1226,32</w:t>
            </w:r>
          </w:p>
        </w:tc>
        <w:tc>
          <w:tcPr>
            <w:tcW w:w="1378" w:type="dxa"/>
            <w:shd w:val="clear" w:color="auto" w:fill="FFFFFF"/>
            <w:vAlign w:val="center"/>
          </w:tcPr>
          <w:p w14:paraId="6FA1E2F6" w14:textId="58BF30F6"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75,22</w:t>
            </w:r>
          </w:p>
        </w:tc>
        <w:tc>
          <w:tcPr>
            <w:tcW w:w="1378" w:type="dxa"/>
            <w:shd w:val="clear" w:color="auto" w:fill="FFFFFF"/>
            <w:vAlign w:val="center"/>
          </w:tcPr>
          <w:p w14:paraId="308CF71F" w14:textId="0EB79E04"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435,55</w:t>
            </w:r>
          </w:p>
        </w:tc>
        <w:tc>
          <w:tcPr>
            <w:tcW w:w="1378" w:type="dxa"/>
            <w:shd w:val="clear" w:color="auto" w:fill="FFFFFF"/>
            <w:vAlign w:val="center"/>
          </w:tcPr>
          <w:p w14:paraId="2AF12E90" w14:textId="21AF61E2"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1612,36</w:t>
            </w:r>
          </w:p>
        </w:tc>
      </w:tr>
      <w:tr w:rsidR="006C437F" w:rsidRPr="006C437F" w14:paraId="519F48EA" w14:textId="77777777" w:rsidTr="0071470B">
        <w:trPr>
          <w:trHeight w:val="258"/>
          <w:jc w:val="center"/>
        </w:trPr>
        <w:tc>
          <w:tcPr>
            <w:tcW w:w="1378" w:type="dxa"/>
            <w:shd w:val="clear" w:color="auto" w:fill="8FBC8F"/>
            <w:vAlign w:val="center"/>
          </w:tcPr>
          <w:p w14:paraId="2A2AAA21" w14:textId="2FEC8D13" w:rsidR="00842B96" w:rsidRPr="001929B7" w:rsidRDefault="00842B96" w:rsidP="0071470B">
            <w:pPr>
              <w:spacing w:after="0"/>
              <w:jc w:val="center"/>
              <w:rPr>
                <w:rFonts w:ascii="Consolas" w:hAnsi="Consolas"/>
                <w:b/>
                <w:color w:val="FFFFFF"/>
                <w:sz w:val="18"/>
                <w:szCs w:val="18"/>
                <w:lang w:val="en-US"/>
              </w:rPr>
            </w:pPr>
            <w:r w:rsidRPr="001929B7">
              <w:rPr>
                <w:rFonts w:ascii="Consolas" w:hAnsi="Consolas"/>
                <w:b/>
                <w:color w:val="FFFFFF"/>
                <w:sz w:val="18"/>
                <w:szCs w:val="18"/>
                <w:lang w:val="en-US"/>
              </w:rPr>
              <w:t>Minimum</w:t>
            </w:r>
          </w:p>
        </w:tc>
        <w:tc>
          <w:tcPr>
            <w:tcW w:w="1378" w:type="dxa"/>
            <w:shd w:val="clear" w:color="auto" w:fill="FFFFFF"/>
            <w:vAlign w:val="center"/>
          </w:tcPr>
          <w:p w14:paraId="41CD6EE2" w14:textId="1B43F75F"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20394,00</w:t>
            </w:r>
          </w:p>
        </w:tc>
        <w:tc>
          <w:tcPr>
            <w:tcW w:w="1378" w:type="dxa"/>
            <w:shd w:val="clear" w:color="auto" w:fill="FFFFFF"/>
            <w:vAlign w:val="center"/>
          </w:tcPr>
          <w:p w14:paraId="0123B09B" w14:textId="6E006130"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430,00</w:t>
            </w:r>
          </w:p>
        </w:tc>
        <w:tc>
          <w:tcPr>
            <w:tcW w:w="1378" w:type="dxa"/>
            <w:shd w:val="clear" w:color="auto" w:fill="FFFFFF"/>
            <w:vAlign w:val="center"/>
          </w:tcPr>
          <w:p w14:paraId="513AD3AB" w14:textId="078083BE"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3083,00</w:t>
            </w:r>
          </w:p>
        </w:tc>
        <w:tc>
          <w:tcPr>
            <w:tcW w:w="1378" w:type="dxa"/>
            <w:shd w:val="clear" w:color="auto" w:fill="FFFFFF"/>
            <w:vAlign w:val="center"/>
          </w:tcPr>
          <w:p w14:paraId="58D72B26" w14:textId="38C4F6E9"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24157,00</w:t>
            </w:r>
          </w:p>
        </w:tc>
      </w:tr>
      <w:tr w:rsidR="006C437F" w:rsidRPr="006C437F" w14:paraId="577C80C2" w14:textId="77777777" w:rsidTr="0071470B">
        <w:trPr>
          <w:trHeight w:val="258"/>
          <w:jc w:val="center"/>
        </w:trPr>
        <w:tc>
          <w:tcPr>
            <w:tcW w:w="1378" w:type="dxa"/>
            <w:shd w:val="clear" w:color="auto" w:fill="8FBC8F"/>
            <w:vAlign w:val="center"/>
          </w:tcPr>
          <w:p w14:paraId="66BD195D" w14:textId="2FC8A5D5" w:rsidR="00842B96" w:rsidRPr="001929B7" w:rsidRDefault="00842B96" w:rsidP="0071470B">
            <w:pPr>
              <w:spacing w:after="0"/>
              <w:jc w:val="center"/>
              <w:rPr>
                <w:rFonts w:ascii="Consolas" w:hAnsi="Consolas"/>
                <w:b/>
                <w:color w:val="FFFFFF"/>
                <w:sz w:val="18"/>
                <w:szCs w:val="18"/>
                <w:lang w:val="en-US"/>
              </w:rPr>
            </w:pPr>
            <w:r w:rsidRPr="001929B7">
              <w:rPr>
                <w:rFonts w:ascii="Consolas" w:hAnsi="Consolas"/>
                <w:b/>
                <w:color w:val="FFFFFF"/>
                <w:sz w:val="18"/>
                <w:szCs w:val="18"/>
                <w:lang w:val="en-US"/>
              </w:rPr>
              <w:lastRenderedPageBreak/>
              <w:t>Mean</w:t>
            </w:r>
          </w:p>
        </w:tc>
        <w:tc>
          <w:tcPr>
            <w:tcW w:w="1378" w:type="dxa"/>
            <w:shd w:val="clear" w:color="auto" w:fill="FFFFFF"/>
            <w:vAlign w:val="center"/>
          </w:tcPr>
          <w:p w14:paraId="7F82F540" w14:textId="02B3F7FE"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22977,80</w:t>
            </w:r>
          </w:p>
        </w:tc>
        <w:tc>
          <w:tcPr>
            <w:tcW w:w="1378" w:type="dxa"/>
            <w:shd w:val="clear" w:color="auto" w:fill="FFFFFF"/>
            <w:vAlign w:val="center"/>
          </w:tcPr>
          <w:p w14:paraId="5E078ABD" w14:textId="32946A04"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537,92</w:t>
            </w:r>
          </w:p>
        </w:tc>
        <w:tc>
          <w:tcPr>
            <w:tcW w:w="1378" w:type="dxa"/>
            <w:shd w:val="clear" w:color="auto" w:fill="FFFFFF"/>
            <w:vAlign w:val="center"/>
          </w:tcPr>
          <w:p w14:paraId="6262637A" w14:textId="6790CA75"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3879,17</w:t>
            </w:r>
          </w:p>
        </w:tc>
        <w:tc>
          <w:tcPr>
            <w:tcW w:w="1378" w:type="dxa"/>
            <w:shd w:val="clear" w:color="auto" w:fill="FFFFFF"/>
            <w:vAlign w:val="center"/>
          </w:tcPr>
          <w:p w14:paraId="738F31F5" w14:textId="05FE0B1A"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27394,90</w:t>
            </w:r>
          </w:p>
        </w:tc>
      </w:tr>
      <w:tr w:rsidR="006C437F" w:rsidRPr="006C437F" w14:paraId="789BBD38" w14:textId="77777777" w:rsidTr="0071470B">
        <w:trPr>
          <w:trHeight w:val="258"/>
          <w:jc w:val="center"/>
        </w:trPr>
        <w:tc>
          <w:tcPr>
            <w:tcW w:w="1378" w:type="dxa"/>
            <w:shd w:val="clear" w:color="auto" w:fill="8FBC8F"/>
            <w:vAlign w:val="center"/>
          </w:tcPr>
          <w:p w14:paraId="5E647CF3" w14:textId="5A9CC5D0" w:rsidR="00842B96" w:rsidRPr="001929B7" w:rsidRDefault="00842B96" w:rsidP="0071470B">
            <w:pPr>
              <w:spacing w:after="0"/>
              <w:jc w:val="center"/>
              <w:rPr>
                <w:rFonts w:ascii="Consolas" w:hAnsi="Consolas"/>
                <w:b/>
                <w:color w:val="FFFFFF"/>
                <w:sz w:val="18"/>
                <w:szCs w:val="18"/>
                <w:lang w:val="en-US"/>
              </w:rPr>
            </w:pPr>
            <w:r w:rsidRPr="001929B7">
              <w:rPr>
                <w:rFonts w:ascii="Consolas" w:hAnsi="Consolas"/>
                <w:b/>
                <w:color w:val="FFFFFF"/>
                <w:sz w:val="18"/>
                <w:szCs w:val="18"/>
                <w:lang w:val="en-US"/>
              </w:rPr>
              <w:t>Maximum</w:t>
            </w:r>
          </w:p>
        </w:tc>
        <w:tc>
          <w:tcPr>
            <w:tcW w:w="1378" w:type="dxa"/>
            <w:shd w:val="clear" w:color="auto" w:fill="FFFFFF"/>
            <w:vAlign w:val="center"/>
          </w:tcPr>
          <w:p w14:paraId="501A5463" w14:textId="05E17F83"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25129,00</w:t>
            </w:r>
          </w:p>
        </w:tc>
        <w:tc>
          <w:tcPr>
            <w:tcW w:w="1378" w:type="dxa"/>
            <w:shd w:val="clear" w:color="auto" w:fill="FFFFFF"/>
            <w:vAlign w:val="center"/>
          </w:tcPr>
          <w:p w14:paraId="1D243933" w14:textId="188B9B8D"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680,00</w:t>
            </w:r>
          </w:p>
        </w:tc>
        <w:tc>
          <w:tcPr>
            <w:tcW w:w="1378" w:type="dxa"/>
            <w:shd w:val="clear" w:color="auto" w:fill="FFFFFF"/>
            <w:vAlign w:val="center"/>
          </w:tcPr>
          <w:p w14:paraId="11B32E33" w14:textId="2023104A"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4651,00</w:t>
            </w:r>
          </w:p>
        </w:tc>
        <w:tc>
          <w:tcPr>
            <w:tcW w:w="1378" w:type="dxa"/>
            <w:shd w:val="clear" w:color="auto" w:fill="FFFFFF"/>
            <w:vAlign w:val="center"/>
          </w:tcPr>
          <w:p w14:paraId="220017BF" w14:textId="4A9E50B8"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30340,00</w:t>
            </w:r>
          </w:p>
        </w:tc>
      </w:tr>
      <w:tr w:rsidR="006C437F" w:rsidRPr="006C437F" w14:paraId="765A49DB" w14:textId="77777777" w:rsidTr="0071470B">
        <w:trPr>
          <w:trHeight w:val="264"/>
          <w:jc w:val="center"/>
        </w:trPr>
        <w:tc>
          <w:tcPr>
            <w:tcW w:w="1378" w:type="dxa"/>
            <w:shd w:val="clear" w:color="auto" w:fill="8FBC8F"/>
            <w:vAlign w:val="center"/>
          </w:tcPr>
          <w:p w14:paraId="09B70E73" w14:textId="6159D3D6" w:rsidR="00842B96" w:rsidRPr="001929B7" w:rsidRDefault="00842B96" w:rsidP="0071470B">
            <w:pPr>
              <w:spacing w:after="0"/>
              <w:jc w:val="center"/>
              <w:rPr>
                <w:rFonts w:ascii="Consolas" w:hAnsi="Consolas"/>
                <w:b/>
                <w:color w:val="FFFFFF"/>
                <w:sz w:val="18"/>
                <w:szCs w:val="18"/>
                <w:lang w:val="en-US"/>
              </w:rPr>
            </w:pPr>
            <w:r w:rsidRPr="001929B7">
              <w:rPr>
                <w:rFonts w:ascii="Consolas" w:hAnsi="Consolas"/>
                <w:b/>
                <w:color w:val="FFFFFF"/>
                <w:sz w:val="18"/>
                <w:szCs w:val="18"/>
                <w:lang w:val="en-US"/>
              </w:rPr>
              <w:t>Q3</w:t>
            </w:r>
          </w:p>
        </w:tc>
        <w:tc>
          <w:tcPr>
            <w:tcW w:w="1378" w:type="dxa"/>
            <w:shd w:val="clear" w:color="auto" w:fill="FFFFFF"/>
            <w:vAlign w:val="center"/>
          </w:tcPr>
          <w:p w14:paraId="4EB2040E" w14:textId="4D3D8B43"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23382,80</w:t>
            </w:r>
          </w:p>
        </w:tc>
        <w:tc>
          <w:tcPr>
            <w:tcW w:w="1378" w:type="dxa"/>
            <w:shd w:val="clear" w:color="auto" w:fill="FFFFFF"/>
            <w:vAlign w:val="center"/>
          </w:tcPr>
          <w:p w14:paraId="1E52625B" w14:textId="2ACFA18F"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599,00</w:t>
            </w:r>
          </w:p>
        </w:tc>
        <w:tc>
          <w:tcPr>
            <w:tcW w:w="1378" w:type="dxa"/>
            <w:shd w:val="clear" w:color="auto" w:fill="FFFFFF"/>
            <w:vAlign w:val="center"/>
          </w:tcPr>
          <w:p w14:paraId="59940BA8" w14:textId="6426A685"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4039,00</w:t>
            </w:r>
          </w:p>
        </w:tc>
        <w:tc>
          <w:tcPr>
            <w:tcW w:w="1378" w:type="dxa"/>
            <w:shd w:val="clear" w:color="auto" w:fill="FFFFFF"/>
            <w:vAlign w:val="center"/>
          </w:tcPr>
          <w:p w14:paraId="1F901AA1" w14:textId="5A5CAD67"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27877,00</w:t>
            </w:r>
          </w:p>
        </w:tc>
      </w:tr>
      <w:tr w:rsidR="006C437F" w:rsidRPr="006C437F" w14:paraId="365D8D69" w14:textId="77777777" w:rsidTr="0071470B">
        <w:trPr>
          <w:trHeight w:val="258"/>
          <w:jc w:val="center"/>
        </w:trPr>
        <w:tc>
          <w:tcPr>
            <w:tcW w:w="1378" w:type="dxa"/>
            <w:shd w:val="clear" w:color="auto" w:fill="8FBC8F"/>
            <w:vAlign w:val="center"/>
          </w:tcPr>
          <w:p w14:paraId="00D05FAE" w14:textId="1EDB112B" w:rsidR="00842B96" w:rsidRPr="001929B7" w:rsidRDefault="00842B96" w:rsidP="0071470B">
            <w:pPr>
              <w:spacing w:after="0"/>
              <w:jc w:val="center"/>
              <w:rPr>
                <w:rFonts w:ascii="Consolas" w:hAnsi="Consolas"/>
                <w:b/>
                <w:color w:val="FFFFFF"/>
                <w:sz w:val="18"/>
                <w:szCs w:val="18"/>
                <w:lang w:val="en-US"/>
              </w:rPr>
            </w:pPr>
            <w:r w:rsidRPr="001929B7">
              <w:rPr>
                <w:rFonts w:ascii="Consolas" w:hAnsi="Consolas"/>
                <w:b/>
                <w:color w:val="FFFFFF"/>
                <w:sz w:val="18"/>
                <w:szCs w:val="18"/>
                <w:lang w:val="en-US"/>
              </w:rPr>
              <w:t>Median</w:t>
            </w:r>
          </w:p>
        </w:tc>
        <w:tc>
          <w:tcPr>
            <w:tcW w:w="1378" w:type="dxa"/>
            <w:shd w:val="clear" w:color="auto" w:fill="FFFFFF"/>
            <w:vAlign w:val="center"/>
          </w:tcPr>
          <w:p w14:paraId="54F35945" w14:textId="36E58481"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22851,50</w:t>
            </w:r>
          </w:p>
        </w:tc>
        <w:tc>
          <w:tcPr>
            <w:tcW w:w="1378" w:type="dxa"/>
            <w:shd w:val="clear" w:color="auto" w:fill="FFFFFF"/>
            <w:vAlign w:val="center"/>
          </w:tcPr>
          <w:p w14:paraId="16B49BB7" w14:textId="44FC0912"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515,50</w:t>
            </w:r>
          </w:p>
        </w:tc>
        <w:tc>
          <w:tcPr>
            <w:tcW w:w="1378" w:type="dxa"/>
            <w:shd w:val="clear" w:color="auto" w:fill="FFFFFF"/>
            <w:vAlign w:val="center"/>
          </w:tcPr>
          <w:p w14:paraId="29C66CC9" w14:textId="4EC2DD25"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3800,00</w:t>
            </w:r>
          </w:p>
        </w:tc>
        <w:tc>
          <w:tcPr>
            <w:tcW w:w="1378" w:type="dxa"/>
            <w:shd w:val="clear" w:color="auto" w:fill="FFFFFF"/>
            <w:vAlign w:val="center"/>
          </w:tcPr>
          <w:p w14:paraId="3C48226D" w14:textId="19040D2F"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27155,00</w:t>
            </w:r>
          </w:p>
        </w:tc>
      </w:tr>
      <w:tr w:rsidR="006C437F" w:rsidRPr="006C437F" w14:paraId="1D1C3C5F" w14:textId="77777777" w:rsidTr="0071470B">
        <w:trPr>
          <w:trHeight w:val="258"/>
          <w:jc w:val="center"/>
        </w:trPr>
        <w:tc>
          <w:tcPr>
            <w:tcW w:w="1378" w:type="dxa"/>
            <w:shd w:val="clear" w:color="auto" w:fill="8FBC8F"/>
            <w:vAlign w:val="center"/>
          </w:tcPr>
          <w:p w14:paraId="3E06B881" w14:textId="6E7D6A54" w:rsidR="00842B96" w:rsidRPr="001929B7" w:rsidRDefault="00842B96" w:rsidP="0071470B">
            <w:pPr>
              <w:spacing w:after="0"/>
              <w:jc w:val="center"/>
              <w:rPr>
                <w:rFonts w:ascii="Consolas" w:hAnsi="Consolas"/>
                <w:b/>
                <w:color w:val="FFFFFF"/>
                <w:sz w:val="18"/>
                <w:szCs w:val="18"/>
                <w:lang w:val="en-US"/>
              </w:rPr>
            </w:pPr>
            <w:r w:rsidRPr="001929B7">
              <w:rPr>
                <w:rFonts w:ascii="Consolas" w:hAnsi="Consolas"/>
                <w:b/>
                <w:color w:val="FFFFFF"/>
                <w:sz w:val="18"/>
                <w:szCs w:val="18"/>
                <w:lang w:val="en-US"/>
              </w:rPr>
              <w:t>Q1</w:t>
            </w:r>
          </w:p>
        </w:tc>
        <w:tc>
          <w:tcPr>
            <w:tcW w:w="1378" w:type="dxa"/>
            <w:shd w:val="clear" w:color="auto" w:fill="FFFFFF"/>
            <w:vAlign w:val="center"/>
          </w:tcPr>
          <w:p w14:paraId="22E11205" w14:textId="1E192062"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22457,50</w:t>
            </w:r>
          </w:p>
        </w:tc>
        <w:tc>
          <w:tcPr>
            <w:tcW w:w="1378" w:type="dxa"/>
            <w:shd w:val="clear" w:color="auto" w:fill="FFFFFF"/>
            <w:vAlign w:val="center"/>
          </w:tcPr>
          <w:p w14:paraId="2F7D0589" w14:textId="12D5FB37"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484,00</w:t>
            </w:r>
          </w:p>
        </w:tc>
        <w:tc>
          <w:tcPr>
            <w:tcW w:w="1378" w:type="dxa"/>
            <w:shd w:val="clear" w:color="auto" w:fill="FFFFFF"/>
            <w:vAlign w:val="center"/>
          </w:tcPr>
          <w:p w14:paraId="6A4A29B1" w14:textId="13754798" w:rsidR="00842B96" w:rsidRPr="001929B7" w:rsidRDefault="001F78DE" w:rsidP="0071470B">
            <w:pPr>
              <w:spacing w:after="0"/>
              <w:jc w:val="center"/>
              <w:rPr>
                <w:rFonts w:ascii="Consolas" w:hAnsi="Consolas"/>
                <w:sz w:val="18"/>
                <w:szCs w:val="18"/>
                <w:lang w:val="en-US"/>
              </w:rPr>
            </w:pPr>
            <w:r w:rsidRPr="001929B7">
              <w:rPr>
                <w:rFonts w:ascii="Consolas" w:hAnsi="Consolas"/>
                <w:sz w:val="18"/>
                <w:szCs w:val="18"/>
                <w:lang w:val="en-US"/>
              </w:rPr>
              <w:t>3647,75</w:t>
            </w:r>
          </w:p>
        </w:tc>
        <w:tc>
          <w:tcPr>
            <w:tcW w:w="1378" w:type="dxa"/>
            <w:shd w:val="clear" w:color="auto" w:fill="FFFFFF"/>
            <w:vAlign w:val="center"/>
          </w:tcPr>
          <w:p w14:paraId="3A2E4BBC" w14:textId="24AABDDE" w:rsidR="00842B96" w:rsidRPr="001929B7" w:rsidRDefault="001F78DE" w:rsidP="0071470B">
            <w:pPr>
              <w:keepNext/>
              <w:spacing w:after="0"/>
              <w:jc w:val="center"/>
              <w:rPr>
                <w:rFonts w:ascii="Consolas" w:hAnsi="Consolas"/>
                <w:sz w:val="18"/>
                <w:szCs w:val="18"/>
                <w:lang w:val="en-US"/>
              </w:rPr>
            </w:pPr>
            <w:r w:rsidRPr="001929B7">
              <w:rPr>
                <w:rFonts w:ascii="Consolas" w:hAnsi="Consolas"/>
                <w:sz w:val="18"/>
                <w:szCs w:val="18"/>
                <w:lang w:val="en-US"/>
              </w:rPr>
              <w:t>26683,50</w:t>
            </w:r>
          </w:p>
        </w:tc>
      </w:tr>
    </w:tbl>
    <w:p w14:paraId="1487F421" w14:textId="1C9F99B2" w:rsidR="00842B96" w:rsidRPr="00987F15" w:rsidRDefault="00A15529" w:rsidP="00A15529">
      <w:pPr>
        <w:pStyle w:val="Caption"/>
        <w:spacing w:before="120" w:after="120"/>
        <w:rPr>
          <w:sz w:val="18"/>
          <w:szCs w:val="14"/>
          <w:lang w:val="en-US"/>
        </w:rPr>
      </w:pPr>
      <w:bookmarkStart w:id="29" w:name="_Toc70670209"/>
      <w:r w:rsidRPr="001929B7">
        <w:rPr>
          <w:sz w:val="18"/>
          <w:szCs w:val="14"/>
          <w:lang w:val="en-US"/>
        </w:rPr>
        <w:t xml:space="preserve">Table </w:t>
      </w:r>
      <w:r w:rsidR="00E17719">
        <w:rPr>
          <w:sz w:val="18"/>
          <w:szCs w:val="14"/>
          <w:lang w:val="en-US"/>
        </w:rPr>
        <w:fldChar w:fldCharType="begin"/>
      </w:r>
      <w:r w:rsidR="00E17719">
        <w:rPr>
          <w:sz w:val="18"/>
          <w:szCs w:val="14"/>
          <w:lang w:val="en-US"/>
        </w:rPr>
        <w:instrText xml:space="preserve"> STYLEREF 1 \s </w:instrText>
      </w:r>
      <w:r w:rsidR="00E17719">
        <w:rPr>
          <w:sz w:val="18"/>
          <w:szCs w:val="14"/>
          <w:lang w:val="en-US"/>
        </w:rPr>
        <w:fldChar w:fldCharType="separate"/>
      </w:r>
      <w:r w:rsidR="005A07C9">
        <w:rPr>
          <w:noProof/>
          <w:sz w:val="18"/>
          <w:szCs w:val="14"/>
          <w:lang w:val="en-US"/>
        </w:rPr>
        <w:t>4</w:t>
      </w:r>
      <w:r w:rsidR="00E17719">
        <w:rPr>
          <w:sz w:val="18"/>
          <w:szCs w:val="14"/>
          <w:lang w:val="en-US"/>
        </w:rPr>
        <w:fldChar w:fldCharType="end"/>
      </w:r>
      <w:r w:rsidR="00E17719">
        <w:rPr>
          <w:sz w:val="18"/>
          <w:szCs w:val="14"/>
          <w:lang w:val="en-US"/>
        </w:rPr>
        <w:t>.</w:t>
      </w:r>
      <w:r w:rsidR="00E17719">
        <w:rPr>
          <w:sz w:val="18"/>
          <w:szCs w:val="14"/>
          <w:lang w:val="en-US"/>
        </w:rPr>
        <w:fldChar w:fldCharType="begin"/>
      </w:r>
      <w:r w:rsidR="00E17719">
        <w:rPr>
          <w:sz w:val="18"/>
          <w:szCs w:val="14"/>
          <w:lang w:val="en-US"/>
        </w:rPr>
        <w:instrText xml:space="preserve"> SEQ Table \* ARABIC \s 1 </w:instrText>
      </w:r>
      <w:r w:rsidR="00E17719">
        <w:rPr>
          <w:sz w:val="18"/>
          <w:szCs w:val="14"/>
          <w:lang w:val="en-US"/>
        </w:rPr>
        <w:fldChar w:fldCharType="separate"/>
      </w:r>
      <w:r w:rsidR="005A07C9">
        <w:rPr>
          <w:noProof/>
          <w:sz w:val="18"/>
          <w:szCs w:val="14"/>
          <w:lang w:val="en-US"/>
        </w:rPr>
        <w:t>2</w:t>
      </w:r>
      <w:r w:rsidR="00E17719">
        <w:rPr>
          <w:sz w:val="18"/>
          <w:szCs w:val="14"/>
          <w:lang w:val="en-US"/>
        </w:rPr>
        <w:fldChar w:fldCharType="end"/>
      </w:r>
      <w:r w:rsidRPr="001929B7">
        <w:rPr>
          <w:sz w:val="18"/>
          <w:szCs w:val="14"/>
          <w:lang w:val="en-US"/>
        </w:rPr>
        <w:t xml:space="preserve">. </w:t>
      </w:r>
      <w:r w:rsidRPr="00987F15">
        <w:rPr>
          <w:sz w:val="18"/>
          <w:szCs w:val="14"/>
          <w:lang w:val="en-US"/>
        </w:rPr>
        <w:t xml:space="preserve">Descriptive Statistics for </w:t>
      </w:r>
      <w:r w:rsidR="001929B7">
        <w:rPr>
          <w:sz w:val="18"/>
          <w:szCs w:val="14"/>
          <w:lang w:val="en-US"/>
        </w:rPr>
        <w:t>the Dependent Variable (Portugal)</w:t>
      </w:r>
      <w:bookmarkEnd w:id="29"/>
    </w:p>
    <w:p w14:paraId="42978D82" w14:textId="3112D20F" w:rsidR="00A15529" w:rsidRDefault="00F434D5" w:rsidP="00F434D5">
      <w:pPr>
        <w:jc w:val="both"/>
        <w:rPr>
          <w:lang w:val="en-US"/>
        </w:rPr>
      </w:pPr>
      <w:r>
        <w:rPr>
          <w:lang w:val="en-US"/>
        </w:rPr>
        <w:t>When comparing the evolution of total occurrences in Portugal (</w:t>
      </w:r>
      <w:r w:rsidRPr="006508A2">
        <w:rPr>
          <w:highlight w:val="cyan"/>
          <w:lang w:val="en-US"/>
        </w:rPr>
        <w:t>Figure 1.1</w:t>
      </w:r>
      <w:r>
        <w:rPr>
          <w:lang w:val="en-US"/>
        </w:rPr>
        <w:t>) with the evolution of occurrences for DVASA (</w:t>
      </w:r>
      <w:r w:rsidRPr="006508A2">
        <w:rPr>
          <w:highlight w:val="cyan"/>
          <w:lang w:val="en-US"/>
        </w:rPr>
        <w:t>Figure 1.3</w:t>
      </w:r>
      <w:r>
        <w:rPr>
          <w:lang w:val="en-US"/>
        </w:rPr>
        <w:t xml:space="preserve">), one can detect the same patterns. By calculating the difference in the number of occurrences for subsequent years, it is possible to notice that DVASA occurrences almost always justify over half of the growth or decrease in the number of total occurrences. This is only not true for the transition between 2014 and 2015, when the number of DVASA occurrences increased by 35 but the number of total domestic violence occurrences decreased by 48 due to </w:t>
      </w:r>
      <w:r w:rsidR="004A12F6">
        <w:rPr>
          <w:lang w:val="en-US"/>
        </w:rPr>
        <w:t xml:space="preserve">a decrement in the other categories. </w:t>
      </w:r>
      <w:r w:rsidR="004A12F6" w:rsidRPr="004A12F6">
        <w:rPr>
          <w:highlight w:val="cyan"/>
          <w:lang w:val="en-US"/>
        </w:rPr>
        <w:t>Figure 4.1</w:t>
      </w:r>
      <w:r w:rsidR="004A12F6">
        <w:rPr>
          <w:lang w:val="en-US"/>
        </w:rPr>
        <w:t xml:space="preserve"> shows exactly this.</w:t>
      </w:r>
    </w:p>
    <w:p w14:paraId="4324FDBD" w14:textId="1A7E07A0" w:rsidR="004A12F6" w:rsidRDefault="00987F15" w:rsidP="004A12F6">
      <w:pPr>
        <w:keepNext/>
        <w:spacing w:after="0"/>
        <w:jc w:val="center"/>
      </w:pPr>
      <w:r>
        <w:rPr>
          <w:noProof/>
          <w:lang w:val="en-US"/>
        </w:rPr>
        <w:drawing>
          <wp:inline distT="0" distB="0" distL="0" distR="0" wp14:anchorId="4B1C0062" wp14:editId="1480565E">
            <wp:extent cx="4457700" cy="21031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57700" cy="2103120"/>
                    </a:xfrm>
                    <a:prstGeom prst="rect">
                      <a:avLst/>
                    </a:prstGeom>
                    <a:noFill/>
                    <a:ln>
                      <a:noFill/>
                    </a:ln>
                  </pic:spPr>
                </pic:pic>
              </a:graphicData>
            </a:graphic>
          </wp:inline>
        </w:drawing>
      </w:r>
    </w:p>
    <w:p w14:paraId="06B86D83" w14:textId="32838AB0" w:rsidR="004A12F6" w:rsidRPr="004A12F6" w:rsidRDefault="004A12F6" w:rsidP="004A12F6">
      <w:pPr>
        <w:pStyle w:val="Caption"/>
        <w:spacing w:after="120"/>
        <w:rPr>
          <w:sz w:val="18"/>
          <w:szCs w:val="14"/>
          <w:lang w:val="en-US"/>
        </w:rPr>
      </w:pPr>
      <w:bookmarkStart w:id="30" w:name="_Toc70600251"/>
      <w:r w:rsidRPr="004A12F6">
        <w:rPr>
          <w:sz w:val="18"/>
          <w:szCs w:val="14"/>
          <w:lang w:val="en-US"/>
        </w:rPr>
        <w:t xml:space="preserve">Figure </w:t>
      </w:r>
      <w:r w:rsidR="00782C6E">
        <w:rPr>
          <w:sz w:val="18"/>
          <w:szCs w:val="14"/>
          <w:lang w:val="en-US"/>
        </w:rPr>
        <w:fldChar w:fldCharType="begin"/>
      </w:r>
      <w:r w:rsidR="00782C6E">
        <w:rPr>
          <w:sz w:val="18"/>
          <w:szCs w:val="14"/>
          <w:lang w:val="en-US"/>
        </w:rPr>
        <w:instrText xml:space="preserve"> STYLEREF 1 \s </w:instrText>
      </w:r>
      <w:r w:rsidR="00782C6E">
        <w:rPr>
          <w:sz w:val="18"/>
          <w:szCs w:val="14"/>
          <w:lang w:val="en-US"/>
        </w:rPr>
        <w:fldChar w:fldCharType="separate"/>
      </w:r>
      <w:r w:rsidR="005A07C9">
        <w:rPr>
          <w:noProof/>
          <w:sz w:val="18"/>
          <w:szCs w:val="14"/>
          <w:lang w:val="en-US"/>
        </w:rPr>
        <w:t>4</w:t>
      </w:r>
      <w:r w:rsidR="00782C6E">
        <w:rPr>
          <w:sz w:val="18"/>
          <w:szCs w:val="14"/>
          <w:lang w:val="en-US"/>
        </w:rPr>
        <w:fldChar w:fldCharType="end"/>
      </w:r>
      <w:r w:rsidR="00782C6E">
        <w:rPr>
          <w:sz w:val="18"/>
          <w:szCs w:val="14"/>
          <w:lang w:val="en-US"/>
        </w:rPr>
        <w:t>.</w:t>
      </w:r>
      <w:r w:rsidR="00782C6E">
        <w:rPr>
          <w:sz w:val="18"/>
          <w:szCs w:val="14"/>
          <w:lang w:val="en-US"/>
        </w:rPr>
        <w:fldChar w:fldCharType="begin"/>
      </w:r>
      <w:r w:rsidR="00782C6E">
        <w:rPr>
          <w:sz w:val="18"/>
          <w:szCs w:val="14"/>
          <w:lang w:val="en-US"/>
        </w:rPr>
        <w:instrText xml:space="preserve"> SEQ Figure \* ARABIC \s 1 </w:instrText>
      </w:r>
      <w:r w:rsidR="00782C6E">
        <w:rPr>
          <w:sz w:val="18"/>
          <w:szCs w:val="14"/>
          <w:lang w:val="en-US"/>
        </w:rPr>
        <w:fldChar w:fldCharType="separate"/>
      </w:r>
      <w:r w:rsidR="005A07C9">
        <w:rPr>
          <w:noProof/>
          <w:sz w:val="18"/>
          <w:szCs w:val="14"/>
          <w:lang w:val="en-US"/>
        </w:rPr>
        <w:t>1</w:t>
      </w:r>
      <w:r w:rsidR="00782C6E">
        <w:rPr>
          <w:sz w:val="18"/>
          <w:szCs w:val="14"/>
          <w:lang w:val="en-US"/>
        </w:rPr>
        <w:fldChar w:fldCharType="end"/>
      </w:r>
      <w:r w:rsidRPr="004A12F6">
        <w:rPr>
          <w:sz w:val="18"/>
          <w:szCs w:val="14"/>
          <w:lang w:val="en-US"/>
        </w:rPr>
        <w:t>. Absolute Change in Total and DVASA Occurrences</w:t>
      </w:r>
      <w:r w:rsidR="001929B7">
        <w:rPr>
          <w:sz w:val="18"/>
          <w:szCs w:val="14"/>
          <w:lang w:val="en-US"/>
        </w:rPr>
        <w:t xml:space="preserve"> (Portugal)</w:t>
      </w:r>
      <w:bookmarkEnd w:id="30"/>
    </w:p>
    <w:p w14:paraId="3E560501" w14:textId="59D22F24" w:rsidR="00E77C87" w:rsidRDefault="00822E63" w:rsidP="00822E63">
      <w:pPr>
        <w:jc w:val="both"/>
        <w:rPr>
          <w:lang w:val="en-US" w:eastAsia="pt-PT"/>
        </w:rPr>
      </w:pPr>
      <w:r>
        <w:rPr>
          <w:lang w:val="en-US" w:eastAsia="pt-PT"/>
        </w:rPr>
        <w:t>Since the datasets only have 12 years worth of data, it would not be possible to perform a time series regression, as there would not be enough degrees of freedom to provide powerful estimates. Keeping this in mind, a panel data regression will be performed with data regarding the years and municipalities.</w:t>
      </w:r>
      <w:r w:rsidR="00E77C87">
        <w:rPr>
          <w:lang w:val="en-US" w:eastAsia="pt-PT"/>
        </w:rPr>
        <w:t xml:space="preserve"> For this purpose, the dataset containing information about domestic violence occurrences by municipality must be analyzed.</w:t>
      </w:r>
    </w:p>
    <w:p w14:paraId="3528999C" w14:textId="25F35AE4" w:rsidR="006508A2" w:rsidRDefault="00BB5DB5" w:rsidP="005A64D6">
      <w:pPr>
        <w:jc w:val="both"/>
      </w:pPr>
      <w:r w:rsidRPr="00BB5DB5">
        <w:rPr>
          <w:lang w:val="en-US" w:eastAsia="pt-PT"/>
        </w:rPr>
        <w:t xml:space="preserve">Portugal is divided into </w:t>
      </w:r>
      <w:r w:rsidRPr="00BB5DB5">
        <w:rPr>
          <w:b/>
          <w:bCs/>
          <w:lang w:val="en-US" w:eastAsia="pt-PT"/>
        </w:rPr>
        <w:t>18 districts</w:t>
      </w:r>
      <w:r>
        <w:rPr>
          <w:lang w:val="en-US" w:eastAsia="pt-PT"/>
        </w:rPr>
        <w:t xml:space="preserve"> and </w:t>
      </w:r>
      <w:r w:rsidRPr="00BB5DB5">
        <w:rPr>
          <w:b/>
          <w:bCs/>
          <w:lang w:val="en-US" w:eastAsia="pt-PT"/>
        </w:rPr>
        <w:t>2 autonomous regions</w:t>
      </w:r>
      <w:r>
        <w:rPr>
          <w:lang w:val="en-US" w:eastAsia="pt-PT"/>
        </w:rPr>
        <w:t xml:space="preserve">. </w:t>
      </w:r>
      <w:r w:rsidRPr="00BB5DB5">
        <w:rPr>
          <w:lang w:val="en-US" w:eastAsia="pt-PT"/>
        </w:rPr>
        <w:t>Each of these are s</w:t>
      </w:r>
      <w:r>
        <w:rPr>
          <w:lang w:val="en-US" w:eastAsia="pt-PT"/>
        </w:rPr>
        <w:t xml:space="preserve">ubdivided into municipalities. </w:t>
      </w:r>
      <w:r w:rsidRPr="00BB5DB5">
        <w:rPr>
          <w:lang w:val="en-US" w:eastAsia="pt-PT"/>
        </w:rPr>
        <w:t xml:space="preserve">Currently, Portugal has </w:t>
      </w:r>
      <w:r w:rsidRPr="00BB5DB5">
        <w:rPr>
          <w:b/>
          <w:bCs/>
          <w:lang w:val="en-US" w:eastAsia="pt-PT"/>
        </w:rPr>
        <w:t>308 municipalities</w:t>
      </w:r>
      <w:r w:rsidRPr="00BB5DB5">
        <w:rPr>
          <w:lang w:val="en-US" w:eastAsia="pt-PT"/>
        </w:rPr>
        <w:t xml:space="preserve">. The municipality data retrieved from </w:t>
      </w:r>
      <w:r>
        <w:rPr>
          <w:lang w:val="en-US" w:eastAsia="pt-PT"/>
        </w:rPr>
        <w:t xml:space="preserve">the official Statistics website by DGPJ measured the three domestic violence categories for </w:t>
      </w:r>
      <w:r>
        <w:rPr>
          <w:lang w:val="en-US"/>
        </w:rPr>
        <w:t>the 308 Portuguese municipalities and for an extra N.E. one, meaning not specified (</w:t>
      </w:r>
      <w:r w:rsidRPr="005A64D6">
        <w:rPr>
          <w:i/>
          <w:iCs/>
          <w:lang w:val="en-US"/>
        </w:rPr>
        <w:t>não especificado</w:t>
      </w:r>
      <w:r>
        <w:rPr>
          <w:lang w:val="en-US"/>
        </w:rPr>
        <w:t xml:space="preserve"> in Portuguese). Since it would not be possible to find the explanatory variables values for this special case, this </w:t>
      </w:r>
      <w:r w:rsidR="001929B7">
        <w:rPr>
          <w:lang w:val="en-US"/>
        </w:rPr>
        <w:t>extra</w:t>
      </w:r>
      <w:r>
        <w:rPr>
          <w:lang w:val="en-US"/>
        </w:rPr>
        <w:t xml:space="preserve"> municipality was eliminated from the dataset.</w:t>
      </w:r>
      <w:r w:rsidR="001929B7">
        <w:rPr>
          <w:lang w:val="en-US"/>
        </w:rPr>
        <w:t xml:space="preserve"> Furthermore, 12 of the 308 municipalities did not have values for all the categories. Corvo, the smallest island in the </w:t>
      </w:r>
      <w:r w:rsidR="001929B7" w:rsidRPr="001929B7">
        <w:rPr>
          <w:lang w:val="en-US"/>
        </w:rPr>
        <w:t>Autonomous Region of the Azores</w:t>
      </w:r>
      <w:r w:rsidR="001929B7">
        <w:rPr>
          <w:lang w:val="en-US"/>
        </w:rPr>
        <w:t xml:space="preserve">, only had data for the DVASA category. </w:t>
      </w:r>
      <w:r w:rsidR="001929B7" w:rsidRPr="001929B7">
        <w:t>The remaining 11 municipalities (Pampilhosa da Serra, Golegã, Ribeira de P</w:t>
      </w:r>
      <w:r w:rsidR="001929B7">
        <w:t>ena, Vila de Rei, Barrancos, Vila Viçosa, Penela, Alcoutim, Alfândega da Fé, São Roque do Pico e Aguiar da Beira) were missing data for the DVAM category.</w:t>
      </w:r>
    </w:p>
    <w:p w14:paraId="09C6A433" w14:textId="358C4859" w:rsidR="001929B7" w:rsidRPr="009A7477" w:rsidRDefault="009A7477" w:rsidP="005A64D6">
      <w:pPr>
        <w:jc w:val="both"/>
        <w:rPr>
          <w:lang w:val="en-US" w:eastAsia="pt-PT"/>
        </w:rPr>
      </w:pPr>
      <w:r w:rsidRPr="009A7477">
        <w:rPr>
          <w:lang w:val="en-US" w:eastAsia="pt-PT"/>
        </w:rPr>
        <w:t xml:space="preserve">The statistical confidentiality </w:t>
      </w:r>
      <w:r>
        <w:rPr>
          <w:lang w:val="en-US" w:eastAsia="pt-PT"/>
        </w:rPr>
        <w:t xml:space="preserve">principle is declared in </w:t>
      </w:r>
      <w:r w:rsidRPr="00D34ED7">
        <w:rPr>
          <w:i/>
          <w:iCs/>
          <w:lang w:val="en-US" w:eastAsia="pt-PT"/>
        </w:rPr>
        <w:t>Diário da República</w:t>
      </w:r>
      <w:r>
        <w:rPr>
          <w:lang w:val="en-US" w:eastAsia="pt-PT"/>
        </w:rPr>
        <w:t xml:space="preserve"> (the Portuguese official gazette) in Law nº22/2008, the law that legislates about the National Statistical System. This principle, referred to in article 6 of the mentioned law, </w:t>
      </w:r>
      <w:r w:rsidRPr="009A7477">
        <w:rPr>
          <w:lang w:val="en-US" w:eastAsia="pt-PT"/>
        </w:rPr>
        <w:t xml:space="preserve">aims to safeguard citizens' privacy and guarantee trust in </w:t>
      </w:r>
      <w:r w:rsidRPr="009A7477">
        <w:rPr>
          <w:lang w:val="en-US" w:eastAsia="pt-PT"/>
        </w:rPr>
        <w:lastRenderedPageBreak/>
        <w:t xml:space="preserve">the </w:t>
      </w:r>
      <w:r>
        <w:rPr>
          <w:lang w:val="en-US" w:eastAsia="pt-PT"/>
        </w:rPr>
        <w:t>Statistical System</w:t>
      </w:r>
      <w:r w:rsidRPr="009A7477">
        <w:rPr>
          <w:lang w:val="en-US" w:eastAsia="pt-PT"/>
        </w:rPr>
        <w:t>.</w:t>
      </w:r>
      <w:r>
        <w:rPr>
          <w:lang w:val="en-US" w:eastAsia="pt-PT"/>
        </w:rPr>
        <w:t xml:space="preserve"> Therefore, in the retrieved dataset</w:t>
      </w:r>
      <w:r w:rsidR="00CB699F">
        <w:rPr>
          <w:lang w:val="en-US" w:eastAsia="pt-PT"/>
        </w:rPr>
        <w:t>s</w:t>
      </w:r>
      <w:r>
        <w:rPr>
          <w:lang w:val="en-US" w:eastAsia="pt-PT"/>
        </w:rPr>
        <w:t>, numbers below 3 are not presented, being symbolized as missing values.</w:t>
      </w:r>
    </w:p>
    <w:p w14:paraId="4C9EB865" w14:textId="07FE28F3" w:rsidR="006508A2" w:rsidRDefault="00CB699F" w:rsidP="005A64D6">
      <w:pPr>
        <w:jc w:val="both"/>
        <w:rPr>
          <w:lang w:val="en-US"/>
        </w:rPr>
      </w:pPr>
      <w:r>
        <w:rPr>
          <w:lang w:val="en-US"/>
        </w:rPr>
        <w:t>Keeping this in mind, the number of missing values was calculated for each category.</w:t>
      </w:r>
      <w:r w:rsidR="0071470B">
        <w:rPr>
          <w:lang w:val="en-US"/>
        </w:rPr>
        <w:t xml:space="preserve"> As one can see from </w:t>
      </w:r>
      <w:r w:rsidR="0071470B" w:rsidRPr="0071470B">
        <w:rPr>
          <w:highlight w:val="cyan"/>
          <w:lang w:val="en-US"/>
        </w:rPr>
        <w:t>Table 4.2</w:t>
      </w:r>
      <w:r w:rsidR="0071470B">
        <w:rPr>
          <w:lang w:val="en-US"/>
        </w:rPr>
        <w:t xml:space="preserve">, there were a total of 4356 missing values among the three categories. The majority of these can be found in the </w:t>
      </w:r>
      <w:r w:rsidR="00D34ED7">
        <w:rPr>
          <w:lang w:val="en-US"/>
        </w:rPr>
        <w:t>DVAM</w:t>
      </w:r>
      <w:r w:rsidR="0071470B">
        <w:rPr>
          <w:lang w:val="en-US"/>
        </w:rPr>
        <w:t xml:space="preserve"> and </w:t>
      </w:r>
      <w:r w:rsidR="00D34ED7">
        <w:rPr>
          <w:lang w:val="en-US"/>
        </w:rPr>
        <w:t>Others</w:t>
      </w:r>
      <w:r w:rsidR="0071470B">
        <w:rPr>
          <w:lang w:val="en-US"/>
        </w:rPr>
        <w:t xml:space="preserve"> categories. The missing values for DVASA represent only around 2.3% of the total missing values in the dependent variable dataset.</w:t>
      </w:r>
    </w:p>
    <w:tbl>
      <w:tblPr>
        <w:tblStyle w:val="MasterThesis"/>
        <w:tblW w:w="0" w:type="auto"/>
        <w:jc w:val="center"/>
        <w:tblLook w:val="04A0" w:firstRow="1" w:lastRow="0" w:firstColumn="1" w:lastColumn="0" w:noHBand="0" w:noVBand="1"/>
      </w:tblPr>
      <w:tblGrid>
        <w:gridCol w:w="3030"/>
        <w:gridCol w:w="3030"/>
      </w:tblGrid>
      <w:tr w:rsidR="00CB699F" w14:paraId="2906822B" w14:textId="77777777" w:rsidTr="0071470B">
        <w:trPr>
          <w:cnfStyle w:val="100000000000" w:firstRow="1" w:lastRow="0" w:firstColumn="0" w:lastColumn="0" w:oddVBand="0" w:evenVBand="0" w:oddHBand="0" w:evenHBand="0" w:firstRowFirstColumn="0" w:firstRowLastColumn="0" w:lastRowFirstColumn="0" w:lastRowLastColumn="0"/>
          <w:trHeight w:val="295"/>
          <w:jc w:val="center"/>
        </w:trPr>
        <w:tc>
          <w:tcPr>
            <w:cnfStyle w:val="001000000100" w:firstRow="0" w:lastRow="0" w:firstColumn="1" w:lastColumn="0" w:oddVBand="0" w:evenVBand="0" w:oddHBand="0" w:evenHBand="0" w:firstRowFirstColumn="1" w:firstRowLastColumn="0" w:lastRowFirstColumn="0" w:lastRowLastColumn="0"/>
            <w:tcW w:w="3030" w:type="dxa"/>
            <w:shd w:val="clear" w:color="auto" w:fill="8FBC8F"/>
          </w:tcPr>
          <w:p w14:paraId="224E52F0" w14:textId="7E23F7BF" w:rsidR="00CB699F" w:rsidRPr="0071470B" w:rsidRDefault="00CB699F" w:rsidP="0071470B">
            <w:pPr>
              <w:spacing w:after="0"/>
              <w:rPr>
                <w:sz w:val="18"/>
                <w:szCs w:val="18"/>
                <w:lang w:val="en-US"/>
              </w:rPr>
            </w:pPr>
            <w:r w:rsidRPr="0071470B">
              <w:rPr>
                <w:sz w:val="18"/>
                <w:szCs w:val="18"/>
                <w:lang w:val="en-US"/>
              </w:rPr>
              <w:t>Category</w:t>
            </w:r>
          </w:p>
        </w:tc>
        <w:tc>
          <w:tcPr>
            <w:tcW w:w="3030" w:type="dxa"/>
          </w:tcPr>
          <w:p w14:paraId="31D08EE4" w14:textId="4816C538" w:rsidR="00CB699F" w:rsidRPr="0071470B" w:rsidRDefault="0071470B" w:rsidP="0071470B">
            <w:pPr>
              <w:spacing w:after="0"/>
              <w:cnfStyle w:val="100000000000" w:firstRow="1" w:lastRow="0" w:firstColumn="0" w:lastColumn="0" w:oddVBand="0" w:evenVBand="0" w:oddHBand="0" w:evenHBand="0" w:firstRowFirstColumn="0" w:firstRowLastColumn="0" w:lastRowFirstColumn="0" w:lastRowLastColumn="0"/>
              <w:rPr>
                <w:sz w:val="18"/>
                <w:szCs w:val="18"/>
                <w:lang w:val="en-US"/>
              </w:rPr>
            </w:pPr>
            <w:r w:rsidRPr="0071470B">
              <w:rPr>
                <w:sz w:val="18"/>
                <w:szCs w:val="18"/>
                <w:lang w:val="en-US"/>
              </w:rPr>
              <w:t>Number of Missing Values</w:t>
            </w:r>
          </w:p>
        </w:tc>
      </w:tr>
      <w:tr w:rsidR="00CB699F" w14:paraId="149A66CA" w14:textId="77777777" w:rsidTr="0071470B">
        <w:trPr>
          <w:trHeight w:val="287"/>
          <w:jc w:val="center"/>
        </w:trPr>
        <w:tc>
          <w:tcPr>
            <w:cnfStyle w:val="001000000000" w:firstRow="0" w:lastRow="0" w:firstColumn="1" w:lastColumn="0" w:oddVBand="0" w:evenVBand="0" w:oddHBand="0" w:evenHBand="0" w:firstRowFirstColumn="0" w:firstRowLastColumn="0" w:lastRowFirstColumn="0" w:lastRowLastColumn="0"/>
            <w:tcW w:w="3030" w:type="dxa"/>
            <w:shd w:val="clear" w:color="auto" w:fill="auto"/>
          </w:tcPr>
          <w:p w14:paraId="79BC6E14" w14:textId="18F7C24F" w:rsidR="00CB699F" w:rsidRPr="0071470B" w:rsidRDefault="0071470B" w:rsidP="0071470B">
            <w:pPr>
              <w:spacing w:after="0"/>
              <w:rPr>
                <w:b w:val="0"/>
                <w:bCs/>
                <w:color w:val="auto"/>
                <w:sz w:val="18"/>
                <w:szCs w:val="18"/>
                <w:lang w:val="en-US"/>
              </w:rPr>
            </w:pPr>
            <w:r w:rsidRPr="0071470B">
              <w:rPr>
                <w:b w:val="0"/>
                <w:bCs/>
                <w:color w:val="auto"/>
                <w:sz w:val="18"/>
                <w:szCs w:val="18"/>
                <w:lang w:val="en-US"/>
              </w:rPr>
              <w:t>DVASA</w:t>
            </w:r>
          </w:p>
        </w:tc>
        <w:tc>
          <w:tcPr>
            <w:tcW w:w="3030" w:type="dxa"/>
          </w:tcPr>
          <w:p w14:paraId="4CD7F9E3" w14:textId="253619E9" w:rsidR="00CB699F" w:rsidRPr="0071470B" w:rsidRDefault="0071470B" w:rsidP="0071470B">
            <w:pPr>
              <w:spacing w:after="0"/>
              <w:cnfStyle w:val="000000000000" w:firstRow="0" w:lastRow="0" w:firstColumn="0" w:lastColumn="0" w:oddVBand="0" w:evenVBand="0" w:oddHBand="0" w:evenHBand="0" w:firstRowFirstColumn="0" w:firstRowLastColumn="0" w:lastRowFirstColumn="0" w:lastRowLastColumn="0"/>
              <w:rPr>
                <w:sz w:val="18"/>
                <w:szCs w:val="18"/>
                <w:lang w:val="en-US"/>
              </w:rPr>
            </w:pPr>
            <w:r w:rsidRPr="0071470B">
              <w:rPr>
                <w:sz w:val="18"/>
                <w:szCs w:val="18"/>
                <w:lang w:val="en-US"/>
              </w:rPr>
              <w:t>100</w:t>
            </w:r>
          </w:p>
        </w:tc>
      </w:tr>
      <w:tr w:rsidR="00CB699F" w14:paraId="791140D8" w14:textId="77777777" w:rsidTr="0071470B">
        <w:trPr>
          <w:trHeight w:val="295"/>
          <w:jc w:val="center"/>
        </w:trPr>
        <w:tc>
          <w:tcPr>
            <w:cnfStyle w:val="001000000000" w:firstRow="0" w:lastRow="0" w:firstColumn="1" w:lastColumn="0" w:oddVBand="0" w:evenVBand="0" w:oddHBand="0" w:evenHBand="0" w:firstRowFirstColumn="0" w:firstRowLastColumn="0" w:lastRowFirstColumn="0" w:lastRowLastColumn="0"/>
            <w:tcW w:w="3030" w:type="dxa"/>
            <w:shd w:val="clear" w:color="auto" w:fill="auto"/>
          </w:tcPr>
          <w:p w14:paraId="02660763" w14:textId="3633057E" w:rsidR="00CB699F" w:rsidRPr="0071470B" w:rsidRDefault="0071470B" w:rsidP="0071470B">
            <w:pPr>
              <w:spacing w:after="0"/>
              <w:rPr>
                <w:b w:val="0"/>
                <w:bCs/>
                <w:color w:val="auto"/>
                <w:sz w:val="18"/>
                <w:szCs w:val="18"/>
                <w:lang w:val="en-US"/>
              </w:rPr>
            </w:pPr>
            <w:r w:rsidRPr="0071470B">
              <w:rPr>
                <w:b w:val="0"/>
                <w:bCs/>
                <w:color w:val="auto"/>
                <w:sz w:val="18"/>
                <w:szCs w:val="18"/>
                <w:lang w:val="en-US"/>
              </w:rPr>
              <w:t>DVAM</w:t>
            </w:r>
          </w:p>
        </w:tc>
        <w:tc>
          <w:tcPr>
            <w:tcW w:w="3030" w:type="dxa"/>
          </w:tcPr>
          <w:p w14:paraId="1F3616B1" w14:textId="3CB8FCF0" w:rsidR="00CB699F" w:rsidRPr="0071470B" w:rsidRDefault="0071470B" w:rsidP="0071470B">
            <w:pPr>
              <w:spacing w:after="0"/>
              <w:cnfStyle w:val="000000000000" w:firstRow="0" w:lastRow="0" w:firstColumn="0" w:lastColumn="0" w:oddVBand="0" w:evenVBand="0" w:oddHBand="0" w:evenHBand="0" w:firstRowFirstColumn="0" w:firstRowLastColumn="0" w:lastRowFirstColumn="0" w:lastRowLastColumn="0"/>
              <w:rPr>
                <w:sz w:val="18"/>
                <w:szCs w:val="18"/>
                <w:lang w:val="en-US"/>
              </w:rPr>
            </w:pPr>
            <w:r w:rsidRPr="0071470B">
              <w:rPr>
                <w:sz w:val="18"/>
                <w:szCs w:val="18"/>
                <w:lang w:val="en-US"/>
              </w:rPr>
              <w:t>2862</w:t>
            </w:r>
          </w:p>
        </w:tc>
      </w:tr>
      <w:tr w:rsidR="00CB699F" w14:paraId="41A46F32" w14:textId="77777777" w:rsidTr="0071470B">
        <w:trPr>
          <w:trHeight w:val="295"/>
          <w:jc w:val="center"/>
        </w:trPr>
        <w:tc>
          <w:tcPr>
            <w:cnfStyle w:val="001000000000" w:firstRow="0" w:lastRow="0" w:firstColumn="1" w:lastColumn="0" w:oddVBand="0" w:evenVBand="0" w:oddHBand="0" w:evenHBand="0" w:firstRowFirstColumn="0" w:firstRowLastColumn="0" w:lastRowFirstColumn="0" w:lastRowLastColumn="0"/>
            <w:tcW w:w="3030" w:type="dxa"/>
            <w:shd w:val="clear" w:color="auto" w:fill="auto"/>
          </w:tcPr>
          <w:p w14:paraId="25F18652" w14:textId="45336831" w:rsidR="00CB699F" w:rsidRPr="0071470B" w:rsidRDefault="0071470B" w:rsidP="0071470B">
            <w:pPr>
              <w:spacing w:after="0"/>
              <w:rPr>
                <w:b w:val="0"/>
                <w:bCs/>
                <w:color w:val="auto"/>
                <w:sz w:val="18"/>
                <w:szCs w:val="18"/>
                <w:lang w:val="en-US"/>
              </w:rPr>
            </w:pPr>
            <w:r w:rsidRPr="0071470B">
              <w:rPr>
                <w:b w:val="0"/>
                <w:bCs/>
                <w:color w:val="auto"/>
                <w:sz w:val="18"/>
                <w:szCs w:val="18"/>
                <w:lang w:val="en-US"/>
              </w:rPr>
              <w:t>Others</w:t>
            </w:r>
          </w:p>
        </w:tc>
        <w:tc>
          <w:tcPr>
            <w:tcW w:w="3030" w:type="dxa"/>
          </w:tcPr>
          <w:p w14:paraId="3DBAC856" w14:textId="1D31DC56" w:rsidR="00CB699F" w:rsidRPr="0071470B" w:rsidRDefault="0071470B" w:rsidP="0071470B">
            <w:pPr>
              <w:spacing w:after="0"/>
              <w:cnfStyle w:val="000000000000" w:firstRow="0" w:lastRow="0" w:firstColumn="0" w:lastColumn="0" w:oddVBand="0" w:evenVBand="0" w:oddHBand="0" w:evenHBand="0" w:firstRowFirstColumn="0" w:firstRowLastColumn="0" w:lastRowFirstColumn="0" w:lastRowLastColumn="0"/>
              <w:rPr>
                <w:sz w:val="18"/>
                <w:szCs w:val="18"/>
                <w:lang w:val="en-US"/>
              </w:rPr>
            </w:pPr>
            <w:r w:rsidRPr="0071470B">
              <w:rPr>
                <w:sz w:val="18"/>
                <w:szCs w:val="18"/>
                <w:lang w:val="en-US"/>
              </w:rPr>
              <w:t>1394</w:t>
            </w:r>
          </w:p>
        </w:tc>
      </w:tr>
      <w:tr w:rsidR="00CB699F" w14:paraId="16E8E863" w14:textId="77777777" w:rsidTr="0071470B">
        <w:trPr>
          <w:trHeight w:val="287"/>
          <w:jc w:val="center"/>
        </w:trPr>
        <w:tc>
          <w:tcPr>
            <w:cnfStyle w:val="001000000000" w:firstRow="0" w:lastRow="0" w:firstColumn="1" w:lastColumn="0" w:oddVBand="0" w:evenVBand="0" w:oddHBand="0" w:evenHBand="0" w:firstRowFirstColumn="0" w:firstRowLastColumn="0" w:lastRowFirstColumn="0" w:lastRowLastColumn="0"/>
            <w:tcW w:w="3030" w:type="dxa"/>
          </w:tcPr>
          <w:p w14:paraId="5C4AB6D7" w14:textId="5A308431" w:rsidR="00CB699F" w:rsidRPr="0071470B" w:rsidRDefault="0071470B" w:rsidP="0071470B">
            <w:pPr>
              <w:spacing w:after="0"/>
              <w:rPr>
                <w:sz w:val="18"/>
                <w:szCs w:val="18"/>
                <w:lang w:val="en-US"/>
              </w:rPr>
            </w:pPr>
            <w:r w:rsidRPr="0071470B">
              <w:rPr>
                <w:sz w:val="18"/>
                <w:szCs w:val="18"/>
                <w:lang w:val="en-US"/>
              </w:rPr>
              <w:t>Total</w:t>
            </w:r>
          </w:p>
        </w:tc>
        <w:tc>
          <w:tcPr>
            <w:tcW w:w="3030" w:type="dxa"/>
            <w:shd w:val="clear" w:color="auto" w:fill="auto"/>
          </w:tcPr>
          <w:p w14:paraId="3955429A" w14:textId="32A42A6E" w:rsidR="00CB699F" w:rsidRPr="0071470B" w:rsidRDefault="0071470B" w:rsidP="0071470B">
            <w:pPr>
              <w:keepNext/>
              <w:spacing w:after="0"/>
              <w:cnfStyle w:val="000000000000" w:firstRow="0" w:lastRow="0" w:firstColumn="0" w:lastColumn="0" w:oddVBand="0" w:evenVBand="0" w:oddHBand="0" w:evenHBand="0" w:firstRowFirstColumn="0" w:firstRowLastColumn="0" w:lastRowFirstColumn="0" w:lastRowLastColumn="0"/>
              <w:rPr>
                <w:sz w:val="18"/>
                <w:szCs w:val="18"/>
                <w:lang w:val="en-US"/>
              </w:rPr>
            </w:pPr>
            <w:r w:rsidRPr="0071470B">
              <w:rPr>
                <w:sz w:val="18"/>
                <w:szCs w:val="18"/>
                <w:lang w:val="en-US"/>
              </w:rPr>
              <w:t>4356</w:t>
            </w:r>
          </w:p>
        </w:tc>
      </w:tr>
    </w:tbl>
    <w:p w14:paraId="4B5BFD91" w14:textId="40F88075" w:rsidR="00CB699F" w:rsidRDefault="0071470B" w:rsidP="0071470B">
      <w:pPr>
        <w:pStyle w:val="Caption"/>
        <w:spacing w:before="120" w:after="120"/>
        <w:rPr>
          <w:sz w:val="18"/>
          <w:szCs w:val="14"/>
          <w:lang w:val="en-US"/>
        </w:rPr>
      </w:pPr>
      <w:bookmarkStart w:id="31" w:name="_Toc70670210"/>
      <w:r w:rsidRPr="0071470B">
        <w:rPr>
          <w:sz w:val="18"/>
          <w:szCs w:val="14"/>
          <w:lang w:val="en-US"/>
        </w:rPr>
        <w:t xml:space="preserve">Table </w:t>
      </w:r>
      <w:r w:rsidR="00E17719">
        <w:rPr>
          <w:sz w:val="18"/>
          <w:szCs w:val="14"/>
          <w:lang w:val="en-US"/>
        </w:rPr>
        <w:fldChar w:fldCharType="begin"/>
      </w:r>
      <w:r w:rsidR="00E17719">
        <w:rPr>
          <w:sz w:val="18"/>
          <w:szCs w:val="14"/>
          <w:lang w:val="en-US"/>
        </w:rPr>
        <w:instrText xml:space="preserve"> STYLEREF 1 \s </w:instrText>
      </w:r>
      <w:r w:rsidR="00E17719">
        <w:rPr>
          <w:sz w:val="18"/>
          <w:szCs w:val="14"/>
          <w:lang w:val="en-US"/>
        </w:rPr>
        <w:fldChar w:fldCharType="separate"/>
      </w:r>
      <w:r w:rsidR="005A07C9">
        <w:rPr>
          <w:noProof/>
          <w:sz w:val="18"/>
          <w:szCs w:val="14"/>
          <w:lang w:val="en-US"/>
        </w:rPr>
        <w:t>4</w:t>
      </w:r>
      <w:r w:rsidR="00E17719">
        <w:rPr>
          <w:sz w:val="18"/>
          <w:szCs w:val="14"/>
          <w:lang w:val="en-US"/>
        </w:rPr>
        <w:fldChar w:fldCharType="end"/>
      </w:r>
      <w:r w:rsidR="00E17719">
        <w:rPr>
          <w:sz w:val="18"/>
          <w:szCs w:val="14"/>
          <w:lang w:val="en-US"/>
        </w:rPr>
        <w:t>.</w:t>
      </w:r>
      <w:r w:rsidR="00E17719">
        <w:rPr>
          <w:sz w:val="18"/>
          <w:szCs w:val="14"/>
          <w:lang w:val="en-US"/>
        </w:rPr>
        <w:fldChar w:fldCharType="begin"/>
      </w:r>
      <w:r w:rsidR="00E17719">
        <w:rPr>
          <w:sz w:val="18"/>
          <w:szCs w:val="14"/>
          <w:lang w:val="en-US"/>
        </w:rPr>
        <w:instrText xml:space="preserve"> SEQ Table \* ARABIC \s 1 </w:instrText>
      </w:r>
      <w:r w:rsidR="00E17719">
        <w:rPr>
          <w:sz w:val="18"/>
          <w:szCs w:val="14"/>
          <w:lang w:val="en-US"/>
        </w:rPr>
        <w:fldChar w:fldCharType="separate"/>
      </w:r>
      <w:r w:rsidR="005A07C9">
        <w:rPr>
          <w:noProof/>
          <w:sz w:val="18"/>
          <w:szCs w:val="14"/>
          <w:lang w:val="en-US"/>
        </w:rPr>
        <w:t>3</w:t>
      </w:r>
      <w:r w:rsidR="00E17719">
        <w:rPr>
          <w:sz w:val="18"/>
          <w:szCs w:val="14"/>
          <w:lang w:val="en-US"/>
        </w:rPr>
        <w:fldChar w:fldCharType="end"/>
      </w:r>
      <w:r w:rsidRPr="0071470B">
        <w:rPr>
          <w:sz w:val="18"/>
          <w:szCs w:val="14"/>
          <w:lang w:val="en-US"/>
        </w:rPr>
        <w:t xml:space="preserve">. Missing Values by </w:t>
      </w:r>
      <w:r w:rsidR="009E26FA">
        <w:rPr>
          <w:sz w:val="18"/>
          <w:szCs w:val="14"/>
          <w:lang w:val="en-US"/>
        </w:rPr>
        <w:t xml:space="preserve">Domestic Violence </w:t>
      </w:r>
      <w:r w:rsidRPr="0071470B">
        <w:rPr>
          <w:sz w:val="18"/>
          <w:szCs w:val="14"/>
          <w:lang w:val="en-US"/>
        </w:rPr>
        <w:t>Category (Municipalities)</w:t>
      </w:r>
      <w:bookmarkEnd w:id="31"/>
    </w:p>
    <w:p w14:paraId="757EC40C" w14:textId="38D3330A" w:rsidR="0071470B" w:rsidRDefault="00DC0BF0" w:rsidP="00DC0BF0">
      <w:pPr>
        <w:jc w:val="both"/>
        <w:rPr>
          <w:lang w:val="en-US" w:eastAsia="pt-PT"/>
        </w:rPr>
      </w:pPr>
      <w:r>
        <w:rPr>
          <w:lang w:val="en-US" w:eastAsia="pt-PT"/>
        </w:rPr>
        <w:t xml:space="preserve">As mentioned before and seen on </w:t>
      </w:r>
      <w:r w:rsidRPr="0015376C">
        <w:rPr>
          <w:highlight w:val="cyan"/>
          <w:lang w:val="en-US" w:eastAsia="pt-PT"/>
        </w:rPr>
        <w:t>Figure 4.1</w:t>
      </w:r>
      <w:r>
        <w:rPr>
          <w:lang w:val="en-US" w:eastAsia="pt-PT"/>
        </w:rPr>
        <w:t xml:space="preserve">, DVASA is the most prominent category in the total domestic violence occurrences in Portugal. Adding </w:t>
      </w:r>
      <w:r w:rsidR="00A1053B">
        <w:rPr>
          <w:lang w:val="en-US" w:eastAsia="pt-PT"/>
        </w:rPr>
        <w:t xml:space="preserve">this to </w:t>
      </w:r>
      <w:r>
        <w:rPr>
          <w:lang w:val="en-US" w:eastAsia="pt-PT"/>
        </w:rPr>
        <w:t>the fact</w:t>
      </w:r>
      <w:r w:rsidR="00A1053B">
        <w:rPr>
          <w:lang w:val="en-US" w:eastAsia="pt-PT"/>
        </w:rPr>
        <w:t>s</w:t>
      </w:r>
      <w:r>
        <w:rPr>
          <w:lang w:val="en-US" w:eastAsia="pt-PT"/>
        </w:rPr>
        <w:t xml:space="preserve"> that it is also the category with the least missing values (</w:t>
      </w:r>
      <w:r w:rsidRPr="0015376C">
        <w:rPr>
          <w:highlight w:val="cyan"/>
          <w:lang w:val="en-US" w:eastAsia="pt-PT"/>
        </w:rPr>
        <w:t>Table 4.2</w:t>
      </w:r>
      <w:r>
        <w:rPr>
          <w:lang w:val="en-US" w:eastAsia="pt-PT"/>
        </w:rPr>
        <w:t>) and that it is the only category measured for all 308 municipalities,</w:t>
      </w:r>
      <w:r w:rsidR="00A1053B">
        <w:rPr>
          <w:lang w:val="en-US" w:eastAsia="pt-PT"/>
        </w:rPr>
        <w:t xml:space="preserve"> one can conclude that </w:t>
      </w:r>
      <w:r>
        <w:rPr>
          <w:lang w:val="en-US" w:eastAsia="pt-PT"/>
        </w:rPr>
        <w:t xml:space="preserve">this </w:t>
      </w:r>
      <w:r w:rsidR="00A1053B">
        <w:rPr>
          <w:lang w:val="en-US" w:eastAsia="pt-PT"/>
        </w:rPr>
        <w:t>is the best</w:t>
      </w:r>
      <w:r>
        <w:rPr>
          <w:lang w:val="en-US" w:eastAsia="pt-PT"/>
        </w:rPr>
        <w:t xml:space="preserve"> dependent variable for </w:t>
      </w:r>
      <w:r w:rsidR="00D34ED7">
        <w:rPr>
          <w:lang w:val="en-US" w:eastAsia="pt-PT"/>
        </w:rPr>
        <w:t>the present</w:t>
      </w:r>
      <w:r>
        <w:rPr>
          <w:lang w:val="en-US" w:eastAsia="pt-PT"/>
        </w:rPr>
        <w:t xml:space="preserve"> study.</w:t>
      </w:r>
    </w:p>
    <w:p w14:paraId="7F2B44E9" w14:textId="1835B582" w:rsidR="00DC0BF0" w:rsidRDefault="00A1053B" w:rsidP="00DC0BF0">
      <w:pPr>
        <w:jc w:val="both"/>
        <w:rPr>
          <w:lang w:val="en-US" w:eastAsia="pt-PT"/>
        </w:rPr>
      </w:pPr>
      <w:r>
        <w:rPr>
          <w:lang w:val="en-US" w:eastAsia="pt-PT"/>
        </w:rPr>
        <w:t xml:space="preserve">In order to </w:t>
      </w:r>
      <w:r w:rsidR="006176B8">
        <w:rPr>
          <w:lang w:val="en-US" w:eastAsia="pt-PT"/>
        </w:rPr>
        <w:t xml:space="preserve">better </w:t>
      </w:r>
      <w:r>
        <w:rPr>
          <w:lang w:val="en-US" w:eastAsia="pt-PT"/>
        </w:rPr>
        <w:t xml:space="preserve">understand the missing values and to find the best way to </w:t>
      </w:r>
      <w:r w:rsidR="006176B8">
        <w:rPr>
          <w:lang w:val="en-US" w:eastAsia="pt-PT"/>
        </w:rPr>
        <w:t>impute</w:t>
      </w:r>
      <w:r>
        <w:rPr>
          <w:lang w:val="en-US" w:eastAsia="pt-PT"/>
        </w:rPr>
        <w:t xml:space="preserve"> them</w:t>
      </w:r>
      <w:r w:rsidR="006176B8">
        <w:rPr>
          <w:lang w:val="en-US" w:eastAsia="pt-PT"/>
        </w:rPr>
        <w:t>, the difference between the national values for each year and the sum of the values for each municipality in each year was calculated (including the values for N.E.).</w:t>
      </w:r>
      <w:r w:rsidR="0015376C">
        <w:rPr>
          <w:lang w:val="en-US" w:eastAsia="pt-PT"/>
        </w:rPr>
        <w:t xml:space="preserve"> This can be seen on </w:t>
      </w:r>
      <w:r w:rsidR="0015376C" w:rsidRPr="0015376C">
        <w:rPr>
          <w:highlight w:val="cyan"/>
          <w:lang w:val="en-US" w:eastAsia="pt-PT"/>
        </w:rPr>
        <w:t>Table 4.3</w:t>
      </w:r>
      <w:r w:rsidR="0015376C">
        <w:rPr>
          <w:lang w:val="en-US" w:eastAsia="pt-PT"/>
        </w:rPr>
        <w:t xml:space="preserve">. One can see that the number of missing values for the municipalities in each year is always very close to the number of occurrences reported on the national level but unreported on a municipal level. Keeping this in mind, these missing values were replaced by the value 1 </w:t>
      </w:r>
      <w:r w:rsidR="00D34ED7">
        <w:rPr>
          <w:lang w:val="en-US" w:eastAsia="pt-PT"/>
        </w:rPr>
        <w:t>as it was considered</w:t>
      </w:r>
      <w:r w:rsidR="0015376C">
        <w:rPr>
          <w:lang w:val="en-US" w:eastAsia="pt-PT"/>
        </w:rPr>
        <w:t xml:space="preserve"> better to keep information about municipalities with low occurrences than to remove them from the study.</w:t>
      </w:r>
    </w:p>
    <w:tbl>
      <w:tblPr>
        <w:tblStyle w:val="MasterThesis"/>
        <w:tblW w:w="0" w:type="auto"/>
        <w:tblLook w:val="04A0" w:firstRow="1" w:lastRow="0" w:firstColumn="1" w:lastColumn="0" w:noHBand="0" w:noVBand="1"/>
      </w:tblPr>
      <w:tblGrid>
        <w:gridCol w:w="1207"/>
        <w:gridCol w:w="659"/>
        <w:gridCol w:w="659"/>
        <w:gridCol w:w="659"/>
        <w:gridCol w:w="659"/>
        <w:gridCol w:w="659"/>
        <w:gridCol w:w="659"/>
        <w:gridCol w:w="659"/>
        <w:gridCol w:w="659"/>
        <w:gridCol w:w="659"/>
        <w:gridCol w:w="659"/>
        <w:gridCol w:w="634"/>
        <w:gridCol w:w="634"/>
      </w:tblGrid>
      <w:tr w:rsidR="006176B8" w14:paraId="51336EE1" w14:textId="6A012DEA" w:rsidTr="006176B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15" w:type="dxa"/>
            <w:tcBorders>
              <w:top w:val="nil"/>
              <w:left w:val="nil"/>
            </w:tcBorders>
          </w:tcPr>
          <w:p w14:paraId="31AA865D" w14:textId="77777777" w:rsidR="006176B8" w:rsidRPr="006176B8" w:rsidRDefault="006176B8" w:rsidP="006176B8">
            <w:pPr>
              <w:spacing w:after="0"/>
              <w:rPr>
                <w:sz w:val="18"/>
                <w:szCs w:val="18"/>
                <w:lang w:val="en-US" w:eastAsia="pt-PT"/>
              </w:rPr>
            </w:pPr>
          </w:p>
        </w:tc>
        <w:tc>
          <w:tcPr>
            <w:tcW w:w="721" w:type="dxa"/>
          </w:tcPr>
          <w:p w14:paraId="40AC560C" w14:textId="11E8F924" w:rsidR="006176B8" w:rsidRPr="006176B8" w:rsidRDefault="006176B8" w:rsidP="006176B8">
            <w:pPr>
              <w:spacing w:after="0"/>
              <w:cnfStyle w:val="100000000000" w:firstRow="1" w:lastRow="0" w:firstColumn="0" w:lastColumn="0" w:oddVBand="0" w:evenVBand="0" w:oddHBand="0" w:evenHBand="0" w:firstRowFirstColumn="0" w:firstRowLastColumn="0" w:lastRowFirstColumn="0" w:lastRowLastColumn="0"/>
              <w:rPr>
                <w:sz w:val="18"/>
                <w:szCs w:val="18"/>
                <w:lang w:val="en-US" w:eastAsia="pt-PT"/>
              </w:rPr>
            </w:pPr>
            <w:r w:rsidRPr="006176B8">
              <w:rPr>
                <w:sz w:val="18"/>
                <w:szCs w:val="18"/>
                <w:lang w:val="en-US" w:eastAsia="pt-PT"/>
              </w:rPr>
              <w:t>2008</w:t>
            </w:r>
          </w:p>
        </w:tc>
        <w:tc>
          <w:tcPr>
            <w:tcW w:w="722" w:type="dxa"/>
          </w:tcPr>
          <w:p w14:paraId="2E6DDF54" w14:textId="61413670" w:rsidR="006176B8" w:rsidRPr="006176B8" w:rsidRDefault="006176B8" w:rsidP="006176B8">
            <w:pPr>
              <w:spacing w:after="0"/>
              <w:cnfStyle w:val="100000000000" w:firstRow="1" w:lastRow="0" w:firstColumn="0" w:lastColumn="0" w:oddVBand="0" w:evenVBand="0" w:oddHBand="0" w:evenHBand="0" w:firstRowFirstColumn="0" w:firstRowLastColumn="0" w:lastRowFirstColumn="0" w:lastRowLastColumn="0"/>
              <w:rPr>
                <w:sz w:val="18"/>
                <w:szCs w:val="18"/>
                <w:lang w:val="en-US" w:eastAsia="pt-PT"/>
              </w:rPr>
            </w:pPr>
            <w:r w:rsidRPr="006176B8">
              <w:rPr>
                <w:sz w:val="18"/>
                <w:szCs w:val="18"/>
                <w:lang w:val="en-US" w:eastAsia="pt-PT"/>
              </w:rPr>
              <w:t>2009</w:t>
            </w:r>
          </w:p>
        </w:tc>
        <w:tc>
          <w:tcPr>
            <w:tcW w:w="722" w:type="dxa"/>
          </w:tcPr>
          <w:p w14:paraId="481D729B" w14:textId="2C27B506" w:rsidR="006176B8" w:rsidRPr="006176B8" w:rsidRDefault="006176B8" w:rsidP="006176B8">
            <w:pPr>
              <w:spacing w:after="0"/>
              <w:cnfStyle w:val="100000000000" w:firstRow="1" w:lastRow="0" w:firstColumn="0" w:lastColumn="0" w:oddVBand="0" w:evenVBand="0" w:oddHBand="0" w:evenHBand="0" w:firstRowFirstColumn="0" w:firstRowLastColumn="0" w:lastRowFirstColumn="0" w:lastRowLastColumn="0"/>
              <w:rPr>
                <w:sz w:val="18"/>
                <w:szCs w:val="18"/>
                <w:lang w:val="en-US" w:eastAsia="pt-PT"/>
              </w:rPr>
            </w:pPr>
            <w:r w:rsidRPr="006176B8">
              <w:rPr>
                <w:sz w:val="18"/>
                <w:szCs w:val="18"/>
                <w:lang w:val="en-US" w:eastAsia="pt-PT"/>
              </w:rPr>
              <w:t>2010</w:t>
            </w:r>
          </w:p>
        </w:tc>
        <w:tc>
          <w:tcPr>
            <w:tcW w:w="722" w:type="dxa"/>
          </w:tcPr>
          <w:p w14:paraId="2CC27D06" w14:textId="2A1C3F72" w:rsidR="006176B8" w:rsidRPr="006176B8" w:rsidRDefault="006176B8" w:rsidP="006176B8">
            <w:pPr>
              <w:spacing w:after="0"/>
              <w:cnfStyle w:val="100000000000" w:firstRow="1" w:lastRow="0" w:firstColumn="0" w:lastColumn="0" w:oddVBand="0" w:evenVBand="0" w:oddHBand="0" w:evenHBand="0" w:firstRowFirstColumn="0" w:firstRowLastColumn="0" w:lastRowFirstColumn="0" w:lastRowLastColumn="0"/>
              <w:rPr>
                <w:sz w:val="18"/>
                <w:szCs w:val="18"/>
                <w:lang w:val="en-US" w:eastAsia="pt-PT"/>
              </w:rPr>
            </w:pPr>
            <w:r w:rsidRPr="006176B8">
              <w:rPr>
                <w:sz w:val="18"/>
                <w:szCs w:val="18"/>
                <w:lang w:val="en-US" w:eastAsia="pt-PT"/>
              </w:rPr>
              <w:t>2011</w:t>
            </w:r>
          </w:p>
        </w:tc>
        <w:tc>
          <w:tcPr>
            <w:tcW w:w="722" w:type="dxa"/>
          </w:tcPr>
          <w:p w14:paraId="3C432B6B" w14:textId="5C5312B9" w:rsidR="006176B8" w:rsidRPr="006176B8" w:rsidRDefault="006176B8" w:rsidP="006176B8">
            <w:pPr>
              <w:spacing w:after="0"/>
              <w:cnfStyle w:val="100000000000" w:firstRow="1" w:lastRow="0" w:firstColumn="0" w:lastColumn="0" w:oddVBand="0" w:evenVBand="0" w:oddHBand="0" w:evenHBand="0" w:firstRowFirstColumn="0" w:firstRowLastColumn="0" w:lastRowFirstColumn="0" w:lastRowLastColumn="0"/>
              <w:rPr>
                <w:sz w:val="18"/>
                <w:szCs w:val="18"/>
                <w:lang w:val="en-US" w:eastAsia="pt-PT"/>
              </w:rPr>
            </w:pPr>
            <w:r w:rsidRPr="006176B8">
              <w:rPr>
                <w:sz w:val="18"/>
                <w:szCs w:val="18"/>
                <w:lang w:val="en-US" w:eastAsia="pt-PT"/>
              </w:rPr>
              <w:t>2012</w:t>
            </w:r>
          </w:p>
        </w:tc>
        <w:tc>
          <w:tcPr>
            <w:tcW w:w="722" w:type="dxa"/>
          </w:tcPr>
          <w:p w14:paraId="77E57259" w14:textId="0BEA5A4B" w:rsidR="006176B8" w:rsidRPr="006176B8" w:rsidRDefault="006176B8" w:rsidP="006176B8">
            <w:pPr>
              <w:spacing w:after="0"/>
              <w:cnfStyle w:val="100000000000" w:firstRow="1" w:lastRow="0" w:firstColumn="0" w:lastColumn="0" w:oddVBand="0" w:evenVBand="0" w:oddHBand="0" w:evenHBand="0" w:firstRowFirstColumn="0" w:firstRowLastColumn="0" w:lastRowFirstColumn="0" w:lastRowLastColumn="0"/>
              <w:rPr>
                <w:sz w:val="18"/>
                <w:szCs w:val="18"/>
                <w:lang w:val="en-US" w:eastAsia="pt-PT"/>
              </w:rPr>
            </w:pPr>
            <w:r w:rsidRPr="006176B8">
              <w:rPr>
                <w:sz w:val="18"/>
                <w:szCs w:val="18"/>
                <w:lang w:val="en-US" w:eastAsia="pt-PT"/>
              </w:rPr>
              <w:t>2013</w:t>
            </w:r>
          </w:p>
        </w:tc>
        <w:tc>
          <w:tcPr>
            <w:tcW w:w="722" w:type="dxa"/>
          </w:tcPr>
          <w:p w14:paraId="3860AF4D" w14:textId="5EC92037" w:rsidR="006176B8" w:rsidRPr="006176B8" w:rsidRDefault="006176B8" w:rsidP="006176B8">
            <w:pPr>
              <w:spacing w:after="0"/>
              <w:cnfStyle w:val="100000000000" w:firstRow="1" w:lastRow="0" w:firstColumn="0" w:lastColumn="0" w:oddVBand="0" w:evenVBand="0" w:oddHBand="0" w:evenHBand="0" w:firstRowFirstColumn="0" w:firstRowLastColumn="0" w:lastRowFirstColumn="0" w:lastRowLastColumn="0"/>
              <w:rPr>
                <w:sz w:val="18"/>
                <w:szCs w:val="18"/>
                <w:lang w:val="en-US" w:eastAsia="pt-PT"/>
              </w:rPr>
            </w:pPr>
            <w:r w:rsidRPr="006176B8">
              <w:rPr>
                <w:sz w:val="18"/>
                <w:szCs w:val="18"/>
                <w:lang w:val="en-US" w:eastAsia="pt-PT"/>
              </w:rPr>
              <w:t>2014</w:t>
            </w:r>
          </w:p>
        </w:tc>
        <w:tc>
          <w:tcPr>
            <w:tcW w:w="722" w:type="dxa"/>
          </w:tcPr>
          <w:p w14:paraId="7031F742" w14:textId="2A8A99E5" w:rsidR="006176B8" w:rsidRPr="006176B8" w:rsidRDefault="006176B8" w:rsidP="006176B8">
            <w:pPr>
              <w:spacing w:after="0"/>
              <w:cnfStyle w:val="100000000000" w:firstRow="1" w:lastRow="0" w:firstColumn="0" w:lastColumn="0" w:oddVBand="0" w:evenVBand="0" w:oddHBand="0" w:evenHBand="0" w:firstRowFirstColumn="0" w:firstRowLastColumn="0" w:lastRowFirstColumn="0" w:lastRowLastColumn="0"/>
              <w:rPr>
                <w:sz w:val="18"/>
                <w:szCs w:val="18"/>
                <w:lang w:val="en-US" w:eastAsia="pt-PT"/>
              </w:rPr>
            </w:pPr>
            <w:r w:rsidRPr="006176B8">
              <w:rPr>
                <w:sz w:val="18"/>
                <w:szCs w:val="18"/>
                <w:lang w:val="en-US" w:eastAsia="pt-PT"/>
              </w:rPr>
              <w:t>2015</w:t>
            </w:r>
          </w:p>
        </w:tc>
        <w:tc>
          <w:tcPr>
            <w:tcW w:w="722" w:type="dxa"/>
          </w:tcPr>
          <w:p w14:paraId="47E79A75" w14:textId="23D68492" w:rsidR="006176B8" w:rsidRPr="006176B8" w:rsidRDefault="006176B8" w:rsidP="006176B8">
            <w:pPr>
              <w:spacing w:after="0"/>
              <w:cnfStyle w:val="100000000000" w:firstRow="1" w:lastRow="0" w:firstColumn="0" w:lastColumn="0" w:oddVBand="0" w:evenVBand="0" w:oddHBand="0" w:evenHBand="0" w:firstRowFirstColumn="0" w:firstRowLastColumn="0" w:lastRowFirstColumn="0" w:lastRowLastColumn="0"/>
              <w:rPr>
                <w:sz w:val="18"/>
                <w:szCs w:val="18"/>
                <w:lang w:val="en-US" w:eastAsia="pt-PT"/>
              </w:rPr>
            </w:pPr>
            <w:r w:rsidRPr="006176B8">
              <w:rPr>
                <w:sz w:val="18"/>
                <w:szCs w:val="18"/>
                <w:lang w:val="en-US" w:eastAsia="pt-PT"/>
              </w:rPr>
              <w:t>2016</w:t>
            </w:r>
          </w:p>
        </w:tc>
        <w:tc>
          <w:tcPr>
            <w:tcW w:w="722" w:type="dxa"/>
          </w:tcPr>
          <w:p w14:paraId="1B1D6188" w14:textId="3E03F121" w:rsidR="006176B8" w:rsidRPr="006176B8" w:rsidRDefault="006176B8" w:rsidP="006176B8">
            <w:pPr>
              <w:spacing w:after="0"/>
              <w:cnfStyle w:val="100000000000" w:firstRow="1" w:lastRow="0" w:firstColumn="0" w:lastColumn="0" w:oddVBand="0" w:evenVBand="0" w:oddHBand="0" w:evenHBand="0" w:firstRowFirstColumn="0" w:firstRowLastColumn="0" w:lastRowFirstColumn="0" w:lastRowLastColumn="0"/>
              <w:rPr>
                <w:sz w:val="18"/>
                <w:szCs w:val="18"/>
                <w:lang w:val="en-US" w:eastAsia="pt-PT"/>
              </w:rPr>
            </w:pPr>
            <w:r w:rsidRPr="006176B8">
              <w:rPr>
                <w:sz w:val="18"/>
                <w:szCs w:val="18"/>
                <w:lang w:val="en-US" w:eastAsia="pt-PT"/>
              </w:rPr>
              <w:t>2017</w:t>
            </w:r>
          </w:p>
        </w:tc>
        <w:tc>
          <w:tcPr>
            <w:tcW w:w="663" w:type="dxa"/>
          </w:tcPr>
          <w:p w14:paraId="4FC6E8B1" w14:textId="34E49444" w:rsidR="006176B8" w:rsidRPr="006176B8" w:rsidRDefault="006176B8" w:rsidP="006176B8">
            <w:pPr>
              <w:spacing w:after="0"/>
              <w:cnfStyle w:val="100000000000" w:firstRow="1" w:lastRow="0" w:firstColumn="0" w:lastColumn="0" w:oddVBand="0" w:evenVBand="0" w:oddHBand="0" w:evenHBand="0" w:firstRowFirstColumn="0" w:firstRowLastColumn="0" w:lastRowFirstColumn="0" w:lastRowLastColumn="0"/>
              <w:rPr>
                <w:sz w:val="18"/>
                <w:szCs w:val="18"/>
                <w:lang w:val="en-US" w:eastAsia="pt-PT"/>
              </w:rPr>
            </w:pPr>
            <w:r w:rsidRPr="006176B8">
              <w:rPr>
                <w:sz w:val="18"/>
                <w:szCs w:val="18"/>
                <w:lang w:val="en-US" w:eastAsia="pt-PT"/>
              </w:rPr>
              <w:t>2018</w:t>
            </w:r>
          </w:p>
        </w:tc>
        <w:tc>
          <w:tcPr>
            <w:tcW w:w="663" w:type="dxa"/>
          </w:tcPr>
          <w:p w14:paraId="4A4B4BDD" w14:textId="7EA4E124" w:rsidR="006176B8" w:rsidRPr="006176B8" w:rsidRDefault="006176B8" w:rsidP="006176B8">
            <w:pPr>
              <w:spacing w:after="0"/>
              <w:cnfStyle w:val="100000000000" w:firstRow="1" w:lastRow="0" w:firstColumn="0" w:lastColumn="0" w:oddVBand="0" w:evenVBand="0" w:oddHBand="0" w:evenHBand="0" w:firstRowFirstColumn="0" w:firstRowLastColumn="0" w:lastRowFirstColumn="0" w:lastRowLastColumn="0"/>
              <w:rPr>
                <w:sz w:val="18"/>
                <w:szCs w:val="18"/>
                <w:lang w:val="en-US" w:eastAsia="pt-PT"/>
              </w:rPr>
            </w:pPr>
            <w:r w:rsidRPr="006176B8">
              <w:rPr>
                <w:sz w:val="18"/>
                <w:szCs w:val="18"/>
                <w:lang w:val="en-US" w:eastAsia="pt-PT"/>
              </w:rPr>
              <w:t>2019</w:t>
            </w:r>
          </w:p>
        </w:tc>
      </w:tr>
      <w:tr w:rsidR="006176B8" w14:paraId="6A9EA998" w14:textId="45AA3FAA" w:rsidTr="006176B8">
        <w:tc>
          <w:tcPr>
            <w:cnfStyle w:val="001000000000" w:firstRow="0" w:lastRow="0" w:firstColumn="1" w:lastColumn="0" w:oddVBand="0" w:evenVBand="0" w:oddHBand="0" w:evenHBand="0" w:firstRowFirstColumn="0" w:firstRowLastColumn="0" w:lastRowFirstColumn="0" w:lastRowLastColumn="0"/>
            <w:tcW w:w="515" w:type="dxa"/>
          </w:tcPr>
          <w:p w14:paraId="47C9D1DD" w14:textId="52D31051" w:rsidR="006176B8" w:rsidRPr="006176B8" w:rsidRDefault="006176B8" w:rsidP="006176B8">
            <w:pPr>
              <w:spacing w:after="0"/>
              <w:rPr>
                <w:sz w:val="18"/>
                <w:szCs w:val="18"/>
                <w:lang w:val="en-US" w:eastAsia="pt-PT"/>
              </w:rPr>
            </w:pPr>
            <w:r w:rsidRPr="006176B8">
              <w:rPr>
                <w:sz w:val="18"/>
                <w:szCs w:val="18"/>
                <w:lang w:val="en-US" w:eastAsia="pt-PT"/>
              </w:rPr>
              <w:t>Missing Values</w:t>
            </w:r>
          </w:p>
        </w:tc>
        <w:tc>
          <w:tcPr>
            <w:tcW w:w="721" w:type="dxa"/>
          </w:tcPr>
          <w:p w14:paraId="3D318ABA" w14:textId="44033EC4"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21</w:t>
            </w:r>
          </w:p>
        </w:tc>
        <w:tc>
          <w:tcPr>
            <w:tcW w:w="722" w:type="dxa"/>
          </w:tcPr>
          <w:p w14:paraId="30A3C502" w14:textId="4B5AD899"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16</w:t>
            </w:r>
          </w:p>
        </w:tc>
        <w:tc>
          <w:tcPr>
            <w:tcW w:w="722" w:type="dxa"/>
          </w:tcPr>
          <w:p w14:paraId="15C9A37D" w14:textId="773449C2"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6</w:t>
            </w:r>
          </w:p>
        </w:tc>
        <w:tc>
          <w:tcPr>
            <w:tcW w:w="722" w:type="dxa"/>
          </w:tcPr>
          <w:p w14:paraId="7391AA01" w14:textId="2BFE9210"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7</w:t>
            </w:r>
          </w:p>
        </w:tc>
        <w:tc>
          <w:tcPr>
            <w:tcW w:w="722" w:type="dxa"/>
          </w:tcPr>
          <w:p w14:paraId="3633E006" w14:textId="60362995"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5</w:t>
            </w:r>
          </w:p>
        </w:tc>
        <w:tc>
          <w:tcPr>
            <w:tcW w:w="722" w:type="dxa"/>
          </w:tcPr>
          <w:p w14:paraId="7F26232A" w14:textId="18E614B2"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7</w:t>
            </w:r>
          </w:p>
        </w:tc>
        <w:tc>
          <w:tcPr>
            <w:tcW w:w="722" w:type="dxa"/>
          </w:tcPr>
          <w:p w14:paraId="751FEC0E" w14:textId="4DB4A2CA"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9</w:t>
            </w:r>
          </w:p>
        </w:tc>
        <w:tc>
          <w:tcPr>
            <w:tcW w:w="722" w:type="dxa"/>
          </w:tcPr>
          <w:p w14:paraId="64AFC135" w14:textId="25D60D14"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8</w:t>
            </w:r>
          </w:p>
        </w:tc>
        <w:tc>
          <w:tcPr>
            <w:tcW w:w="722" w:type="dxa"/>
          </w:tcPr>
          <w:p w14:paraId="4593EC4A" w14:textId="1FC08F1C"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4</w:t>
            </w:r>
          </w:p>
        </w:tc>
        <w:tc>
          <w:tcPr>
            <w:tcW w:w="722" w:type="dxa"/>
          </w:tcPr>
          <w:p w14:paraId="56DCAB26" w14:textId="393EECA7"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6</w:t>
            </w:r>
          </w:p>
        </w:tc>
        <w:tc>
          <w:tcPr>
            <w:tcW w:w="663" w:type="dxa"/>
          </w:tcPr>
          <w:p w14:paraId="659878CD" w14:textId="3E09A772"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4</w:t>
            </w:r>
          </w:p>
        </w:tc>
        <w:tc>
          <w:tcPr>
            <w:tcW w:w="663" w:type="dxa"/>
          </w:tcPr>
          <w:p w14:paraId="2F59498E" w14:textId="1369A605"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7</w:t>
            </w:r>
          </w:p>
        </w:tc>
      </w:tr>
      <w:tr w:rsidR="006176B8" w14:paraId="0989A802" w14:textId="0F679C8A" w:rsidTr="006176B8">
        <w:tc>
          <w:tcPr>
            <w:cnfStyle w:val="001000000000" w:firstRow="0" w:lastRow="0" w:firstColumn="1" w:lastColumn="0" w:oddVBand="0" w:evenVBand="0" w:oddHBand="0" w:evenHBand="0" w:firstRowFirstColumn="0" w:firstRowLastColumn="0" w:lastRowFirstColumn="0" w:lastRowLastColumn="0"/>
            <w:tcW w:w="515" w:type="dxa"/>
          </w:tcPr>
          <w:p w14:paraId="17F81E14" w14:textId="38B3B361" w:rsidR="006176B8" w:rsidRPr="006176B8" w:rsidRDefault="006176B8" w:rsidP="006176B8">
            <w:pPr>
              <w:spacing w:after="0"/>
              <w:rPr>
                <w:sz w:val="18"/>
                <w:szCs w:val="18"/>
                <w:lang w:val="en-US" w:eastAsia="pt-PT"/>
              </w:rPr>
            </w:pPr>
            <w:r w:rsidRPr="006176B8">
              <w:rPr>
                <w:sz w:val="18"/>
                <w:szCs w:val="18"/>
                <w:lang w:val="en-US" w:eastAsia="pt-PT"/>
              </w:rPr>
              <w:t>Difference</w:t>
            </w:r>
          </w:p>
        </w:tc>
        <w:tc>
          <w:tcPr>
            <w:tcW w:w="721" w:type="dxa"/>
          </w:tcPr>
          <w:p w14:paraId="63DD0F6C" w14:textId="074E97BF"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27</w:t>
            </w:r>
          </w:p>
        </w:tc>
        <w:tc>
          <w:tcPr>
            <w:tcW w:w="722" w:type="dxa"/>
          </w:tcPr>
          <w:p w14:paraId="32A58EF5" w14:textId="07DF79B3"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21</w:t>
            </w:r>
          </w:p>
        </w:tc>
        <w:tc>
          <w:tcPr>
            <w:tcW w:w="722" w:type="dxa"/>
          </w:tcPr>
          <w:p w14:paraId="146A15FD" w14:textId="234C877E"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8</w:t>
            </w:r>
          </w:p>
        </w:tc>
        <w:tc>
          <w:tcPr>
            <w:tcW w:w="722" w:type="dxa"/>
          </w:tcPr>
          <w:p w14:paraId="44DA3B3D" w14:textId="49F6C0D8"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7</w:t>
            </w:r>
          </w:p>
        </w:tc>
        <w:tc>
          <w:tcPr>
            <w:tcW w:w="722" w:type="dxa"/>
          </w:tcPr>
          <w:p w14:paraId="031F7313" w14:textId="1A50F0AB"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6</w:t>
            </w:r>
          </w:p>
        </w:tc>
        <w:tc>
          <w:tcPr>
            <w:tcW w:w="722" w:type="dxa"/>
          </w:tcPr>
          <w:p w14:paraId="688E4032" w14:textId="249CA50E"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10</w:t>
            </w:r>
          </w:p>
        </w:tc>
        <w:tc>
          <w:tcPr>
            <w:tcW w:w="722" w:type="dxa"/>
          </w:tcPr>
          <w:p w14:paraId="3441A305" w14:textId="2874D876"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7</w:t>
            </w:r>
          </w:p>
        </w:tc>
        <w:tc>
          <w:tcPr>
            <w:tcW w:w="722" w:type="dxa"/>
          </w:tcPr>
          <w:p w14:paraId="5517D407" w14:textId="2C9F31B0"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12</w:t>
            </w:r>
          </w:p>
        </w:tc>
        <w:tc>
          <w:tcPr>
            <w:tcW w:w="722" w:type="dxa"/>
          </w:tcPr>
          <w:p w14:paraId="0E2DE8E3" w14:textId="7241E834"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4</w:t>
            </w:r>
          </w:p>
        </w:tc>
        <w:tc>
          <w:tcPr>
            <w:tcW w:w="722" w:type="dxa"/>
          </w:tcPr>
          <w:p w14:paraId="124C05DD" w14:textId="7BED06E0"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10</w:t>
            </w:r>
          </w:p>
        </w:tc>
        <w:tc>
          <w:tcPr>
            <w:tcW w:w="663" w:type="dxa"/>
          </w:tcPr>
          <w:p w14:paraId="4F2C0DA1" w14:textId="4F2DC280" w:rsidR="006176B8" w:rsidRPr="006176B8" w:rsidRDefault="006176B8" w:rsidP="006176B8">
            <w:pPr>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3</w:t>
            </w:r>
          </w:p>
        </w:tc>
        <w:tc>
          <w:tcPr>
            <w:tcW w:w="663" w:type="dxa"/>
          </w:tcPr>
          <w:p w14:paraId="14ED0658" w14:textId="675C1D8D" w:rsidR="006176B8" w:rsidRPr="006176B8" w:rsidRDefault="006176B8" w:rsidP="0015376C">
            <w:pPr>
              <w:keepNext/>
              <w:spacing w:after="0"/>
              <w:cnfStyle w:val="000000000000" w:firstRow="0" w:lastRow="0" w:firstColumn="0" w:lastColumn="0" w:oddVBand="0" w:evenVBand="0" w:oddHBand="0" w:evenHBand="0" w:firstRowFirstColumn="0" w:firstRowLastColumn="0" w:lastRowFirstColumn="0" w:lastRowLastColumn="0"/>
              <w:rPr>
                <w:sz w:val="18"/>
                <w:szCs w:val="18"/>
                <w:lang w:val="en-US" w:eastAsia="pt-PT"/>
              </w:rPr>
            </w:pPr>
            <w:r>
              <w:rPr>
                <w:sz w:val="18"/>
                <w:szCs w:val="18"/>
                <w:lang w:val="en-US" w:eastAsia="pt-PT"/>
              </w:rPr>
              <w:t>10</w:t>
            </w:r>
          </w:p>
        </w:tc>
      </w:tr>
    </w:tbl>
    <w:p w14:paraId="1E457FC2" w14:textId="7A737C3D" w:rsidR="006176B8" w:rsidRDefault="0015376C" w:rsidP="0015376C">
      <w:pPr>
        <w:pStyle w:val="Caption"/>
        <w:spacing w:before="120" w:after="120"/>
        <w:rPr>
          <w:sz w:val="18"/>
          <w:szCs w:val="14"/>
          <w:lang w:val="en-US"/>
        </w:rPr>
      </w:pPr>
      <w:bookmarkStart w:id="32" w:name="_Toc70670211"/>
      <w:r w:rsidRPr="006946F4">
        <w:rPr>
          <w:sz w:val="18"/>
          <w:szCs w:val="14"/>
          <w:lang w:val="en-US"/>
        </w:rPr>
        <w:t xml:space="preserve">Table </w:t>
      </w:r>
      <w:r w:rsidR="00E17719">
        <w:rPr>
          <w:sz w:val="18"/>
          <w:szCs w:val="14"/>
          <w:lang w:val="en-US"/>
        </w:rPr>
        <w:fldChar w:fldCharType="begin"/>
      </w:r>
      <w:r w:rsidR="00E17719">
        <w:rPr>
          <w:sz w:val="18"/>
          <w:szCs w:val="14"/>
          <w:lang w:val="en-US"/>
        </w:rPr>
        <w:instrText xml:space="preserve"> STYLEREF 1 \s </w:instrText>
      </w:r>
      <w:r w:rsidR="00E17719">
        <w:rPr>
          <w:sz w:val="18"/>
          <w:szCs w:val="14"/>
          <w:lang w:val="en-US"/>
        </w:rPr>
        <w:fldChar w:fldCharType="separate"/>
      </w:r>
      <w:r w:rsidR="005A07C9">
        <w:rPr>
          <w:noProof/>
          <w:sz w:val="18"/>
          <w:szCs w:val="14"/>
          <w:lang w:val="en-US"/>
        </w:rPr>
        <w:t>4</w:t>
      </w:r>
      <w:r w:rsidR="00E17719">
        <w:rPr>
          <w:sz w:val="18"/>
          <w:szCs w:val="14"/>
          <w:lang w:val="en-US"/>
        </w:rPr>
        <w:fldChar w:fldCharType="end"/>
      </w:r>
      <w:r w:rsidR="00E17719">
        <w:rPr>
          <w:sz w:val="18"/>
          <w:szCs w:val="14"/>
          <w:lang w:val="en-US"/>
        </w:rPr>
        <w:t>.</w:t>
      </w:r>
      <w:r w:rsidR="00E17719">
        <w:rPr>
          <w:sz w:val="18"/>
          <w:szCs w:val="14"/>
          <w:lang w:val="en-US"/>
        </w:rPr>
        <w:fldChar w:fldCharType="begin"/>
      </w:r>
      <w:r w:rsidR="00E17719">
        <w:rPr>
          <w:sz w:val="18"/>
          <w:szCs w:val="14"/>
          <w:lang w:val="en-US"/>
        </w:rPr>
        <w:instrText xml:space="preserve"> SEQ Table \* ARABIC \s 1 </w:instrText>
      </w:r>
      <w:r w:rsidR="00E17719">
        <w:rPr>
          <w:sz w:val="18"/>
          <w:szCs w:val="14"/>
          <w:lang w:val="en-US"/>
        </w:rPr>
        <w:fldChar w:fldCharType="separate"/>
      </w:r>
      <w:r w:rsidR="005A07C9">
        <w:rPr>
          <w:noProof/>
          <w:sz w:val="18"/>
          <w:szCs w:val="14"/>
          <w:lang w:val="en-US"/>
        </w:rPr>
        <w:t>4</w:t>
      </w:r>
      <w:r w:rsidR="00E17719">
        <w:rPr>
          <w:sz w:val="18"/>
          <w:szCs w:val="14"/>
          <w:lang w:val="en-US"/>
        </w:rPr>
        <w:fldChar w:fldCharType="end"/>
      </w:r>
      <w:r w:rsidRPr="0015376C">
        <w:rPr>
          <w:sz w:val="18"/>
          <w:szCs w:val="14"/>
          <w:lang w:val="en-US"/>
        </w:rPr>
        <w:t>. Missing Values for DVASA in Municipalities and Difference Between National Total and Municipality Total</w:t>
      </w:r>
      <w:bookmarkEnd w:id="32"/>
    </w:p>
    <w:p w14:paraId="5F21DC77" w14:textId="59975069" w:rsidR="0015376C" w:rsidRDefault="00D34ED7" w:rsidP="00D34ED7">
      <w:pPr>
        <w:jc w:val="both"/>
        <w:rPr>
          <w:lang w:val="en-US" w:eastAsia="pt-PT"/>
        </w:rPr>
      </w:pPr>
      <w:r>
        <w:rPr>
          <w:lang w:val="en-US" w:eastAsia="pt-PT"/>
        </w:rPr>
        <w:t xml:space="preserve">It is important to keep in mind that the retrieved data was measured as an absolute value, which means that it did not consider the differences in the number of inhabitants for each municipality. Keeping the data as it was would have biased the model, </w:t>
      </w:r>
      <w:r w:rsidR="00394EFA">
        <w:rPr>
          <w:lang w:val="en-US" w:eastAsia="pt-PT"/>
        </w:rPr>
        <w:t>forcing</w:t>
      </w:r>
      <w:r>
        <w:rPr>
          <w:lang w:val="en-US" w:eastAsia="pt-PT"/>
        </w:rPr>
        <w:t xml:space="preserve"> it into thinking that </w:t>
      </w:r>
      <w:r w:rsidR="00394EFA">
        <w:rPr>
          <w:lang w:val="en-US" w:eastAsia="pt-PT"/>
        </w:rPr>
        <w:t xml:space="preserve">the higher number of domestic violence occurrences in municipalities with the most population was caused by factors other than the number of inhabitants. In order to avoid this problem, </w:t>
      </w:r>
      <w:r w:rsidR="00394EFA" w:rsidRPr="00394EFA">
        <w:rPr>
          <w:b/>
          <w:bCs/>
          <w:lang w:val="en-US" w:eastAsia="pt-PT"/>
        </w:rPr>
        <w:t>the number of DVASA occurrences was standardized according to the resident population in each municipality</w:t>
      </w:r>
      <w:r w:rsidR="00AE2076" w:rsidRPr="00AE2076">
        <w:rPr>
          <w:lang w:val="en-US" w:eastAsia="pt-PT"/>
        </w:rPr>
        <w:t>,</w:t>
      </w:r>
      <w:r w:rsidR="00394EFA">
        <w:rPr>
          <w:lang w:val="en-US" w:eastAsia="pt-PT"/>
        </w:rPr>
        <w:t xml:space="preserve"> as </w:t>
      </w:r>
      <w:r w:rsidR="00214BBC">
        <w:rPr>
          <w:lang w:val="en-US" w:eastAsia="pt-PT"/>
        </w:rPr>
        <w:t xml:space="preserve">shown below. This way, the dependent variable is now </w:t>
      </w:r>
      <w:r w:rsidR="00214BBC" w:rsidRPr="00214BBC">
        <w:rPr>
          <w:b/>
          <w:bCs/>
          <w:lang w:val="en-US" w:eastAsia="pt-PT"/>
        </w:rPr>
        <w:t>the number of DVASA occurrences per 100 inhabitants</w:t>
      </w:r>
      <w:r w:rsidR="00214BBC">
        <w:rPr>
          <w:lang w:val="en-US" w:eastAsia="pt-PT"/>
        </w:rPr>
        <w:t>.</w:t>
      </w:r>
    </w:p>
    <w:p w14:paraId="19DA7AD7" w14:textId="259D3120" w:rsidR="00394EFA" w:rsidRPr="00BD2F6F" w:rsidRDefault="00696A97" w:rsidP="00D34ED7">
      <w:pPr>
        <w:jc w:val="both"/>
        <w:rPr>
          <w:sz w:val="20"/>
          <w:szCs w:val="20"/>
          <w:lang w:val="en-US" w:eastAsia="pt-PT"/>
        </w:rPr>
      </w:pPr>
      <m:oMathPara>
        <m:oMath>
          <m:sSub>
            <m:sSubPr>
              <m:ctrlPr>
                <w:rPr>
                  <w:rFonts w:ascii="Cambria Math" w:hAnsi="Cambria Math"/>
                  <w:i/>
                  <w:sz w:val="20"/>
                  <w:szCs w:val="20"/>
                  <w:lang w:val="en-US" w:eastAsia="pt-PT"/>
                </w:rPr>
              </m:ctrlPr>
            </m:sSubPr>
            <m:e>
              <m:r>
                <w:rPr>
                  <w:rFonts w:ascii="Cambria Math" w:hAnsi="Cambria Math"/>
                  <w:sz w:val="20"/>
                  <w:szCs w:val="20"/>
                  <w:lang w:val="en-US" w:eastAsia="pt-PT"/>
                </w:rPr>
                <m:t>DVASA</m:t>
              </m:r>
            </m:e>
            <m:sub>
              <m:r>
                <w:rPr>
                  <w:rFonts w:ascii="Cambria Math" w:hAnsi="Cambria Math"/>
                  <w:sz w:val="20"/>
                  <w:szCs w:val="20"/>
                  <w:lang w:val="en-US" w:eastAsia="pt-PT"/>
                </w:rPr>
                <m:t>standardized</m:t>
              </m:r>
            </m:sub>
          </m:sSub>
          <m:r>
            <w:rPr>
              <w:rFonts w:ascii="Cambria Math" w:hAnsi="Cambria Math"/>
              <w:sz w:val="20"/>
              <w:szCs w:val="20"/>
              <w:lang w:val="en-US" w:eastAsia="pt-PT"/>
            </w:rPr>
            <m:t xml:space="preserve">= </m:t>
          </m:r>
          <m:f>
            <m:fPr>
              <m:ctrlPr>
                <w:rPr>
                  <w:rFonts w:ascii="Cambria Math" w:hAnsi="Cambria Math"/>
                  <w:i/>
                  <w:sz w:val="20"/>
                  <w:szCs w:val="20"/>
                  <w:lang w:val="en-US" w:eastAsia="pt-PT"/>
                </w:rPr>
              </m:ctrlPr>
            </m:fPr>
            <m:num>
              <m:sSub>
                <m:sSubPr>
                  <m:ctrlPr>
                    <w:rPr>
                      <w:rFonts w:ascii="Cambria Math" w:hAnsi="Cambria Math"/>
                      <w:i/>
                      <w:sz w:val="20"/>
                      <w:szCs w:val="20"/>
                      <w:lang w:val="en-US" w:eastAsia="pt-PT"/>
                    </w:rPr>
                  </m:ctrlPr>
                </m:sSubPr>
                <m:e>
                  <m:r>
                    <w:rPr>
                      <w:rFonts w:ascii="Cambria Math" w:hAnsi="Cambria Math"/>
                      <w:sz w:val="20"/>
                      <w:szCs w:val="20"/>
                      <w:lang w:val="en-US" w:eastAsia="pt-PT"/>
                    </w:rPr>
                    <m:t>DVASA</m:t>
                  </m:r>
                </m:e>
                <m:sub>
                  <m:r>
                    <w:rPr>
                      <w:rFonts w:ascii="Cambria Math" w:hAnsi="Cambria Math"/>
                      <w:sz w:val="20"/>
                      <w:szCs w:val="20"/>
                      <w:lang w:val="en-US" w:eastAsia="pt-PT"/>
                    </w:rPr>
                    <m:t>absolute</m:t>
                  </m:r>
                </m:sub>
              </m:sSub>
            </m:num>
            <m:den>
              <m:d>
                <m:dPr>
                  <m:ctrlPr>
                    <w:rPr>
                      <w:rFonts w:ascii="Cambria Math" w:hAnsi="Cambria Math"/>
                      <w:i/>
                      <w:sz w:val="20"/>
                      <w:szCs w:val="20"/>
                      <w:lang w:val="en-US" w:eastAsia="pt-PT"/>
                    </w:rPr>
                  </m:ctrlPr>
                </m:dPr>
                <m:e>
                  <m:f>
                    <m:fPr>
                      <m:ctrlPr>
                        <w:rPr>
                          <w:rFonts w:ascii="Cambria Math" w:hAnsi="Cambria Math"/>
                          <w:i/>
                          <w:sz w:val="20"/>
                          <w:szCs w:val="20"/>
                          <w:lang w:val="en-US" w:eastAsia="pt-PT"/>
                        </w:rPr>
                      </m:ctrlPr>
                    </m:fPr>
                    <m:num>
                      <m:r>
                        <w:rPr>
                          <w:rFonts w:ascii="Cambria Math" w:hAnsi="Cambria Math"/>
                          <w:sz w:val="20"/>
                          <w:szCs w:val="20"/>
                          <w:lang w:val="en-US" w:eastAsia="pt-PT"/>
                        </w:rPr>
                        <m:t>Total Population</m:t>
                      </m:r>
                    </m:num>
                    <m:den>
                      <m:r>
                        <w:rPr>
                          <w:rFonts w:ascii="Cambria Math" w:hAnsi="Cambria Math"/>
                          <w:sz w:val="20"/>
                          <w:szCs w:val="20"/>
                          <w:lang w:val="en-US" w:eastAsia="pt-PT"/>
                        </w:rPr>
                        <m:t>100</m:t>
                      </m:r>
                    </m:den>
                  </m:f>
                </m:e>
              </m:d>
            </m:den>
          </m:f>
        </m:oMath>
      </m:oMathPara>
    </w:p>
    <w:p w14:paraId="3275F915" w14:textId="0DACA37A" w:rsidR="00857043" w:rsidRDefault="00857043" w:rsidP="00D34ED7">
      <w:pPr>
        <w:jc w:val="both"/>
        <w:rPr>
          <w:lang w:val="en-US" w:eastAsia="pt-PT"/>
        </w:rPr>
      </w:pPr>
      <w:r>
        <w:rPr>
          <w:lang w:val="en-US" w:eastAsia="pt-PT"/>
        </w:rPr>
        <w:t>The data regarding resident population by municipality used to standardize the dependent variable was retrieved from the Pordata website on the 23</w:t>
      </w:r>
      <w:r w:rsidRPr="00857043">
        <w:rPr>
          <w:vertAlign w:val="superscript"/>
          <w:lang w:val="en-US" w:eastAsia="pt-PT"/>
        </w:rPr>
        <w:t>rd</w:t>
      </w:r>
      <w:r>
        <w:rPr>
          <w:lang w:val="en-US" w:eastAsia="pt-PT"/>
        </w:rPr>
        <w:t xml:space="preserve"> of April of 2021. The definition of resident population in this case is the g</w:t>
      </w:r>
      <w:r w:rsidRPr="00857043">
        <w:rPr>
          <w:lang w:val="en-US" w:eastAsia="pt-PT"/>
        </w:rPr>
        <w:t xml:space="preserve">roup of people who, regardless of being present or absent in a particular accommodation at the time of observation, lived in their usual place of residence for a continuous </w:t>
      </w:r>
      <w:r w:rsidRPr="00857043">
        <w:rPr>
          <w:lang w:val="en-US" w:eastAsia="pt-PT"/>
        </w:rPr>
        <w:lastRenderedPageBreak/>
        <w:t xml:space="preserve">period of at least 12 months prior to the time of observation, or who arrived at their </w:t>
      </w:r>
      <w:r>
        <w:rPr>
          <w:lang w:val="en-US" w:eastAsia="pt-PT"/>
        </w:rPr>
        <w:t xml:space="preserve">usual </w:t>
      </w:r>
      <w:r w:rsidRPr="00857043">
        <w:rPr>
          <w:lang w:val="en-US" w:eastAsia="pt-PT"/>
        </w:rPr>
        <w:t>place of residence during the period corresponding to the 12 months preceding the moment of observation, with the intention of remaining there for a minimum period of one year.</w:t>
      </w:r>
    </w:p>
    <w:p w14:paraId="44FB56A3" w14:textId="5522BADB" w:rsidR="0056166C" w:rsidRDefault="0056166C" w:rsidP="0056166C">
      <w:pPr>
        <w:pStyle w:val="Heading2"/>
      </w:pPr>
      <w:bookmarkStart w:id="33" w:name="_Toc71566914"/>
      <w:r>
        <w:t>Explanatory Variables</w:t>
      </w:r>
      <w:bookmarkEnd w:id="33"/>
    </w:p>
    <w:p w14:paraId="30674CFC" w14:textId="67B17B2B" w:rsidR="00FE15A3" w:rsidRPr="00FE15A3" w:rsidRDefault="00FE15A3" w:rsidP="00FE15A3">
      <w:pPr>
        <w:jc w:val="both"/>
        <w:rPr>
          <w:lang w:val="en-US" w:eastAsia="pt-PT"/>
        </w:rPr>
      </w:pPr>
      <w:r>
        <w:rPr>
          <w:lang w:val="en-US" w:eastAsia="pt-PT"/>
        </w:rPr>
        <w:t xml:space="preserve">When modelling domestic violence one can contemplate two types of variables: </w:t>
      </w:r>
      <w:r w:rsidRPr="00FE15A3">
        <w:rPr>
          <w:b/>
          <w:bCs/>
          <w:lang w:val="en-US" w:eastAsia="pt-PT"/>
        </w:rPr>
        <w:t>risk factors and protective factors</w:t>
      </w:r>
      <w:r>
        <w:rPr>
          <w:lang w:val="en-US" w:eastAsia="pt-PT"/>
        </w:rPr>
        <w:t>. The first ones, as the name suggests, increase the risk of domestic violence, causing a high number of occurrences when very present. Protective factors do the opposite, buffing the risk for domestic violence.</w:t>
      </w:r>
      <w:r w:rsidR="00960865">
        <w:rPr>
          <w:lang w:val="en-US" w:eastAsia="pt-PT"/>
        </w:rPr>
        <w:t xml:space="preserve"> The identification of risk factors is very important for the prevention of violence and to guide policies.</w:t>
      </w:r>
      <w:r w:rsidR="00582B2F">
        <w:rPr>
          <w:lang w:val="en-US" w:eastAsia="pt-PT"/>
        </w:rPr>
        <w:t xml:space="preserve"> Both types of factors can be divided into modifiable (for example education) and non-modifiable (for example gender and age) factors. The first ones are the most important when it comes to defining prevention policies, for logical reasons.</w:t>
      </w:r>
    </w:p>
    <w:p w14:paraId="61E532E8" w14:textId="76FB2981" w:rsidR="0056166C" w:rsidRDefault="0056166C" w:rsidP="0056166C">
      <w:pPr>
        <w:jc w:val="both"/>
        <w:rPr>
          <w:lang w:val="en-US" w:eastAsia="pt-PT"/>
        </w:rPr>
      </w:pPr>
      <w:r>
        <w:rPr>
          <w:lang w:val="en-US" w:eastAsia="pt-PT"/>
        </w:rPr>
        <w:t xml:space="preserve">According to </w:t>
      </w:r>
      <w:sdt>
        <w:sdtPr>
          <w:rPr>
            <w:lang w:val="en-US" w:eastAsia="pt-PT"/>
          </w:rPr>
          <w:id w:val="1311912975"/>
          <w:citation/>
        </w:sdtPr>
        <w:sdtEndPr/>
        <w:sdtContent>
          <w:r>
            <w:rPr>
              <w:lang w:val="en-US" w:eastAsia="pt-PT"/>
            </w:rPr>
            <w:fldChar w:fldCharType="begin"/>
          </w:r>
          <w:r w:rsidRPr="0056166C">
            <w:rPr>
              <w:lang w:val="en-US" w:eastAsia="pt-PT"/>
            </w:rPr>
            <w:instrText xml:space="preserve"> CITATION Mar01 \l 2070 </w:instrText>
          </w:r>
          <w:r>
            <w:rPr>
              <w:lang w:val="en-US" w:eastAsia="pt-PT"/>
            </w:rPr>
            <w:fldChar w:fldCharType="separate"/>
          </w:r>
          <w:r w:rsidRPr="0056166C">
            <w:rPr>
              <w:noProof/>
              <w:lang w:val="en-US" w:eastAsia="pt-PT"/>
            </w:rPr>
            <w:t>(Ellsberg, Heise, Peña, Agurto, &amp; Winkvist, 2001)</w:t>
          </w:r>
          <w:r>
            <w:rPr>
              <w:lang w:val="en-US" w:eastAsia="pt-PT"/>
            </w:rPr>
            <w:fldChar w:fldCharType="end"/>
          </w:r>
        </w:sdtContent>
      </w:sdt>
      <w:r>
        <w:rPr>
          <w:lang w:val="en-US" w:eastAsia="pt-PT"/>
        </w:rPr>
        <w:t xml:space="preserve"> high parity is a risk factor for domestic violence. This means that </w:t>
      </w:r>
      <w:r w:rsidRPr="0056166C">
        <w:rPr>
          <w:b/>
          <w:bCs/>
          <w:lang w:val="en-US" w:eastAsia="pt-PT"/>
        </w:rPr>
        <w:t>individuals belonging to families with more children are more prone to suffer assaults</w:t>
      </w:r>
      <w:r>
        <w:rPr>
          <w:lang w:val="en-US" w:eastAsia="pt-PT"/>
        </w:rPr>
        <w:t xml:space="preserve">. As a way to include this factor in the present study, the </w:t>
      </w:r>
      <w:r w:rsidRPr="0056166C">
        <w:rPr>
          <w:b/>
          <w:bCs/>
          <w:lang w:val="en-US" w:eastAsia="pt-PT"/>
        </w:rPr>
        <w:t>synthetic fertility index</w:t>
      </w:r>
      <w:r>
        <w:rPr>
          <w:lang w:val="en-US" w:eastAsia="pt-PT"/>
        </w:rPr>
        <w:t xml:space="preserve"> was considered as an explanatory variable. This index is the average number of children born for each woman in fertile age (between 15 and 49 years). In order for the generation renewal to be assured, the synthetic fertility index must be </w:t>
      </w:r>
      <w:r w:rsidR="004862DB">
        <w:rPr>
          <w:lang w:val="en-US" w:eastAsia="pt-PT"/>
        </w:rPr>
        <w:t xml:space="preserve">at </w:t>
      </w:r>
      <w:r>
        <w:rPr>
          <w:lang w:val="en-US" w:eastAsia="pt-PT"/>
        </w:rPr>
        <w:t>2,1.</w:t>
      </w:r>
      <w:r w:rsidR="004862DB">
        <w:rPr>
          <w:lang w:val="en-US" w:eastAsia="pt-PT"/>
        </w:rPr>
        <w:t xml:space="preserve"> The data regarding this variable was retrieved from the Pordata website on the 15</w:t>
      </w:r>
      <w:r w:rsidR="004862DB" w:rsidRPr="004862DB">
        <w:rPr>
          <w:vertAlign w:val="superscript"/>
          <w:lang w:val="en-US" w:eastAsia="pt-PT"/>
        </w:rPr>
        <w:t>th</w:t>
      </w:r>
      <w:r w:rsidR="004862DB">
        <w:rPr>
          <w:lang w:val="en-US" w:eastAsia="pt-PT"/>
        </w:rPr>
        <w:t xml:space="preserve"> of April of 2021</w:t>
      </w:r>
      <w:r w:rsidR="004278B9">
        <w:rPr>
          <w:lang w:val="en-US" w:eastAsia="pt-PT"/>
        </w:rPr>
        <w:t xml:space="preserve"> and included data from 2009 to 2019.</w:t>
      </w:r>
    </w:p>
    <w:p w14:paraId="1C742251" w14:textId="15291EB1" w:rsidR="00191A0F" w:rsidRDefault="00191A0F" w:rsidP="00191A0F">
      <w:pPr>
        <w:jc w:val="both"/>
        <w:rPr>
          <w:lang w:val="en-US" w:eastAsia="pt-PT"/>
        </w:rPr>
      </w:pPr>
      <w:r>
        <w:rPr>
          <w:lang w:val="en-US" w:eastAsia="pt-PT"/>
        </w:rPr>
        <w:t xml:space="preserve">Another measure for the number of children is the </w:t>
      </w:r>
      <w:r w:rsidRPr="00191A0F">
        <w:rPr>
          <w:b/>
          <w:bCs/>
          <w:lang w:val="en-US" w:eastAsia="pt-PT"/>
        </w:rPr>
        <w:t>youth dependency index</w:t>
      </w:r>
      <w:r>
        <w:rPr>
          <w:lang w:val="en-US" w:eastAsia="pt-PT"/>
        </w:rPr>
        <w:t>. The data for this variable was retrieved from the Pordata website on the 6</w:t>
      </w:r>
      <w:r w:rsidRPr="00191A0F">
        <w:rPr>
          <w:vertAlign w:val="superscript"/>
          <w:lang w:val="en-US" w:eastAsia="pt-PT"/>
        </w:rPr>
        <w:t>th</w:t>
      </w:r>
      <w:r>
        <w:rPr>
          <w:lang w:val="en-US" w:eastAsia="pt-PT"/>
        </w:rPr>
        <w:t xml:space="preserve"> of May of 2021. </w:t>
      </w:r>
      <w:r w:rsidRPr="00191A0F">
        <w:rPr>
          <w:lang w:val="en-US" w:eastAsia="pt-PT"/>
        </w:rPr>
        <w:t>The youth dependency index is the number of children under 15 years old for every 100 people of working age, that is, between 15 and 64 years old. A value less than 100 means that there are fewer young people than people of working age.</w:t>
      </w:r>
      <w:r>
        <w:rPr>
          <w:lang w:val="en-US" w:eastAsia="pt-PT"/>
        </w:rPr>
        <w:t xml:space="preserve"> This variable had data for all the municipalities (without missing values) for the period between 2009 and 2019.</w:t>
      </w:r>
    </w:p>
    <w:p w14:paraId="658B2F49" w14:textId="141197A1" w:rsidR="00DA29EF" w:rsidRDefault="00DA29EF" w:rsidP="007A764E">
      <w:pPr>
        <w:spacing w:after="120"/>
        <w:jc w:val="both"/>
        <w:rPr>
          <w:lang w:val="en-US" w:eastAsia="pt-PT"/>
        </w:rPr>
      </w:pPr>
      <w:r>
        <w:rPr>
          <w:lang w:val="en-US" w:eastAsia="pt-PT"/>
        </w:rPr>
        <w:t xml:space="preserve">Healthcare workers play an important role in undercovering domestic violence occurrences and supporting the victims. According to </w:t>
      </w:r>
      <w:sdt>
        <w:sdtPr>
          <w:rPr>
            <w:lang w:val="en-US" w:eastAsia="pt-PT"/>
          </w:rPr>
          <w:id w:val="-1989315874"/>
          <w:citation/>
        </w:sdtPr>
        <w:sdtEndPr/>
        <w:sdtContent>
          <w:r>
            <w:rPr>
              <w:lang w:val="en-US" w:eastAsia="pt-PT"/>
            </w:rPr>
            <w:fldChar w:fldCharType="begin"/>
          </w:r>
          <w:r w:rsidRPr="00DA29EF">
            <w:rPr>
              <w:lang w:val="en-US" w:eastAsia="pt-PT"/>
            </w:rPr>
            <w:instrText xml:space="preserve"> CITATION KCa01 \l 2070 </w:instrText>
          </w:r>
          <w:r>
            <w:rPr>
              <w:lang w:val="en-US" w:eastAsia="pt-PT"/>
            </w:rPr>
            <w:fldChar w:fldCharType="separate"/>
          </w:r>
          <w:r w:rsidRPr="00DA29EF">
            <w:rPr>
              <w:noProof/>
              <w:lang w:val="en-US" w:eastAsia="pt-PT"/>
            </w:rPr>
            <w:t>(Cann, Withnell, Shakespeare, Doll, &amp; Thomas, 2001)</w:t>
          </w:r>
          <w:r>
            <w:rPr>
              <w:lang w:val="en-US" w:eastAsia="pt-PT"/>
            </w:rPr>
            <w:fldChar w:fldCharType="end"/>
          </w:r>
        </w:sdtContent>
      </w:sdt>
      <w:r>
        <w:rPr>
          <w:lang w:val="en-US" w:eastAsia="pt-PT"/>
        </w:rPr>
        <w:t>, among healthcare workers, women, nurses and mental health workers tend to respond better to domestic violence cases. Keeping this in mind, data regarding the total number of doctors and the number of female doctors for each municipality was retrieved from the Pordata website on the 10</w:t>
      </w:r>
      <w:r w:rsidRPr="00DA29EF">
        <w:rPr>
          <w:vertAlign w:val="superscript"/>
          <w:lang w:val="en-US" w:eastAsia="pt-PT"/>
        </w:rPr>
        <w:t>th</w:t>
      </w:r>
      <w:r>
        <w:rPr>
          <w:lang w:val="en-US" w:eastAsia="pt-PT"/>
        </w:rPr>
        <w:t xml:space="preserve"> of May of 2021</w:t>
      </w:r>
      <w:r w:rsidR="007A764E">
        <w:rPr>
          <w:lang w:val="en-US" w:eastAsia="pt-PT"/>
        </w:rPr>
        <w:t xml:space="preserve"> in order to calculate the </w:t>
      </w:r>
      <w:r w:rsidR="007A764E" w:rsidRPr="007A764E">
        <w:rPr>
          <w:b/>
          <w:bCs/>
          <w:lang w:val="en-US" w:eastAsia="pt-PT"/>
        </w:rPr>
        <w:t>percentage of female doctors</w:t>
      </w:r>
      <w:r w:rsidR="007A764E">
        <w:rPr>
          <w:lang w:val="en-US" w:eastAsia="pt-PT"/>
        </w:rPr>
        <w:t xml:space="preserve"> as below. This data covered the period between 2009 and 2019 and had missing values for some years in Pampilhosa da Serra, Oleiros and Lajes das Flores.</w:t>
      </w:r>
    </w:p>
    <w:p w14:paraId="5907F755" w14:textId="462323DF" w:rsidR="007A764E" w:rsidRPr="002F4218" w:rsidRDefault="007A764E" w:rsidP="00191A0F">
      <w:pPr>
        <w:jc w:val="both"/>
        <w:rPr>
          <w:sz w:val="20"/>
          <w:szCs w:val="20"/>
          <w:lang w:val="en-US" w:eastAsia="pt-PT"/>
        </w:rPr>
      </w:pPr>
      <m:oMathPara>
        <m:oMath>
          <m:r>
            <w:rPr>
              <w:rFonts w:ascii="Cambria Math" w:hAnsi="Cambria Math"/>
              <w:sz w:val="20"/>
              <w:szCs w:val="20"/>
              <w:lang w:val="en-US" w:eastAsia="pt-PT"/>
            </w:rPr>
            <m:t>FemaleDoctor</m:t>
          </m:r>
          <m:sSub>
            <m:sSubPr>
              <m:ctrlPr>
                <w:rPr>
                  <w:rFonts w:ascii="Cambria Math" w:hAnsi="Cambria Math"/>
                  <w:i/>
                  <w:sz w:val="20"/>
                  <w:szCs w:val="20"/>
                  <w:lang w:val="en-US" w:eastAsia="pt-PT"/>
                </w:rPr>
              </m:ctrlPr>
            </m:sSubPr>
            <m:e>
              <m:r>
                <w:rPr>
                  <w:rFonts w:ascii="Cambria Math" w:hAnsi="Cambria Math"/>
                  <w:sz w:val="20"/>
                  <w:szCs w:val="20"/>
                  <w:lang w:val="en-US" w:eastAsia="pt-PT"/>
                </w:rPr>
                <m:t>s</m:t>
              </m:r>
            </m:e>
            <m:sub>
              <m:r>
                <w:rPr>
                  <w:rFonts w:ascii="Cambria Math" w:hAnsi="Cambria Math"/>
                  <w:sz w:val="20"/>
                  <w:szCs w:val="20"/>
                  <w:lang w:val="en-US" w:eastAsia="pt-PT"/>
                </w:rPr>
                <m:t>%</m:t>
              </m:r>
            </m:sub>
          </m:sSub>
          <m:r>
            <w:rPr>
              <w:rFonts w:ascii="Cambria Math" w:hAnsi="Cambria Math"/>
              <w:sz w:val="20"/>
              <w:szCs w:val="20"/>
              <w:lang w:val="en-US" w:eastAsia="pt-PT"/>
            </w:rPr>
            <m:t xml:space="preserve">= </m:t>
          </m:r>
          <m:f>
            <m:fPr>
              <m:ctrlPr>
                <w:rPr>
                  <w:rFonts w:ascii="Cambria Math" w:hAnsi="Cambria Math"/>
                  <w:i/>
                  <w:sz w:val="20"/>
                  <w:szCs w:val="20"/>
                  <w:lang w:val="en-US" w:eastAsia="pt-PT"/>
                </w:rPr>
              </m:ctrlPr>
            </m:fPr>
            <m:num>
              <m:r>
                <w:rPr>
                  <w:rFonts w:ascii="Cambria Math" w:hAnsi="Cambria Math"/>
                  <w:sz w:val="20"/>
                  <w:szCs w:val="20"/>
                  <w:lang w:val="en-US" w:eastAsia="pt-PT"/>
                </w:rPr>
                <m:t>FemaleDoctor</m:t>
              </m:r>
              <m:sSub>
                <m:sSubPr>
                  <m:ctrlPr>
                    <w:rPr>
                      <w:rFonts w:ascii="Cambria Math" w:hAnsi="Cambria Math"/>
                      <w:i/>
                      <w:sz w:val="20"/>
                      <w:szCs w:val="20"/>
                      <w:lang w:val="en-US" w:eastAsia="pt-PT"/>
                    </w:rPr>
                  </m:ctrlPr>
                </m:sSubPr>
                <m:e>
                  <m:r>
                    <w:rPr>
                      <w:rFonts w:ascii="Cambria Math" w:hAnsi="Cambria Math"/>
                      <w:sz w:val="20"/>
                      <w:szCs w:val="20"/>
                      <w:lang w:val="en-US" w:eastAsia="pt-PT"/>
                    </w:rPr>
                    <m:t>s</m:t>
                  </m:r>
                </m:e>
                <m:sub>
                  <m:r>
                    <w:rPr>
                      <w:rFonts w:ascii="Cambria Math" w:hAnsi="Cambria Math"/>
                      <w:sz w:val="20"/>
                      <w:szCs w:val="20"/>
                      <w:lang w:val="en-US" w:eastAsia="pt-PT"/>
                    </w:rPr>
                    <m:t>absolute</m:t>
                  </m:r>
                </m:sub>
              </m:sSub>
              <m:r>
                <w:rPr>
                  <w:rFonts w:ascii="Cambria Math" w:hAnsi="Cambria Math"/>
                  <w:sz w:val="20"/>
                  <w:szCs w:val="20"/>
                  <w:lang w:val="en-US" w:eastAsia="pt-PT"/>
                </w:rPr>
                <m:t>*100</m:t>
              </m:r>
            </m:num>
            <m:den>
              <m:r>
                <w:rPr>
                  <w:rFonts w:ascii="Cambria Math" w:hAnsi="Cambria Math"/>
                  <w:sz w:val="20"/>
                  <w:szCs w:val="20"/>
                  <w:lang w:val="en-US" w:eastAsia="pt-PT"/>
                </w:rPr>
                <m:t>TotalDoctor</m:t>
              </m:r>
              <m:sSub>
                <m:sSubPr>
                  <m:ctrlPr>
                    <w:rPr>
                      <w:rFonts w:ascii="Cambria Math" w:hAnsi="Cambria Math"/>
                      <w:i/>
                      <w:sz w:val="20"/>
                      <w:szCs w:val="20"/>
                      <w:lang w:val="en-US" w:eastAsia="pt-PT"/>
                    </w:rPr>
                  </m:ctrlPr>
                </m:sSubPr>
                <m:e>
                  <m:r>
                    <w:rPr>
                      <w:rFonts w:ascii="Cambria Math" w:hAnsi="Cambria Math"/>
                      <w:sz w:val="20"/>
                      <w:szCs w:val="20"/>
                      <w:lang w:val="en-US" w:eastAsia="pt-PT"/>
                    </w:rPr>
                    <m:t>s</m:t>
                  </m:r>
                </m:e>
                <m:sub>
                  <m:r>
                    <w:rPr>
                      <w:rFonts w:ascii="Cambria Math" w:hAnsi="Cambria Math"/>
                      <w:sz w:val="20"/>
                      <w:szCs w:val="20"/>
                      <w:lang w:val="en-US" w:eastAsia="pt-PT"/>
                    </w:rPr>
                    <m:t>absolute</m:t>
                  </m:r>
                </m:sub>
              </m:sSub>
            </m:den>
          </m:f>
        </m:oMath>
      </m:oMathPara>
    </w:p>
    <w:p w14:paraId="1816AE4D" w14:textId="0186CE66" w:rsidR="006215E1" w:rsidRDefault="002F4218" w:rsidP="006215E1">
      <w:pPr>
        <w:spacing w:after="120"/>
        <w:jc w:val="both"/>
        <w:rPr>
          <w:lang w:val="en-US" w:eastAsia="pt-PT"/>
        </w:rPr>
      </w:pPr>
      <w:r>
        <w:rPr>
          <w:lang w:val="en-US" w:eastAsia="pt-PT"/>
        </w:rPr>
        <w:t xml:space="preserve">Following the same logic, the number of mental health </w:t>
      </w:r>
      <w:r w:rsidR="00367652">
        <w:rPr>
          <w:lang w:val="en-US" w:eastAsia="pt-PT"/>
        </w:rPr>
        <w:t xml:space="preserve">workers </w:t>
      </w:r>
      <w:r>
        <w:rPr>
          <w:lang w:val="en-US" w:eastAsia="pt-PT"/>
        </w:rPr>
        <w:t>(using psychiatry specialists as a proxy)</w:t>
      </w:r>
      <w:r w:rsidR="00367652">
        <w:rPr>
          <w:lang w:val="en-US" w:eastAsia="pt-PT"/>
        </w:rPr>
        <w:t xml:space="preserve"> </w:t>
      </w:r>
      <w:r>
        <w:rPr>
          <w:lang w:val="en-US" w:eastAsia="pt-PT"/>
        </w:rPr>
        <w:t>was retrieved from the Pordata website on the 10</w:t>
      </w:r>
      <w:r w:rsidRPr="002F4218">
        <w:rPr>
          <w:vertAlign w:val="superscript"/>
          <w:lang w:val="en-US" w:eastAsia="pt-PT"/>
        </w:rPr>
        <w:t>th</w:t>
      </w:r>
      <w:r>
        <w:rPr>
          <w:lang w:val="en-US" w:eastAsia="pt-PT"/>
        </w:rPr>
        <w:t xml:space="preserve"> of May of 2021. The </w:t>
      </w:r>
      <w:r w:rsidRPr="006215E1">
        <w:rPr>
          <w:b/>
          <w:bCs/>
          <w:lang w:val="en-US" w:eastAsia="pt-PT"/>
        </w:rPr>
        <w:t>percentage of mental health doctors</w:t>
      </w:r>
      <w:r>
        <w:rPr>
          <w:lang w:val="en-US" w:eastAsia="pt-PT"/>
        </w:rPr>
        <w:t xml:space="preserve"> in the t</w:t>
      </w:r>
      <w:r w:rsidR="00367652">
        <w:rPr>
          <w:lang w:val="en-US" w:eastAsia="pt-PT"/>
        </w:rPr>
        <w:t>o</w:t>
      </w:r>
      <w:r>
        <w:rPr>
          <w:lang w:val="en-US" w:eastAsia="pt-PT"/>
        </w:rPr>
        <w:t>tal of doctors was calculated as below.</w:t>
      </w:r>
      <w:r w:rsidR="006215E1">
        <w:rPr>
          <w:lang w:val="en-US" w:eastAsia="pt-PT"/>
        </w:rPr>
        <w:t xml:space="preserve"> Once again, this variable had missing values for some years in Pampilhosa da Serra, Oleiros and Lajes das Flores.</w:t>
      </w:r>
    </w:p>
    <w:p w14:paraId="4D240B23" w14:textId="431BA7AE" w:rsidR="002F4218" w:rsidRPr="006215E1" w:rsidRDefault="006215E1" w:rsidP="00191A0F">
      <w:pPr>
        <w:jc w:val="both"/>
        <w:rPr>
          <w:sz w:val="20"/>
          <w:szCs w:val="20"/>
          <w:lang w:val="en-US" w:eastAsia="pt-PT"/>
        </w:rPr>
      </w:pPr>
      <m:oMathPara>
        <m:oMath>
          <m:r>
            <w:rPr>
              <w:rFonts w:ascii="Cambria Math" w:hAnsi="Cambria Math"/>
              <w:sz w:val="20"/>
              <w:szCs w:val="20"/>
              <w:lang w:val="en-US" w:eastAsia="pt-PT"/>
            </w:rPr>
            <m:t>MentalHealt</m:t>
          </m:r>
          <m:sSub>
            <m:sSubPr>
              <m:ctrlPr>
                <w:rPr>
                  <w:rFonts w:ascii="Cambria Math" w:hAnsi="Cambria Math"/>
                  <w:i/>
                  <w:sz w:val="20"/>
                  <w:szCs w:val="20"/>
                  <w:lang w:val="en-US" w:eastAsia="pt-PT"/>
                </w:rPr>
              </m:ctrlPr>
            </m:sSubPr>
            <m:e>
              <m:r>
                <w:rPr>
                  <w:rFonts w:ascii="Cambria Math" w:hAnsi="Cambria Math"/>
                  <w:sz w:val="20"/>
                  <w:szCs w:val="20"/>
                  <w:lang w:val="en-US" w:eastAsia="pt-PT"/>
                </w:rPr>
                <m:t>h</m:t>
              </m:r>
            </m:e>
            <m:sub>
              <m:r>
                <w:rPr>
                  <w:rFonts w:ascii="Cambria Math" w:hAnsi="Cambria Math"/>
                  <w:sz w:val="20"/>
                  <w:szCs w:val="20"/>
                  <w:lang w:val="en-US" w:eastAsia="pt-PT"/>
                </w:rPr>
                <m:t>%</m:t>
              </m:r>
            </m:sub>
          </m:sSub>
          <m:r>
            <w:rPr>
              <w:rFonts w:ascii="Cambria Math" w:hAnsi="Cambria Math"/>
              <w:sz w:val="20"/>
              <w:szCs w:val="20"/>
              <w:lang w:val="en-US" w:eastAsia="pt-PT"/>
            </w:rPr>
            <m:t xml:space="preserve">= </m:t>
          </m:r>
          <m:f>
            <m:fPr>
              <m:ctrlPr>
                <w:rPr>
                  <w:rFonts w:ascii="Cambria Math" w:hAnsi="Cambria Math"/>
                  <w:i/>
                  <w:sz w:val="20"/>
                  <w:szCs w:val="20"/>
                  <w:lang w:val="en-US" w:eastAsia="pt-PT"/>
                </w:rPr>
              </m:ctrlPr>
            </m:fPr>
            <m:num>
              <m:sSub>
                <m:sSubPr>
                  <m:ctrlPr>
                    <w:rPr>
                      <w:rFonts w:ascii="Cambria Math" w:hAnsi="Cambria Math"/>
                      <w:i/>
                      <w:sz w:val="20"/>
                      <w:szCs w:val="20"/>
                      <w:lang w:val="en-US" w:eastAsia="pt-PT"/>
                    </w:rPr>
                  </m:ctrlPr>
                </m:sSubPr>
                <m:e>
                  <m:r>
                    <w:rPr>
                      <w:rFonts w:ascii="Cambria Math" w:hAnsi="Cambria Math"/>
                      <w:sz w:val="20"/>
                      <w:szCs w:val="20"/>
                      <w:lang w:val="en-US" w:eastAsia="pt-PT"/>
                    </w:rPr>
                    <m:t>MentalHealth</m:t>
                  </m:r>
                </m:e>
                <m:sub>
                  <m:r>
                    <w:rPr>
                      <w:rFonts w:ascii="Cambria Math" w:hAnsi="Cambria Math"/>
                      <w:sz w:val="20"/>
                      <w:szCs w:val="20"/>
                      <w:lang w:val="en-US" w:eastAsia="pt-PT"/>
                    </w:rPr>
                    <m:t>absolute</m:t>
                  </m:r>
                </m:sub>
              </m:sSub>
              <m:r>
                <w:rPr>
                  <w:rFonts w:ascii="Cambria Math" w:hAnsi="Cambria Math"/>
                  <w:sz w:val="20"/>
                  <w:szCs w:val="20"/>
                  <w:lang w:val="en-US" w:eastAsia="pt-PT"/>
                </w:rPr>
                <m:t>*100</m:t>
              </m:r>
            </m:num>
            <m:den>
              <m:r>
                <w:rPr>
                  <w:rFonts w:ascii="Cambria Math" w:hAnsi="Cambria Math"/>
                  <w:sz w:val="20"/>
                  <w:szCs w:val="20"/>
                  <w:lang w:val="en-US" w:eastAsia="pt-PT"/>
                </w:rPr>
                <m:t>TotalDoctor</m:t>
              </m:r>
              <m:sSub>
                <m:sSubPr>
                  <m:ctrlPr>
                    <w:rPr>
                      <w:rFonts w:ascii="Cambria Math" w:hAnsi="Cambria Math"/>
                      <w:i/>
                      <w:sz w:val="20"/>
                      <w:szCs w:val="20"/>
                      <w:lang w:val="en-US" w:eastAsia="pt-PT"/>
                    </w:rPr>
                  </m:ctrlPr>
                </m:sSubPr>
                <m:e>
                  <m:r>
                    <w:rPr>
                      <w:rFonts w:ascii="Cambria Math" w:hAnsi="Cambria Math"/>
                      <w:sz w:val="20"/>
                      <w:szCs w:val="20"/>
                      <w:lang w:val="en-US" w:eastAsia="pt-PT"/>
                    </w:rPr>
                    <m:t>s</m:t>
                  </m:r>
                </m:e>
                <m:sub>
                  <m:r>
                    <w:rPr>
                      <w:rFonts w:ascii="Cambria Math" w:hAnsi="Cambria Math"/>
                      <w:sz w:val="20"/>
                      <w:szCs w:val="20"/>
                      <w:lang w:val="en-US" w:eastAsia="pt-PT"/>
                    </w:rPr>
                    <m:t>absolute</m:t>
                  </m:r>
                </m:sub>
              </m:sSub>
            </m:den>
          </m:f>
        </m:oMath>
      </m:oMathPara>
    </w:p>
    <w:p w14:paraId="1A48BBFA" w14:textId="41189BCE" w:rsidR="00367652" w:rsidRPr="002F4218" w:rsidRDefault="00367652" w:rsidP="00191A0F">
      <w:pPr>
        <w:jc w:val="both"/>
        <w:rPr>
          <w:lang w:val="en-US" w:eastAsia="pt-PT"/>
        </w:rPr>
      </w:pPr>
      <w:r>
        <w:rPr>
          <w:lang w:val="en-US" w:eastAsia="pt-PT"/>
        </w:rPr>
        <w:lastRenderedPageBreak/>
        <w:t xml:space="preserve">Finally, the total number of doctors in each municipality was also used to create a variable that showed the </w:t>
      </w:r>
      <w:r w:rsidRPr="00367652">
        <w:rPr>
          <w:b/>
          <w:bCs/>
          <w:lang w:val="en-US" w:eastAsia="pt-PT"/>
        </w:rPr>
        <w:t>number of doctors per 100 inhabitants</w:t>
      </w:r>
      <w:r>
        <w:rPr>
          <w:lang w:val="en-US" w:eastAsia="pt-PT"/>
        </w:rPr>
        <w:t xml:space="preserve"> of the municipality. This variable had data for the period between 2009 and 2019 and had no missing values.</w:t>
      </w:r>
    </w:p>
    <w:p w14:paraId="35A58BD2" w14:textId="279194FD" w:rsidR="00E45AAA" w:rsidRDefault="00E45AAA" w:rsidP="0056166C">
      <w:pPr>
        <w:jc w:val="both"/>
        <w:rPr>
          <w:lang w:val="en-US" w:eastAsia="pt-PT"/>
        </w:rPr>
      </w:pPr>
      <w:r>
        <w:rPr>
          <w:lang w:val="en-US" w:eastAsia="pt-PT"/>
        </w:rPr>
        <w:t xml:space="preserve">As mentioned in the APAV report regarding male domestic violence victims </w:t>
      </w:r>
      <w:sdt>
        <w:sdtPr>
          <w:rPr>
            <w:lang w:val="en-US" w:eastAsia="pt-PT"/>
          </w:rPr>
          <w:id w:val="-1249657243"/>
          <w:citation/>
        </w:sdtPr>
        <w:sdtEndPr/>
        <w:sdtContent>
          <w:r>
            <w:rPr>
              <w:lang w:val="en-US" w:eastAsia="pt-PT"/>
            </w:rPr>
            <w:fldChar w:fldCharType="begin"/>
          </w:r>
          <w:r w:rsidRPr="00E45AAA">
            <w:rPr>
              <w:lang w:val="en-US" w:eastAsia="pt-PT"/>
            </w:rPr>
            <w:instrText xml:space="preserve"> CITATION APA19 \l 2070 </w:instrText>
          </w:r>
          <w:r>
            <w:rPr>
              <w:lang w:val="en-US" w:eastAsia="pt-PT"/>
            </w:rPr>
            <w:fldChar w:fldCharType="separate"/>
          </w:r>
          <w:r w:rsidRPr="00E45AAA">
            <w:rPr>
              <w:noProof/>
              <w:lang w:val="en-US" w:eastAsia="pt-PT"/>
            </w:rPr>
            <w:t>(APAV - Associação Portuguesa de Apoio à Vítima, 2018)</w:t>
          </w:r>
          <w:r>
            <w:rPr>
              <w:lang w:val="en-US" w:eastAsia="pt-PT"/>
            </w:rPr>
            <w:fldChar w:fldCharType="end"/>
          </w:r>
        </w:sdtContent>
      </w:sdt>
      <w:r>
        <w:rPr>
          <w:lang w:val="en-US" w:eastAsia="pt-PT"/>
        </w:rPr>
        <w:t xml:space="preserve">, elderly men (65 years or more) tend to be more at risk. This can be seen on </w:t>
      </w:r>
      <w:r w:rsidRPr="00E45AAA">
        <w:rPr>
          <w:highlight w:val="cyan"/>
          <w:lang w:val="en-US" w:eastAsia="pt-PT"/>
        </w:rPr>
        <w:t>Figure 2.1</w:t>
      </w:r>
      <w:r>
        <w:rPr>
          <w:lang w:val="en-US" w:eastAsia="pt-PT"/>
        </w:rPr>
        <w:t xml:space="preserve">. Keeping this in mind, the </w:t>
      </w:r>
      <w:r w:rsidRPr="00E45AAA">
        <w:rPr>
          <w:b/>
          <w:bCs/>
          <w:lang w:val="en-US" w:eastAsia="pt-PT"/>
        </w:rPr>
        <w:t>percentage of elderly men in the total population</w:t>
      </w:r>
      <w:r>
        <w:rPr>
          <w:lang w:val="en-US" w:eastAsia="pt-PT"/>
        </w:rPr>
        <w:t xml:space="preserve"> was included in the present study as an explanatory variable. The data regarding the absolute number of men with 65 or more years was retrieved from the Pordata website on the 23</w:t>
      </w:r>
      <w:r w:rsidRPr="00E45AAA">
        <w:rPr>
          <w:vertAlign w:val="superscript"/>
          <w:lang w:val="en-US" w:eastAsia="pt-PT"/>
        </w:rPr>
        <w:t>rd</w:t>
      </w:r>
      <w:r>
        <w:rPr>
          <w:lang w:val="en-US" w:eastAsia="pt-PT"/>
        </w:rPr>
        <w:t xml:space="preserve"> of April of 2021. Th</w:t>
      </w:r>
      <w:r w:rsidR="006F569A">
        <w:rPr>
          <w:lang w:val="en-US" w:eastAsia="pt-PT"/>
        </w:rPr>
        <w:t>is</w:t>
      </w:r>
      <w:r>
        <w:rPr>
          <w:lang w:val="en-US" w:eastAsia="pt-PT"/>
        </w:rPr>
        <w:t xml:space="preserve"> data </w:t>
      </w:r>
      <w:r w:rsidR="006F569A">
        <w:rPr>
          <w:lang w:val="en-US" w:eastAsia="pt-PT"/>
        </w:rPr>
        <w:t>was</w:t>
      </w:r>
      <w:r>
        <w:rPr>
          <w:lang w:val="en-US" w:eastAsia="pt-PT"/>
        </w:rPr>
        <w:t xml:space="preserve"> then converted </w:t>
      </w:r>
      <w:r w:rsidR="006F569A">
        <w:rPr>
          <w:lang w:val="en-US" w:eastAsia="pt-PT"/>
        </w:rPr>
        <w:t>to</w:t>
      </w:r>
      <w:r>
        <w:rPr>
          <w:lang w:val="en-US" w:eastAsia="pt-PT"/>
        </w:rPr>
        <w:t xml:space="preserve"> a percentage of the resident population as following:</w:t>
      </w:r>
    </w:p>
    <w:p w14:paraId="5BFEA781" w14:textId="42373982" w:rsidR="00E45AAA" w:rsidRPr="00EB40CE" w:rsidRDefault="00696A97" w:rsidP="0056166C">
      <w:pPr>
        <w:jc w:val="both"/>
        <w:rPr>
          <w:sz w:val="20"/>
          <w:szCs w:val="20"/>
          <w:lang w:val="en-US" w:eastAsia="pt-PT"/>
        </w:rPr>
      </w:pPr>
      <m:oMathPara>
        <m:oMath>
          <m:sSub>
            <m:sSubPr>
              <m:ctrlPr>
                <w:rPr>
                  <w:rFonts w:ascii="Cambria Math" w:hAnsi="Cambria Math"/>
                  <w:i/>
                  <w:sz w:val="20"/>
                  <w:szCs w:val="20"/>
                  <w:lang w:val="en-US" w:eastAsia="pt-PT"/>
                </w:rPr>
              </m:ctrlPr>
            </m:sSubPr>
            <m:e>
              <m:r>
                <w:rPr>
                  <w:rFonts w:ascii="Cambria Math" w:hAnsi="Cambria Math"/>
                  <w:sz w:val="20"/>
                  <w:szCs w:val="20"/>
                  <w:lang w:val="en-US" w:eastAsia="pt-PT"/>
                </w:rPr>
                <m:t>Men65</m:t>
              </m:r>
            </m:e>
            <m:sub>
              <m:r>
                <w:rPr>
                  <w:rFonts w:ascii="Cambria Math" w:hAnsi="Cambria Math"/>
                  <w:sz w:val="20"/>
                  <w:szCs w:val="20"/>
                  <w:lang w:val="en-US" w:eastAsia="pt-PT"/>
                </w:rPr>
                <m:t>%</m:t>
              </m:r>
            </m:sub>
          </m:sSub>
          <m:r>
            <w:rPr>
              <w:rFonts w:ascii="Cambria Math" w:hAnsi="Cambria Math"/>
              <w:sz w:val="20"/>
              <w:szCs w:val="20"/>
              <w:lang w:val="en-US" w:eastAsia="pt-PT"/>
            </w:rPr>
            <m:t xml:space="preserve">= </m:t>
          </m:r>
          <m:f>
            <m:fPr>
              <m:ctrlPr>
                <w:rPr>
                  <w:rFonts w:ascii="Cambria Math" w:hAnsi="Cambria Math"/>
                  <w:i/>
                  <w:sz w:val="20"/>
                  <w:szCs w:val="20"/>
                  <w:lang w:val="en-US" w:eastAsia="pt-PT"/>
                </w:rPr>
              </m:ctrlPr>
            </m:fPr>
            <m:num>
              <m:sSub>
                <m:sSubPr>
                  <m:ctrlPr>
                    <w:rPr>
                      <w:rFonts w:ascii="Cambria Math" w:hAnsi="Cambria Math"/>
                      <w:i/>
                      <w:sz w:val="20"/>
                      <w:szCs w:val="20"/>
                      <w:lang w:val="en-US" w:eastAsia="pt-PT"/>
                    </w:rPr>
                  </m:ctrlPr>
                </m:sSubPr>
                <m:e>
                  <m:r>
                    <w:rPr>
                      <w:rFonts w:ascii="Cambria Math" w:hAnsi="Cambria Math"/>
                      <w:sz w:val="20"/>
                      <w:szCs w:val="20"/>
                      <w:lang w:val="en-US" w:eastAsia="pt-PT"/>
                    </w:rPr>
                    <m:t>Men65</m:t>
                  </m:r>
                </m:e>
                <m:sub>
                  <m:r>
                    <w:rPr>
                      <w:rFonts w:ascii="Cambria Math" w:hAnsi="Cambria Math"/>
                      <w:sz w:val="20"/>
                      <w:szCs w:val="20"/>
                      <w:lang w:val="en-US" w:eastAsia="pt-PT"/>
                    </w:rPr>
                    <m:t>absolute</m:t>
                  </m:r>
                </m:sub>
              </m:sSub>
              <m:r>
                <w:rPr>
                  <w:rFonts w:ascii="Cambria Math" w:hAnsi="Cambria Math"/>
                  <w:sz w:val="20"/>
                  <w:szCs w:val="20"/>
                  <w:lang w:val="en-US" w:eastAsia="pt-PT"/>
                </w:rPr>
                <m:t>*100</m:t>
              </m:r>
            </m:num>
            <m:den>
              <m:r>
                <w:rPr>
                  <w:rFonts w:ascii="Cambria Math" w:hAnsi="Cambria Math"/>
                  <w:sz w:val="20"/>
                  <w:szCs w:val="20"/>
                  <w:lang w:val="en-US" w:eastAsia="pt-PT"/>
                </w:rPr>
                <m:t>Total Population</m:t>
              </m:r>
            </m:den>
          </m:f>
        </m:oMath>
      </m:oMathPara>
    </w:p>
    <w:p w14:paraId="5BA5FCF4" w14:textId="31D3415B" w:rsidR="00EB40CE" w:rsidRDefault="00EB40CE" w:rsidP="0056166C">
      <w:pPr>
        <w:jc w:val="both"/>
        <w:rPr>
          <w:lang w:val="en-US" w:eastAsia="pt-PT"/>
        </w:rPr>
      </w:pPr>
      <w:r w:rsidRPr="00EB40CE">
        <w:rPr>
          <w:lang w:val="en-US" w:eastAsia="pt-PT"/>
        </w:rPr>
        <w:t xml:space="preserve">Still focusing on the elderly population, but this time without distinguishing between genders, </w:t>
      </w:r>
      <w:r>
        <w:rPr>
          <w:lang w:val="en-US" w:eastAsia="pt-PT"/>
        </w:rPr>
        <w:t xml:space="preserve">the </w:t>
      </w:r>
      <w:r w:rsidRPr="00EB40CE">
        <w:rPr>
          <w:b/>
          <w:bCs/>
          <w:lang w:val="en-US" w:eastAsia="pt-PT"/>
        </w:rPr>
        <w:t>elderly depen</w:t>
      </w:r>
      <w:r>
        <w:rPr>
          <w:b/>
          <w:bCs/>
          <w:lang w:val="en-US" w:eastAsia="pt-PT"/>
        </w:rPr>
        <w:t>den</w:t>
      </w:r>
      <w:r w:rsidRPr="00EB40CE">
        <w:rPr>
          <w:b/>
          <w:bCs/>
          <w:lang w:val="en-US" w:eastAsia="pt-PT"/>
        </w:rPr>
        <w:t>cy index</w:t>
      </w:r>
      <w:r>
        <w:rPr>
          <w:lang w:val="en-US" w:eastAsia="pt-PT"/>
        </w:rPr>
        <w:t xml:space="preserve"> was retrieved from the Pordata website on the 6</w:t>
      </w:r>
      <w:r w:rsidRPr="00EB40CE">
        <w:rPr>
          <w:vertAlign w:val="superscript"/>
          <w:lang w:val="en-US" w:eastAsia="pt-PT"/>
        </w:rPr>
        <w:t>th</w:t>
      </w:r>
      <w:r>
        <w:rPr>
          <w:lang w:val="en-US" w:eastAsia="pt-PT"/>
        </w:rPr>
        <w:t xml:space="preserve"> of May of 2021. </w:t>
      </w:r>
      <w:r w:rsidRPr="00EB40CE">
        <w:rPr>
          <w:lang w:val="en-US" w:eastAsia="pt-PT"/>
        </w:rPr>
        <w:t>The elderly dependency index is the number of people aged 65 and over for every 100 people of working age, that is, between 15 and 64 years old. A value less than 100 means that there are fewer elderly people than people of working age.</w:t>
      </w:r>
      <w:r>
        <w:rPr>
          <w:lang w:val="en-US" w:eastAsia="pt-PT"/>
        </w:rPr>
        <w:t xml:space="preserve"> This variable had data for all the municipalities </w:t>
      </w:r>
      <w:r w:rsidR="00C1409B">
        <w:rPr>
          <w:lang w:val="en-US" w:eastAsia="pt-PT"/>
        </w:rPr>
        <w:t xml:space="preserve">(without missing values) </w:t>
      </w:r>
      <w:r>
        <w:rPr>
          <w:lang w:val="en-US" w:eastAsia="pt-PT"/>
        </w:rPr>
        <w:t>for the period between 2009 and 2019.</w:t>
      </w:r>
    </w:p>
    <w:p w14:paraId="107F13C2" w14:textId="29761EB8" w:rsidR="008168BA" w:rsidRPr="00EB40CE" w:rsidRDefault="008168BA" w:rsidP="0056166C">
      <w:pPr>
        <w:jc w:val="both"/>
        <w:rPr>
          <w:lang w:val="en-US" w:eastAsia="pt-PT"/>
        </w:rPr>
      </w:pPr>
      <w:r>
        <w:rPr>
          <w:lang w:val="en-US" w:eastAsia="pt-PT"/>
        </w:rPr>
        <w:t xml:space="preserve">Another way of measuring the level of dependency in a population is to see the number of Social Security pensioners. A pension is an amount attributed each month to someone </w:t>
      </w:r>
      <w:r w:rsidRPr="008168BA">
        <w:rPr>
          <w:lang w:val="en-US" w:eastAsia="pt-PT"/>
        </w:rPr>
        <w:t>in the event of disability, old age, occupational disease or death.</w:t>
      </w:r>
      <w:r>
        <w:rPr>
          <w:lang w:val="en-US" w:eastAsia="pt-PT"/>
        </w:rPr>
        <w:t xml:space="preserve"> Data regarding the </w:t>
      </w:r>
      <w:r w:rsidRPr="008168BA">
        <w:rPr>
          <w:b/>
          <w:bCs/>
          <w:lang w:val="en-US" w:eastAsia="pt-PT"/>
        </w:rPr>
        <w:t>number of pensioners for each person who cashes for Social Security</w:t>
      </w:r>
      <w:r>
        <w:rPr>
          <w:lang w:val="en-US" w:eastAsia="pt-PT"/>
        </w:rPr>
        <w:t xml:space="preserve"> was retrieved from the Pordata website on the 11</w:t>
      </w:r>
      <w:r w:rsidRPr="008168BA">
        <w:rPr>
          <w:vertAlign w:val="superscript"/>
          <w:lang w:val="en-US" w:eastAsia="pt-PT"/>
        </w:rPr>
        <w:t>th</w:t>
      </w:r>
      <w:r>
        <w:rPr>
          <w:lang w:val="en-US" w:eastAsia="pt-PT"/>
        </w:rPr>
        <w:t xml:space="preserve"> of May of 2021.</w:t>
      </w:r>
      <w:r w:rsidR="00B846AA">
        <w:rPr>
          <w:lang w:val="en-US" w:eastAsia="pt-PT"/>
        </w:rPr>
        <w:t xml:space="preserve"> This data contemplated the period between 2009 and 2019 and had some missing values for the municipalities of Alenquer, Lagoa (Azores), Lajes das Flores, Santa Cruz das Flores and Corvo.</w:t>
      </w:r>
    </w:p>
    <w:p w14:paraId="2979123E" w14:textId="2101F39D" w:rsidR="00A20D6C" w:rsidRDefault="008822F8" w:rsidP="0056166C">
      <w:pPr>
        <w:jc w:val="both"/>
        <w:rPr>
          <w:lang w:val="en-US" w:eastAsia="pt-PT"/>
        </w:rPr>
      </w:pPr>
      <w:r>
        <w:rPr>
          <w:lang w:val="en-US" w:eastAsia="pt-PT"/>
        </w:rPr>
        <w:t xml:space="preserve">It is also mentioned in another APAV report regarding domestic violence victims in general </w:t>
      </w:r>
      <w:sdt>
        <w:sdtPr>
          <w:rPr>
            <w:lang w:val="en-US" w:eastAsia="pt-PT"/>
          </w:rPr>
          <w:id w:val="-2046055148"/>
          <w:citation/>
        </w:sdtPr>
        <w:sdtEndPr/>
        <w:sdtContent>
          <w:r>
            <w:rPr>
              <w:lang w:val="en-US" w:eastAsia="pt-PT"/>
            </w:rPr>
            <w:fldChar w:fldCharType="begin"/>
          </w:r>
          <w:r w:rsidRPr="008822F8">
            <w:rPr>
              <w:lang w:val="en-US" w:eastAsia="pt-PT"/>
            </w:rPr>
            <w:instrText xml:space="preserve"> CITATION APA18 \l 2070 </w:instrText>
          </w:r>
          <w:r>
            <w:rPr>
              <w:lang w:val="en-US" w:eastAsia="pt-PT"/>
            </w:rPr>
            <w:fldChar w:fldCharType="separate"/>
          </w:r>
          <w:r w:rsidRPr="008822F8">
            <w:rPr>
              <w:noProof/>
              <w:lang w:val="en-US" w:eastAsia="pt-PT"/>
            </w:rPr>
            <w:t>(APAV - Associação Portuguesa de Apoio à Vítima, 2018)</w:t>
          </w:r>
          <w:r>
            <w:rPr>
              <w:lang w:val="en-US" w:eastAsia="pt-PT"/>
            </w:rPr>
            <w:fldChar w:fldCharType="end"/>
          </w:r>
        </w:sdtContent>
      </w:sdt>
      <w:r>
        <w:rPr>
          <w:lang w:val="en-US" w:eastAsia="pt-PT"/>
        </w:rPr>
        <w:t xml:space="preserve"> that most of the victims tend to be women with ages comprehended between 26 and 55 years.</w:t>
      </w:r>
      <w:r w:rsidR="006F569A">
        <w:rPr>
          <w:lang w:val="en-US" w:eastAsia="pt-PT"/>
        </w:rPr>
        <w:t xml:space="preserve"> </w:t>
      </w:r>
      <w:r w:rsidR="006F204B">
        <w:rPr>
          <w:lang w:val="en-US" w:eastAsia="pt-PT"/>
        </w:rPr>
        <w:t>Keeping this in mind and following the same logic as for the elderly men variable, the percentage of the population represented by women in these ages was included. The data regarding the absolute value of women between 25 and 54 years was retrieved from the Pordata website on the 27</w:t>
      </w:r>
      <w:r w:rsidR="006F204B" w:rsidRPr="006F204B">
        <w:rPr>
          <w:vertAlign w:val="superscript"/>
          <w:lang w:val="en-US" w:eastAsia="pt-PT"/>
        </w:rPr>
        <w:t>th</w:t>
      </w:r>
      <w:r w:rsidR="006F204B">
        <w:rPr>
          <w:lang w:val="en-US" w:eastAsia="pt-PT"/>
        </w:rPr>
        <w:t xml:space="preserve"> of April of 2021. The boundaries of the wage gap were as close as possible to the ones mentioned in the APAV report. However, they are not exactly the same as this data was not available. The </w:t>
      </w:r>
      <w:r w:rsidR="006F204B" w:rsidRPr="006F204B">
        <w:rPr>
          <w:b/>
          <w:bCs/>
          <w:lang w:val="en-US" w:eastAsia="pt-PT"/>
        </w:rPr>
        <w:t>percentage of middle-aged women</w:t>
      </w:r>
      <w:r w:rsidR="006F204B">
        <w:rPr>
          <w:lang w:val="en-US" w:eastAsia="pt-PT"/>
        </w:rPr>
        <w:t xml:space="preserve"> was calculated as following:</w:t>
      </w:r>
    </w:p>
    <w:p w14:paraId="62EB8E52" w14:textId="30B86549" w:rsidR="000845D4" w:rsidRPr="00782C6E" w:rsidRDefault="000845D4" w:rsidP="0056166C">
      <w:pPr>
        <w:jc w:val="both"/>
        <w:rPr>
          <w:sz w:val="20"/>
          <w:szCs w:val="20"/>
          <w:lang w:val="en-US" w:eastAsia="pt-PT"/>
        </w:rPr>
      </w:pPr>
      <m:oMathPara>
        <m:oMath>
          <m:r>
            <w:rPr>
              <w:rFonts w:ascii="Cambria Math" w:hAnsi="Cambria Math"/>
              <w:sz w:val="20"/>
              <w:szCs w:val="20"/>
              <w:lang w:val="en-US" w:eastAsia="pt-PT"/>
            </w:rPr>
            <m:t>MiddleAgedWome</m:t>
          </m:r>
          <m:sSub>
            <m:sSubPr>
              <m:ctrlPr>
                <w:rPr>
                  <w:rFonts w:ascii="Cambria Math" w:hAnsi="Cambria Math"/>
                  <w:i/>
                  <w:sz w:val="20"/>
                  <w:szCs w:val="20"/>
                  <w:lang w:val="en-US" w:eastAsia="pt-PT"/>
                </w:rPr>
              </m:ctrlPr>
            </m:sSubPr>
            <m:e>
              <m:r>
                <w:rPr>
                  <w:rFonts w:ascii="Cambria Math" w:hAnsi="Cambria Math"/>
                  <w:sz w:val="20"/>
                  <w:szCs w:val="20"/>
                  <w:lang w:val="en-US" w:eastAsia="pt-PT"/>
                </w:rPr>
                <m:t>n</m:t>
              </m:r>
            </m:e>
            <m:sub>
              <m:r>
                <w:rPr>
                  <w:rFonts w:ascii="Cambria Math" w:hAnsi="Cambria Math"/>
                  <w:sz w:val="20"/>
                  <w:szCs w:val="20"/>
                  <w:lang w:val="en-US" w:eastAsia="pt-PT"/>
                </w:rPr>
                <m:t>%</m:t>
              </m:r>
            </m:sub>
          </m:sSub>
          <m:r>
            <w:rPr>
              <w:rFonts w:ascii="Cambria Math" w:hAnsi="Cambria Math"/>
              <w:sz w:val="20"/>
              <w:szCs w:val="20"/>
              <w:lang w:val="en-US" w:eastAsia="pt-PT"/>
            </w:rPr>
            <m:t xml:space="preserve">= </m:t>
          </m:r>
          <m:f>
            <m:fPr>
              <m:ctrlPr>
                <w:rPr>
                  <w:rFonts w:ascii="Cambria Math" w:hAnsi="Cambria Math"/>
                  <w:i/>
                  <w:sz w:val="20"/>
                  <w:szCs w:val="20"/>
                  <w:lang w:val="en-US" w:eastAsia="pt-PT"/>
                </w:rPr>
              </m:ctrlPr>
            </m:fPr>
            <m:num>
              <m:r>
                <w:rPr>
                  <w:rFonts w:ascii="Cambria Math" w:hAnsi="Cambria Math"/>
                  <w:sz w:val="20"/>
                  <w:szCs w:val="20"/>
                  <w:lang w:val="en-US" w:eastAsia="pt-PT"/>
                </w:rPr>
                <m:t>MiddleAgedWome</m:t>
              </m:r>
              <m:sSub>
                <m:sSubPr>
                  <m:ctrlPr>
                    <w:rPr>
                      <w:rFonts w:ascii="Cambria Math" w:hAnsi="Cambria Math"/>
                      <w:i/>
                      <w:sz w:val="20"/>
                      <w:szCs w:val="20"/>
                      <w:lang w:val="en-US" w:eastAsia="pt-PT"/>
                    </w:rPr>
                  </m:ctrlPr>
                </m:sSubPr>
                <m:e>
                  <m:r>
                    <w:rPr>
                      <w:rFonts w:ascii="Cambria Math" w:hAnsi="Cambria Math"/>
                      <w:sz w:val="20"/>
                      <w:szCs w:val="20"/>
                      <w:lang w:val="en-US" w:eastAsia="pt-PT"/>
                    </w:rPr>
                    <m:t>n</m:t>
                  </m:r>
                </m:e>
                <m:sub>
                  <m:r>
                    <w:rPr>
                      <w:rFonts w:ascii="Cambria Math" w:hAnsi="Cambria Math"/>
                      <w:sz w:val="20"/>
                      <w:szCs w:val="20"/>
                      <w:lang w:val="en-US" w:eastAsia="pt-PT"/>
                    </w:rPr>
                    <m:t>absolute</m:t>
                  </m:r>
                </m:sub>
              </m:sSub>
              <m:r>
                <w:rPr>
                  <w:rFonts w:ascii="Cambria Math" w:hAnsi="Cambria Math"/>
                  <w:sz w:val="20"/>
                  <w:szCs w:val="20"/>
                  <w:lang w:val="en-US" w:eastAsia="pt-PT"/>
                </w:rPr>
                <m:t>*100</m:t>
              </m:r>
            </m:num>
            <m:den>
              <m:r>
                <w:rPr>
                  <w:rFonts w:ascii="Cambria Math" w:hAnsi="Cambria Math"/>
                  <w:sz w:val="20"/>
                  <w:szCs w:val="20"/>
                  <w:lang w:val="en-US" w:eastAsia="pt-PT"/>
                </w:rPr>
                <m:t>Total Population</m:t>
              </m:r>
            </m:den>
          </m:f>
        </m:oMath>
      </m:oMathPara>
    </w:p>
    <w:p w14:paraId="2D126CC0" w14:textId="5082985E" w:rsidR="00782C6E" w:rsidRPr="00F80E06" w:rsidRDefault="00782C6E" w:rsidP="0056166C">
      <w:pPr>
        <w:jc w:val="both"/>
        <w:rPr>
          <w:lang w:val="en-US" w:eastAsia="pt-PT"/>
        </w:rPr>
      </w:pPr>
      <w:r w:rsidRPr="00F80E06">
        <w:rPr>
          <w:lang w:val="en-US" w:eastAsia="pt-PT"/>
        </w:rPr>
        <w:t xml:space="preserve">The same APAV report mentioned that a high percentage of the victims was married, showing that it might be relevant to include a measure of marriages as an explanatory variable for the present study. However, the number of marriages in a given year does not </w:t>
      </w:r>
      <w:r w:rsidR="002B681D" w:rsidRPr="00F80E06">
        <w:rPr>
          <w:lang w:val="en-US" w:eastAsia="pt-PT"/>
        </w:rPr>
        <w:t xml:space="preserve">directly </w:t>
      </w:r>
      <w:r w:rsidRPr="00F80E06">
        <w:rPr>
          <w:lang w:val="en-US" w:eastAsia="pt-PT"/>
        </w:rPr>
        <w:t xml:space="preserve">affect the number of domestic violence occurrences in that same year, as the marriage of the victims can happen in years before the occurrence. Nevertheless, data regarding the </w:t>
      </w:r>
      <w:r w:rsidRPr="00F80E06">
        <w:rPr>
          <w:b/>
          <w:bCs/>
          <w:lang w:val="en-US" w:eastAsia="pt-PT"/>
        </w:rPr>
        <w:t>number of marriages</w:t>
      </w:r>
      <w:r w:rsidRPr="00F80E06">
        <w:rPr>
          <w:lang w:val="en-US" w:eastAsia="pt-PT"/>
        </w:rPr>
        <w:t xml:space="preserve"> national-wide was retrieved from the Pordata website on the 28</w:t>
      </w:r>
      <w:r w:rsidRPr="00F80E06">
        <w:rPr>
          <w:vertAlign w:val="superscript"/>
          <w:lang w:val="en-US" w:eastAsia="pt-PT"/>
        </w:rPr>
        <w:t>th</w:t>
      </w:r>
      <w:r w:rsidRPr="00F80E06">
        <w:rPr>
          <w:lang w:val="en-US" w:eastAsia="pt-PT"/>
        </w:rPr>
        <w:t xml:space="preserve"> of April of 2021 to test for correlations with the number of DVASA occurrences national-wide. When testing for the correlation between absolute values of DVASA occurrences and absolute values for the number of marriages the result was 0,48 which is neither a </w:t>
      </w:r>
      <w:r w:rsidRPr="00F80E06">
        <w:rPr>
          <w:lang w:val="en-US" w:eastAsia="pt-PT"/>
        </w:rPr>
        <w:lastRenderedPageBreak/>
        <w:t xml:space="preserve">weak nor a high correlation. However, these values should be standardized according to the population. This standardization was made resulting in DVASA occurrences </w:t>
      </w:r>
      <w:r w:rsidR="002B681D" w:rsidRPr="00F80E06">
        <w:rPr>
          <w:lang w:val="en-US" w:eastAsia="pt-PT"/>
        </w:rPr>
        <w:t>per</w:t>
      </w:r>
      <w:r w:rsidRPr="00F80E06">
        <w:rPr>
          <w:lang w:val="en-US" w:eastAsia="pt-PT"/>
        </w:rPr>
        <w:t xml:space="preserve"> 100 inhabitants and the same for the number of marriages. The correlation was then 0,31. Also, the evolution of both variables was plotted to check for common patterns (</w:t>
      </w:r>
      <w:r w:rsidRPr="00F80E06">
        <w:rPr>
          <w:highlight w:val="cyan"/>
          <w:lang w:val="en-US" w:eastAsia="pt-PT"/>
        </w:rPr>
        <w:t>Figure 4.2</w:t>
      </w:r>
      <w:r w:rsidRPr="00F80E06">
        <w:rPr>
          <w:lang w:val="en-US" w:eastAsia="pt-PT"/>
        </w:rPr>
        <w:t>) which were mostly not found. One can conclude that it might not be relevant to include this variable in the study.</w:t>
      </w:r>
      <w:r w:rsidR="002B681D" w:rsidRPr="00F80E06">
        <w:rPr>
          <w:lang w:val="en-US" w:eastAsia="pt-PT"/>
        </w:rPr>
        <w:t xml:space="preserve"> </w:t>
      </w:r>
      <w:r w:rsidR="002B681D" w:rsidRPr="00EC2617">
        <w:rPr>
          <w:highlight w:val="yellow"/>
          <w:lang w:val="en-US" w:eastAsia="pt-PT"/>
        </w:rPr>
        <w:t>However, it might be interesting to check how this variable behaves when included in a regression and for that purpose data regarding the number of marriages by municipality was also retrieved from the Pordata website on the same date. This data was then standardized to reflect the number of</w:t>
      </w:r>
      <w:r w:rsidR="00BD5C77">
        <w:rPr>
          <w:highlight w:val="yellow"/>
          <w:lang w:val="en-US" w:eastAsia="pt-PT"/>
        </w:rPr>
        <w:t xml:space="preserve"> new</w:t>
      </w:r>
      <w:r w:rsidR="002B681D" w:rsidRPr="00EC2617">
        <w:rPr>
          <w:highlight w:val="yellow"/>
          <w:lang w:val="en-US" w:eastAsia="pt-PT"/>
        </w:rPr>
        <w:t xml:space="preserve"> marriages per 100 inhabitants.</w:t>
      </w:r>
    </w:p>
    <w:p w14:paraId="57A1E158" w14:textId="77777777" w:rsidR="00782C6E" w:rsidRDefault="00782C6E" w:rsidP="00782C6E">
      <w:pPr>
        <w:keepNext/>
        <w:spacing w:after="0"/>
        <w:jc w:val="center"/>
      </w:pPr>
      <w:r>
        <w:rPr>
          <w:noProof/>
          <w:sz w:val="20"/>
          <w:szCs w:val="20"/>
          <w:lang w:val="en-US" w:eastAsia="pt-PT"/>
        </w:rPr>
        <w:drawing>
          <wp:inline distT="0" distB="0" distL="0" distR="0" wp14:anchorId="7F6BE8D2" wp14:editId="55493A75">
            <wp:extent cx="4455463" cy="2125980"/>
            <wp:effectExtent l="0" t="0" r="254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a:extLst>
                        <a:ext uri="{28A0092B-C50C-407E-A947-70E740481C1C}">
                          <a14:useLocalDpi xmlns:a14="http://schemas.microsoft.com/office/drawing/2010/main" val="0"/>
                        </a:ext>
                      </a:extLst>
                    </a:blip>
                    <a:srcRect l="5306" t="4123" r="8620"/>
                    <a:stretch/>
                  </pic:blipFill>
                  <pic:spPr bwMode="auto">
                    <a:xfrm>
                      <a:off x="0" y="0"/>
                      <a:ext cx="4456800" cy="2126618"/>
                    </a:xfrm>
                    <a:prstGeom prst="rect">
                      <a:avLst/>
                    </a:prstGeom>
                    <a:noFill/>
                    <a:ln>
                      <a:noFill/>
                    </a:ln>
                    <a:extLst>
                      <a:ext uri="{53640926-AAD7-44D8-BBD7-CCE9431645EC}">
                        <a14:shadowObscured xmlns:a14="http://schemas.microsoft.com/office/drawing/2010/main"/>
                      </a:ext>
                    </a:extLst>
                  </pic:spPr>
                </pic:pic>
              </a:graphicData>
            </a:graphic>
          </wp:inline>
        </w:drawing>
      </w:r>
    </w:p>
    <w:p w14:paraId="2A6E035A" w14:textId="041DCF34" w:rsidR="00782C6E" w:rsidRDefault="00782C6E" w:rsidP="00782C6E">
      <w:pPr>
        <w:pStyle w:val="Caption"/>
        <w:spacing w:after="120"/>
        <w:rPr>
          <w:sz w:val="18"/>
          <w:szCs w:val="14"/>
          <w:lang w:val="en-US"/>
        </w:rPr>
      </w:pPr>
      <w:bookmarkStart w:id="34" w:name="_Toc70600252"/>
      <w:r w:rsidRPr="00782C6E">
        <w:rPr>
          <w:sz w:val="18"/>
          <w:szCs w:val="14"/>
          <w:lang w:val="en-US"/>
        </w:rPr>
        <w:t xml:space="preserve">Figure </w:t>
      </w:r>
      <w:r w:rsidRPr="00782C6E">
        <w:rPr>
          <w:sz w:val="18"/>
          <w:szCs w:val="14"/>
          <w:lang w:val="en-US"/>
        </w:rPr>
        <w:fldChar w:fldCharType="begin"/>
      </w:r>
      <w:r w:rsidRPr="00782C6E">
        <w:rPr>
          <w:sz w:val="18"/>
          <w:szCs w:val="14"/>
          <w:lang w:val="en-US"/>
        </w:rPr>
        <w:instrText xml:space="preserve"> STYLEREF 1 \s </w:instrText>
      </w:r>
      <w:r w:rsidRPr="00782C6E">
        <w:rPr>
          <w:sz w:val="18"/>
          <w:szCs w:val="14"/>
          <w:lang w:val="en-US"/>
        </w:rPr>
        <w:fldChar w:fldCharType="separate"/>
      </w:r>
      <w:r w:rsidR="005A07C9">
        <w:rPr>
          <w:noProof/>
          <w:sz w:val="18"/>
          <w:szCs w:val="14"/>
          <w:lang w:val="en-US"/>
        </w:rPr>
        <w:t>4</w:t>
      </w:r>
      <w:r w:rsidRPr="00782C6E">
        <w:rPr>
          <w:sz w:val="18"/>
          <w:szCs w:val="14"/>
          <w:lang w:val="en-US"/>
        </w:rPr>
        <w:fldChar w:fldCharType="end"/>
      </w:r>
      <w:r w:rsidRPr="00782C6E">
        <w:rPr>
          <w:sz w:val="18"/>
          <w:szCs w:val="14"/>
          <w:lang w:val="en-US"/>
        </w:rPr>
        <w:t>.</w:t>
      </w:r>
      <w:r w:rsidRPr="00782C6E">
        <w:rPr>
          <w:sz w:val="18"/>
          <w:szCs w:val="14"/>
          <w:lang w:val="en-US"/>
        </w:rPr>
        <w:fldChar w:fldCharType="begin"/>
      </w:r>
      <w:r w:rsidRPr="00782C6E">
        <w:rPr>
          <w:sz w:val="18"/>
          <w:szCs w:val="14"/>
          <w:lang w:val="en-US"/>
        </w:rPr>
        <w:instrText xml:space="preserve"> SEQ Figure \* ARABIC \s 1 </w:instrText>
      </w:r>
      <w:r w:rsidRPr="00782C6E">
        <w:rPr>
          <w:sz w:val="18"/>
          <w:szCs w:val="14"/>
          <w:lang w:val="en-US"/>
        </w:rPr>
        <w:fldChar w:fldCharType="separate"/>
      </w:r>
      <w:r w:rsidR="005A07C9">
        <w:rPr>
          <w:noProof/>
          <w:sz w:val="18"/>
          <w:szCs w:val="14"/>
          <w:lang w:val="en-US"/>
        </w:rPr>
        <w:t>2</w:t>
      </w:r>
      <w:r w:rsidRPr="00782C6E">
        <w:rPr>
          <w:sz w:val="18"/>
          <w:szCs w:val="14"/>
          <w:lang w:val="en-US"/>
        </w:rPr>
        <w:fldChar w:fldCharType="end"/>
      </w:r>
      <w:r w:rsidRPr="00782C6E">
        <w:rPr>
          <w:sz w:val="18"/>
          <w:szCs w:val="14"/>
          <w:lang w:val="en-US"/>
        </w:rPr>
        <w:t xml:space="preserve"> - Are Marriages and DVASA Occurrences Related?</w:t>
      </w:r>
      <w:bookmarkEnd w:id="34"/>
    </w:p>
    <w:p w14:paraId="5B6397C2" w14:textId="2855CF9B" w:rsidR="00EC2617" w:rsidRDefault="000A2B8C" w:rsidP="000A2B8C">
      <w:pPr>
        <w:jc w:val="both"/>
        <w:rPr>
          <w:lang w:val="en-US" w:eastAsia="pt-PT"/>
        </w:rPr>
      </w:pPr>
      <w:r w:rsidRPr="000A2B8C">
        <w:rPr>
          <w:lang w:val="en-US" w:eastAsia="pt-PT"/>
        </w:rPr>
        <w:t>Divorces are yet another c</w:t>
      </w:r>
      <w:r>
        <w:rPr>
          <w:lang w:val="en-US" w:eastAsia="pt-PT"/>
        </w:rPr>
        <w:t xml:space="preserve">ontroversial variable to include. However they might be important as, if this variable works as expected according to </w:t>
      </w:r>
      <w:sdt>
        <w:sdtPr>
          <w:rPr>
            <w:lang w:val="en-US" w:eastAsia="pt-PT"/>
          </w:rPr>
          <w:id w:val="1691498325"/>
          <w:citation/>
        </w:sdtPr>
        <w:sdtEndPr/>
        <w:sdtContent>
          <w:r>
            <w:rPr>
              <w:lang w:val="en-US" w:eastAsia="pt-PT"/>
            </w:rPr>
            <w:fldChar w:fldCharType="begin"/>
          </w:r>
          <w:r w:rsidRPr="000A2B8C">
            <w:rPr>
              <w:lang w:val="en-US" w:eastAsia="pt-PT"/>
            </w:rPr>
            <w:instrText xml:space="preserve"> CITATION Aud06 \l 2070 </w:instrText>
          </w:r>
          <w:r>
            <w:rPr>
              <w:lang w:val="en-US" w:eastAsia="pt-PT"/>
            </w:rPr>
            <w:fldChar w:fldCharType="separate"/>
          </w:r>
          <w:r w:rsidRPr="000A2B8C">
            <w:rPr>
              <w:noProof/>
              <w:lang w:val="en-US" w:eastAsia="pt-PT"/>
            </w:rPr>
            <w:t>(Bowlus &amp; Seitz, 2006)</w:t>
          </w:r>
          <w:r>
            <w:rPr>
              <w:lang w:val="en-US" w:eastAsia="pt-PT"/>
            </w:rPr>
            <w:fldChar w:fldCharType="end"/>
          </w:r>
        </w:sdtContent>
      </w:sdt>
      <w:r>
        <w:rPr>
          <w:lang w:val="en-US" w:eastAsia="pt-PT"/>
        </w:rPr>
        <w:t xml:space="preserve">, it can be a good drive for action. This is, even though divorces are a consequence of domestic violence occurrences and not a cause, </w:t>
      </w:r>
      <w:r w:rsidR="005804E4">
        <w:rPr>
          <w:lang w:val="en-US" w:eastAsia="pt-PT"/>
        </w:rPr>
        <w:t>they might be able to justify some of the expected underreporting in domestic violence occurrences. Also, if an increase in divorces is connected to an increase in domestic violence occurrences, the responsible entities can look for a rise in the number of divorces and, in that case, pay closer attention to domestic violence. Data regarding divorces was retrieved from the Pordata website on the 7</w:t>
      </w:r>
      <w:r w:rsidR="005804E4" w:rsidRPr="005804E4">
        <w:rPr>
          <w:vertAlign w:val="superscript"/>
          <w:lang w:val="en-US" w:eastAsia="pt-PT"/>
        </w:rPr>
        <w:t>th</w:t>
      </w:r>
      <w:r w:rsidR="005804E4">
        <w:rPr>
          <w:lang w:val="en-US" w:eastAsia="pt-PT"/>
        </w:rPr>
        <w:t xml:space="preserve"> of May of 2021 in the form of </w:t>
      </w:r>
      <w:r w:rsidR="005804E4" w:rsidRPr="005804E4">
        <w:rPr>
          <w:b/>
          <w:bCs/>
          <w:lang w:val="en-US" w:eastAsia="pt-PT"/>
        </w:rPr>
        <w:t>divorces per 100 marriages</w:t>
      </w:r>
      <w:r w:rsidR="005804E4">
        <w:rPr>
          <w:lang w:val="en-US" w:eastAsia="pt-PT"/>
        </w:rPr>
        <w:t xml:space="preserve">. </w:t>
      </w:r>
      <w:r w:rsidR="00E10BDE">
        <w:rPr>
          <w:lang w:val="en-US" w:eastAsia="pt-PT"/>
        </w:rPr>
        <w:t xml:space="preserve">The data included the period from 2009 to 2019 and had some missing values, namely there were no values at all for Odivelas, no data for Castanheira de Pêra in 2013, no data for Barrancos in 2019, no data for Porto Moniz for 2016 and 2018, no data for Corvo in 2013, 2015, 2016, 2018 and 2019. </w:t>
      </w:r>
      <w:r w:rsidR="005804E4">
        <w:rPr>
          <w:lang w:val="en-US" w:eastAsia="pt-PT"/>
        </w:rPr>
        <w:t>This variable is calculated the following way:</w:t>
      </w:r>
    </w:p>
    <w:p w14:paraId="431CA9D2" w14:textId="75A036B4" w:rsidR="005804E4" w:rsidRPr="005804E4" w:rsidRDefault="005804E4" w:rsidP="000A2B8C">
      <w:pPr>
        <w:jc w:val="both"/>
        <w:rPr>
          <w:sz w:val="20"/>
          <w:szCs w:val="20"/>
          <w:lang w:val="en-US" w:eastAsia="pt-PT"/>
        </w:rPr>
      </w:pPr>
      <m:oMathPara>
        <m:oMath>
          <m:r>
            <w:rPr>
              <w:rFonts w:ascii="Cambria Math" w:hAnsi="Cambria Math"/>
              <w:sz w:val="20"/>
              <w:szCs w:val="20"/>
              <w:lang w:val="en-US" w:eastAsia="pt-PT"/>
            </w:rPr>
            <m:t xml:space="preserve">Divorces per 100 Marriages= </m:t>
          </m:r>
          <m:f>
            <m:fPr>
              <m:ctrlPr>
                <w:rPr>
                  <w:rFonts w:ascii="Cambria Math" w:hAnsi="Cambria Math"/>
                  <w:i/>
                  <w:sz w:val="20"/>
                  <w:szCs w:val="20"/>
                  <w:lang w:val="en-US" w:eastAsia="pt-PT"/>
                </w:rPr>
              </m:ctrlPr>
            </m:fPr>
            <m:num>
              <m:r>
                <w:rPr>
                  <w:rFonts w:ascii="Cambria Math" w:hAnsi="Cambria Math"/>
                  <w:sz w:val="20"/>
                  <w:szCs w:val="20"/>
                  <w:lang w:val="en-US" w:eastAsia="pt-PT"/>
                </w:rPr>
                <m:t>Divorces in Civil Year</m:t>
              </m:r>
            </m:num>
            <m:den>
              <m:r>
                <w:rPr>
                  <w:rFonts w:ascii="Cambria Math" w:hAnsi="Cambria Math"/>
                  <w:sz w:val="20"/>
                  <w:szCs w:val="20"/>
                  <w:lang w:val="en-US" w:eastAsia="pt-PT"/>
                </w:rPr>
                <m:t>Marriages in Civil Year</m:t>
              </m:r>
            </m:den>
          </m:f>
          <m:r>
            <w:rPr>
              <w:rFonts w:ascii="Cambria Math" w:hAnsi="Cambria Math"/>
              <w:sz w:val="20"/>
              <w:szCs w:val="20"/>
              <w:lang w:val="en-US" w:eastAsia="pt-PT"/>
            </w:rPr>
            <m:t>*100</m:t>
          </m:r>
        </m:oMath>
      </m:oMathPara>
    </w:p>
    <w:p w14:paraId="3936B8E1" w14:textId="2328F00A" w:rsidR="004278B9" w:rsidRDefault="004278B9" w:rsidP="0056166C">
      <w:pPr>
        <w:jc w:val="both"/>
        <w:rPr>
          <w:lang w:val="en-US" w:eastAsia="pt-PT"/>
        </w:rPr>
      </w:pPr>
      <w:r>
        <w:rPr>
          <w:lang w:val="en-US" w:eastAsia="pt-PT"/>
        </w:rPr>
        <w:t xml:space="preserve">Another relevant variable according to </w:t>
      </w:r>
      <w:sdt>
        <w:sdtPr>
          <w:rPr>
            <w:lang w:val="en-US" w:eastAsia="pt-PT"/>
          </w:rPr>
          <w:id w:val="696277966"/>
          <w:citation/>
        </w:sdtPr>
        <w:sdtEndPr/>
        <w:sdtContent>
          <w:r>
            <w:rPr>
              <w:lang w:val="en-US" w:eastAsia="pt-PT"/>
            </w:rPr>
            <w:fldChar w:fldCharType="begin"/>
          </w:r>
          <w:r w:rsidRPr="004278B9">
            <w:rPr>
              <w:lang w:val="en-US" w:eastAsia="pt-PT"/>
            </w:rPr>
            <w:instrText xml:space="preserve"> CITATION Jac02 \l 2070 </w:instrText>
          </w:r>
          <w:r>
            <w:rPr>
              <w:lang w:val="en-US" w:eastAsia="pt-PT"/>
            </w:rPr>
            <w:fldChar w:fldCharType="separate"/>
          </w:r>
          <w:r w:rsidRPr="004278B9">
            <w:rPr>
              <w:noProof/>
              <w:lang w:val="en-US" w:eastAsia="pt-PT"/>
            </w:rPr>
            <w:t>(Campbell, 2002)</w:t>
          </w:r>
          <w:r>
            <w:rPr>
              <w:lang w:val="en-US" w:eastAsia="pt-PT"/>
            </w:rPr>
            <w:fldChar w:fldCharType="end"/>
          </w:r>
        </w:sdtContent>
      </w:sdt>
      <w:r>
        <w:rPr>
          <w:lang w:val="en-US" w:eastAsia="pt-PT"/>
        </w:rPr>
        <w:t xml:space="preserve"> is a measure of income, as </w:t>
      </w:r>
      <w:r w:rsidRPr="004278B9">
        <w:rPr>
          <w:lang w:val="en-US" w:eastAsia="pt-PT"/>
        </w:rPr>
        <w:t xml:space="preserve">the poorest strata of the population tend to </w:t>
      </w:r>
      <w:r>
        <w:rPr>
          <w:lang w:val="en-US" w:eastAsia="pt-PT"/>
        </w:rPr>
        <w:t>witness</w:t>
      </w:r>
      <w:r w:rsidRPr="004278B9">
        <w:rPr>
          <w:lang w:val="en-US" w:eastAsia="pt-PT"/>
        </w:rPr>
        <w:t xml:space="preserve"> more cases of domestic violence</w:t>
      </w:r>
      <w:r>
        <w:rPr>
          <w:lang w:val="en-US" w:eastAsia="pt-PT"/>
        </w:rPr>
        <w:t xml:space="preserve">. </w:t>
      </w:r>
      <w:r w:rsidR="006F569A">
        <w:rPr>
          <w:lang w:val="en-US" w:eastAsia="pt-PT"/>
        </w:rPr>
        <w:t xml:space="preserve">Keeping this in mind, the </w:t>
      </w:r>
      <w:r w:rsidR="006F569A" w:rsidRPr="006F569A">
        <w:rPr>
          <w:b/>
          <w:bCs/>
          <w:lang w:val="en-US" w:eastAsia="pt-PT"/>
        </w:rPr>
        <w:t>monthly gain of employees</w:t>
      </w:r>
      <w:r w:rsidR="006F569A">
        <w:rPr>
          <w:lang w:val="en-US" w:eastAsia="pt-PT"/>
        </w:rPr>
        <w:t xml:space="preserve"> was included as an explanatory variable. This refers to </w:t>
      </w:r>
      <w:r w:rsidR="006F569A" w:rsidRPr="006F569A">
        <w:rPr>
          <w:lang w:val="en-US" w:eastAsia="pt-PT"/>
        </w:rPr>
        <w:t>the amount that the employee actually receives every month. In addition to the basic remuneration, it includes other remuneration paid by the employer, such as overtime, holiday pay or premiums.</w:t>
      </w:r>
      <w:r w:rsidR="006F569A">
        <w:rPr>
          <w:lang w:val="en-US" w:eastAsia="pt-PT"/>
        </w:rPr>
        <w:t xml:space="preserve"> It is calculated as </w:t>
      </w:r>
      <w:r w:rsidR="00392E9F">
        <w:rPr>
          <w:lang w:val="en-US" w:eastAsia="pt-PT"/>
        </w:rPr>
        <w:t>a</w:t>
      </w:r>
      <w:r w:rsidR="006F569A">
        <w:rPr>
          <w:lang w:val="en-US" w:eastAsia="pt-PT"/>
        </w:rPr>
        <w:t xml:space="preserve"> gross amount (</w:t>
      </w:r>
      <w:r w:rsidR="006F569A" w:rsidRPr="006F569A">
        <w:rPr>
          <w:lang w:val="en-US" w:eastAsia="pt-PT"/>
        </w:rPr>
        <w:t>before deducting any discounts</w:t>
      </w:r>
      <w:r w:rsidR="006F569A">
        <w:rPr>
          <w:lang w:val="en-US" w:eastAsia="pt-PT"/>
        </w:rPr>
        <w:t>). This data was retrieved from the Pordata website on the 26</w:t>
      </w:r>
      <w:r w:rsidR="006F569A" w:rsidRPr="006F569A">
        <w:rPr>
          <w:vertAlign w:val="superscript"/>
          <w:lang w:val="en-US" w:eastAsia="pt-PT"/>
        </w:rPr>
        <w:t>th</w:t>
      </w:r>
      <w:r w:rsidR="006F569A">
        <w:rPr>
          <w:lang w:val="en-US" w:eastAsia="pt-PT"/>
        </w:rPr>
        <w:t xml:space="preserve"> of April of 2021 and it contemplates the period between 2009 and 2018.</w:t>
      </w:r>
      <w:r w:rsidR="00F3437E">
        <w:rPr>
          <w:lang w:val="en-US" w:eastAsia="pt-PT"/>
        </w:rPr>
        <w:t xml:space="preserve"> There was no information for this variable when it comes to all the 19 municipalities in the Autonomous Region of the Azores for the period between 2010 and 2013, making it a total of 76 missing values out of 3080.</w:t>
      </w:r>
    </w:p>
    <w:p w14:paraId="73130ACD" w14:textId="74AD70D9" w:rsidR="00392E9F" w:rsidRDefault="00BD2F6F" w:rsidP="00392E9F">
      <w:pPr>
        <w:jc w:val="both"/>
        <w:rPr>
          <w:lang w:val="en-US" w:eastAsia="pt-PT"/>
        </w:rPr>
      </w:pPr>
      <w:r w:rsidRPr="00BD2F6F">
        <w:rPr>
          <w:lang w:val="en-US" w:eastAsia="pt-PT"/>
        </w:rPr>
        <w:lastRenderedPageBreak/>
        <w:t>Using the same dataset u</w:t>
      </w:r>
      <w:r>
        <w:rPr>
          <w:lang w:val="en-US" w:eastAsia="pt-PT"/>
        </w:rPr>
        <w:t xml:space="preserve">sed for the monthly gain of employees, a measure of the </w:t>
      </w:r>
      <w:r w:rsidRPr="00BD2F6F">
        <w:rPr>
          <w:b/>
          <w:bCs/>
          <w:lang w:val="en-US" w:eastAsia="pt-PT"/>
        </w:rPr>
        <w:t>wage gap between men and women</w:t>
      </w:r>
      <w:r>
        <w:rPr>
          <w:lang w:val="en-US" w:eastAsia="pt-PT"/>
        </w:rPr>
        <w:t xml:space="preserve"> was calculated. The data from Pordata, retrieved on the 26</w:t>
      </w:r>
      <w:r w:rsidRPr="00BD2F6F">
        <w:rPr>
          <w:vertAlign w:val="superscript"/>
          <w:lang w:val="en-US" w:eastAsia="pt-PT"/>
        </w:rPr>
        <w:t>th</w:t>
      </w:r>
      <w:r>
        <w:rPr>
          <w:lang w:val="en-US" w:eastAsia="pt-PT"/>
        </w:rPr>
        <w:t xml:space="preserve"> of April of 2021, included the average monthly gain for all employees in a municipality as well as the average monthly gain for women only and for men. </w:t>
      </w:r>
      <w:r w:rsidR="002663C7">
        <w:rPr>
          <w:lang w:val="en-US" w:eastAsia="pt-PT"/>
        </w:rPr>
        <w:t xml:space="preserve">Once again, this data refers to the period between 2009 and 2018 and has no values for the municipalities in Azores for the period between 2010 and 2013. </w:t>
      </w:r>
      <w:r>
        <w:rPr>
          <w:lang w:val="en-US" w:eastAsia="pt-PT"/>
        </w:rPr>
        <w:t>The variable here referred to as wage gap is the percentage of the men’s monthly gain that women receive on average and was calculated as following:</w:t>
      </w:r>
    </w:p>
    <w:p w14:paraId="60A81F06" w14:textId="1CF4C39F" w:rsidR="00BD2F6F" w:rsidRPr="00AE2076" w:rsidRDefault="00BD2F6F" w:rsidP="00392E9F">
      <w:pPr>
        <w:jc w:val="both"/>
        <w:rPr>
          <w:sz w:val="20"/>
          <w:szCs w:val="20"/>
          <w:lang w:val="en-US" w:eastAsia="pt-PT"/>
        </w:rPr>
      </w:pPr>
      <m:oMathPara>
        <m:oMath>
          <m:r>
            <w:rPr>
              <w:rFonts w:ascii="Cambria Math" w:hAnsi="Cambria Math"/>
              <w:sz w:val="20"/>
              <w:szCs w:val="20"/>
              <w:lang w:val="en-US" w:eastAsia="pt-PT"/>
            </w:rPr>
            <m:t xml:space="preserve">WageGap= </m:t>
          </m:r>
          <m:f>
            <m:fPr>
              <m:ctrlPr>
                <w:rPr>
                  <w:rFonts w:ascii="Cambria Math" w:hAnsi="Cambria Math"/>
                  <w:i/>
                  <w:sz w:val="20"/>
                  <w:szCs w:val="20"/>
                  <w:lang w:val="en-US" w:eastAsia="pt-PT"/>
                </w:rPr>
              </m:ctrlPr>
            </m:fPr>
            <m:num>
              <m:sSub>
                <m:sSubPr>
                  <m:ctrlPr>
                    <w:rPr>
                      <w:rFonts w:ascii="Cambria Math" w:hAnsi="Cambria Math"/>
                      <w:i/>
                      <w:sz w:val="20"/>
                      <w:szCs w:val="20"/>
                      <w:lang w:val="en-US" w:eastAsia="pt-PT"/>
                    </w:rPr>
                  </m:ctrlPr>
                </m:sSubPr>
                <m:e>
                  <m:r>
                    <w:rPr>
                      <w:rFonts w:ascii="Cambria Math" w:hAnsi="Cambria Math"/>
                      <w:sz w:val="20"/>
                      <w:szCs w:val="20"/>
                      <w:lang w:val="en-US" w:eastAsia="pt-PT"/>
                    </w:rPr>
                    <m:t>MonthlyGain</m:t>
                  </m:r>
                </m:e>
                <m:sub>
                  <m:r>
                    <w:rPr>
                      <w:rFonts w:ascii="Cambria Math" w:hAnsi="Cambria Math"/>
                      <w:sz w:val="20"/>
                      <w:szCs w:val="20"/>
                      <w:lang w:val="en-US" w:eastAsia="pt-PT"/>
                    </w:rPr>
                    <m:t>women</m:t>
                  </m:r>
                </m:sub>
              </m:sSub>
              <m:r>
                <w:rPr>
                  <w:rFonts w:ascii="Cambria Math" w:hAnsi="Cambria Math"/>
                  <w:sz w:val="20"/>
                  <w:szCs w:val="20"/>
                  <w:lang w:val="en-US" w:eastAsia="pt-PT"/>
                </w:rPr>
                <m:t>*100</m:t>
              </m:r>
            </m:num>
            <m:den>
              <m:sSub>
                <m:sSubPr>
                  <m:ctrlPr>
                    <w:rPr>
                      <w:rFonts w:ascii="Cambria Math" w:hAnsi="Cambria Math"/>
                      <w:i/>
                      <w:sz w:val="20"/>
                      <w:szCs w:val="20"/>
                      <w:lang w:val="en-US" w:eastAsia="pt-PT"/>
                    </w:rPr>
                  </m:ctrlPr>
                </m:sSubPr>
                <m:e>
                  <m:r>
                    <w:rPr>
                      <w:rFonts w:ascii="Cambria Math" w:hAnsi="Cambria Math"/>
                      <w:sz w:val="20"/>
                      <w:szCs w:val="20"/>
                      <w:lang w:val="en-US" w:eastAsia="pt-PT"/>
                    </w:rPr>
                    <m:t>MonthlyGain</m:t>
                  </m:r>
                </m:e>
                <m:sub>
                  <m:r>
                    <w:rPr>
                      <w:rFonts w:ascii="Cambria Math" w:hAnsi="Cambria Math"/>
                      <w:sz w:val="20"/>
                      <w:szCs w:val="20"/>
                      <w:lang w:val="en-US" w:eastAsia="pt-PT"/>
                    </w:rPr>
                    <m:t>men</m:t>
                  </m:r>
                </m:sub>
              </m:sSub>
            </m:den>
          </m:f>
        </m:oMath>
      </m:oMathPara>
    </w:p>
    <w:p w14:paraId="7000C120" w14:textId="77777777" w:rsidR="00876DEB" w:rsidRDefault="00AE2076" w:rsidP="0056166C">
      <w:pPr>
        <w:jc w:val="both"/>
        <w:rPr>
          <w:lang w:val="en-US" w:eastAsia="pt-PT"/>
        </w:rPr>
      </w:pPr>
      <w:r w:rsidRPr="00F80E06">
        <w:rPr>
          <w:lang w:val="en-US" w:eastAsia="pt-PT"/>
        </w:rPr>
        <w:t xml:space="preserve">According to </w:t>
      </w:r>
      <w:sdt>
        <w:sdtPr>
          <w:rPr>
            <w:lang w:val="en-US" w:eastAsia="pt-PT"/>
          </w:rPr>
          <w:id w:val="1032375972"/>
          <w:citation/>
        </w:sdtPr>
        <w:sdtEndPr/>
        <w:sdtContent>
          <w:r w:rsidRPr="00F80E06">
            <w:rPr>
              <w:lang w:val="en-US" w:eastAsia="pt-PT"/>
            </w:rPr>
            <w:fldChar w:fldCharType="begin"/>
          </w:r>
          <w:r w:rsidRPr="00F80E06">
            <w:rPr>
              <w:lang w:val="en-US" w:eastAsia="pt-PT"/>
            </w:rPr>
            <w:instrText xml:space="preserve"> CITATION Dan15 \l 2070 </w:instrText>
          </w:r>
          <w:r w:rsidRPr="00F80E06">
            <w:rPr>
              <w:lang w:val="en-US" w:eastAsia="pt-PT"/>
            </w:rPr>
            <w:fldChar w:fldCharType="separate"/>
          </w:r>
          <w:r w:rsidRPr="00F80E06">
            <w:rPr>
              <w:noProof/>
              <w:lang w:val="en-US" w:eastAsia="pt-PT"/>
            </w:rPr>
            <w:t>(Anderberg, Rainer, Wadsworth, &amp; Wilson, 2015)</w:t>
          </w:r>
          <w:r w:rsidRPr="00F80E06">
            <w:rPr>
              <w:lang w:val="en-US" w:eastAsia="pt-PT"/>
            </w:rPr>
            <w:fldChar w:fldCharType="end"/>
          </w:r>
        </w:sdtContent>
      </w:sdt>
      <w:r w:rsidRPr="00F80E06">
        <w:rPr>
          <w:lang w:val="en-US" w:eastAsia="pt-PT"/>
        </w:rPr>
        <w:t xml:space="preserve"> unemployment also has an effect on domestic violence occurrences. A rise in male unemployment theoretically causes a decrease in occurrences, whilst a rise in female unemployment causes the number of occurrences to increase. Since the unemployment rate by gender was only available by regions and not municipalities, the </w:t>
      </w:r>
      <w:r w:rsidRPr="00F80E06">
        <w:rPr>
          <w:b/>
          <w:bCs/>
          <w:lang w:val="en-US" w:eastAsia="pt-PT"/>
        </w:rPr>
        <w:t xml:space="preserve">number of people enrolled in employment and vocational training centers </w:t>
      </w:r>
      <w:r w:rsidRPr="00F80E06">
        <w:rPr>
          <w:lang w:val="en-US" w:eastAsia="pt-PT"/>
        </w:rPr>
        <w:t xml:space="preserve">was used as a proxy. </w:t>
      </w:r>
      <w:r w:rsidR="00AE0606" w:rsidRPr="00F80E06">
        <w:rPr>
          <w:lang w:val="en-US" w:eastAsia="pt-PT"/>
        </w:rPr>
        <w:t xml:space="preserve">The values </w:t>
      </w:r>
      <w:r w:rsidR="007B4F66" w:rsidRPr="00F80E06">
        <w:rPr>
          <w:lang w:val="en-US" w:eastAsia="pt-PT"/>
        </w:rPr>
        <w:t>were calculated from a simple arithmetic average of the unemployed registered monthly in the employment and vocational training centers, so they are not always whole numbers.</w:t>
      </w:r>
      <w:r w:rsidR="00AE0606" w:rsidRPr="00F80E06">
        <w:rPr>
          <w:lang w:val="en-US" w:eastAsia="pt-PT"/>
        </w:rPr>
        <w:t xml:space="preserve"> </w:t>
      </w:r>
      <w:r w:rsidR="00AE0606" w:rsidRPr="00F80E06">
        <w:rPr>
          <w:lang w:val="en-US" w:eastAsia="pt-PT"/>
        </w:rPr>
        <w:tab/>
      </w:r>
      <w:r w:rsidR="00FF3137" w:rsidRPr="00F80E06">
        <w:rPr>
          <w:lang w:val="en-US" w:eastAsia="pt-PT"/>
        </w:rPr>
        <w:t>This data was retrieved from the Pordata website on the 29</w:t>
      </w:r>
      <w:r w:rsidR="00FF3137" w:rsidRPr="00F80E06">
        <w:rPr>
          <w:vertAlign w:val="superscript"/>
          <w:lang w:val="en-US" w:eastAsia="pt-PT"/>
        </w:rPr>
        <w:t>th</w:t>
      </w:r>
      <w:r w:rsidR="00FF3137" w:rsidRPr="00F80E06">
        <w:rPr>
          <w:lang w:val="en-US" w:eastAsia="pt-PT"/>
        </w:rPr>
        <w:t xml:space="preserve"> of April of 2021 and had values for the period between 2009 and 2019. In order to test different possibilities, three variables were created from this dataset – </w:t>
      </w:r>
      <w:r w:rsidR="00FF3137" w:rsidRPr="00F80E06">
        <w:rPr>
          <w:b/>
          <w:bCs/>
          <w:lang w:val="en-US" w:eastAsia="pt-PT"/>
        </w:rPr>
        <w:t>female unemployment, male unemployment and total unemployment</w:t>
      </w:r>
      <w:r w:rsidR="00FF3137" w:rsidRPr="00F80E06">
        <w:rPr>
          <w:lang w:val="en-US" w:eastAsia="pt-PT"/>
        </w:rPr>
        <w:t>.</w:t>
      </w:r>
      <w:r w:rsidR="00F80E06">
        <w:rPr>
          <w:lang w:val="en-US" w:eastAsia="pt-PT"/>
        </w:rPr>
        <w:t xml:space="preserve"> </w:t>
      </w:r>
      <w:r w:rsidR="00FF3137" w:rsidRPr="00F80E06">
        <w:rPr>
          <w:lang w:val="en-US" w:eastAsia="pt-PT"/>
        </w:rPr>
        <w:t>All of them came in absolute values and had to be standardized by the number of inhabitants in the municipality. This standardization was done in the same way as the standardization of the dependent variable, resulting in the number of people enrolled in employment and vocational training centers by 100 inhabitants. It is also important to notice that there were no values regarding unemployment for the Autonomous Regions of the Azores (19 municipalities) and Madeira (11 municipalities), making it a total of 30 municipalities with no information.</w:t>
      </w:r>
    </w:p>
    <w:p w14:paraId="520809A7" w14:textId="42F6DAD8" w:rsidR="00392E9F" w:rsidRPr="002A48D1" w:rsidRDefault="00876DEB" w:rsidP="0056166C">
      <w:pPr>
        <w:jc w:val="both"/>
        <w:rPr>
          <w:lang w:eastAsia="pt-PT"/>
        </w:rPr>
      </w:pPr>
      <w:r>
        <w:rPr>
          <w:lang w:val="en-US" w:eastAsia="pt-PT"/>
        </w:rPr>
        <w:t xml:space="preserve">Education may also have an important role in explaining the evolution of domestic violence occurrences. According to </w:t>
      </w:r>
      <w:sdt>
        <w:sdtPr>
          <w:rPr>
            <w:lang w:val="en-US" w:eastAsia="pt-PT"/>
          </w:rPr>
          <w:id w:val="-1416623069"/>
          <w:citation/>
        </w:sdtPr>
        <w:sdtEndPr/>
        <w:sdtContent>
          <w:r>
            <w:rPr>
              <w:lang w:val="en-US" w:eastAsia="pt-PT"/>
            </w:rPr>
            <w:fldChar w:fldCharType="begin"/>
          </w:r>
          <w:r w:rsidRPr="00876DEB">
            <w:rPr>
              <w:lang w:val="en-US" w:eastAsia="pt-PT"/>
            </w:rPr>
            <w:instrText xml:space="preserve"> CITATION Aud06 \l 2070 </w:instrText>
          </w:r>
          <w:r>
            <w:rPr>
              <w:lang w:val="en-US" w:eastAsia="pt-PT"/>
            </w:rPr>
            <w:fldChar w:fldCharType="separate"/>
          </w:r>
          <w:r w:rsidRPr="00876DEB">
            <w:rPr>
              <w:noProof/>
              <w:lang w:val="en-US" w:eastAsia="pt-PT"/>
            </w:rPr>
            <w:t>(Bowlus &amp; Seitz, 2006)</w:t>
          </w:r>
          <w:r>
            <w:rPr>
              <w:lang w:val="en-US" w:eastAsia="pt-PT"/>
            </w:rPr>
            <w:fldChar w:fldCharType="end"/>
          </w:r>
        </w:sdtContent>
      </w:sdt>
      <w:r>
        <w:rPr>
          <w:lang w:val="en-US" w:eastAsia="pt-PT"/>
        </w:rPr>
        <w:t xml:space="preserve">, women who have faced abuse by their husbands tend to have lower levels of education and so do the husbands. Unfortunately, </w:t>
      </w:r>
      <w:r w:rsidR="00AE0606" w:rsidRPr="00F80E06">
        <w:rPr>
          <w:lang w:val="en-US" w:eastAsia="pt-PT"/>
        </w:rPr>
        <w:tab/>
      </w:r>
      <w:r>
        <w:rPr>
          <w:lang w:val="en-US" w:eastAsia="pt-PT"/>
        </w:rPr>
        <w:t>data regarding the level of education of the population by municipality was only measured in the census of the population, that happen every 10 years. Keeping this in mind, for the period contemplated by this study, there was only data for one year (2011).</w:t>
      </w:r>
      <w:r w:rsidR="002A48D1">
        <w:rPr>
          <w:lang w:val="en-US" w:eastAsia="pt-PT"/>
        </w:rPr>
        <w:t xml:space="preserve"> </w:t>
      </w:r>
      <w:r w:rsidR="002A48D1" w:rsidRPr="002A48D1">
        <w:rPr>
          <w:i/>
          <w:iCs/>
          <w:lang w:val="en-US" w:eastAsia="pt-PT"/>
        </w:rPr>
        <w:t>Quadros de Pessoal</w:t>
      </w:r>
      <w:r w:rsidR="002A48D1" w:rsidRPr="002A48D1">
        <w:rPr>
          <w:lang w:val="en-US" w:eastAsia="pt-PT"/>
        </w:rPr>
        <w:t xml:space="preserve"> (Personnel Records) is a compulsory survey of all firms, conducted annually</w:t>
      </w:r>
      <w:r w:rsidR="002A48D1">
        <w:rPr>
          <w:lang w:val="en-US" w:eastAsia="pt-PT"/>
        </w:rPr>
        <w:t xml:space="preserve"> that contains data regarding each wage-earner in Portugal apart from civil servants and independent workers. This dataset contains data regarding the education of workers, which, even though it does not represent the whole population, can be a good proxy for the </w:t>
      </w:r>
      <w:r w:rsidR="002A48D1" w:rsidRPr="00EB6AA2">
        <w:rPr>
          <w:b/>
          <w:bCs/>
          <w:lang w:val="en-US" w:eastAsia="pt-PT"/>
        </w:rPr>
        <w:t>level of education of the population</w:t>
      </w:r>
      <w:r w:rsidR="002A48D1">
        <w:rPr>
          <w:lang w:val="en-US" w:eastAsia="pt-PT"/>
        </w:rPr>
        <w:t xml:space="preserve">. </w:t>
      </w:r>
      <w:r w:rsidR="002A48D1" w:rsidRPr="002A48D1">
        <w:rPr>
          <w:highlight w:val="red"/>
          <w:lang w:eastAsia="pt-PT"/>
        </w:rPr>
        <w:t xml:space="preserve">PEDIDO FEITO AO GEP-MTSS A 7 DE MAIO DE </w:t>
      </w:r>
      <w:r w:rsidR="002A48D1" w:rsidRPr="00AB6F5A">
        <w:rPr>
          <w:highlight w:val="red"/>
          <w:lang w:eastAsia="pt-PT"/>
        </w:rPr>
        <w:t>2020 (RESPOSTA NO PRAZO DE 2 DIAS ÚTEIS – 11 DE MAIO)</w:t>
      </w:r>
    </w:p>
    <w:p w14:paraId="30E0A7B6" w14:textId="77777777" w:rsidR="002A48D1" w:rsidRPr="002A48D1" w:rsidRDefault="002A48D1" w:rsidP="0056166C">
      <w:pPr>
        <w:jc w:val="both"/>
        <w:rPr>
          <w:lang w:eastAsia="pt-PT"/>
        </w:rPr>
      </w:pPr>
    </w:p>
    <w:p w14:paraId="3D805624" w14:textId="77777777" w:rsidR="00940100" w:rsidRPr="00227627" w:rsidRDefault="00CC192B" w:rsidP="00022891">
      <w:pPr>
        <w:pStyle w:val="Heading1"/>
      </w:pPr>
      <w:bookmarkStart w:id="35" w:name="_Toc410990273"/>
      <w:bookmarkStart w:id="36" w:name="_Toc410990285"/>
      <w:bookmarkStart w:id="37" w:name="_Toc412186398"/>
      <w:bookmarkStart w:id="38" w:name="_Toc412186503"/>
      <w:bookmarkStart w:id="39" w:name="_Toc412186528"/>
      <w:bookmarkStart w:id="40" w:name="_Toc412186599"/>
      <w:bookmarkStart w:id="41" w:name="_Toc412186629"/>
      <w:bookmarkStart w:id="42" w:name="_Toc71566915"/>
      <w:r w:rsidRPr="00227627">
        <w:lastRenderedPageBreak/>
        <w:t>M</w:t>
      </w:r>
      <w:r w:rsidR="00092848" w:rsidRPr="00227627">
        <w:t>ethodology</w:t>
      </w:r>
      <w:bookmarkEnd w:id="35"/>
      <w:bookmarkEnd w:id="36"/>
      <w:bookmarkEnd w:id="37"/>
      <w:bookmarkEnd w:id="38"/>
      <w:bookmarkEnd w:id="39"/>
      <w:bookmarkEnd w:id="40"/>
      <w:bookmarkEnd w:id="41"/>
      <w:bookmarkEnd w:id="42"/>
    </w:p>
    <w:p w14:paraId="57604AE6" w14:textId="1C95F31A" w:rsidR="00940100" w:rsidRDefault="00B83EF4" w:rsidP="00642C78">
      <w:pPr>
        <w:jc w:val="both"/>
        <w:rPr>
          <w:lang w:val="en-US"/>
        </w:rPr>
      </w:pPr>
      <w:r>
        <w:rPr>
          <w:lang w:val="en-US"/>
        </w:rPr>
        <w:t>The second step of this study, right after the data collection, was the data treatment. Some of it was already described in the previous chapters, but the remaining part will be described in the present chapter.</w:t>
      </w:r>
    </w:p>
    <w:p w14:paraId="3F9BE983" w14:textId="5A454F41" w:rsidR="00B83EF4" w:rsidRPr="00227627" w:rsidRDefault="00B83EF4" w:rsidP="00642C78">
      <w:pPr>
        <w:jc w:val="both"/>
        <w:rPr>
          <w:lang w:val="en-US"/>
        </w:rPr>
      </w:pPr>
      <w:r>
        <w:rPr>
          <w:lang w:val="en-US"/>
        </w:rPr>
        <w:t>Some of the variables had missing values, but a lot of them were missing the entire year of 2008. Keeping this in mind, this year was removed from the study, making it a study about the evolution of DVASA occurrences between 2009 and 2019.</w:t>
      </w:r>
      <w:r w:rsidR="00642C78">
        <w:rPr>
          <w:lang w:val="en-US"/>
        </w:rPr>
        <w:t xml:space="preserve"> The variables related to salaries (Wage_Gap and Monthly_Gain) were missing values for 2019. </w:t>
      </w:r>
      <w:r w:rsidR="00642C78" w:rsidRPr="00642C78">
        <w:rPr>
          <w:highlight w:val="red"/>
          <w:lang w:val="en-US"/>
        </w:rPr>
        <w:t>UTILIZAR INTERPOLAÇÃO PARA PREENCHER ESTE ANO?</w:t>
      </w:r>
    </w:p>
    <w:p w14:paraId="242638F1" w14:textId="77777777" w:rsidR="00940100" w:rsidRPr="00227627" w:rsidRDefault="00940100" w:rsidP="00940100">
      <w:pPr>
        <w:rPr>
          <w:lang w:val="en-US"/>
        </w:rPr>
      </w:pPr>
    </w:p>
    <w:p w14:paraId="696331CA" w14:textId="77777777" w:rsidR="00940100" w:rsidRPr="00227627" w:rsidRDefault="00940100" w:rsidP="00940100">
      <w:pPr>
        <w:rPr>
          <w:lang w:val="en-US"/>
        </w:rPr>
      </w:pPr>
    </w:p>
    <w:p w14:paraId="1D7A1416" w14:textId="77777777" w:rsidR="00940100" w:rsidRPr="00227627" w:rsidRDefault="00940100" w:rsidP="00940100">
      <w:pPr>
        <w:rPr>
          <w:lang w:val="en-US"/>
        </w:rPr>
      </w:pPr>
    </w:p>
    <w:p w14:paraId="6F615393" w14:textId="77777777" w:rsidR="00940100" w:rsidRPr="00227627" w:rsidRDefault="00940100" w:rsidP="00940100">
      <w:pPr>
        <w:rPr>
          <w:lang w:val="en-US"/>
        </w:rPr>
      </w:pPr>
    </w:p>
    <w:p w14:paraId="03D02877" w14:textId="77777777" w:rsidR="00940100" w:rsidRPr="00227627" w:rsidRDefault="00940100" w:rsidP="00940100">
      <w:pPr>
        <w:rPr>
          <w:lang w:val="en-US"/>
        </w:rPr>
      </w:pPr>
    </w:p>
    <w:p w14:paraId="63AD0CA9" w14:textId="77777777" w:rsidR="00940100" w:rsidRPr="00227627" w:rsidRDefault="00940100" w:rsidP="00940100">
      <w:pPr>
        <w:rPr>
          <w:lang w:val="en-US"/>
        </w:rPr>
      </w:pPr>
    </w:p>
    <w:p w14:paraId="00CB886A" w14:textId="77777777" w:rsidR="00940100" w:rsidRPr="00227627" w:rsidRDefault="00940100" w:rsidP="00940100">
      <w:pPr>
        <w:rPr>
          <w:lang w:val="en-US"/>
        </w:rPr>
      </w:pPr>
    </w:p>
    <w:p w14:paraId="1B3CF5E5" w14:textId="77777777" w:rsidR="00940100" w:rsidRPr="00227627" w:rsidRDefault="00940100" w:rsidP="00940100">
      <w:pPr>
        <w:rPr>
          <w:lang w:val="en-US"/>
        </w:rPr>
      </w:pPr>
    </w:p>
    <w:p w14:paraId="0CB20C31" w14:textId="77777777" w:rsidR="00940100" w:rsidRPr="00227627" w:rsidRDefault="00940100" w:rsidP="00940100">
      <w:pPr>
        <w:rPr>
          <w:lang w:val="en-US"/>
        </w:rPr>
      </w:pPr>
    </w:p>
    <w:p w14:paraId="258A630C" w14:textId="77777777" w:rsidR="00940100" w:rsidRPr="00227627" w:rsidRDefault="00940100" w:rsidP="00940100">
      <w:pPr>
        <w:rPr>
          <w:lang w:val="en-US"/>
        </w:rPr>
      </w:pPr>
    </w:p>
    <w:p w14:paraId="490677C6" w14:textId="77777777" w:rsidR="00940100" w:rsidRPr="00227627" w:rsidRDefault="00940100" w:rsidP="00940100">
      <w:pPr>
        <w:rPr>
          <w:lang w:val="en-US"/>
        </w:rPr>
      </w:pPr>
    </w:p>
    <w:p w14:paraId="182DAFCD" w14:textId="77777777" w:rsidR="00940100" w:rsidRPr="00227627" w:rsidRDefault="00940100" w:rsidP="00940100">
      <w:pPr>
        <w:rPr>
          <w:lang w:val="en-US"/>
        </w:rPr>
      </w:pPr>
    </w:p>
    <w:p w14:paraId="2BBE0492" w14:textId="77777777" w:rsidR="00940100" w:rsidRPr="00227627" w:rsidRDefault="00940100" w:rsidP="00940100">
      <w:pPr>
        <w:rPr>
          <w:lang w:val="en-US"/>
        </w:rPr>
      </w:pPr>
    </w:p>
    <w:p w14:paraId="33C21840" w14:textId="77777777" w:rsidR="00940100" w:rsidRPr="00227627" w:rsidRDefault="00940100" w:rsidP="00940100">
      <w:pPr>
        <w:rPr>
          <w:lang w:val="en-US"/>
        </w:rPr>
      </w:pPr>
    </w:p>
    <w:p w14:paraId="38292678" w14:textId="77777777" w:rsidR="00940100" w:rsidRPr="00227627" w:rsidRDefault="00940100" w:rsidP="00940100">
      <w:pPr>
        <w:rPr>
          <w:lang w:val="en-US"/>
        </w:rPr>
      </w:pPr>
    </w:p>
    <w:p w14:paraId="1DB58D8E" w14:textId="77777777" w:rsidR="00940100" w:rsidRPr="00227627" w:rsidRDefault="00940100" w:rsidP="00940100">
      <w:pPr>
        <w:rPr>
          <w:lang w:val="en-US"/>
        </w:rPr>
      </w:pPr>
    </w:p>
    <w:p w14:paraId="590450C2" w14:textId="77777777" w:rsidR="00940100" w:rsidRPr="00227627" w:rsidRDefault="00940100" w:rsidP="00940100">
      <w:pPr>
        <w:rPr>
          <w:lang w:val="en-US"/>
        </w:rPr>
      </w:pPr>
    </w:p>
    <w:p w14:paraId="159B09F5" w14:textId="77777777" w:rsidR="00940100" w:rsidRPr="00227627" w:rsidRDefault="00940100" w:rsidP="00940100">
      <w:pPr>
        <w:rPr>
          <w:lang w:val="en-US"/>
        </w:rPr>
      </w:pPr>
    </w:p>
    <w:p w14:paraId="77D9A98F" w14:textId="77777777" w:rsidR="00940100" w:rsidRPr="00227627" w:rsidRDefault="00940100" w:rsidP="00940100">
      <w:pPr>
        <w:rPr>
          <w:lang w:val="en-US"/>
        </w:rPr>
      </w:pPr>
    </w:p>
    <w:p w14:paraId="744ABD92" w14:textId="77777777" w:rsidR="00940100" w:rsidRPr="00227627" w:rsidRDefault="00940100" w:rsidP="00940100">
      <w:pPr>
        <w:rPr>
          <w:lang w:val="en-US"/>
        </w:rPr>
      </w:pPr>
    </w:p>
    <w:p w14:paraId="205CE0EF" w14:textId="77777777" w:rsidR="00940100" w:rsidRPr="00227627" w:rsidRDefault="00940100" w:rsidP="00940100">
      <w:pPr>
        <w:rPr>
          <w:lang w:val="en-US"/>
        </w:rPr>
      </w:pPr>
    </w:p>
    <w:p w14:paraId="262DE2CE" w14:textId="2C5DC65B" w:rsidR="00940100" w:rsidRPr="00227627" w:rsidRDefault="00B5607B" w:rsidP="00022891">
      <w:pPr>
        <w:pStyle w:val="Heading1"/>
      </w:pPr>
      <w:bookmarkStart w:id="43" w:name="_Toc195238892"/>
      <w:bookmarkStart w:id="44" w:name="_Toc410990274"/>
      <w:bookmarkStart w:id="45" w:name="_Toc410990286"/>
      <w:bookmarkStart w:id="46" w:name="_Toc412186399"/>
      <w:bookmarkStart w:id="47" w:name="_Toc412186504"/>
      <w:bookmarkStart w:id="48" w:name="_Toc412186529"/>
      <w:bookmarkStart w:id="49" w:name="_Toc412186600"/>
      <w:bookmarkStart w:id="50" w:name="_Toc412186630"/>
      <w:bookmarkStart w:id="51" w:name="_Toc71566916"/>
      <w:r w:rsidRPr="00227627">
        <w:lastRenderedPageBreak/>
        <w:t>R</w:t>
      </w:r>
      <w:r w:rsidR="00092848" w:rsidRPr="00227627">
        <w:t xml:space="preserve">esults and </w:t>
      </w:r>
      <w:r w:rsidR="00A3215F">
        <w:t>D</w:t>
      </w:r>
      <w:r w:rsidR="00092848" w:rsidRPr="00227627">
        <w:t>iscussion</w:t>
      </w:r>
      <w:bookmarkEnd w:id="43"/>
      <w:bookmarkEnd w:id="44"/>
      <w:bookmarkEnd w:id="45"/>
      <w:bookmarkEnd w:id="46"/>
      <w:bookmarkEnd w:id="47"/>
      <w:bookmarkEnd w:id="48"/>
      <w:bookmarkEnd w:id="49"/>
      <w:bookmarkEnd w:id="50"/>
      <w:bookmarkEnd w:id="51"/>
    </w:p>
    <w:p w14:paraId="4962B23B" w14:textId="77777777" w:rsidR="00940100" w:rsidRPr="00227627" w:rsidRDefault="00092848" w:rsidP="00092848">
      <w:pPr>
        <w:jc w:val="both"/>
        <w:rPr>
          <w:lang w:val="en-US"/>
        </w:rPr>
      </w:pPr>
      <w:r w:rsidRPr="00227627">
        <w:rPr>
          <w:lang w:val="en-US"/>
        </w:rPr>
        <w:t>Text about results and discussion</w:t>
      </w:r>
      <w:r w:rsidR="00940100" w:rsidRPr="00227627">
        <w:rPr>
          <w:lang w:val="en-US"/>
        </w:rPr>
        <w:t xml:space="preserve">  </w:t>
      </w:r>
      <w:r w:rsidRPr="00227627">
        <w:rPr>
          <w:lang w:val="en-US"/>
        </w:rPr>
        <w:t>Text about results and discussion</w:t>
      </w:r>
      <w:r w:rsidR="00940100" w:rsidRPr="00227627">
        <w:rPr>
          <w:lang w:val="en-US"/>
        </w:rPr>
        <w:t xml:space="preserve">  </w:t>
      </w:r>
      <w:r w:rsidRPr="00227627">
        <w:rPr>
          <w:lang w:val="en-US"/>
        </w:rPr>
        <w:t>Text about results and discussion</w:t>
      </w:r>
      <w:r w:rsidR="00940100" w:rsidRPr="00227627">
        <w:rPr>
          <w:lang w:val="en-US"/>
        </w:rPr>
        <w:t xml:space="preserve">  </w:t>
      </w:r>
      <w:r w:rsidRPr="00227627">
        <w:rPr>
          <w:lang w:val="en-US"/>
        </w:rPr>
        <w:t>Text about results and discussion</w:t>
      </w:r>
      <w:r w:rsidR="00940100" w:rsidRPr="00227627">
        <w:rPr>
          <w:lang w:val="en-US"/>
        </w:rPr>
        <w:t xml:space="preserve">  </w:t>
      </w:r>
      <w:r w:rsidRPr="00227627">
        <w:rPr>
          <w:lang w:val="en-US"/>
        </w:rPr>
        <w:t>Text about results and discussion</w:t>
      </w:r>
      <w:r w:rsidR="00940100" w:rsidRPr="00227627">
        <w:rPr>
          <w:lang w:val="en-US"/>
        </w:rPr>
        <w:t xml:space="preserve">  </w:t>
      </w:r>
      <w:r w:rsidRPr="00227627">
        <w:rPr>
          <w:lang w:val="en-US"/>
        </w:rPr>
        <w:t>Text about results and discussion</w:t>
      </w:r>
      <w:r w:rsidR="00940100" w:rsidRPr="00227627">
        <w:rPr>
          <w:lang w:val="en-US"/>
        </w:rPr>
        <w:t xml:space="preserve">  </w:t>
      </w:r>
      <w:r w:rsidRPr="00227627">
        <w:rPr>
          <w:lang w:val="en-US"/>
        </w:rPr>
        <w:t>Text about results and discussion</w:t>
      </w:r>
      <w:r w:rsidR="00940100" w:rsidRPr="00227627">
        <w:rPr>
          <w:lang w:val="en-US"/>
        </w:rPr>
        <w:t xml:space="preserve">  </w:t>
      </w:r>
      <w:r w:rsidRPr="00227627">
        <w:rPr>
          <w:lang w:val="en-US"/>
        </w:rPr>
        <w:t>Text about results and discussion</w:t>
      </w:r>
      <w:r w:rsidR="00940100" w:rsidRPr="00227627">
        <w:rPr>
          <w:lang w:val="en-US"/>
        </w:rPr>
        <w:t xml:space="preserve">  </w:t>
      </w:r>
      <w:r w:rsidRPr="00227627">
        <w:rPr>
          <w:lang w:val="en-US"/>
        </w:rPr>
        <w:t>Text about results and discussion</w:t>
      </w:r>
      <w:r w:rsidR="00940100" w:rsidRPr="00227627">
        <w:rPr>
          <w:lang w:val="en-US"/>
        </w:rPr>
        <w:t xml:space="preserve">  </w:t>
      </w:r>
      <w:r w:rsidRPr="00227627">
        <w:rPr>
          <w:lang w:val="en-US"/>
        </w:rPr>
        <w:t>Text about results and discussion</w:t>
      </w:r>
      <w:r w:rsidR="00940100" w:rsidRPr="00227627">
        <w:rPr>
          <w:lang w:val="en-US"/>
        </w:rPr>
        <w:t xml:space="preserve">  </w:t>
      </w:r>
      <w:r w:rsidRPr="00227627">
        <w:rPr>
          <w:lang w:val="en-US"/>
        </w:rPr>
        <w:t>Text about results and discussion</w:t>
      </w:r>
      <w:r w:rsidR="00940100" w:rsidRPr="00227627">
        <w:rPr>
          <w:lang w:val="en-US"/>
        </w:rPr>
        <w:t xml:space="preserve">  </w:t>
      </w:r>
      <w:r w:rsidRPr="00227627">
        <w:rPr>
          <w:lang w:val="en-US"/>
        </w:rPr>
        <w:t>Text about results and discussion</w:t>
      </w:r>
      <w:r w:rsidR="00940100" w:rsidRPr="00227627">
        <w:rPr>
          <w:lang w:val="en-US"/>
        </w:rPr>
        <w:t xml:space="preserve">  </w:t>
      </w:r>
      <w:r w:rsidRPr="00227627">
        <w:rPr>
          <w:lang w:val="en-US"/>
        </w:rPr>
        <w:t>Text about results and discussion</w:t>
      </w:r>
      <w:r w:rsidR="00940100" w:rsidRPr="00227627">
        <w:rPr>
          <w:lang w:val="en-US"/>
        </w:rPr>
        <w:t xml:space="preserve">  </w:t>
      </w:r>
      <w:r w:rsidRPr="00227627">
        <w:rPr>
          <w:lang w:val="en-US"/>
        </w:rPr>
        <w:t>Text about results and discussion</w:t>
      </w:r>
      <w:r w:rsidR="00940100" w:rsidRPr="00227627">
        <w:rPr>
          <w:lang w:val="en-US"/>
        </w:rPr>
        <w:t>.</w:t>
      </w:r>
    </w:p>
    <w:p w14:paraId="6A5C6084" w14:textId="77777777" w:rsidR="00940100" w:rsidRPr="00227627" w:rsidRDefault="00940100" w:rsidP="00940100">
      <w:pPr>
        <w:rPr>
          <w:lang w:val="en-US"/>
        </w:rPr>
      </w:pPr>
    </w:p>
    <w:p w14:paraId="74EF950C" w14:textId="77777777" w:rsidR="00940100" w:rsidRPr="00227627" w:rsidRDefault="00940100" w:rsidP="00940100">
      <w:pPr>
        <w:rPr>
          <w:lang w:val="en-US"/>
        </w:rPr>
      </w:pPr>
    </w:p>
    <w:p w14:paraId="2635D92F" w14:textId="77777777" w:rsidR="00940100" w:rsidRPr="00227627" w:rsidRDefault="00940100" w:rsidP="00940100">
      <w:pPr>
        <w:rPr>
          <w:lang w:val="en-US"/>
        </w:rPr>
      </w:pPr>
    </w:p>
    <w:p w14:paraId="7AD9A23C" w14:textId="77777777" w:rsidR="00940100" w:rsidRPr="00227627" w:rsidRDefault="00940100" w:rsidP="00940100">
      <w:pPr>
        <w:rPr>
          <w:lang w:val="en-US"/>
        </w:rPr>
      </w:pPr>
    </w:p>
    <w:p w14:paraId="0A31C08D" w14:textId="77777777" w:rsidR="00940100" w:rsidRPr="00227627" w:rsidRDefault="00940100" w:rsidP="00940100">
      <w:pPr>
        <w:rPr>
          <w:lang w:val="en-US"/>
        </w:rPr>
      </w:pPr>
    </w:p>
    <w:p w14:paraId="31B4924D" w14:textId="77777777" w:rsidR="00940100" w:rsidRPr="00227627" w:rsidRDefault="00940100" w:rsidP="00940100">
      <w:pPr>
        <w:rPr>
          <w:lang w:val="en-US"/>
        </w:rPr>
      </w:pPr>
    </w:p>
    <w:p w14:paraId="775D6CD6" w14:textId="77777777" w:rsidR="00940100" w:rsidRPr="00227627" w:rsidRDefault="00940100" w:rsidP="00940100">
      <w:pPr>
        <w:rPr>
          <w:lang w:val="en-US"/>
        </w:rPr>
      </w:pPr>
    </w:p>
    <w:p w14:paraId="562537EA" w14:textId="77777777" w:rsidR="00940100" w:rsidRPr="00227627" w:rsidRDefault="00940100" w:rsidP="00940100">
      <w:pPr>
        <w:rPr>
          <w:lang w:val="en-US"/>
        </w:rPr>
      </w:pPr>
    </w:p>
    <w:p w14:paraId="6CDEF4AE" w14:textId="77777777" w:rsidR="00940100" w:rsidRPr="00227627" w:rsidRDefault="00940100" w:rsidP="00940100">
      <w:pPr>
        <w:rPr>
          <w:lang w:val="en-US"/>
        </w:rPr>
      </w:pPr>
    </w:p>
    <w:p w14:paraId="405DADE6" w14:textId="77777777" w:rsidR="00940100" w:rsidRPr="00227627" w:rsidRDefault="00940100" w:rsidP="00940100">
      <w:pPr>
        <w:rPr>
          <w:lang w:val="en-US"/>
        </w:rPr>
      </w:pPr>
    </w:p>
    <w:p w14:paraId="64E51F9A" w14:textId="77777777" w:rsidR="00940100" w:rsidRPr="00227627" w:rsidRDefault="00940100" w:rsidP="00940100">
      <w:pPr>
        <w:rPr>
          <w:lang w:val="en-US"/>
        </w:rPr>
      </w:pPr>
    </w:p>
    <w:p w14:paraId="44FA48FC" w14:textId="77777777" w:rsidR="00940100" w:rsidRPr="00227627" w:rsidRDefault="00940100" w:rsidP="00940100">
      <w:pPr>
        <w:rPr>
          <w:lang w:val="en-US"/>
        </w:rPr>
      </w:pPr>
    </w:p>
    <w:p w14:paraId="50CED6EB" w14:textId="77777777" w:rsidR="00940100" w:rsidRPr="00227627" w:rsidRDefault="00940100" w:rsidP="00940100">
      <w:pPr>
        <w:rPr>
          <w:lang w:val="en-US"/>
        </w:rPr>
      </w:pPr>
    </w:p>
    <w:p w14:paraId="2A17DA60" w14:textId="77777777" w:rsidR="00940100" w:rsidRPr="00227627" w:rsidRDefault="00940100" w:rsidP="00940100">
      <w:pPr>
        <w:rPr>
          <w:lang w:val="en-US"/>
        </w:rPr>
      </w:pPr>
    </w:p>
    <w:p w14:paraId="70216904" w14:textId="77777777" w:rsidR="00940100" w:rsidRPr="00227627" w:rsidRDefault="00940100" w:rsidP="00940100">
      <w:pPr>
        <w:rPr>
          <w:lang w:val="en-US"/>
        </w:rPr>
      </w:pPr>
    </w:p>
    <w:p w14:paraId="4CC6BDFB" w14:textId="77777777" w:rsidR="00940100" w:rsidRPr="00227627" w:rsidRDefault="00940100" w:rsidP="00940100">
      <w:pPr>
        <w:rPr>
          <w:lang w:val="en-US"/>
        </w:rPr>
      </w:pPr>
    </w:p>
    <w:p w14:paraId="7F732603" w14:textId="77777777" w:rsidR="00940100" w:rsidRPr="00227627" w:rsidRDefault="00940100" w:rsidP="00940100">
      <w:pPr>
        <w:rPr>
          <w:lang w:val="en-US"/>
        </w:rPr>
      </w:pPr>
    </w:p>
    <w:p w14:paraId="7F864D80" w14:textId="77777777" w:rsidR="00940100" w:rsidRPr="00227627" w:rsidRDefault="00940100" w:rsidP="00940100">
      <w:pPr>
        <w:rPr>
          <w:lang w:val="en-US"/>
        </w:rPr>
      </w:pPr>
    </w:p>
    <w:p w14:paraId="5E5836FC" w14:textId="77777777" w:rsidR="00940100" w:rsidRPr="00227627" w:rsidRDefault="00940100" w:rsidP="00940100">
      <w:pPr>
        <w:rPr>
          <w:lang w:val="en-US"/>
        </w:rPr>
      </w:pPr>
    </w:p>
    <w:p w14:paraId="79425BC0" w14:textId="77777777" w:rsidR="00940100" w:rsidRPr="00227627" w:rsidRDefault="00940100" w:rsidP="00940100">
      <w:pPr>
        <w:rPr>
          <w:lang w:val="en-US"/>
        </w:rPr>
      </w:pPr>
    </w:p>
    <w:p w14:paraId="01C6DEC6" w14:textId="77777777" w:rsidR="00940100" w:rsidRPr="00227627" w:rsidRDefault="00940100" w:rsidP="00940100">
      <w:pPr>
        <w:rPr>
          <w:lang w:val="en-US"/>
        </w:rPr>
      </w:pPr>
    </w:p>
    <w:p w14:paraId="455CF585" w14:textId="77777777" w:rsidR="00940100" w:rsidRPr="00227627" w:rsidRDefault="00940100" w:rsidP="00940100">
      <w:pPr>
        <w:rPr>
          <w:lang w:val="en-US"/>
        </w:rPr>
      </w:pPr>
    </w:p>
    <w:p w14:paraId="1A43D3E0" w14:textId="77777777" w:rsidR="00940100" w:rsidRPr="00227627" w:rsidRDefault="00940100" w:rsidP="00940100">
      <w:pPr>
        <w:rPr>
          <w:lang w:val="en-US"/>
        </w:rPr>
      </w:pPr>
    </w:p>
    <w:p w14:paraId="3723F9B7" w14:textId="77777777" w:rsidR="00940100" w:rsidRPr="00227627" w:rsidRDefault="004511FA" w:rsidP="00022891">
      <w:pPr>
        <w:pStyle w:val="Heading1"/>
      </w:pPr>
      <w:bookmarkStart w:id="52" w:name="_Toc410990275"/>
      <w:bookmarkStart w:id="53" w:name="_Toc410990287"/>
      <w:bookmarkStart w:id="54" w:name="_Toc412186400"/>
      <w:bookmarkStart w:id="55" w:name="_Toc412186505"/>
      <w:bookmarkStart w:id="56" w:name="_Toc412186530"/>
      <w:bookmarkStart w:id="57" w:name="_Toc412186601"/>
      <w:bookmarkStart w:id="58" w:name="_Toc412186631"/>
      <w:bookmarkStart w:id="59" w:name="_Toc71566917"/>
      <w:r w:rsidRPr="00227627">
        <w:lastRenderedPageBreak/>
        <w:t>Conclusions</w:t>
      </w:r>
      <w:bookmarkEnd w:id="52"/>
      <w:bookmarkEnd w:id="53"/>
      <w:bookmarkEnd w:id="54"/>
      <w:bookmarkEnd w:id="55"/>
      <w:bookmarkEnd w:id="56"/>
      <w:bookmarkEnd w:id="57"/>
      <w:bookmarkEnd w:id="58"/>
      <w:bookmarkEnd w:id="59"/>
    </w:p>
    <w:p w14:paraId="7A2FA3F0" w14:textId="77777777" w:rsidR="00940100" w:rsidRPr="00227627" w:rsidRDefault="004511FA" w:rsidP="004511FA">
      <w:pPr>
        <w:jc w:val="both"/>
        <w:rPr>
          <w:lang w:val="en-US"/>
        </w:rPr>
      </w:pP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 xml:space="preserve"> </w:t>
      </w:r>
      <w:r w:rsidRPr="00227627">
        <w:rPr>
          <w:lang w:val="en-US"/>
        </w:rPr>
        <w:t>Conclusion text</w:t>
      </w:r>
      <w:r w:rsidR="00940100" w:rsidRPr="00227627">
        <w:rPr>
          <w:lang w:val="en-US"/>
        </w:rPr>
        <w:t>.</w:t>
      </w:r>
    </w:p>
    <w:p w14:paraId="10B132D0" w14:textId="77777777" w:rsidR="00940100" w:rsidRPr="00227627" w:rsidRDefault="00940100" w:rsidP="00940100">
      <w:pPr>
        <w:rPr>
          <w:lang w:val="en-US"/>
        </w:rPr>
      </w:pPr>
    </w:p>
    <w:p w14:paraId="78F71C84" w14:textId="77777777" w:rsidR="00940100" w:rsidRPr="00227627" w:rsidRDefault="00940100" w:rsidP="00940100">
      <w:pPr>
        <w:rPr>
          <w:lang w:val="en-US"/>
        </w:rPr>
      </w:pPr>
    </w:p>
    <w:p w14:paraId="3B0DF4AE" w14:textId="77777777" w:rsidR="00940100" w:rsidRPr="00227627" w:rsidRDefault="00940100" w:rsidP="00940100">
      <w:pPr>
        <w:rPr>
          <w:lang w:val="en-US"/>
        </w:rPr>
      </w:pPr>
    </w:p>
    <w:p w14:paraId="21709373" w14:textId="77777777" w:rsidR="00940100" w:rsidRPr="00227627" w:rsidRDefault="00940100" w:rsidP="00940100">
      <w:pPr>
        <w:rPr>
          <w:lang w:val="en-US"/>
        </w:rPr>
      </w:pPr>
    </w:p>
    <w:p w14:paraId="76D56D41" w14:textId="77777777" w:rsidR="00940100" w:rsidRPr="00227627" w:rsidRDefault="00940100" w:rsidP="00940100">
      <w:pPr>
        <w:rPr>
          <w:lang w:val="en-US"/>
        </w:rPr>
      </w:pPr>
    </w:p>
    <w:p w14:paraId="74CD4594" w14:textId="77777777" w:rsidR="00940100" w:rsidRPr="00227627" w:rsidRDefault="00940100" w:rsidP="00940100">
      <w:pPr>
        <w:rPr>
          <w:lang w:val="en-US"/>
        </w:rPr>
      </w:pPr>
    </w:p>
    <w:p w14:paraId="01F33F6C" w14:textId="77777777" w:rsidR="00940100" w:rsidRPr="00227627" w:rsidRDefault="00940100" w:rsidP="00940100">
      <w:pPr>
        <w:rPr>
          <w:lang w:val="en-US"/>
        </w:rPr>
      </w:pPr>
    </w:p>
    <w:p w14:paraId="6BD4C110" w14:textId="77777777" w:rsidR="00940100" w:rsidRPr="00227627" w:rsidRDefault="00940100" w:rsidP="00940100">
      <w:pPr>
        <w:rPr>
          <w:lang w:val="en-US"/>
        </w:rPr>
      </w:pPr>
    </w:p>
    <w:p w14:paraId="5BFF70CF" w14:textId="77777777" w:rsidR="00940100" w:rsidRPr="00227627" w:rsidRDefault="00940100" w:rsidP="00940100">
      <w:pPr>
        <w:rPr>
          <w:lang w:val="en-US"/>
        </w:rPr>
      </w:pPr>
    </w:p>
    <w:p w14:paraId="719798A0" w14:textId="77777777" w:rsidR="00940100" w:rsidRPr="00227627" w:rsidRDefault="00940100" w:rsidP="00940100">
      <w:pPr>
        <w:rPr>
          <w:lang w:val="en-US"/>
        </w:rPr>
      </w:pPr>
    </w:p>
    <w:p w14:paraId="5FC733C0" w14:textId="77777777" w:rsidR="00940100" w:rsidRPr="00227627" w:rsidRDefault="00940100" w:rsidP="00940100">
      <w:pPr>
        <w:rPr>
          <w:lang w:val="en-US"/>
        </w:rPr>
      </w:pPr>
    </w:p>
    <w:p w14:paraId="78192FE1" w14:textId="77777777" w:rsidR="00940100" w:rsidRPr="00227627" w:rsidRDefault="00940100" w:rsidP="00940100">
      <w:pPr>
        <w:rPr>
          <w:lang w:val="en-US"/>
        </w:rPr>
      </w:pPr>
    </w:p>
    <w:p w14:paraId="794EB07D" w14:textId="77777777" w:rsidR="00940100" w:rsidRPr="00227627" w:rsidRDefault="00940100" w:rsidP="00940100">
      <w:pPr>
        <w:rPr>
          <w:lang w:val="en-US"/>
        </w:rPr>
      </w:pPr>
    </w:p>
    <w:p w14:paraId="5AD59F06" w14:textId="77777777" w:rsidR="00940100" w:rsidRPr="00227627" w:rsidRDefault="00940100" w:rsidP="00940100">
      <w:pPr>
        <w:rPr>
          <w:lang w:val="en-US"/>
        </w:rPr>
      </w:pPr>
    </w:p>
    <w:p w14:paraId="50428D82" w14:textId="77777777" w:rsidR="00940100" w:rsidRPr="00227627" w:rsidRDefault="00940100" w:rsidP="00940100">
      <w:pPr>
        <w:rPr>
          <w:lang w:val="en-US"/>
        </w:rPr>
      </w:pPr>
    </w:p>
    <w:p w14:paraId="243B9662" w14:textId="77777777" w:rsidR="00940100" w:rsidRPr="00227627" w:rsidRDefault="00940100" w:rsidP="00940100">
      <w:pPr>
        <w:rPr>
          <w:lang w:val="en-US"/>
        </w:rPr>
      </w:pPr>
    </w:p>
    <w:p w14:paraId="1D05057F" w14:textId="77777777" w:rsidR="00940100" w:rsidRPr="00227627" w:rsidRDefault="00940100" w:rsidP="00940100">
      <w:pPr>
        <w:rPr>
          <w:lang w:val="en-US"/>
        </w:rPr>
      </w:pPr>
    </w:p>
    <w:p w14:paraId="64B08F15" w14:textId="77777777" w:rsidR="00940100" w:rsidRPr="00227627" w:rsidRDefault="00940100" w:rsidP="00940100">
      <w:pPr>
        <w:rPr>
          <w:lang w:val="en-US"/>
        </w:rPr>
      </w:pPr>
    </w:p>
    <w:p w14:paraId="646E1070" w14:textId="77777777" w:rsidR="00940100" w:rsidRPr="00227627" w:rsidRDefault="00940100" w:rsidP="00940100">
      <w:pPr>
        <w:rPr>
          <w:lang w:val="en-US"/>
        </w:rPr>
      </w:pPr>
    </w:p>
    <w:p w14:paraId="6D798388" w14:textId="77777777" w:rsidR="00940100" w:rsidRPr="00227627" w:rsidRDefault="00940100" w:rsidP="00940100">
      <w:pPr>
        <w:rPr>
          <w:lang w:val="en-US"/>
        </w:rPr>
      </w:pPr>
    </w:p>
    <w:p w14:paraId="69B7F95B" w14:textId="77777777" w:rsidR="00940100" w:rsidRPr="00227627" w:rsidRDefault="00940100" w:rsidP="00940100">
      <w:pPr>
        <w:rPr>
          <w:lang w:val="en-US"/>
        </w:rPr>
      </w:pPr>
    </w:p>
    <w:p w14:paraId="51E60920" w14:textId="77777777" w:rsidR="00940100" w:rsidRPr="00227627" w:rsidRDefault="00940100" w:rsidP="00940100">
      <w:pPr>
        <w:rPr>
          <w:lang w:val="en-US"/>
        </w:rPr>
      </w:pPr>
    </w:p>
    <w:p w14:paraId="00F8EE24" w14:textId="77777777" w:rsidR="00940100" w:rsidRPr="00227627" w:rsidRDefault="00940100" w:rsidP="00940100">
      <w:pPr>
        <w:rPr>
          <w:lang w:val="en-US"/>
        </w:rPr>
      </w:pPr>
    </w:p>
    <w:p w14:paraId="68D48290" w14:textId="59AD8425" w:rsidR="00940100" w:rsidRPr="00227627" w:rsidRDefault="00B5607B" w:rsidP="00022891">
      <w:pPr>
        <w:pStyle w:val="Heading1"/>
      </w:pPr>
      <w:bookmarkStart w:id="60" w:name="_Toc410990276"/>
      <w:bookmarkStart w:id="61" w:name="_Toc410990288"/>
      <w:bookmarkStart w:id="62" w:name="_Toc412186401"/>
      <w:bookmarkStart w:id="63" w:name="_Toc412186506"/>
      <w:bookmarkStart w:id="64" w:name="_Toc412186531"/>
      <w:bookmarkStart w:id="65" w:name="_Toc412186602"/>
      <w:bookmarkStart w:id="66" w:name="_Toc412186632"/>
      <w:bookmarkStart w:id="67" w:name="_Toc71566918"/>
      <w:r w:rsidRPr="00227627">
        <w:lastRenderedPageBreak/>
        <w:t xml:space="preserve">Limitations and </w:t>
      </w:r>
      <w:r w:rsidR="00A3215F">
        <w:t>R</w:t>
      </w:r>
      <w:r w:rsidRPr="00227627">
        <w:t xml:space="preserve">ecommendations for </w:t>
      </w:r>
      <w:r w:rsidR="00A3215F">
        <w:t>F</w:t>
      </w:r>
      <w:r w:rsidRPr="00227627">
        <w:t xml:space="preserve">uture </w:t>
      </w:r>
      <w:r w:rsidR="00A3215F">
        <w:t>W</w:t>
      </w:r>
      <w:r w:rsidRPr="00227627">
        <w:t>orks</w:t>
      </w:r>
      <w:bookmarkEnd w:id="60"/>
      <w:bookmarkEnd w:id="61"/>
      <w:bookmarkEnd w:id="62"/>
      <w:bookmarkEnd w:id="63"/>
      <w:bookmarkEnd w:id="64"/>
      <w:bookmarkEnd w:id="65"/>
      <w:bookmarkEnd w:id="66"/>
      <w:bookmarkEnd w:id="67"/>
    </w:p>
    <w:p w14:paraId="3BA1C3F4" w14:textId="77777777" w:rsidR="00940100" w:rsidRPr="00227627" w:rsidRDefault="004511FA" w:rsidP="004511FA">
      <w:pPr>
        <w:jc w:val="both"/>
        <w:rPr>
          <w:lang w:val="en-US"/>
        </w:rPr>
      </w:pPr>
      <w:r w:rsidRPr="00227627">
        <w:rPr>
          <w:lang w:val="en-US"/>
        </w:rPr>
        <w:t>Text of limitations and recommendations for future works</w:t>
      </w:r>
      <w:r w:rsidR="00940100" w:rsidRPr="00227627">
        <w:rPr>
          <w:lang w:val="en-US"/>
        </w:rPr>
        <w:t xml:space="preserve"> </w:t>
      </w:r>
      <w:r w:rsidRPr="00227627">
        <w:rPr>
          <w:lang w:val="en-US"/>
        </w:rPr>
        <w:t>Text of limitations and recommendations for future works</w:t>
      </w:r>
      <w:r w:rsidR="00940100" w:rsidRPr="00227627">
        <w:rPr>
          <w:lang w:val="en-US"/>
        </w:rPr>
        <w:t xml:space="preserve"> </w:t>
      </w:r>
      <w:r w:rsidRPr="00227627">
        <w:rPr>
          <w:lang w:val="en-US"/>
        </w:rPr>
        <w:t>Text of limitations and recommendations for future works</w:t>
      </w:r>
      <w:r w:rsidR="00940100" w:rsidRPr="00227627">
        <w:rPr>
          <w:lang w:val="en-US"/>
        </w:rPr>
        <w:t xml:space="preserve"> </w:t>
      </w:r>
      <w:r w:rsidRPr="00227627">
        <w:rPr>
          <w:lang w:val="en-US"/>
        </w:rPr>
        <w:t>Text of limitations and recommendations for future works</w:t>
      </w:r>
      <w:r w:rsidR="00940100" w:rsidRPr="00227627">
        <w:rPr>
          <w:lang w:val="en-US"/>
        </w:rPr>
        <w:t xml:space="preserve"> </w:t>
      </w:r>
      <w:r w:rsidRPr="00227627">
        <w:rPr>
          <w:lang w:val="en-US"/>
        </w:rPr>
        <w:t>Text of limitations and recommendations for future works</w:t>
      </w:r>
      <w:r w:rsidR="00940100" w:rsidRPr="00227627">
        <w:rPr>
          <w:lang w:val="en-US"/>
        </w:rPr>
        <w:t xml:space="preserve"> </w:t>
      </w:r>
      <w:r w:rsidRPr="00227627">
        <w:rPr>
          <w:lang w:val="en-US"/>
        </w:rPr>
        <w:t>Text of limitations and recommendations for future works</w:t>
      </w:r>
      <w:r w:rsidR="00940100" w:rsidRPr="00227627">
        <w:rPr>
          <w:lang w:val="en-US"/>
        </w:rPr>
        <w:t xml:space="preserve"> </w:t>
      </w:r>
      <w:r w:rsidRPr="00227627">
        <w:rPr>
          <w:lang w:val="en-US"/>
        </w:rPr>
        <w:t>Text of limitations and recommendations for future works</w:t>
      </w:r>
      <w:r w:rsidR="00940100" w:rsidRPr="00227627">
        <w:rPr>
          <w:lang w:val="en-US"/>
        </w:rPr>
        <w:t xml:space="preserve"> </w:t>
      </w:r>
      <w:r w:rsidRPr="00227627">
        <w:rPr>
          <w:lang w:val="en-US"/>
        </w:rPr>
        <w:t>Text of limitations and recommendations for future works</w:t>
      </w:r>
      <w:r w:rsidR="00940100" w:rsidRPr="00227627">
        <w:rPr>
          <w:lang w:val="en-US"/>
        </w:rPr>
        <w:t xml:space="preserve"> </w:t>
      </w:r>
      <w:r w:rsidRPr="00227627">
        <w:rPr>
          <w:lang w:val="en-US"/>
        </w:rPr>
        <w:t>Text of limitations and recommendations for future works</w:t>
      </w:r>
      <w:r w:rsidR="00940100" w:rsidRPr="00227627">
        <w:rPr>
          <w:lang w:val="en-US"/>
        </w:rPr>
        <w:t xml:space="preserve"> </w:t>
      </w:r>
      <w:r w:rsidRPr="00227627">
        <w:rPr>
          <w:lang w:val="en-US"/>
        </w:rPr>
        <w:t>Text of limitations and recommendations for future works</w:t>
      </w:r>
      <w:r w:rsidR="00940100" w:rsidRPr="00227627">
        <w:rPr>
          <w:lang w:val="en-US"/>
        </w:rPr>
        <w:t>.</w:t>
      </w:r>
    </w:p>
    <w:p w14:paraId="47E72D53" w14:textId="77777777" w:rsidR="00940100" w:rsidRPr="00227627" w:rsidRDefault="00940100" w:rsidP="00940100">
      <w:pPr>
        <w:rPr>
          <w:lang w:val="en-US"/>
        </w:rPr>
      </w:pPr>
    </w:p>
    <w:p w14:paraId="0AC2A026" w14:textId="77777777" w:rsidR="00940100" w:rsidRPr="00227627" w:rsidRDefault="00940100" w:rsidP="00940100">
      <w:pPr>
        <w:rPr>
          <w:lang w:val="en-US"/>
        </w:rPr>
      </w:pPr>
    </w:p>
    <w:p w14:paraId="678680DC" w14:textId="77777777" w:rsidR="00940100" w:rsidRPr="00227627" w:rsidRDefault="00940100" w:rsidP="00940100">
      <w:pPr>
        <w:rPr>
          <w:lang w:val="en-US"/>
        </w:rPr>
      </w:pPr>
    </w:p>
    <w:p w14:paraId="2E0A5476" w14:textId="77777777" w:rsidR="00940100" w:rsidRPr="00227627" w:rsidRDefault="00940100" w:rsidP="00940100">
      <w:pPr>
        <w:rPr>
          <w:lang w:val="en-US"/>
        </w:rPr>
      </w:pPr>
    </w:p>
    <w:p w14:paraId="5D56F2DB" w14:textId="77777777" w:rsidR="00940100" w:rsidRPr="00227627" w:rsidRDefault="00940100" w:rsidP="00940100">
      <w:pPr>
        <w:rPr>
          <w:lang w:val="en-US"/>
        </w:rPr>
      </w:pPr>
    </w:p>
    <w:p w14:paraId="6BAF9A0A" w14:textId="77777777" w:rsidR="00940100" w:rsidRPr="00227627" w:rsidRDefault="00940100" w:rsidP="00940100">
      <w:pPr>
        <w:rPr>
          <w:lang w:val="en-US"/>
        </w:rPr>
      </w:pPr>
    </w:p>
    <w:p w14:paraId="4AB573B5" w14:textId="77777777" w:rsidR="00940100" w:rsidRPr="00227627" w:rsidRDefault="00940100" w:rsidP="00940100">
      <w:pPr>
        <w:rPr>
          <w:lang w:val="en-US"/>
        </w:rPr>
      </w:pPr>
    </w:p>
    <w:p w14:paraId="2E24CD2F" w14:textId="77777777" w:rsidR="00940100" w:rsidRPr="00227627" w:rsidRDefault="00940100" w:rsidP="00940100">
      <w:pPr>
        <w:rPr>
          <w:lang w:val="en-US"/>
        </w:rPr>
      </w:pPr>
    </w:p>
    <w:p w14:paraId="54E0432A" w14:textId="77777777" w:rsidR="00940100" w:rsidRPr="00227627" w:rsidRDefault="00940100" w:rsidP="00940100">
      <w:pPr>
        <w:rPr>
          <w:lang w:val="en-US"/>
        </w:rPr>
      </w:pPr>
    </w:p>
    <w:p w14:paraId="3A7D79DA" w14:textId="77777777" w:rsidR="00940100" w:rsidRPr="00227627" w:rsidRDefault="00940100" w:rsidP="00940100">
      <w:pPr>
        <w:rPr>
          <w:lang w:val="en-US"/>
        </w:rPr>
      </w:pPr>
    </w:p>
    <w:p w14:paraId="7AB860A1" w14:textId="77777777" w:rsidR="00940100" w:rsidRPr="00227627" w:rsidRDefault="00940100" w:rsidP="00940100">
      <w:pPr>
        <w:rPr>
          <w:lang w:val="en-US"/>
        </w:rPr>
      </w:pPr>
    </w:p>
    <w:p w14:paraId="0E6008C9" w14:textId="77777777" w:rsidR="00940100" w:rsidRPr="00227627" w:rsidRDefault="00940100" w:rsidP="00940100">
      <w:pPr>
        <w:rPr>
          <w:lang w:val="en-US"/>
        </w:rPr>
      </w:pPr>
    </w:p>
    <w:p w14:paraId="153DCA15" w14:textId="77777777" w:rsidR="00940100" w:rsidRPr="00227627" w:rsidRDefault="00940100" w:rsidP="00940100">
      <w:pPr>
        <w:rPr>
          <w:lang w:val="en-US"/>
        </w:rPr>
      </w:pPr>
    </w:p>
    <w:p w14:paraId="7E7E50E8" w14:textId="77777777" w:rsidR="00940100" w:rsidRPr="00227627" w:rsidRDefault="00940100" w:rsidP="00940100">
      <w:pPr>
        <w:rPr>
          <w:lang w:val="en-US"/>
        </w:rPr>
      </w:pPr>
    </w:p>
    <w:p w14:paraId="4EF2C6D9" w14:textId="77777777" w:rsidR="00940100" w:rsidRPr="00227627" w:rsidRDefault="00940100" w:rsidP="00940100">
      <w:pPr>
        <w:rPr>
          <w:lang w:val="en-US"/>
        </w:rPr>
      </w:pPr>
    </w:p>
    <w:p w14:paraId="52C34255" w14:textId="77777777" w:rsidR="00940100" w:rsidRPr="00227627" w:rsidRDefault="00940100" w:rsidP="00940100">
      <w:pPr>
        <w:rPr>
          <w:lang w:val="en-US"/>
        </w:rPr>
      </w:pPr>
    </w:p>
    <w:p w14:paraId="27D48601" w14:textId="77777777" w:rsidR="00940100" w:rsidRPr="00227627" w:rsidRDefault="00940100" w:rsidP="00940100">
      <w:pPr>
        <w:rPr>
          <w:lang w:val="en-US"/>
        </w:rPr>
      </w:pPr>
    </w:p>
    <w:p w14:paraId="1F25A703" w14:textId="77777777" w:rsidR="00940100" w:rsidRPr="00227627" w:rsidRDefault="00940100" w:rsidP="00940100">
      <w:pPr>
        <w:rPr>
          <w:lang w:val="en-US"/>
        </w:rPr>
      </w:pPr>
    </w:p>
    <w:p w14:paraId="0284DEFB" w14:textId="77777777" w:rsidR="00940100" w:rsidRPr="00227627" w:rsidRDefault="00940100" w:rsidP="00940100">
      <w:pPr>
        <w:rPr>
          <w:lang w:val="en-US"/>
        </w:rPr>
      </w:pPr>
    </w:p>
    <w:p w14:paraId="3E6B0233" w14:textId="77777777" w:rsidR="00940100" w:rsidRPr="00227627" w:rsidRDefault="00940100" w:rsidP="00940100">
      <w:pPr>
        <w:rPr>
          <w:lang w:val="en-US"/>
        </w:rPr>
      </w:pPr>
    </w:p>
    <w:p w14:paraId="2A402F27" w14:textId="77777777" w:rsidR="00940100" w:rsidRPr="00227627" w:rsidRDefault="00940100" w:rsidP="00940100">
      <w:pPr>
        <w:rPr>
          <w:lang w:val="en-US"/>
        </w:rPr>
      </w:pPr>
    </w:p>
    <w:p w14:paraId="7B5DC6BA" w14:textId="77777777" w:rsidR="00940100" w:rsidRPr="00227627" w:rsidRDefault="00940100" w:rsidP="00940100">
      <w:pPr>
        <w:rPr>
          <w:lang w:val="en-US"/>
        </w:rPr>
      </w:pPr>
    </w:p>
    <w:p w14:paraId="579DCC6C" w14:textId="77777777" w:rsidR="00940100" w:rsidRPr="00227627" w:rsidRDefault="004511FA" w:rsidP="00022891">
      <w:pPr>
        <w:pStyle w:val="Heading1"/>
      </w:pPr>
      <w:bookmarkStart w:id="68" w:name="_Toc410990277"/>
      <w:bookmarkStart w:id="69" w:name="_Toc410990289"/>
      <w:bookmarkStart w:id="70" w:name="_Toc412186402"/>
      <w:bookmarkStart w:id="71" w:name="_Toc412186507"/>
      <w:bookmarkStart w:id="72" w:name="_Toc412186532"/>
      <w:bookmarkStart w:id="73" w:name="_Toc412186603"/>
      <w:bookmarkStart w:id="74" w:name="_Toc412186633"/>
      <w:bookmarkStart w:id="75" w:name="_Toc71566919"/>
      <w:r w:rsidRPr="00227627">
        <w:lastRenderedPageBreak/>
        <w:t>Bibliography</w:t>
      </w:r>
      <w:bookmarkEnd w:id="68"/>
      <w:bookmarkEnd w:id="69"/>
      <w:bookmarkEnd w:id="70"/>
      <w:bookmarkEnd w:id="71"/>
      <w:bookmarkEnd w:id="72"/>
      <w:bookmarkEnd w:id="73"/>
      <w:bookmarkEnd w:id="74"/>
      <w:bookmarkEnd w:id="75"/>
    </w:p>
    <w:p w14:paraId="54D86B46" w14:textId="77777777" w:rsidR="00A533B2" w:rsidRPr="00A533B2" w:rsidRDefault="00A533B2" w:rsidP="00A533B2">
      <w:pPr>
        <w:pStyle w:val="Bibliography"/>
        <w:ind w:left="720" w:hanging="720"/>
        <w:rPr>
          <w:noProof/>
          <w:sz w:val="24"/>
          <w:szCs w:val="24"/>
          <w:lang w:val="en-US"/>
        </w:rPr>
      </w:pPr>
      <w:r>
        <w:fldChar w:fldCharType="begin"/>
      </w:r>
      <w:r w:rsidRPr="00A533B2">
        <w:rPr>
          <w:lang w:val="en-US"/>
        </w:rPr>
        <w:instrText xml:space="preserve"> BIBLIOGRAPHY  \l 2070 </w:instrText>
      </w:r>
      <w:r>
        <w:fldChar w:fldCharType="separate"/>
      </w:r>
      <w:r w:rsidRPr="00A533B2">
        <w:rPr>
          <w:noProof/>
          <w:lang w:val="en-US"/>
        </w:rPr>
        <w:t xml:space="preserve">Aizer, A. (2010). The Gender Wage Gap and Domestic Violence. </w:t>
      </w:r>
      <w:r w:rsidRPr="00A533B2">
        <w:rPr>
          <w:i/>
          <w:iCs/>
          <w:noProof/>
          <w:lang w:val="en-US"/>
        </w:rPr>
        <w:t>American Economic Review</w:t>
      </w:r>
      <w:r w:rsidRPr="00A533B2">
        <w:rPr>
          <w:noProof/>
          <w:lang w:val="en-US"/>
        </w:rPr>
        <w:t>, 1847-1859.</w:t>
      </w:r>
    </w:p>
    <w:p w14:paraId="0D983526" w14:textId="77777777" w:rsidR="00A533B2" w:rsidRPr="00A533B2" w:rsidRDefault="00A533B2" w:rsidP="00A533B2">
      <w:pPr>
        <w:pStyle w:val="Bibliography"/>
        <w:ind w:left="720" w:hanging="720"/>
        <w:rPr>
          <w:noProof/>
          <w:lang w:val="en-US"/>
        </w:rPr>
      </w:pPr>
      <w:r w:rsidRPr="00A533B2">
        <w:rPr>
          <w:noProof/>
          <w:lang w:val="en-US"/>
        </w:rPr>
        <w:t xml:space="preserve">Amirthalingam, K. (2005). Women's Rights, International Norms, and Domestic Violence:. </w:t>
      </w:r>
      <w:r w:rsidRPr="00A533B2">
        <w:rPr>
          <w:i/>
          <w:iCs/>
          <w:noProof/>
          <w:lang w:val="en-US"/>
        </w:rPr>
        <w:t>Human Rights Quarterly,</w:t>
      </w:r>
      <w:r w:rsidRPr="00A533B2">
        <w:rPr>
          <w:noProof/>
          <w:lang w:val="en-US"/>
        </w:rPr>
        <w:t>, 683-708.</w:t>
      </w:r>
    </w:p>
    <w:p w14:paraId="233BA8AE" w14:textId="77777777" w:rsidR="00A533B2" w:rsidRDefault="00A533B2" w:rsidP="00A533B2">
      <w:pPr>
        <w:pStyle w:val="Bibliography"/>
        <w:ind w:left="720" w:hanging="720"/>
        <w:rPr>
          <w:noProof/>
        </w:rPr>
      </w:pPr>
      <w:r w:rsidRPr="00A533B2">
        <w:rPr>
          <w:noProof/>
          <w:lang w:val="en-US"/>
        </w:rPr>
        <w:t xml:space="preserve">Anderberg, D., Rainer, H., Wadsworth, J., &amp; Wilson, T. (2015). Unemployment and Domestic Violence: Theory and Evidence. </w:t>
      </w:r>
      <w:r>
        <w:rPr>
          <w:i/>
          <w:iCs/>
          <w:noProof/>
        </w:rPr>
        <w:t>The Economic Journal</w:t>
      </w:r>
      <w:r>
        <w:rPr>
          <w:noProof/>
        </w:rPr>
        <w:t>, 1947-1979.</w:t>
      </w:r>
    </w:p>
    <w:p w14:paraId="42C2E5B1" w14:textId="77777777" w:rsidR="00A533B2" w:rsidRDefault="00A533B2" w:rsidP="00A533B2">
      <w:pPr>
        <w:pStyle w:val="Bibliography"/>
        <w:ind w:left="720" w:hanging="720"/>
        <w:rPr>
          <w:noProof/>
        </w:rPr>
      </w:pPr>
      <w:r>
        <w:rPr>
          <w:noProof/>
        </w:rPr>
        <w:t xml:space="preserve">APAV - Associação Portuguesa de Apoio à Vítima. (2018). </w:t>
      </w:r>
      <w:r>
        <w:rPr>
          <w:i/>
          <w:iCs/>
          <w:noProof/>
        </w:rPr>
        <w:t>Homens Vítimas de Violência Doméstica 2013 - 2017.</w:t>
      </w:r>
      <w:r>
        <w:rPr>
          <w:noProof/>
        </w:rPr>
        <w:t xml:space="preserve"> Lisboa: Associação Portuguesa de Apoio à Vítima.</w:t>
      </w:r>
    </w:p>
    <w:p w14:paraId="49F27FE8" w14:textId="77777777" w:rsidR="00A533B2" w:rsidRDefault="00A533B2" w:rsidP="00A533B2">
      <w:pPr>
        <w:pStyle w:val="Bibliography"/>
        <w:ind w:left="720" w:hanging="720"/>
        <w:rPr>
          <w:noProof/>
        </w:rPr>
      </w:pPr>
      <w:r>
        <w:rPr>
          <w:noProof/>
        </w:rPr>
        <w:t xml:space="preserve">APAV - Associação Portuguesa de Apoio à Vítima. (2018). </w:t>
      </w:r>
      <w:r>
        <w:rPr>
          <w:i/>
          <w:iCs/>
          <w:noProof/>
        </w:rPr>
        <w:t>Vítimas de Violência Doméstica 2013 - 2017.</w:t>
      </w:r>
      <w:r>
        <w:rPr>
          <w:noProof/>
        </w:rPr>
        <w:t xml:space="preserve"> Lisboa: Associação Portuguesa de Apoio à Vítima.</w:t>
      </w:r>
    </w:p>
    <w:p w14:paraId="7721C17E" w14:textId="77777777" w:rsidR="00A533B2" w:rsidRDefault="00A533B2" w:rsidP="00A533B2">
      <w:pPr>
        <w:pStyle w:val="Bibliography"/>
        <w:ind w:left="720" w:hanging="720"/>
        <w:rPr>
          <w:noProof/>
        </w:rPr>
      </w:pPr>
      <w:r>
        <w:rPr>
          <w:noProof/>
        </w:rPr>
        <w:t xml:space="preserve">APAV - Associação Portuguesa de Apoio à Vítima. (2020). </w:t>
      </w:r>
      <w:r>
        <w:rPr>
          <w:i/>
          <w:iCs/>
          <w:noProof/>
        </w:rPr>
        <w:t>Vítimas de Homicído Relatório APAV 2019.</w:t>
      </w:r>
      <w:r>
        <w:rPr>
          <w:noProof/>
        </w:rPr>
        <w:t xml:space="preserve"> Lisboa: Associação Portuguesa de Apoio à Vítima.</w:t>
      </w:r>
    </w:p>
    <w:p w14:paraId="6508F349" w14:textId="77777777" w:rsidR="00A533B2" w:rsidRPr="00A533B2" w:rsidRDefault="00A533B2" w:rsidP="00A533B2">
      <w:pPr>
        <w:pStyle w:val="Bibliography"/>
        <w:ind w:left="720" w:hanging="720"/>
        <w:rPr>
          <w:noProof/>
          <w:lang w:val="en-US"/>
        </w:rPr>
      </w:pPr>
      <w:r>
        <w:rPr>
          <w:noProof/>
        </w:rPr>
        <w:t xml:space="preserve">Barber, C. (2008). Domestic Violence Against Men. </w:t>
      </w:r>
      <w:r w:rsidRPr="00A533B2">
        <w:rPr>
          <w:i/>
          <w:iCs/>
          <w:noProof/>
          <w:lang w:val="en-US"/>
        </w:rPr>
        <w:t>Nursing Standard</w:t>
      </w:r>
      <w:r w:rsidRPr="00A533B2">
        <w:rPr>
          <w:noProof/>
          <w:lang w:val="en-US"/>
        </w:rPr>
        <w:t>, 35-39.</w:t>
      </w:r>
    </w:p>
    <w:p w14:paraId="236A22BE" w14:textId="77777777" w:rsidR="00A533B2" w:rsidRDefault="00A533B2" w:rsidP="00A533B2">
      <w:pPr>
        <w:pStyle w:val="Bibliography"/>
        <w:ind w:left="720" w:hanging="720"/>
        <w:rPr>
          <w:noProof/>
        </w:rPr>
      </w:pPr>
      <w:r w:rsidRPr="00A533B2">
        <w:rPr>
          <w:noProof/>
          <w:lang w:val="en-US"/>
        </w:rPr>
        <w:t xml:space="preserve">Bowlus, A., &amp; Seitz, S. (2006). Domestic Violence, Employment and Divorce. </w:t>
      </w:r>
      <w:r>
        <w:rPr>
          <w:i/>
          <w:iCs/>
          <w:noProof/>
        </w:rPr>
        <w:t>International Economic Review</w:t>
      </w:r>
      <w:r>
        <w:rPr>
          <w:noProof/>
        </w:rPr>
        <w:t>, 1113-1149.</w:t>
      </w:r>
    </w:p>
    <w:p w14:paraId="39C3AA17" w14:textId="77777777" w:rsidR="00A533B2" w:rsidRDefault="00A533B2" w:rsidP="00A533B2">
      <w:pPr>
        <w:pStyle w:val="Bibliography"/>
        <w:ind w:left="720" w:hanging="720"/>
        <w:rPr>
          <w:noProof/>
        </w:rPr>
      </w:pPr>
      <w:r>
        <w:rPr>
          <w:noProof/>
        </w:rPr>
        <w:t xml:space="preserve">Brasil, E., Alves, F., &amp; Soares, S. (2018). </w:t>
      </w:r>
      <w:r>
        <w:rPr>
          <w:i/>
          <w:iCs/>
          <w:noProof/>
        </w:rPr>
        <w:t>Dados 2017.</w:t>
      </w:r>
      <w:r>
        <w:rPr>
          <w:noProof/>
        </w:rPr>
        <w:t xml:space="preserve"> Almada: OMA - Observatório de Mulheres Assassinadas da UMAR.</w:t>
      </w:r>
    </w:p>
    <w:p w14:paraId="226110BF" w14:textId="77777777" w:rsidR="00A533B2" w:rsidRDefault="00A533B2" w:rsidP="00A533B2">
      <w:pPr>
        <w:pStyle w:val="Bibliography"/>
        <w:ind w:left="720" w:hanging="720"/>
        <w:rPr>
          <w:noProof/>
        </w:rPr>
      </w:pPr>
      <w:r>
        <w:rPr>
          <w:noProof/>
        </w:rPr>
        <w:t xml:space="preserve">Brasil, E., Alves, F., &amp; Soares, S. (2019). </w:t>
      </w:r>
      <w:r>
        <w:rPr>
          <w:i/>
          <w:iCs/>
          <w:noProof/>
        </w:rPr>
        <w:t>Dados 2018.</w:t>
      </w:r>
      <w:r>
        <w:rPr>
          <w:noProof/>
        </w:rPr>
        <w:t xml:space="preserve"> Almada: OMA - Observatório de Mulheres Assassinadas da UMAR.</w:t>
      </w:r>
    </w:p>
    <w:p w14:paraId="00CC2171" w14:textId="77777777" w:rsidR="00A533B2" w:rsidRPr="00A533B2" w:rsidRDefault="00A533B2" w:rsidP="00A533B2">
      <w:pPr>
        <w:pStyle w:val="Bibliography"/>
        <w:ind w:left="720" w:hanging="720"/>
        <w:rPr>
          <w:noProof/>
          <w:lang w:val="en-US"/>
        </w:rPr>
      </w:pPr>
      <w:r w:rsidRPr="00A533B2">
        <w:rPr>
          <w:noProof/>
          <w:lang w:val="en-US"/>
        </w:rPr>
        <w:t xml:space="preserve">Campbell, J. (2002). Health Consequences of Intimate Partner Violence. </w:t>
      </w:r>
      <w:r w:rsidRPr="00A533B2">
        <w:rPr>
          <w:i/>
          <w:iCs/>
          <w:noProof/>
          <w:lang w:val="en-US"/>
        </w:rPr>
        <w:t>The Lancet</w:t>
      </w:r>
      <w:r w:rsidRPr="00A533B2">
        <w:rPr>
          <w:noProof/>
          <w:lang w:val="en-US"/>
        </w:rPr>
        <w:t>, 1331-1336.</w:t>
      </w:r>
    </w:p>
    <w:p w14:paraId="322BAC6A" w14:textId="77777777" w:rsidR="00A533B2" w:rsidRPr="00A533B2" w:rsidRDefault="00A533B2" w:rsidP="00A533B2">
      <w:pPr>
        <w:pStyle w:val="Bibliography"/>
        <w:ind w:left="720" w:hanging="720"/>
        <w:rPr>
          <w:noProof/>
          <w:lang w:val="en-US"/>
        </w:rPr>
      </w:pPr>
      <w:r w:rsidRPr="00A533B2">
        <w:rPr>
          <w:noProof/>
          <w:lang w:val="en-US"/>
        </w:rPr>
        <w:t xml:space="preserve">Cann, K., Withnell, S., Shakespeare, J., Doll, H., &amp; Thomas, J. (2001). Domestic Violence: A Comparative Survey of Levels of Detection, Knowledge and Attitudes in Healthcare Workers. </w:t>
      </w:r>
      <w:r w:rsidRPr="00A533B2">
        <w:rPr>
          <w:i/>
          <w:iCs/>
          <w:noProof/>
          <w:lang w:val="en-US"/>
        </w:rPr>
        <w:t>Public Health</w:t>
      </w:r>
      <w:r w:rsidRPr="00A533B2">
        <w:rPr>
          <w:noProof/>
          <w:lang w:val="en-US"/>
        </w:rPr>
        <w:t>, 89-95.</w:t>
      </w:r>
    </w:p>
    <w:p w14:paraId="50823979" w14:textId="77777777" w:rsidR="00A533B2" w:rsidRPr="00A533B2" w:rsidRDefault="00A533B2" w:rsidP="00A533B2">
      <w:pPr>
        <w:pStyle w:val="Bibliography"/>
        <w:ind w:left="720" w:hanging="720"/>
        <w:rPr>
          <w:noProof/>
          <w:lang w:val="en-US"/>
        </w:rPr>
      </w:pPr>
      <w:r w:rsidRPr="00A533B2">
        <w:rPr>
          <w:noProof/>
          <w:lang w:val="en-US"/>
        </w:rPr>
        <w:t xml:space="preserve">Devries, M., Mak, T., Garcia-Moreno, C., Petzold, M., Child, C., Falder, G., . . . Watts, H. (2013). The Global Prevalence of Intimate Partner Violence Against Women. </w:t>
      </w:r>
      <w:r w:rsidRPr="00A533B2">
        <w:rPr>
          <w:i/>
          <w:iCs/>
          <w:noProof/>
          <w:lang w:val="en-US"/>
        </w:rPr>
        <w:t>Science</w:t>
      </w:r>
      <w:r w:rsidRPr="00A533B2">
        <w:rPr>
          <w:noProof/>
          <w:lang w:val="en-US"/>
        </w:rPr>
        <w:t>, 1527-1528.</w:t>
      </w:r>
    </w:p>
    <w:p w14:paraId="2EE3A991" w14:textId="77777777" w:rsidR="00A533B2" w:rsidRPr="00A533B2" w:rsidRDefault="00A533B2" w:rsidP="00A533B2">
      <w:pPr>
        <w:pStyle w:val="Bibliography"/>
        <w:ind w:left="720" w:hanging="720"/>
        <w:rPr>
          <w:noProof/>
          <w:lang w:val="en-US"/>
        </w:rPr>
      </w:pPr>
      <w:r w:rsidRPr="00A533B2">
        <w:rPr>
          <w:noProof/>
          <w:lang w:val="en-US"/>
        </w:rPr>
        <w:t xml:space="preserve">Ellsberg, M., Heise, L., Peña, R., Agurto, S., &amp; Winkvist, A. (2001). Researching Domestic Violence Against Women: Methodological and Ethical Considerations. </w:t>
      </w:r>
      <w:r w:rsidRPr="00A533B2">
        <w:rPr>
          <w:i/>
          <w:iCs/>
          <w:noProof/>
          <w:lang w:val="en-US"/>
        </w:rPr>
        <w:t>Studies in Family Planning</w:t>
      </w:r>
      <w:r w:rsidRPr="00A533B2">
        <w:rPr>
          <w:noProof/>
          <w:lang w:val="en-US"/>
        </w:rPr>
        <w:t>.</w:t>
      </w:r>
    </w:p>
    <w:p w14:paraId="6EECF04C" w14:textId="77777777" w:rsidR="00A533B2" w:rsidRDefault="00A533B2" w:rsidP="00A533B2">
      <w:pPr>
        <w:pStyle w:val="Bibliography"/>
        <w:ind w:left="720" w:hanging="720"/>
        <w:rPr>
          <w:noProof/>
        </w:rPr>
      </w:pPr>
      <w:r w:rsidRPr="00A533B2">
        <w:rPr>
          <w:noProof/>
          <w:lang w:val="en-US"/>
        </w:rPr>
        <w:t xml:space="preserve">Soares, S., Branco, E., &amp; Alves, F. (2020). </w:t>
      </w:r>
      <w:r>
        <w:rPr>
          <w:i/>
          <w:iCs/>
          <w:noProof/>
        </w:rPr>
        <w:t>Relatório Anual 2019.</w:t>
      </w:r>
      <w:r>
        <w:rPr>
          <w:noProof/>
        </w:rPr>
        <w:t xml:space="preserve"> Almada: OMA - Observatório de Mulheres Assassinadas da UMAR.</w:t>
      </w:r>
    </w:p>
    <w:p w14:paraId="40F6667E" w14:textId="12CB7E89" w:rsidR="00940100" w:rsidRPr="00CB1671" w:rsidRDefault="00A533B2" w:rsidP="00A533B2">
      <w:r>
        <w:fldChar w:fldCharType="end"/>
      </w:r>
    </w:p>
    <w:p w14:paraId="5F368CDF" w14:textId="77777777" w:rsidR="00940100" w:rsidRPr="00227627" w:rsidRDefault="00B5607B" w:rsidP="00022891">
      <w:pPr>
        <w:pStyle w:val="Heading1"/>
      </w:pPr>
      <w:bookmarkStart w:id="76" w:name="_Toc410990278"/>
      <w:bookmarkStart w:id="77" w:name="_Toc410990290"/>
      <w:bookmarkStart w:id="78" w:name="_Toc412186403"/>
      <w:bookmarkStart w:id="79" w:name="_Toc412186508"/>
      <w:bookmarkStart w:id="80" w:name="_Toc412186533"/>
      <w:bookmarkStart w:id="81" w:name="_Toc412186604"/>
      <w:bookmarkStart w:id="82" w:name="_Toc412186634"/>
      <w:bookmarkStart w:id="83" w:name="_Toc71566920"/>
      <w:r w:rsidRPr="00227627">
        <w:lastRenderedPageBreak/>
        <w:t>A</w:t>
      </w:r>
      <w:r w:rsidR="004511FA" w:rsidRPr="00227627">
        <w:t>ppendix (</w:t>
      </w:r>
      <w:r w:rsidR="003270ED" w:rsidRPr="00227627">
        <w:t>optional</w:t>
      </w:r>
      <w:r w:rsidR="004511FA" w:rsidRPr="00227627">
        <w:t>)</w:t>
      </w:r>
      <w:bookmarkEnd w:id="76"/>
      <w:bookmarkEnd w:id="77"/>
      <w:bookmarkEnd w:id="78"/>
      <w:bookmarkEnd w:id="79"/>
      <w:bookmarkEnd w:id="80"/>
      <w:bookmarkEnd w:id="81"/>
      <w:bookmarkEnd w:id="82"/>
      <w:bookmarkEnd w:id="83"/>
    </w:p>
    <w:p w14:paraId="4AC725CC" w14:textId="77777777" w:rsidR="00940100" w:rsidRPr="00227627" w:rsidRDefault="00940100" w:rsidP="00940100">
      <w:pPr>
        <w:rPr>
          <w:lang w:val="en-US"/>
        </w:rPr>
      </w:pPr>
    </w:p>
    <w:p w14:paraId="5501D455" w14:textId="77777777" w:rsidR="004511FA" w:rsidRPr="00227627" w:rsidRDefault="003270ED" w:rsidP="00022891">
      <w:pPr>
        <w:pStyle w:val="Heading1"/>
      </w:pPr>
      <w:bookmarkStart w:id="84" w:name="_Toc410990279"/>
      <w:bookmarkStart w:id="85" w:name="_Toc410990291"/>
      <w:bookmarkStart w:id="86" w:name="_Toc412186404"/>
      <w:bookmarkStart w:id="87" w:name="_Toc412186509"/>
      <w:bookmarkStart w:id="88" w:name="_Toc412186534"/>
      <w:bookmarkStart w:id="89" w:name="_Toc412186605"/>
      <w:bookmarkStart w:id="90" w:name="_Toc412186635"/>
      <w:bookmarkStart w:id="91" w:name="_Toc71566921"/>
      <w:r w:rsidRPr="00227627">
        <w:lastRenderedPageBreak/>
        <w:t>A</w:t>
      </w:r>
      <w:r w:rsidR="004511FA" w:rsidRPr="00227627">
        <w:t>nnexes (</w:t>
      </w:r>
      <w:r w:rsidRPr="00227627">
        <w:t>optional</w:t>
      </w:r>
      <w:r w:rsidR="004511FA" w:rsidRPr="00227627">
        <w:t>)</w:t>
      </w:r>
      <w:bookmarkEnd w:id="84"/>
      <w:bookmarkEnd w:id="85"/>
      <w:bookmarkEnd w:id="86"/>
      <w:bookmarkEnd w:id="87"/>
      <w:bookmarkEnd w:id="88"/>
      <w:bookmarkEnd w:id="89"/>
      <w:bookmarkEnd w:id="90"/>
      <w:bookmarkEnd w:id="91"/>
    </w:p>
    <w:p w14:paraId="423B96D2" w14:textId="77777777" w:rsidR="003270ED" w:rsidRPr="00227627" w:rsidRDefault="003270ED" w:rsidP="003270ED">
      <w:pPr>
        <w:rPr>
          <w:lang w:val="en-US" w:eastAsia="pt-PT"/>
        </w:rPr>
      </w:pPr>
    </w:p>
    <w:p w14:paraId="0315DD3F" w14:textId="77777777" w:rsidR="004511FA" w:rsidRPr="00227627" w:rsidRDefault="004511FA" w:rsidP="00940100">
      <w:pPr>
        <w:rPr>
          <w:lang w:val="en-US"/>
        </w:rPr>
      </w:pPr>
    </w:p>
    <w:p w14:paraId="78D55D06" w14:textId="5C0AA4A4" w:rsidR="00940100" w:rsidRPr="00227627" w:rsidRDefault="00940100" w:rsidP="00940100">
      <w:pPr>
        <w:rPr>
          <w:lang w:val="en-US"/>
        </w:rPr>
      </w:pPr>
    </w:p>
    <w:p w14:paraId="2C5EB6A7" w14:textId="77777777" w:rsidR="008D7987" w:rsidRPr="00227627" w:rsidRDefault="008D7987">
      <w:pPr>
        <w:rPr>
          <w:lang w:val="en-US"/>
        </w:rPr>
      </w:pPr>
    </w:p>
    <w:p w14:paraId="4891FECE" w14:textId="77777777" w:rsidR="00227627" w:rsidRPr="00227627" w:rsidRDefault="00227627">
      <w:pPr>
        <w:rPr>
          <w:lang w:val="en-US"/>
        </w:rPr>
      </w:pPr>
    </w:p>
    <w:sectPr w:rsidR="00227627" w:rsidRPr="00227627" w:rsidSect="00224EB6">
      <w:pgSz w:w="11906" w:h="16838"/>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71D71A" w14:textId="77777777" w:rsidR="00696A97" w:rsidRDefault="00696A97" w:rsidP="00940100">
      <w:pPr>
        <w:spacing w:after="0" w:line="240" w:lineRule="auto"/>
      </w:pPr>
      <w:r>
        <w:separator/>
      </w:r>
    </w:p>
  </w:endnote>
  <w:endnote w:type="continuationSeparator" w:id="0">
    <w:p w14:paraId="30052D44" w14:textId="77777777" w:rsidR="00696A97" w:rsidRDefault="00696A97" w:rsidP="009401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ircular Std Black">
    <w:altName w:val="Calibri"/>
    <w:panose1 w:val="00000000000000000000"/>
    <w:charset w:val="00"/>
    <w:family w:val="swiss"/>
    <w:notTrueType/>
    <w:pitch w:val="variable"/>
    <w:sig w:usb0="8000002F" w:usb1="5000E47B" w:usb2="00000008"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FA6F9F" w14:textId="77777777" w:rsidR="002F4218" w:rsidRDefault="002F4218" w:rsidP="00224EB6">
    <w:pPr>
      <w:pStyle w:val="Footer"/>
      <w:jc w:val="right"/>
    </w:pPr>
    <w:r>
      <w:fldChar w:fldCharType="begin"/>
    </w:r>
    <w:r>
      <w:instrText xml:space="preserve"> PAGE   \* MERGEFORMAT </w:instrText>
    </w:r>
    <w:r>
      <w:fldChar w:fldCharType="separate"/>
    </w:r>
    <w:r>
      <w:rPr>
        <w:noProof/>
      </w:rPr>
      <w:t>12</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BE4E6A" w14:textId="77777777" w:rsidR="002F4218" w:rsidRDefault="002F4218">
    <w:pPr>
      <w:pStyle w:val="Footer"/>
      <w:jc w:val="right"/>
    </w:pPr>
    <w:r>
      <w:fldChar w:fldCharType="begin"/>
    </w:r>
    <w:r>
      <w:instrText xml:space="preserve"> PAGE   \* MERGEFORMAT </w:instrText>
    </w:r>
    <w:r>
      <w:fldChar w:fldCharType="separate"/>
    </w:r>
    <w:r>
      <w:rPr>
        <w:noProof/>
      </w:rPr>
      <w:t>i</w:t>
    </w:r>
    <w:r>
      <w:rPr>
        <w:noProof/>
      </w:rPr>
      <w:fldChar w:fldCharType="end"/>
    </w:r>
  </w:p>
  <w:p w14:paraId="3CD30BFA" w14:textId="77777777" w:rsidR="002F4218" w:rsidRPr="004E0019" w:rsidRDefault="002F4218" w:rsidP="00224EB6">
    <w:pPr>
      <w:pStyle w:val="Header"/>
      <w:jc w:val="right"/>
      <w:rPr>
        <w:color w:val="5C666C"/>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FAD8C7" w14:textId="77777777" w:rsidR="00696A97" w:rsidRDefault="00696A97" w:rsidP="00940100">
      <w:pPr>
        <w:spacing w:after="0" w:line="240" w:lineRule="auto"/>
      </w:pPr>
      <w:r>
        <w:separator/>
      </w:r>
    </w:p>
  </w:footnote>
  <w:footnote w:type="continuationSeparator" w:id="0">
    <w:p w14:paraId="07FD8807" w14:textId="77777777" w:rsidR="00696A97" w:rsidRDefault="00696A97" w:rsidP="00940100">
      <w:pPr>
        <w:spacing w:after="0" w:line="240" w:lineRule="auto"/>
      </w:pPr>
      <w:r>
        <w:continuationSeparator/>
      </w:r>
    </w:p>
  </w:footnote>
  <w:footnote w:id="1">
    <w:p w14:paraId="5AA06FF2" w14:textId="7CF28D31" w:rsidR="002F4218" w:rsidRDefault="002F4218">
      <w:pPr>
        <w:pStyle w:val="FootnoteText"/>
      </w:pPr>
      <w:r>
        <w:rPr>
          <w:rStyle w:val="FootnoteReference"/>
        </w:rPr>
        <w:footnoteRef/>
      </w:r>
      <w:r>
        <w:t xml:space="preserve"> </w:t>
      </w:r>
      <w:sdt>
        <w:sdtPr>
          <w:id w:val="-314877083"/>
          <w:citation/>
        </w:sdtPr>
        <w:sdtEndPr/>
        <w:sdtContent>
          <w:r>
            <w:fldChar w:fldCharType="begin"/>
          </w:r>
          <w:r>
            <w:instrText xml:space="preserve"> CITATION Eli18 \l 2070 </w:instrText>
          </w:r>
          <w:r>
            <w:fldChar w:fldCharType="separate"/>
          </w:r>
          <w:r>
            <w:rPr>
              <w:noProof/>
            </w:rPr>
            <w:t>(Brasil, Alves, &amp; Soares, Dados 2017, 2018)</w:t>
          </w:r>
          <w:r>
            <w:fldChar w:fldCharType="end"/>
          </w:r>
        </w:sdtContent>
      </w:sdt>
    </w:p>
  </w:footnote>
  <w:footnote w:id="2">
    <w:p w14:paraId="55EB0675" w14:textId="15C44695" w:rsidR="002F4218" w:rsidRDefault="002F4218">
      <w:pPr>
        <w:pStyle w:val="FootnoteText"/>
      </w:pPr>
      <w:r>
        <w:rPr>
          <w:rStyle w:val="FootnoteReference"/>
        </w:rPr>
        <w:footnoteRef/>
      </w:r>
      <w:r>
        <w:t xml:space="preserve"> </w:t>
      </w:r>
      <w:sdt>
        <w:sdtPr>
          <w:id w:val="1261110646"/>
          <w:citation/>
        </w:sdtPr>
        <w:sdtEndPr/>
        <w:sdtContent>
          <w:r>
            <w:fldChar w:fldCharType="begin"/>
          </w:r>
          <w:r>
            <w:instrText xml:space="preserve"> CITATION Eli19 \l 2070 </w:instrText>
          </w:r>
          <w:r>
            <w:fldChar w:fldCharType="separate"/>
          </w:r>
          <w:r>
            <w:rPr>
              <w:noProof/>
            </w:rPr>
            <w:t>(Brasil, Alves, &amp; Soares, Dados 2018, 2019)</w:t>
          </w:r>
          <w:r>
            <w:fldChar w:fldCharType="end"/>
          </w:r>
        </w:sdtContent>
      </w:sdt>
    </w:p>
  </w:footnote>
  <w:footnote w:id="3">
    <w:p w14:paraId="61E1964A" w14:textId="31DBD8B3" w:rsidR="002F4218" w:rsidRDefault="002F4218">
      <w:pPr>
        <w:pStyle w:val="FootnoteText"/>
      </w:pPr>
      <w:r>
        <w:rPr>
          <w:rStyle w:val="FootnoteReference"/>
        </w:rPr>
        <w:footnoteRef/>
      </w:r>
      <w:r>
        <w:t xml:space="preserve"> </w:t>
      </w:r>
      <w:sdt>
        <w:sdtPr>
          <w:id w:val="-106884737"/>
          <w:citation/>
        </w:sdtPr>
        <w:sdtEndPr/>
        <w:sdtContent>
          <w:r>
            <w:fldChar w:fldCharType="begin"/>
          </w:r>
          <w:r>
            <w:instrText xml:space="preserve"> CITATION Són20 \l 2070 </w:instrText>
          </w:r>
          <w:r>
            <w:fldChar w:fldCharType="separate"/>
          </w:r>
          <w:r>
            <w:rPr>
              <w:noProof/>
            </w:rPr>
            <w:t>(Soares, Branco, &amp; Alves, 2020)</w:t>
          </w:r>
          <w:r>
            <w:fldChar w:fldCharType="end"/>
          </w:r>
        </w:sdtContent>
      </w:sdt>
    </w:p>
  </w:footnote>
  <w:footnote w:id="4">
    <w:p w14:paraId="67D05B5E" w14:textId="3C009184" w:rsidR="002F4218" w:rsidRDefault="002F4218" w:rsidP="006946F4">
      <w:pPr>
        <w:pStyle w:val="FootnoteText"/>
      </w:pPr>
      <w:r>
        <w:rPr>
          <w:rStyle w:val="FootnoteReference"/>
        </w:rPr>
        <w:footnoteRef/>
      </w:r>
      <w:r>
        <w:t xml:space="preserve"> </w:t>
      </w:r>
      <w:sdt>
        <w:sdtPr>
          <w:id w:val="1867792142"/>
          <w:citation/>
        </w:sdtPr>
        <w:sdtEndPr/>
        <w:sdtContent>
          <w:r>
            <w:fldChar w:fldCharType="begin"/>
          </w:r>
          <w:r>
            <w:rPr>
              <w:noProof/>
            </w:rPr>
            <w:instrText xml:space="preserve">CITATION APA20 \l 2070 </w:instrText>
          </w:r>
          <w:r>
            <w:fldChar w:fldCharType="separate"/>
          </w:r>
          <w:r>
            <w:rPr>
              <w:noProof/>
            </w:rPr>
            <w:t>(APAV - Associação Portuguesa de Apoio à Vítima, 2020)</w:t>
          </w:r>
          <w:r>
            <w:fldChar w:fldCharType="end"/>
          </w:r>
        </w:sdtContent>
      </w:sdt>
    </w:p>
  </w:footnote>
  <w:footnote w:id="5">
    <w:p w14:paraId="51040CC5" w14:textId="361F2681" w:rsidR="002F4218" w:rsidRPr="00EB40CE" w:rsidRDefault="002F4218">
      <w:pPr>
        <w:pStyle w:val="FootnoteText"/>
        <w:rPr>
          <w:lang w:val="en-US"/>
        </w:rPr>
      </w:pPr>
      <w:r>
        <w:rPr>
          <w:rStyle w:val="FootnoteReference"/>
        </w:rPr>
        <w:footnoteRef/>
      </w:r>
      <w:r w:rsidRPr="00EB40CE">
        <w:rPr>
          <w:lang w:val="en-US"/>
        </w:rPr>
        <w:t xml:space="preserve"> </w:t>
      </w:r>
      <w:sdt>
        <w:sdtPr>
          <w:id w:val="-1711876419"/>
          <w:citation/>
        </w:sdtPr>
        <w:sdtEndPr/>
        <w:sdtContent>
          <w:r>
            <w:fldChar w:fldCharType="begin"/>
          </w:r>
          <w:r w:rsidRPr="00EB40CE">
            <w:rPr>
              <w:lang w:val="en-US"/>
            </w:rPr>
            <w:instrText xml:space="preserve"> CITATION Dev13 \l 2070 </w:instrText>
          </w:r>
          <w:r>
            <w:fldChar w:fldCharType="separate"/>
          </w:r>
          <w:r w:rsidRPr="00EB40CE">
            <w:rPr>
              <w:noProof/>
              <w:lang w:val="en-US"/>
            </w:rPr>
            <w:t>(Devries, et al., 2013)</w:t>
          </w:r>
          <w:r>
            <w:fldChar w:fldCharType="end"/>
          </w:r>
        </w:sdtContent>
      </w:sdt>
    </w:p>
  </w:footnote>
  <w:footnote w:id="6">
    <w:p w14:paraId="22F1A4B0" w14:textId="71DD5BF9" w:rsidR="002F4218" w:rsidRPr="00EB40CE" w:rsidRDefault="002F4218">
      <w:pPr>
        <w:pStyle w:val="FootnoteText"/>
        <w:rPr>
          <w:lang w:val="en-US"/>
        </w:rPr>
      </w:pPr>
      <w:r>
        <w:rPr>
          <w:rStyle w:val="FootnoteReference"/>
        </w:rPr>
        <w:footnoteRef/>
      </w:r>
      <w:r w:rsidRPr="00EB40CE">
        <w:rPr>
          <w:lang w:val="en-US"/>
        </w:rPr>
        <w:t xml:space="preserve"> </w:t>
      </w:r>
      <w:sdt>
        <w:sdtPr>
          <w:id w:val="-2115515939"/>
          <w:citation/>
        </w:sdtPr>
        <w:sdtEndPr/>
        <w:sdtContent>
          <w:r>
            <w:fldChar w:fldCharType="begin"/>
          </w:r>
          <w:r w:rsidRPr="00EB40CE">
            <w:rPr>
              <w:lang w:val="en-US"/>
            </w:rPr>
            <w:instrText xml:space="preserve"> CITATION Mar01 \l 2070 </w:instrText>
          </w:r>
          <w:r>
            <w:fldChar w:fldCharType="separate"/>
          </w:r>
          <w:r w:rsidRPr="00EB40CE">
            <w:rPr>
              <w:noProof/>
              <w:lang w:val="en-US"/>
            </w:rPr>
            <w:t>(Ellsberg, Heise, Peña, Agurto, &amp; Winkvist, 2001)</w:t>
          </w:r>
          <w:r>
            <w:fldChar w:fldCharType="end"/>
          </w:r>
        </w:sdtContent>
      </w:sdt>
    </w:p>
  </w:footnote>
  <w:footnote w:id="7">
    <w:p w14:paraId="3E8E85B8" w14:textId="77777777" w:rsidR="002F4218" w:rsidRPr="00EB40CE" w:rsidRDefault="002F4218" w:rsidP="005A0A1C">
      <w:pPr>
        <w:pStyle w:val="FootnoteText"/>
        <w:rPr>
          <w:lang w:val="en-US"/>
        </w:rPr>
      </w:pPr>
      <w:r>
        <w:rPr>
          <w:rStyle w:val="FootnoteReference"/>
        </w:rPr>
        <w:footnoteRef/>
      </w:r>
      <w:r w:rsidRPr="00EB40CE">
        <w:rPr>
          <w:lang w:val="en-US"/>
        </w:rPr>
        <w:t xml:space="preserve"> </w:t>
      </w:r>
      <w:sdt>
        <w:sdtPr>
          <w:id w:val="460309388"/>
          <w:citation/>
        </w:sdtPr>
        <w:sdtEndPr/>
        <w:sdtContent>
          <w:r>
            <w:fldChar w:fldCharType="begin"/>
          </w:r>
          <w:r w:rsidRPr="00EB40CE">
            <w:rPr>
              <w:lang w:val="en-US"/>
            </w:rPr>
            <w:instrText xml:space="preserve"> CITATION Ann10 \l 2070 </w:instrText>
          </w:r>
          <w:r>
            <w:fldChar w:fldCharType="separate"/>
          </w:r>
          <w:r w:rsidRPr="00EB40CE">
            <w:rPr>
              <w:noProof/>
              <w:lang w:val="en-US"/>
            </w:rPr>
            <w:t>(Aizer, 2010)</w:t>
          </w:r>
          <w:r>
            <w:fldChar w:fldCharType="end"/>
          </w:r>
        </w:sdtContent>
      </w:sdt>
    </w:p>
  </w:footnote>
  <w:footnote w:id="8">
    <w:p w14:paraId="06C9DD63" w14:textId="74231820" w:rsidR="002F4218" w:rsidRPr="00EB40CE" w:rsidRDefault="002F4218">
      <w:pPr>
        <w:pStyle w:val="FootnoteText"/>
        <w:rPr>
          <w:lang w:val="en-US"/>
        </w:rPr>
      </w:pPr>
      <w:r>
        <w:rPr>
          <w:rStyle w:val="FootnoteReference"/>
        </w:rPr>
        <w:footnoteRef/>
      </w:r>
      <w:r w:rsidRPr="00EB40CE">
        <w:rPr>
          <w:lang w:val="en-US"/>
        </w:rPr>
        <w:t xml:space="preserve"> </w:t>
      </w:r>
      <w:sdt>
        <w:sdtPr>
          <w:id w:val="-1203161720"/>
          <w:citation/>
        </w:sdtPr>
        <w:sdtEndPr/>
        <w:sdtContent>
          <w:r>
            <w:fldChar w:fldCharType="begin"/>
          </w:r>
          <w:r w:rsidRPr="00EB40CE">
            <w:rPr>
              <w:lang w:val="en-US"/>
            </w:rPr>
            <w:instrText xml:space="preserve"> CITATION Dan15 \l 2070 </w:instrText>
          </w:r>
          <w:r>
            <w:fldChar w:fldCharType="separate"/>
          </w:r>
          <w:r w:rsidRPr="00EB40CE">
            <w:rPr>
              <w:noProof/>
              <w:lang w:val="en-US"/>
            </w:rPr>
            <w:t>(Anderberg, Rainer, Wadsworth, &amp; Wilson, 2015)</w:t>
          </w:r>
          <w:r>
            <w:fldChar w:fldCharType="end"/>
          </w:r>
        </w:sdtContent>
      </w:sdt>
    </w:p>
  </w:footnote>
  <w:footnote w:id="9">
    <w:p w14:paraId="23B9358C" w14:textId="4A0204C6" w:rsidR="002F4218" w:rsidRDefault="002F4218">
      <w:pPr>
        <w:pStyle w:val="FootnoteText"/>
      </w:pPr>
      <w:r>
        <w:rPr>
          <w:rStyle w:val="FootnoteReference"/>
        </w:rPr>
        <w:footnoteRef/>
      </w:r>
      <w:r>
        <w:t xml:space="preserve"> </w:t>
      </w:r>
      <w:sdt>
        <w:sdtPr>
          <w:id w:val="469560076"/>
          <w:citation/>
        </w:sdtPr>
        <w:sdtEndPr/>
        <w:sdtContent>
          <w:r>
            <w:fldChar w:fldCharType="begin"/>
          </w:r>
          <w:r>
            <w:instrText xml:space="preserve">CITATION APA18 \l 2070 </w:instrText>
          </w:r>
          <w:r>
            <w:fldChar w:fldCharType="separate"/>
          </w:r>
          <w:r>
            <w:rPr>
              <w:noProof/>
            </w:rPr>
            <w:t>(APAV - Associação Portuguesa de Apoio à Vítima, 2018)</w:t>
          </w:r>
          <w:r>
            <w:fldChar w:fldCharType="end"/>
          </w:r>
        </w:sdtContent>
      </w:sdt>
    </w:p>
  </w:footnote>
  <w:footnote w:id="10">
    <w:p w14:paraId="6B5CE74F" w14:textId="3352FC90" w:rsidR="002F4218" w:rsidRDefault="002F4218">
      <w:pPr>
        <w:pStyle w:val="FootnoteText"/>
      </w:pPr>
      <w:r>
        <w:rPr>
          <w:rStyle w:val="FootnoteReference"/>
        </w:rPr>
        <w:footnoteRef/>
      </w:r>
      <w:r>
        <w:t xml:space="preserve"> </w:t>
      </w:r>
      <w:sdt>
        <w:sdtPr>
          <w:id w:val="1456753240"/>
          <w:citation/>
        </w:sdtPr>
        <w:sdtEndPr/>
        <w:sdtContent>
          <w:r>
            <w:fldChar w:fldCharType="begin"/>
          </w:r>
          <w:r>
            <w:instrText xml:space="preserve">CITATION APA19 \l 2070 </w:instrText>
          </w:r>
          <w:r>
            <w:fldChar w:fldCharType="separate"/>
          </w:r>
          <w:r>
            <w:rPr>
              <w:noProof/>
            </w:rPr>
            <w:t>(APAV - Associação Portuguesa de Apoio à Vítima, 2018)</w:t>
          </w:r>
          <w:r>
            <w:fldChar w:fldCharType="end"/>
          </w:r>
        </w:sdtContent>
      </w:sdt>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E65090"/>
    <w:multiLevelType w:val="hybridMultilevel"/>
    <w:tmpl w:val="88408AE0"/>
    <w:lvl w:ilvl="0" w:tplc="0816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 w15:restartNumberingAfterBreak="0">
    <w:nsid w:val="32675F42"/>
    <w:multiLevelType w:val="hybridMultilevel"/>
    <w:tmpl w:val="7D047396"/>
    <w:lvl w:ilvl="0" w:tplc="B46E75DA">
      <w:start w:val="1"/>
      <w:numFmt w:val="decimal"/>
      <w:pStyle w:val="Listanumerada"/>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 w15:restartNumberingAfterBreak="0">
    <w:nsid w:val="41BE4ECD"/>
    <w:multiLevelType w:val="hybridMultilevel"/>
    <w:tmpl w:val="BDFAC004"/>
    <w:lvl w:ilvl="0" w:tplc="0816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15:restartNumberingAfterBreak="0">
    <w:nsid w:val="62052EBD"/>
    <w:multiLevelType w:val="multilevel"/>
    <w:tmpl w:val="6C6CC926"/>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64B4103A"/>
    <w:multiLevelType w:val="hybridMultilevel"/>
    <w:tmpl w:val="6B8A190E"/>
    <w:lvl w:ilvl="0" w:tplc="844A93FE">
      <w:start w:val="1"/>
      <w:numFmt w:val="bullet"/>
      <w:pStyle w:val="Lista"/>
      <w:lvlText w:val=""/>
      <w:lvlJc w:val="left"/>
      <w:pPr>
        <w:ind w:left="1287" w:hanging="360"/>
      </w:pPr>
      <w:rPr>
        <w:rFonts w:ascii="Wingdings" w:hAnsi="Wingding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num w:numId="1">
    <w:abstractNumId w:val="3"/>
  </w:num>
  <w:num w:numId="2">
    <w:abstractNumId w:val="1"/>
  </w:num>
  <w:num w:numId="3">
    <w:abstractNumId w:val="4"/>
  </w:num>
  <w:num w:numId="4">
    <w:abstractNumId w:val="3"/>
  </w:num>
  <w:num w:numId="5">
    <w:abstractNumId w:val="3"/>
  </w:num>
  <w:num w:numId="6">
    <w:abstractNumId w:val="0"/>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0100"/>
    <w:rsid w:val="000014F0"/>
    <w:rsid w:val="000154CA"/>
    <w:rsid w:val="00022891"/>
    <w:rsid w:val="000402AE"/>
    <w:rsid w:val="000511F6"/>
    <w:rsid w:val="0005326C"/>
    <w:rsid w:val="000553CC"/>
    <w:rsid w:val="000620E3"/>
    <w:rsid w:val="000631B8"/>
    <w:rsid w:val="00077B68"/>
    <w:rsid w:val="0008269A"/>
    <w:rsid w:val="000845D4"/>
    <w:rsid w:val="00092848"/>
    <w:rsid w:val="000A2B8C"/>
    <w:rsid w:val="000A686B"/>
    <w:rsid w:val="000C0B88"/>
    <w:rsid w:val="000C5C76"/>
    <w:rsid w:val="000D1918"/>
    <w:rsid w:val="000D2667"/>
    <w:rsid w:val="00104298"/>
    <w:rsid w:val="00122476"/>
    <w:rsid w:val="00132A2D"/>
    <w:rsid w:val="00136ADD"/>
    <w:rsid w:val="00142179"/>
    <w:rsid w:val="00145AEC"/>
    <w:rsid w:val="001465AF"/>
    <w:rsid w:val="0015376C"/>
    <w:rsid w:val="0015765D"/>
    <w:rsid w:val="00161081"/>
    <w:rsid w:val="0017007E"/>
    <w:rsid w:val="00171277"/>
    <w:rsid w:val="0017343F"/>
    <w:rsid w:val="00191A0F"/>
    <w:rsid w:val="001929B7"/>
    <w:rsid w:val="001A1BCA"/>
    <w:rsid w:val="001D274C"/>
    <w:rsid w:val="001D5003"/>
    <w:rsid w:val="001F78DE"/>
    <w:rsid w:val="001F7CAC"/>
    <w:rsid w:val="002146CC"/>
    <w:rsid w:val="00214BBC"/>
    <w:rsid w:val="002213D8"/>
    <w:rsid w:val="00221E36"/>
    <w:rsid w:val="00224EB6"/>
    <w:rsid w:val="00227627"/>
    <w:rsid w:val="00235D6F"/>
    <w:rsid w:val="00244716"/>
    <w:rsid w:val="002663C7"/>
    <w:rsid w:val="002A48D1"/>
    <w:rsid w:val="002B30F3"/>
    <w:rsid w:val="002B681D"/>
    <w:rsid w:val="002D6E81"/>
    <w:rsid w:val="002F291B"/>
    <w:rsid w:val="002F4218"/>
    <w:rsid w:val="002F44E8"/>
    <w:rsid w:val="00301D42"/>
    <w:rsid w:val="003270ED"/>
    <w:rsid w:val="0032770B"/>
    <w:rsid w:val="00357030"/>
    <w:rsid w:val="00367652"/>
    <w:rsid w:val="00390711"/>
    <w:rsid w:val="00392E9F"/>
    <w:rsid w:val="00394EFA"/>
    <w:rsid w:val="003C6136"/>
    <w:rsid w:val="003D1B3E"/>
    <w:rsid w:val="003E6C69"/>
    <w:rsid w:val="00400865"/>
    <w:rsid w:val="00405417"/>
    <w:rsid w:val="004069BE"/>
    <w:rsid w:val="00407941"/>
    <w:rsid w:val="0041296C"/>
    <w:rsid w:val="004278B9"/>
    <w:rsid w:val="004363B4"/>
    <w:rsid w:val="004404EE"/>
    <w:rsid w:val="004511FA"/>
    <w:rsid w:val="00466E16"/>
    <w:rsid w:val="004862DB"/>
    <w:rsid w:val="00491292"/>
    <w:rsid w:val="004A12F6"/>
    <w:rsid w:val="004A7C10"/>
    <w:rsid w:val="004C08A5"/>
    <w:rsid w:val="004D4997"/>
    <w:rsid w:val="004F2D97"/>
    <w:rsid w:val="00512409"/>
    <w:rsid w:val="005311D4"/>
    <w:rsid w:val="00543756"/>
    <w:rsid w:val="005441F6"/>
    <w:rsid w:val="00545D07"/>
    <w:rsid w:val="00552F75"/>
    <w:rsid w:val="00552FAF"/>
    <w:rsid w:val="0056166C"/>
    <w:rsid w:val="005804E4"/>
    <w:rsid w:val="00582B2F"/>
    <w:rsid w:val="005A07C9"/>
    <w:rsid w:val="005A0A1C"/>
    <w:rsid w:val="005A64D6"/>
    <w:rsid w:val="005B17CF"/>
    <w:rsid w:val="005B6805"/>
    <w:rsid w:val="005C0851"/>
    <w:rsid w:val="005D5A86"/>
    <w:rsid w:val="005E6DD0"/>
    <w:rsid w:val="005F0F7E"/>
    <w:rsid w:val="006176B8"/>
    <w:rsid w:val="006215E1"/>
    <w:rsid w:val="00632A5F"/>
    <w:rsid w:val="00642C78"/>
    <w:rsid w:val="006508A2"/>
    <w:rsid w:val="006615E1"/>
    <w:rsid w:val="00667F6F"/>
    <w:rsid w:val="00687D14"/>
    <w:rsid w:val="006946F4"/>
    <w:rsid w:val="00696A97"/>
    <w:rsid w:val="006A08D1"/>
    <w:rsid w:val="006B0E39"/>
    <w:rsid w:val="006B475D"/>
    <w:rsid w:val="006C437F"/>
    <w:rsid w:val="006D6916"/>
    <w:rsid w:val="006F204B"/>
    <w:rsid w:val="006F569A"/>
    <w:rsid w:val="00702A62"/>
    <w:rsid w:val="00702D26"/>
    <w:rsid w:val="007141EF"/>
    <w:rsid w:val="0071470B"/>
    <w:rsid w:val="0071602C"/>
    <w:rsid w:val="0073773A"/>
    <w:rsid w:val="00745181"/>
    <w:rsid w:val="00747A25"/>
    <w:rsid w:val="00753214"/>
    <w:rsid w:val="00756134"/>
    <w:rsid w:val="00782C6E"/>
    <w:rsid w:val="00793B55"/>
    <w:rsid w:val="007A764E"/>
    <w:rsid w:val="007B19F5"/>
    <w:rsid w:val="007B4F66"/>
    <w:rsid w:val="007D0231"/>
    <w:rsid w:val="007D35F0"/>
    <w:rsid w:val="008168BA"/>
    <w:rsid w:val="00822E63"/>
    <w:rsid w:val="00823BE5"/>
    <w:rsid w:val="00842B96"/>
    <w:rsid w:val="00857043"/>
    <w:rsid w:val="008747CE"/>
    <w:rsid w:val="00876DEB"/>
    <w:rsid w:val="008822F8"/>
    <w:rsid w:val="00893663"/>
    <w:rsid w:val="008A22CC"/>
    <w:rsid w:val="008B5906"/>
    <w:rsid w:val="008C0083"/>
    <w:rsid w:val="008C30C4"/>
    <w:rsid w:val="008D7987"/>
    <w:rsid w:val="008E155E"/>
    <w:rsid w:val="008F4555"/>
    <w:rsid w:val="00901627"/>
    <w:rsid w:val="009162B1"/>
    <w:rsid w:val="00940100"/>
    <w:rsid w:val="00947E45"/>
    <w:rsid w:val="00960865"/>
    <w:rsid w:val="0096545D"/>
    <w:rsid w:val="0096712F"/>
    <w:rsid w:val="00970713"/>
    <w:rsid w:val="00974A75"/>
    <w:rsid w:val="00987F15"/>
    <w:rsid w:val="00994C04"/>
    <w:rsid w:val="00996516"/>
    <w:rsid w:val="009A7477"/>
    <w:rsid w:val="009E26FA"/>
    <w:rsid w:val="009E7495"/>
    <w:rsid w:val="00A00F86"/>
    <w:rsid w:val="00A0541F"/>
    <w:rsid w:val="00A1053B"/>
    <w:rsid w:val="00A12AF7"/>
    <w:rsid w:val="00A15529"/>
    <w:rsid w:val="00A20D6C"/>
    <w:rsid w:val="00A22004"/>
    <w:rsid w:val="00A244B4"/>
    <w:rsid w:val="00A31A0B"/>
    <w:rsid w:val="00A3215F"/>
    <w:rsid w:val="00A35EB5"/>
    <w:rsid w:val="00A511BD"/>
    <w:rsid w:val="00A533B2"/>
    <w:rsid w:val="00A56843"/>
    <w:rsid w:val="00A605D4"/>
    <w:rsid w:val="00A80256"/>
    <w:rsid w:val="00A82FCA"/>
    <w:rsid w:val="00A96D14"/>
    <w:rsid w:val="00A9756F"/>
    <w:rsid w:val="00AA0A52"/>
    <w:rsid w:val="00AA43EB"/>
    <w:rsid w:val="00AA4A0B"/>
    <w:rsid w:val="00AB6F5A"/>
    <w:rsid w:val="00AE0606"/>
    <w:rsid w:val="00AE2076"/>
    <w:rsid w:val="00B00929"/>
    <w:rsid w:val="00B05B2B"/>
    <w:rsid w:val="00B05B9D"/>
    <w:rsid w:val="00B20FFE"/>
    <w:rsid w:val="00B52BA0"/>
    <w:rsid w:val="00B55B32"/>
    <w:rsid w:val="00B55C72"/>
    <w:rsid w:val="00B5607B"/>
    <w:rsid w:val="00B635F3"/>
    <w:rsid w:val="00B6577A"/>
    <w:rsid w:val="00B73EF0"/>
    <w:rsid w:val="00B83C67"/>
    <w:rsid w:val="00B83EF4"/>
    <w:rsid w:val="00B846AA"/>
    <w:rsid w:val="00B90EB9"/>
    <w:rsid w:val="00B91071"/>
    <w:rsid w:val="00B92640"/>
    <w:rsid w:val="00B97F87"/>
    <w:rsid w:val="00BA26A9"/>
    <w:rsid w:val="00BB5C8D"/>
    <w:rsid w:val="00BB5DB5"/>
    <w:rsid w:val="00BC1B63"/>
    <w:rsid w:val="00BD2F6F"/>
    <w:rsid w:val="00BD5C77"/>
    <w:rsid w:val="00BD786D"/>
    <w:rsid w:val="00C01D6D"/>
    <w:rsid w:val="00C07459"/>
    <w:rsid w:val="00C0753C"/>
    <w:rsid w:val="00C1409B"/>
    <w:rsid w:val="00C23939"/>
    <w:rsid w:val="00C41BC1"/>
    <w:rsid w:val="00C43302"/>
    <w:rsid w:val="00C512F1"/>
    <w:rsid w:val="00C61E70"/>
    <w:rsid w:val="00C72B2E"/>
    <w:rsid w:val="00C91F34"/>
    <w:rsid w:val="00C966FC"/>
    <w:rsid w:val="00C97300"/>
    <w:rsid w:val="00CB1671"/>
    <w:rsid w:val="00CB699F"/>
    <w:rsid w:val="00CC192B"/>
    <w:rsid w:val="00CD7B85"/>
    <w:rsid w:val="00CE1DD2"/>
    <w:rsid w:val="00CE79F8"/>
    <w:rsid w:val="00CF2137"/>
    <w:rsid w:val="00D02330"/>
    <w:rsid w:val="00D27BB3"/>
    <w:rsid w:val="00D34CD3"/>
    <w:rsid w:val="00D34ED7"/>
    <w:rsid w:val="00D40210"/>
    <w:rsid w:val="00D559DA"/>
    <w:rsid w:val="00D56977"/>
    <w:rsid w:val="00DA29EF"/>
    <w:rsid w:val="00DC0BF0"/>
    <w:rsid w:val="00DC6873"/>
    <w:rsid w:val="00DD316D"/>
    <w:rsid w:val="00DE4ED3"/>
    <w:rsid w:val="00DE6A7E"/>
    <w:rsid w:val="00DF166B"/>
    <w:rsid w:val="00E10BDE"/>
    <w:rsid w:val="00E17719"/>
    <w:rsid w:val="00E25CB9"/>
    <w:rsid w:val="00E27C19"/>
    <w:rsid w:val="00E37F79"/>
    <w:rsid w:val="00E45AAA"/>
    <w:rsid w:val="00E51445"/>
    <w:rsid w:val="00E54250"/>
    <w:rsid w:val="00E632EA"/>
    <w:rsid w:val="00E678D3"/>
    <w:rsid w:val="00E77C87"/>
    <w:rsid w:val="00E82AD0"/>
    <w:rsid w:val="00E9256F"/>
    <w:rsid w:val="00EB1DB2"/>
    <w:rsid w:val="00EB3792"/>
    <w:rsid w:val="00EB40CE"/>
    <w:rsid w:val="00EB5EEF"/>
    <w:rsid w:val="00EB6AA2"/>
    <w:rsid w:val="00EC2617"/>
    <w:rsid w:val="00EC57B4"/>
    <w:rsid w:val="00EF4AB6"/>
    <w:rsid w:val="00EF69AE"/>
    <w:rsid w:val="00EF7AEC"/>
    <w:rsid w:val="00F20A68"/>
    <w:rsid w:val="00F2613D"/>
    <w:rsid w:val="00F26BD8"/>
    <w:rsid w:val="00F3437E"/>
    <w:rsid w:val="00F4072F"/>
    <w:rsid w:val="00F434D5"/>
    <w:rsid w:val="00F80E06"/>
    <w:rsid w:val="00FB38C1"/>
    <w:rsid w:val="00FB7409"/>
    <w:rsid w:val="00FE15A3"/>
    <w:rsid w:val="00FE5ECC"/>
    <w:rsid w:val="00FF3137"/>
    <w:rsid w:val="00FF749C"/>
    <w:rsid w:val="00FF7FB3"/>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3EE2A8C"/>
  <w15:chartTrackingRefBased/>
  <w15:docId w15:val="{907D3DBD-6C1D-42F4-98BD-7AF6F148F6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pt-PT" w:eastAsia="pt-P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0100"/>
    <w:pPr>
      <w:spacing w:after="200" w:line="276" w:lineRule="auto"/>
    </w:pPr>
    <w:rPr>
      <w:sz w:val="22"/>
      <w:szCs w:val="22"/>
      <w:lang w:eastAsia="en-US"/>
    </w:rPr>
  </w:style>
  <w:style w:type="paragraph" w:styleId="Heading1">
    <w:name w:val="heading 1"/>
    <w:basedOn w:val="Normal"/>
    <w:next w:val="Normal"/>
    <w:link w:val="Heading1Char"/>
    <w:autoRedefine/>
    <w:uiPriority w:val="9"/>
    <w:qFormat/>
    <w:rsid w:val="00022891"/>
    <w:pPr>
      <w:keepNext/>
      <w:keepLines/>
      <w:pageBreakBefore/>
      <w:numPr>
        <w:numId w:val="1"/>
      </w:numPr>
      <w:spacing w:before="120" w:after="240" w:line="312" w:lineRule="auto"/>
      <w:jc w:val="both"/>
      <w:outlineLvl w:val="0"/>
    </w:pPr>
    <w:rPr>
      <w:rFonts w:eastAsia="Times New Roman"/>
      <w:b/>
      <w:bCs/>
      <w:caps/>
      <w:sz w:val="28"/>
      <w:szCs w:val="28"/>
      <w:lang w:val="en-US" w:eastAsia="pt-PT"/>
    </w:rPr>
  </w:style>
  <w:style w:type="paragraph" w:styleId="Heading2">
    <w:name w:val="heading 2"/>
    <w:basedOn w:val="Normal"/>
    <w:next w:val="Normal"/>
    <w:link w:val="Heading2Char"/>
    <w:autoRedefine/>
    <w:uiPriority w:val="9"/>
    <w:unhideWhenUsed/>
    <w:qFormat/>
    <w:rsid w:val="00B6577A"/>
    <w:pPr>
      <w:keepNext/>
      <w:keepLines/>
      <w:numPr>
        <w:ilvl w:val="1"/>
        <w:numId w:val="1"/>
      </w:numPr>
      <w:spacing w:before="360" w:after="120" w:line="312" w:lineRule="auto"/>
      <w:ind w:left="426"/>
      <w:jc w:val="both"/>
      <w:outlineLvl w:val="1"/>
    </w:pPr>
    <w:rPr>
      <w:rFonts w:eastAsia="Times New Roman"/>
      <w:b/>
      <w:bCs/>
      <w:smallCaps/>
      <w:sz w:val="26"/>
      <w:szCs w:val="26"/>
      <w:lang w:val="en-US" w:eastAsia="pt-PT"/>
    </w:rPr>
  </w:style>
  <w:style w:type="paragraph" w:styleId="Heading3">
    <w:name w:val="heading 3"/>
    <w:basedOn w:val="Normal"/>
    <w:next w:val="Normal"/>
    <w:link w:val="Heading3Char"/>
    <w:uiPriority w:val="9"/>
    <w:unhideWhenUsed/>
    <w:qFormat/>
    <w:rsid w:val="00940100"/>
    <w:pPr>
      <w:keepNext/>
      <w:keepLines/>
      <w:numPr>
        <w:ilvl w:val="2"/>
        <w:numId w:val="1"/>
      </w:numPr>
      <w:spacing w:before="200" w:after="120" w:line="312" w:lineRule="auto"/>
      <w:ind w:left="709" w:hanging="709"/>
      <w:jc w:val="both"/>
      <w:outlineLvl w:val="2"/>
    </w:pPr>
    <w:rPr>
      <w:rFonts w:eastAsia="Times New Roman"/>
      <w:b/>
      <w:bCs/>
      <w:sz w:val="24"/>
      <w:szCs w:val="26"/>
      <w:lang w:eastAsia="pt-PT"/>
    </w:rPr>
  </w:style>
  <w:style w:type="paragraph" w:styleId="Heading4">
    <w:name w:val="heading 4"/>
    <w:basedOn w:val="Normal"/>
    <w:next w:val="Normal"/>
    <w:link w:val="Heading4Char"/>
    <w:uiPriority w:val="9"/>
    <w:unhideWhenUsed/>
    <w:qFormat/>
    <w:rsid w:val="00CF2137"/>
    <w:pPr>
      <w:keepNext/>
      <w:keepLines/>
      <w:numPr>
        <w:ilvl w:val="3"/>
        <w:numId w:val="1"/>
      </w:numPr>
      <w:spacing w:before="200" w:after="120" w:line="312" w:lineRule="auto"/>
      <w:ind w:left="851" w:hanging="851"/>
      <w:jc w:val="both"/>
      <w:outlineLvl w:val="3"/>
    </w:pPr>
    <w:rPr>
      <w:rFonts w:eastAsia="Times New Roman"/>
      <w:b/>
      <w:bCs/>
      <w:iCs/>
      <w:sz w:val="24"/>
      <w:szCs w:val="26"/>
      <w:lang w:eastAsia="pt-P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022891"/>
    <w:rPr>
      <w:rFonts w:eastAsia="Times New Roman"/>
      <w:b/>
      <w:bCs/>
      <w:caps/>
      <w:sz w:val="28"/>
      <w:szCs w:val="28"/>
      <w:lang w:val="en-US"/>
    </w:rPr>
  </w:style>
  <w:style w:type="character" w:customStyle="1" w:styleId="Heading2Char">
    <w:name w:val="Heading 2 Char"/>
    <w:link w:val="Heading2"/>
    <w:uiPriority w:val="9"/>
    <w:rsid w:val="00B6577A"/>
    <w:rPr>
      <w:rFonts w:eastAsia="Times New Roman"/>
      <w:b/>
      <w:bCs/>
      <w:smallCaps/>
      <w:sz w:val="26"/>
      <w:szCs w:val="26"/>
      <w:lang w:val="en-US"/>
    </w:rPr>
  </w:style>
  <w:style w:type="character" w:customStyle="1" w:styleId="Heading3Char">
    <w:name w:val="Heading 3 Char"/>
    <w:link w:val="Heading3"/>
    <w:uiPriority w:val="9"/>
    <w:rsid w:val="00940100"/>
    <w:rPr>
      <w:rFonts w:eastAsia="Times New Roman" w:cs="Times New Roman"/>
      <w:b/>
      <w:bCs/>
      <w:sz w:val="24"/>
      <w:szCs w:val="26"/>
      <w:lang w:eastAsia="pt-PT"/>
    </w:rPr>
  </w:style>
  <w:style w:type="character" w:customStyle="1" w:styleId="Heading4Char">
    <w:name w:val="Heading 4 Char"/>
    <w:link w:val="Heading4"/>
    <w:uiPriority w:val="9"/>
    <w:rsid w:val="00CF2137"/>
    <w:rPr>
      <w:rFonts w:eastAsia="Times New Roman"/>
      <w:b/>
      <w:bCs/>
      <w:iCs/>
      <w:sz w:val="24"/>
      <w:szCs w:val="26"/>
    </w:rPr>
  </w:style>
  <w:style w:type="paragraph" w:customStyle="1" w:styleId="Ttulos">
    <w:name w:val="Títulos"/>
    <w:basedOn w:val="Normal"/>
    <w:qFormat/>
    <w:rsid w:val="00940100"/>
    <w:pPr>
      <w:spacing w:after="480" w:line="312" w:lineRule="auto"/>
      <w:jc w:val="center"/>
    </w:pPr>
    <w:rPr>
      <w:rFonts w:eastAsia="Times New Roman"/>
      <w:b/>
      <w:bCs/>
      <w:caps/>
      <w:sz w:val="32"/>
      <w:szCs w:val="32"/>
      <w:lang w:eastAsia="pt-PT"/>
    </w:rPr>
  </w:style>
  <w:style w:type="paragraph" w:customStyle="1" w:styleId="Capa">
    <w:name w:val="Capa"/>
    <w:basedOn w:val="Normal"/>
    <w:qFormat/>
    <w:rsid w:val="00940100"/>
    <w:pPr>
      <w:spacing w:after="480" w:line="312" w:lineRule="auto"/>
      <w:jc w:val="center"/>
    </w:pPr>
    <w:rPr>
      <w:rFonts w:eastAsia="Times New Roman"/>
      <w:sz w:val="24"/>
      <w:szCs w:val="26"/>
      <w:lang w:eastAsia="pt-PT"/>
    </w:rPr>
  </w:style>
  <w:style w:type="paragraph" w:styleId="Header">
    <w:name w:val="header"/>
    <w:basedOn w:val="Normal"/>
    <w:link w:val="HeaderChar"/>
    <w:uiPriority w:val="99"/>
    <w:unhideWhenUsed/>
    <w:rsid w:val="00940100"/>
    <w:pPr>
      <w:tabs>
        <w:tab w:val="center" w:pos="4252"/>
        <w:tab w:val="right" w:pos="8504"/>
      </w:tabs>
      <w:spacing w:after="0" w:line="240" w:lineRule="auto"/>
    </w:pPr>
  </w:style>
  <w:style w:type="character" w:customStyle="1" w:styleId="HeaderChar">
    <w:name w:val="Header Char"/>
    <w:basedOn w:val="DefaultParagraphFont"/>
    <w:link w:val="Header"/>
    <w:uiPriority w:val="99"/>
    <w:rsid w:val="00940100"/>
  </w:style>
  <w:style w:type="paragraph" w:styleId="Footer">
    <w:name w:val="footer"/>
    <w:basedOn w:val="Normal"/>
    <w:link w:val="FooterChar"/>
    <w:uiPriority w:val="99"/>
    <w:unhideWhenUsed/>
    <w:rsid w:val="00940100"/>
    <w:pPr>
      <w:tabs>
        <w:tab w:val="center" w:pos="4252"/>
        <w:tab w:val="right" w:pos="8504"/>
      </w:tabs>
      <w:spacing w:after="0" w:line="240" w:lineRule="auto"/>
    </w:pPr>
  </w:style>
  <w:style w:type="character" w:customStyle="1" w:styleId="FooterChar">
    <w:name w:val="Footer Char"/>
    <w:basedOn w:val="DefaultParagraphFont"/>
    <w:link w:val="Footer"/>
    <w:uiPriority w:val="99"/>
    <w:rsid w:val="00940100"/>
  </w:style>
  <w:style w:type="paragraph" w:customStyle="1" w:styleId="Palavras-Chave">
    <w:name w:val="Palavras-Chave"/>
    <w:basedOn w:val="Normal"/>
    <w:qFormat/>
    <w:rsid w:val="00940100"/>
    <w:pPr>
      <w:spacing w:after="0" w:line="312" w:lineRule="auto"/>
      <w:jc w:val="both"/>
    </w:pPr>
    <w:rPr>
      <w:rFonts w:eastAsia="Times New Roman"/>
      <w:sz w:val="24"/>
      <w:szCs w:val="26"/>
      <w:lang w:eastAsia="pt-PT"/>
    </w:rPr>
  </w:style>
  <w:style w:type="paragraph" w:styleId="TOC1">
    <w:name w:val="toc 1"/>
    <w:basedOn w:val="Normal"/>
    <w:next w:val="Normal"/>
    <w:autoRedefine/>
    <w:uiPriority w:val="39"/>
    <w:unhideWhenUsed/>
    <w:rsid w:val="00940100"/>
    <w:pPr>
      <w:tabs>
        <w:tab w:val="left" w:pos="284"/>
        <w:tab w:val="right" w:leader="dot" w:pos="8493"/>
      </w:tabs>
      <w:spacing w:after="100" w:line="240" w:lineRule="auto"/>
      <w:jc w:val="both"/>
    </w:pPr>
    <w:rPr>
      <w:rFonts w:eastAsia="Times New Roman"/>
      <w:noProof/>
      <w:sz w:val="24"/>
      <w:szCs w:val="26"/>
      <w:lang w:eastAsia="pt-PT"/>
    </w:rPr>
  </w:style>
  <w:style w:type="paragraph" w:styleId="TOC2">
    <w:name w:val="toc 2"/>
    <w:basedOn w:val="Normal"/>
    <w:next w:val="Normal"/>
    <w:autoRedefine/>
    <w:uiPriority w:val="39"/>
    <w:unhideWhenUsed/>
    <w:rsid w:val="00940100"/>
    <w:pPr>
      <w:tabs>
        <w:tab w:val="left" w:pos="709"/>
        <w:tab w:val="right" w:leader="dot" w:pos="8493"/>
      </w:tabs>
      <w:spacing w:after="100" w:line="240" w:lineRule="auto"/>
      <w:ind w:firstLine="284"/>
      <w:jc w:val="both"/>
    </w:pPr>
    <w:rPr>
      <w:rFonts w:eastAsia="Times New Roman"/>
      <w:noProof/>
      <w:sz w:val="24"/>
      <w:szCs w:val="26"/>
      <w:lang w:eastAsia="pt-PT"/>
    </w:rPr>
  </w:style>
  <w:style w:type="paragraph" w:styleId="TOC3">
    <w:name w:val="toc 3"/>
    <w:basedOn w:val="Normal"/>
    <w:next w:val="Normal"/>
    <w:autoRedefine/>
    <w:uiPriority w:val="39"/>
    <w:unhideWhenUsed/>
    <w:rsid w:val="00940100"/>
    <w:pPr>
      <w:tabs>
        <w:tab w:val="left" w:pos="1134"/>
        <w:tab w:val="right" w:leader="dot" w:pos="8493"/>
      </w:tabs>
      <w:spacing w:after="100" w:line="240" w:lineRule="auto"/>
      <w:ind w:firstLine="567"/>
      <w:jc w:val="both"/>
    </w:pPr>
    <w:rPr>
      <w:rFonts w:eastAsia="Times New Roman"/>
      <w:noProof/>
      <w:sz w:val="24"/>
      <w:szCs w:val="26"/>
      <w:lang w:eastAsia="pt-PT"/>
    </w:rPr>
  </w:style>
  <w:style w:type="paragraph" w:styleId="TableofFigures">
    <w:name w:val="table of figures"/>
    <w:basedOn w:val="Normal"/>
    <w:next w:val="Normal"/>
    <w:uiPriority w:val="99"/>
    <w:unhideWhenUsed/>
    <w:rsid w:val="00022891"/>
    <w:pPr>
      <w:spacing w:after="0" w:line="312" w:lineRule="auto"/>
      <w:ind w:left="480" w:hanging="480"/>
      <w:jc w:val="both"/>
    </w:pPr>
    <w:rPr>
      <w:rFonts w:eastAsia="Times New Roman"/>
      <w:szCs w:val="26"/>
      <w:lang w:eastAsia="pt-PT"/>
    </w:rPr>
  </w:style>
  <w:style w:type="paragraph" w:styleId="FootnoteText">
    <w:name w:val="footnote text"/>
    <w:basedOn w:val="Normal"/>
    <w:link w:val="FootnoteTextChar"/>
    <w:uiPriority w:val="99"/>
    <w:unhideWhenUsed/>
    <w:rsid w:val="00940100"/>
    <w:pPr>
      <w:spacing w:after="0" w:line="240" w:lineRule="auto"/>
      <w:ind w:firstLine="567"/>
      <w:jc w:val="both"/>
    </w:pPr>
    <w:rPr>
      <w:rFonts w:eastAsia="Times New Roman"/>
      <w:sz w:val="20"/>
      <w:szCs w:val="24"/>
      <w:lang w:eastAsia="pt-PT"/>
    </w:rPr>
  </w:style>
  <w:style w:type="character" w:customStyle="1" w:styleId="FootnoteTextChar">
    <w:name w:val="Footnote Text Char"/>
    <w:link w:val="FootnoteText"/>
    <w:uiPriority w:val="99"/>
    <w:rsid w:val="00940100"/>
    <w:rPr>
      <w:rFonts w:eastAsia="Times New Roman" w:cs="Times New Roman"/>
      <w:sz w:val="20"/>
      <w:szCs w:val="24"/>
      <w:lang w:eastAsia="pt-PT"/>
    </w:rPr>
  </w:style>
  <w:style w:type="character" w:styleId="FootnoteReference">
    <w:name w:val="footnote reference"/>
    <w:uiPriority w:val="99"/>
    <w:unhideWhenUsed/>
    <w:rsid w:val="00940100"/>
    <w:rPr>
      <w:vertAlign w:val="superscript"/>
    </w:rPr>
  </w:style>
  <w:style w:type="paragraph" w:styleId="Caption">
    <w:name w:val="caption"/>
    <w:basedOn w:val="Normal"/>
    <w:next w:val="Normal"/>
    <w:uiPriority w:val="35"/>
    <w:unhideWhenUsed/>
    <w:qFormat/>
    <w:rsid w:val="00940100"/>
    <w:pPr>
      <w:spacing w:after="240" w:line="240" w:lineRule="auto"/>
      <w:jc w:val="center"/>
    </w:pPr>
    <w:rPr>
      <w:rFonts w:eastAsia="Times New Roman"/>
      <w:bCs/>
      <w:color w:val="000000"/>
      <w:szCs w:val="18"/>
      <w:lang w:eastAsia="pt-PT"/>
    </w:rPr>
  </w:style>
  <w:style w:type="table" w:styleId="TableGrid">
    <w:name w:val="Table Grid"/>
    <w:basedOn w:val="TableNormal"/>
    <w:uiPriority w:val="59"/>
    <w:rsid w:val="0094010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otabelas">
    <w:name w:val="Texto tabelas"/>
    <w:basedOn w:val="Normal"/>
    <w:qFormat/>
    <w:rsid w:val="00940100"/>
    <w:pPr>
      <w:spacing w:before="40" w:after="40" w:line="240" w:lineRule="auto"/>
      <w:jc w:val="center"/>
    </w:pPr>
    <w:rPr>
      <w:rFonts w:eastAsia="Times New Roman"/>
      <w:sz w:val="24"/>
      <w:szCs w:val="26"/>
      <w:lang w:eastAsia="pt-PT"/>
    </w:rPr>
  </w:style>
  <w:style w:type="paragraph" w:customStyle="1" w:styleId="Lista">
    <w:name w:val="Lista"/>
    <w:basedOn w:val="ListParagraph"/>
    <w:qFormat/>
    <w:rsid w:val="00940100"/>
    <w:pPr>
      <w:numPr>
        <w:numId w:val="3"/>
      </w:numPr>
      <w:tabs>
        <w:tab w:val="num" w:pos="360"/>
      </w:tabs>
      <w:spacing w:after="0" w:line="312" w:lineRule="auto"/>
      <w:ind w:left="720" w:firstLine="0"/>
      <w:jc w:val="both"/>
    </w:pPr>
    <w:rPr>
      <w:rFonts w:eastAsia="Times New Roman"/>
      <w:sz w:val="24"/>
      <w:szCs w:val="26"/>
      <w:lang w:eastAsia="pt-PT"/>
    </w:rPr>
  </w:style>
  <w:style w:type="paragraph" w:customStyle="1" w:styleId="Listanumerada">
    <w:name w:val="Lista numerada"/>
    <w:basedOn w:val="ListParagraph"/>
    <w:qFormat/>
    <w:rsid w:val="00940100"/>
    <w:pPr>
      <w:numPr>
        <w:numId w:val="2"/>
      </w:numPr>
      <w:tabs>
        <w:tab w:val="num" w:pos="360"/>
      </w:tabs>
      <w:spacing w:after="0" w:line="312" w:lineRule="auto"/>
      <w:ind w:left="720" w:firstLine="0"/>
      <w:jc w:val="both"/>
    </w:pPr>
    <w:rPr>
      <w:rFonts w:eastAsia="Times New Roman"/>
      <w:sz w:val="24"/>
      <w:szCs w:val="26"/>
      <w:lang w:eastAsia="pt-PT"/>
    </w:rPr>
  </w:style>
  <w:style w:type="paragraph" w:styleId="ListParagraph">
    <w:name w:val="List Paragraph"/>
    <w:basedOn w:val="Normal"/>
    <w:uiPriority w:val="34"/>
    <w:qFormat/>
    <w:rsid w:val="00940100"/>
    <w:pPr>
      <w:ind w:left="720"/>
      <w:contextualSpacing/>
    </w:pPr>
  </w:style>
  <w:style w:type="paragraph" w:styleId="TOCHeading">
    <w:name w:val="TOC Heading"/>
    <w:basedOn w:val="Heading1"/>
    <w:next w:val="Normal"/>
    <w:uiPriority w:val="39"/>
    <w:unhideWhenUsed/>
    <w:qFormat/>
    <w:rsid w:val="0096712F"/>
    <w:pPr>
      <w:pageBreakBefore w:val="0"/>
      <w:numPr>
        <w:numId w:val="0"/>
      </w:numPr>
      <w:spacing w:before="240" w:after="0" w:line="259" w:lineRule="auto"/>
      <w:jc w:val="left"/>
      <w:outlineLvl w:val="9"/>
    </w:pPr>
    <w:rPr>
      <w:rFonts w:ascii="Calibri Light" w:hAnsi="Calibri Light"/>
      <w:b w:val="0"/>
      <w:bCs w:val="0"/>
      <w:caps w:val="0"/>
      <w:color w:val="2E74B5"/>
      <w:sz w:val="32"/>
      <w:szCs w:val="32"/>
      <w:lang w:eastAsia="en-US"/>
    </w:rPr>
  </w:style>
  <w:style w:type="character" w:styleId="Hyperlink">
    <w:name w:val="Hyperlink"/>
    <w:uiPriority w:val="99"/>
    <w:unhideWhenUsed/>
    <w:rsid w:val="0096712F"/>
    <w:rPr>
      <w:color w:val="0563C1"/>
      <w:u w:val="single"/>
    </w:rPr>
  </w:style>
  <w:style w:type="paragraph" w:styleId="BalloonText">
    <w:name w:val="Balloon Text"/>
    <w:basedOn w:val="Normal"/>
    <w:link w:val="BalloonTextChar"/>
    <w:uiPriority w:val="99"/>
    <w:semiHidden/>
    <w:unhideWhenUsed/>
    <w:rsid w:val="00C97300"/>
    <w:pPr>
      <w:spacing w:after="0" w:line="240" w:lineRule="auto"/>
    </w:pPr>
    <w:rPr>
      <w:rFonts w:ascii="Segoe UI" w:hAnsi="Segoe UI" w:cs="Segoe UI"/>
      <w:sz w:val="18"/>
      <w:szCs w:val="18"/>
    </w:rPr>
  </w:style>
  <w:style w:type="character" w:customStyle="1" w:styleId="BalloonTextChar">
    <w:name w:val="Balloon Text Char"/>
    <w:link w:val="BalloonText"/>
    <w:uiPriority w:val="99"/>
    <w:semiHidden/>
    <w:rsid w:val="00C97300"/>
    <w:rPr>
      <w:rFonts w:ascii="Segoe UI" w:hAnsi="Segoe UI" w:cs="Segoe UI"/>
      <w:sz w:val="18"/>
      <w:szCs w:val="18"/>
      <w:lang w:eastAsia="en-US"/>
    </w:rPr>
  </w:style>
  <w:style w:type="table" w:styleId="MediumGrid3-Accent6">
    <w:name w:val="Medium Grid 3 Accent 6"/>
    <w:basedOn w:val="TableNormal"/>
    <w:uiPriority w:val="69"/>
    <w:rsid w:val="00842B96"/>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BEB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70AD47"/>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70AD47"/>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70AD47"/>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70AD47"/>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7D8A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7D8A0"/>
      </w:tcPr>
    </w:tblStylePr>
  </w:style>
  <w:style w:type="table" w:customStyle="1" w:styleId="MasterThesis">
    <w:name w:val="MasterThesis"/>
    <w:basedOn w:val="TableNormal"/>
    <w:uiPriority w:val="99"/>
    <w:rsid w:val="001F78DE"/>
    <w:pPr>
      <w:jc w:val="center"/>
    </w:pPr>
    <w:rPr>
      <w:rFonts w:ascii="Consolas" w:hAnsi="Consola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FFFFFF"/>
      <w:vAlign w:val="center"/>
    </w:tcPr>
    <w:tblStylePr w:type="firstRow">
      <w:rPr>
        <w:b/>
        <w:color w:val="FFFFFF"/>
      </w:rPr>
      <w:tblPr/>
      <w:tcPr>
        <w:shd w:val="clear" w:color="auto" w:fill="8FBC8F"/>
      </w:tcPr>
    </w:tblStylePr>
    <w:tblStylePr w:type="firstCol">
      <w:pPr>
        <w:jc w:val="center"/>
      </w:pPr>
      <w:rPr>
        <w:b/>
        <w:color w:val="FFFFFF"/>
      </w:rPr>
      <w:tblPr/>
      <w:tcPr>
        <w:shd w:val="clear" w:color="auto" w:fill="8FBC8F"/>
        <w:vAlign w:val="center"/>
      </w:tcPr>
    </w:tblStylePr>
    <w:tblStylePr w:type="nwCell">
      <w:tblPr/>
      <w:tcPr>
        <w:shd w:val="clear" w:color="auto" w:fill="FFFFFF"/>
      </w:tcPr>
    </w:tblStylePr>
  </w:style>
  <w:style w:type="character" w:styleId="PlaceholderText">
    <w:name w:val="Placeholder Text"/>
    <w:basedOn w:val="DefaultParagraphFont"/>
    <w:uiPriority w:val="99"/>
    <w:semiHidden/>
    <w:rsid w:val="00987F15"/>
    <w:rPr>
      <w:color w:val="808080"/>
    </w:rPr>
  </w:style>
  <w:style w:type="paragraph" w:styleId="Bibliography">
    <w:name w:val="Bibliography"/>
    <w:basedOn w:val="Normal"/>
    <w:next w:val="Normal"/>
    <w:uiPriority w:val="37"/>
    <w:unhideWhenUsed/>
    <w:rsid w:val="00DC0B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702891">
      <w:bodyDiv w:val="1"/>
      <w:marLeft w:val="0"/>
      <w:marRight w:val="0"/>
      <w:marTop w:val="0"/>
      <w:marBottom w:val="0"/>
      <w:divBdr>
        <w:top w:val="none" w:sz="0" w:space="0" w:color="auto"/>
        <w:left w:val="none" w:sz="0" w:space="0" w:color="auto"/>
        <w:bottom w:val="none" w:sz="0" w:space="0" w:color="auto"/>
        <w:right w:val="none" w:sz="0" w:space="0" w:color="auto"/>
      </w:divBdr>
    </w:div>
    <w:div w:id="82921248">
      <w:bodyDiv w:val="1"/>
      <w:marLeft w:val="0"/>
      <w:marRight w:val="0"/>
      <w:marTop w:val="0"/>
      <w:marBottom w:val="0"/>
      <w:divBdr>
        <w:top w:val="none" w:sz="0" w:space="0" w:color="auto"/>
        <w:left w:val="none" w:sz="0" w:space="0" w:color="auto"/>
        <w:bottom w:val="none" w:sz="0" w:space="0" w:color="auto"/>
        <w:right w:val="none" w:sz="0" w:space="0" w:color="auto"/>
      </w:divBdr>
    </w:div>
    <w:div w:id="86852923">
      <w:bodyDiv w:val="1"/>
      <w:marLeft w:val="0"/>
      <w:marRight w:val="0"/>
      <w:marTop w:val="0"/>
      <w:marBottom w:val="0"/>
      <w:divBdr>
        <w:top w:val="none" w:sz="0" w:space="0" w:color="auto"/>
        <w:left w:val="none" w:sz="0" w:space="0" w:color="auto"/>
        <w:bottom w:val="none" w:sz="0" w:space="0" w:color="auto"/>
        <w:right w:val="none" w:sz="0" w:space="0" w:color="auto"/>
      </w:divBdr>
    </w:div>
    <w:div w:id="158154004">
      <w:bodyDiv w:val="1"/>
      <w:marLeft w:val="0"/>
      <w:marRight w:val="0"/>
      <w:marTop w:val="0"/>
      <w:marBottom w:val="0"/>
      <w:divBdr>
        <w:top w:val="none" w:sz="0" w:space="0" w:color="auto"/>
        <w:left w:val="none" w:sz="0" w:space="0" w:color="auto"/>
        <w:bottom w:val="none" w:sz="0" w:space="0" w:color="auto"/>
        <w:right w:val="none" w:sz="0" w:space="0" w:color="auto"/>
      </w:divBdr>
    </w:div>
    <w:div w:id="189875045">
      <w:bodyDiv w:val="1"/>
      <w:marLeft w:val="0"/>
      <w:marRight w:val="0"/>
      <w:marTop w:val="0"/>
      <w:marBottom w:val="0"/>
      <w:divBdr>
        <w:top w:val="none" w:sz="0" w:space="0" w:color="auto"/>
        <w:left w:val="none" w:sz="0" w:space="0" w:color="auto"/>
        <w:bottom w:val="none" w:sz="0" w:space="0" w:color="auto"/>
        <w:right w:val="none" w:sz="0" w:space="0" w:color="auto"/>
      </w:divBdr>
    </w:div>
    <w:div w:id="222524693">
      <w:bodyDiv w:val="1"/>
      <w:marLeft w:val="0"/>
      <w:marRight w:val="0"/>
      <w:marTop w:val="0"/>
      <w:marBottom w:val="0"/>
      <w:divBdr>
        <w:top w:val="none" w:sz="0" w:space="0" w:color="auto"/>
        <w:left w:val="none" w:sz="0" w:space="0" w:color="auto"/>
        <w:bottom w:val="none" w:sz="0" w:space="0" w:color="auto"/>
        <w:right w:val="none" w:sz="0" w:space="0" w:color="auto"/>
      </w:divBdr>
    </w:div>
    <w:div w:id="286548675">
      <w:bodyDiv w:val="1"/>
      <w:marLeft w:val="0"/>
      <w:marRight w:val="0"/>
      <w:marTop w:val="0"/>
      <w:marBottom w:val="0"/>
      <w:divBdr>
        <w:top w:val="none" w:sz="0" w:space="0" w:color="auto"/>
        <w:left w:val="none" w:sz="0" w:space="0" w:color="auto"/>
        <w:bottom w:val="none" w:sz="0" w:space="0" w:color="auto"/>
        <w:right w:val="none" w:sz="0" w:space="0" w:color="auto"/>
      </w:divBdr>
    </w:div>
    <w:div w:id="347605841">
      <w:bodyDiv w:val="1"/>
      <w:marLeft w:val="0"/>
      <w:marRight w:val="0"/>
      <w:marTop w:val="0"/>
      <w:marBottom w:val="0"/>
      <w:divBdr>
        <w:top w:val="none" w:sz="0" w:space="0" w:color="auto"/>
        <w:left w:val="none" w:sz="0" w:space="0" w:color="auto"/>
        <w:bottom w:val="none" w:sz="0" w:space="0" w:color="auto"/>
        <w:right w:val="none" w:sz="0" w:space="0" w:color="auto"/>
      </w:divBdr>
    </w:div>
    <w:div w:id="386808027">
      <w:bodyDiv w:val="1"/>
      <w:marLeft w:val="0"/>
      <w:marRight w:val="0"/>
      <w:marTop w:val="0"/>
      <w:marBottom w:val="0"/>
      <w:divBdr>
        <w:top w:val="none" w:sz="0" w:space="0" w:color="auto"/>
        <w:left w:val="none" w:sz="0" w:space="0" w:color="auto"/>
        <w:bottom w:val="none" w:sz="0" w:space="0" w:color="auto"/>
        <w:right w:val="none" w:sz="0" w:space="0" w:color="auto"/>
      </w:divBdr>
    </w:div>
    <w:div w:id="600643252">
      <w:bodyDiv w:val="1"/>
      <w:marLeft w:val="0"/>
      <w:marRight w:val="0"/>
      <w:marTop w:val="0"/>
      <w:marBottom w:val="0"/>
      <w:divBdr>
        <w:top w:val="none" w:sz="0" w:space="0" w:color="auto"/>
        <w:left w:val="none" w:sz="0" w:space="0" w:color="auto"/>
        <w:bottom w:val="none" w:sz="0" w:space="0" w:color="auto"/>
        <w:right w:val="none" w:sz="0" w:space="0" w:color="auto"/>
      </w:divBdr>
    </w:div>
    <w:div w:id="632251146">
      <w:bodyDiv w:val="1"/>
      <w:marLeft w:val="0"/>
      <w:marRight w:val="0"/>
      <w:marTop w:val="0"/>
      <w:marBottom w:val="0"/>
      <w:divBdr>
        <w:top w:val="none" w:sz="0" w:space="0" w:color="auto"/>
        <w:left w:val="none" w:sz="0" w:space="0" w:color="auto"/>
        <w:bottom w:val="none" w:sz="0" w:space="0" w:color="auto"/>
        <w:right w:val="none" w:sz="0" w:space="0" w:color="auto"/>
      </w:divBdr>
    </w:div>
    <w:div w:id="715013255">
      <w:bodyDiv w:val="1"/>
      <w:marLeft w:val="0"/>
      <w:marRight w:val="0"/>
      <w:marTop w:val="0"/>
      <w:marBottom w:val="0"/>
      <w:divBdr>
        <w:top w:val="none" w:sz="0" w:space="0" w:color="auto"/>
        <w:left w:val="none" w:sz="0" w:space="0" w:color="auto"/>
        <w:bottom w:val="none" w:sz="0" w:space="0" w:color="auto"/>
        <w:right w:val="none" w:sz="0" w:space="0" w:color="auto"/>
      </w:divBdr>
    </w:div>
    <w:div w:id="738866616">
      <w:bodyDiv w:val="1"/>
      <w:marLeft w:val="0"/>
      <w:marRight w:val="0"/>
      <w:marTop w:val="0"/>
      <w:marBottom w:val="0"/>
      <w:divBdr>
        <w:top w:val="none" w:sz="0" w:space="0" w:color="auto"/>
        <w:left w:val="none" w:sz="0" w:space="0" w:color="auto"/>
        <w:bottom w:val="none" w:sz="0" w:space="0" w:color="auto"/>
        <w:right w:val="none" w:sz="0" w:space="0" w:color="auto"/>
      </w:divBdr>
    </w:div>
    <w:div w:id="839009848">
      <w:bodyDiv w:val="1"/>
      <w:marLeft w:val="0"/>
      <w:marRight w:val="0"/>
      <w:marTop w:val="0"/>
      <w:marBottom w:val="0"/>
      <w:divBdr>
        <w:top w:val="none" w:sz="0" w:space="0" w:color="auto"/>
        <w:left w:val="none" w:sz="0" w:space="0" w:color="auto"/>
        <w:bottom w:val="none" w:sz="0" w:space="0" w:color="auto"/>
        <w:right w:val="none" w:sz="0" w:space="0" w:color="auto"/>
      </w:divBdr>
    </w:div>
    <w:div w:id="967584202">
      <w:bodyDiv w:val="1"/>
      <w:marLeft w:val="0"/>
      <w:marRight w:val="0"/>
      <w:marTop w:val="0"/>
      <w:marBottom w:val="0"/>
      <w:divBdr>
        <w:top w:val="none" w:sz="0" w:space="0" w:color="auto"/>
        <w:left w:val="none" w:sz="0" w:space="0" w:color="auto"/>
        <w:bottom w:val="none" w:sz="0" w:space="0" w:color="auto"/>
        <w:right w:val="none" w:sz="0" w:space="0" w:color="auto"/>
      </w:divBdr>
    </w:div>
    <w:div w:id="1019426967">
      <w:bodyDiv w:val="1"/>
      <w:marLeft w:val="0"/>
      <w:marRight w:val="0"/>
      <w:marTop w:val="0"/>
      <w:marBottom w:val="0"/>
      <w:divBdr>
        <w:top w:val="none" w:sz="0" w:space="0" w:color="auto"/>
        <w:left w:val="none" w:sz="0" w:space="0" w:color="auto"/>
        <w:bottom w:val="none" w:sz="0" w:space="0" w:color="auto"/>
        <w:right w:val="none" w:sz="0" w:space="0" w:color="auto"/>
      </w:divBdr>
    </w:div>
    <w:div w:id="1024013603">
      <w:bodyDiv w:val="1"/>
      <w:marLeft w:val="0"/>
      <w:marRight w:val="0"/>
      <w:marTop w:val="0"/>
      <w:marBottom w:val="0"/>
      <w:divBdr>
        <w:top w:val="none" w:sz="0" w:space="0" w:color="auto"/>
        <w:left w:val="none" w:sz="0" w:space="0" w:color="auto"/>
        <w:bottom w:val="none" w:sz="0" w:space="0" w:color="auto"/>
        <w:right w:val="none" w:sz="0" w:space="0" w:color="auto"/>
      </w:divBdr>
    </w:div>
    <w:div w:id="1031422748">
      <w:bodyDiv w:val="1"/>
      <w:marLeft w:val="0"/>
      <w:marRight w:val="0"/>
      <w:marTop w:val="0"/>
      <w:marBottom w:val="0"/>
      <w:divBdr>
        <w:top w:val="none" w:sz="0" w:space="0" w:color="auto"/>
        <w:left w:val="none" w:sz="0" w:space="0" w:color="auto"/>
        <w:bottom w:val="none" w:sz="0" w:space="0" w:color="auto"/>
        <w:right w:val="none" w:sz="0" w:space="0" w:color="auto"/>
      </w:divBdr>
    </w:div>
    <w:div w:id="1047408615">
      <w:bodyDiv w:val="1"/>
      <w:marLeft w:val="0"/>
      <w:marRight w:val="0"/>
      <w:marTop w:val="0"/>
      <w:marBottom w:val="0"/>
      <w:divBdr>
        <w:top w:val="none" w:sz="0" w:space="0" w:color="auto"/>
        <w:left w:val="none" w:sz="0" w:space="0" w:color="auto"/>
        <w:bottom w:val="none" w:sz="0" w:space="0" w:color="auto"/>
        <w:right w:val="none" w:sz="0" w:space="0" w:color="auto"/>
      </w:divBdr>
    </w:div>
    <w:div w:id="1062560428">
      <w:bodyDiv w:val="1"/>
      <w:marLeft w:val="0"/>
      <w:marRight w:val="0"/>
      <w:marTop w:val="0"/>
      <w:marBottom w:val="0"/>
      <w:divBdr>
        <w:top w:val="none" w:sz="0" w:space="0" w:color="auto"/>
        <w:left w:val="none" w:sz="0" w:space="0" w:color="auto"/>
        <w:bottom w:val="none" w:sz="0" w:space="0" w:color="auto"/>
        <w:right w:val="none" w:sz="0" w:space="0" w:color="auto"/>
      </w:divBdr>
    </w:div>
    <w:div w:id="1073814877">
      <w:bodyDiv w:val="1"/>
      <w:marLeft w:val="0"/>
      <w:marRight w:val="0"/>
      <w:marTop w:val="0"/>
      <w:marBottom w:val="0"/>
      <w:divBdr>
        <w:top w:val="none" w:sz="0" w:space="0" w:color="auto"/>
        <w:left w:val="none" w:sz="0" w:space="0" w:color="auto"/>
        <w:bottom w:val="none" w:sz="0" w:space="0" w:color="auto"/>
        <w:right w:val="none" w:sz="0" w:space="0" w:color="auto"/>
      </w:divBdr>
    </w:div>
    <w:div w:id="1128746700">
      <w:bodyDiv w:val="1"/>
      <w:marLeft w:val="0"/>
      <w:marRight w:val="0"/>
      <w:marTop w:val="0"/>
      <w:marBottom w:val="0"/>
      <w:divBdr>
        <w:top w:val="none" w:sz="0" w:space="0" w:color="auto"/>
        <w:left w:val="none" w:sz="0" w:space="0" w:color="auto"/>
        <w:bottom w:val="none" w:sz="0" w:space="0" w:color="auto"/>
        <w:right w:val="none" w:sz="0" w:space="0" w:color="auto"/>
      </w:divBdr>
    </w:div>
    <w:div w:id="1132750878">
      <w:bodyDiv w:val="1"/>
      <w:marLeft w:val="0"/>
      <w:marRight w:val="0"/>
      <w:marTop w:val="0"/>
      <w:marBottom w:val="0"/>
      <w:divBdr>
        <w:top w:val="none" w:sz="0" w:space="0" w:color="auto"/>
        <w:left w:val="none" w:sz="0" w:space="0" w:color="auto"/>
        <w:bottom w:val="none" w:sz="0" w:space="0" w:color="auto"/>
        <w:right w:val="none" w:sz="0" w:space="0" w:color="auto"/>
      </w:divBdr>
    </w:div>
    <w:div w:id="1139223316">
      <w:bodyDiv w:val="1"/>
      <w:marLeft w:val="0"/>
      <w:marRight w:val="0"/>
      <w:marTop w:val="0"/>
      <w:marBottom w:val="0"/>
      <w:divBdr>
        <w:top w:val="none" w:sz="0" w:space="0" w:color="auto"/>
        <w:left w:val="none" w:sz="0" w:space="0" w:color="auto"/>
        <w:bottom w:val="none" w:sz="0" w:space="0" w:color="auto"/>
        <w:right w:val="none" w:sz="0" w:space="0" w:color="auto"/>
      </w:divBdr>
    </w:div>
    <w:div w:id="1195852591">
      <w:bodyDiv w:val="1"/>
      <w:marLeft w:val="0"/>
      <w:marRight w:val="0"/>
      <w:marTop w:val="0"/>
      <w:marBottom w:val="0"/>
      <w:divBdr>
        <w:top w:val="none" w:sz="0" w:space="0" w:color="auto"/>
        <w:left w:val="none" w:sz="0" w:space="0" w:color="auto"/>
        <w:bottom w:val="none" w:sz="0" w:space="0" w:color="auto"/>
        <w:right w:val="none" w:sz="0" w:space="0" w:color="auto"/>
      </w:divBdr>
    </w:div>
    <w:div w:id="1213349457">
      <w:bodyDiv w:val="1"/>
      <w:marLeft w:val="0"/>
      <w:marRight w:val="0"/>
      <w:marTop w:val="0"/>
      <w:marBottom w:val="0"/>
      <w:divBdr>
        <w:top w:val="none" w:sz="0" w:space="0" w:color="auto"/>
        <w:left w:val="none" w:sz="0" w:space="0" w:color="auto"/>
        <w:bottom w:val="none" w:sz="0" w:space="0" w:color="auto"/>
        <w:right w:val="none" w:sz="0" w:space="0" w:color="auto"/>
      </w:divBdr>
    </w:div>
    <w:div w:id="1277830475">
      <w:bodyDiv w:val="1"/>
      <w:marLeft w:val="0"/>
      <w:marRight w:val="0"/>
      <w:marTop w:val="0"/>
      <w:marBottom w:val="0"/>
      <w:divBdr>
        <w:top w:val="none" w:sz="0" w:space="0" w:color="auto"/>
        <w:left w:val="none" w:sz="0" w:space="0" w:color="auto"/>
        <w:bottom w:val="none" w:sz="0" w:space="0" w:color="auto"/>
        <w:right w:val="none" w:sz="0" w:space="0" w:color="auto"/>
      </w:divBdr>
    </w:div>
    <w:div w:id="1280256350">
      <w:bodyDiv w:val="1"/>
      <w:marLeft w:val="0"/>
      <w:marRight w:val="0"/>
      <w:marTop w:val="0"/>
      <w:marBottom w:val="0"/>
      <w:divBdr>
        <w:top w:val="none" w:sz="0" w:space="0" w:color="auto"/>
        <w:left w:val="none" w:sz="0" w:space="0" w:color="auto"/>
        <w:bottom w:val="none" w:sz="0" w:space="0" w:color="auto"/>
        <w:right w:val="none" w:sz="0" w:space="0" w:color="auto"/>
      </w:divBdr>
    </w:div>
    <w:div w:id="1289821672">
      <w:bodyDiv w:val="1"/>
      <w:marLeft w:val="0"/>
      <w:marRight w:val="0"/>
      <w:marTop w:val="0"/>
      <w:marBottom w:val="0"/>
      <w:divBdr>
        <w:top w:val="none" w:sz="0" w:space="0" w:color="auto"/>
        <w:left w:val="none" w:sz="0" w:space="0" w:color="auto"/>
        <w:bottom w:val="none" w:sz="0" w:space="0" w:color="auto"/>
        <w:right w:val="none" w:sz="0" w:space="0" w:color="auto"/>
      </w:divBdr>
    </w:div>
    <w:div w:id="1303265476">
      <w:bodyDiv w:val="1"/>
      <w:marLeft w:val="0"/>
      <w:marRight w:val="0"/>
      <w:marTop w:val="0"/>
      <w:marBottom w:val="0"/>
      <w:divBdr>
        <w:top w:val="none" w:sz="0" w:space="0" w:color="auto"/>
        <w:left w:val="none" w:sz="0" w:space="0" w:color="auto"/>
        <w:bottom w:val="none" w:sz="0" w:space="0" w:color="auto"/>
        <w:right w:val="none" w:sz="0" w:space="0" w:color="auto"/>
      </w:divBdr>
    </w:div>
    <w:div w:id="1311523475">
      <w:bodyDiv w:val="1"/>
      <w:marLeft w:val="0"/>
      <w:marRight w:val="0"/>
      <w:marTop w:val="0"/>
      <w:marBottom w:val="0"/>
      <w:divBdr>
        <w:top w:val="none" w:sz="0" w:space="0" w:color="auto"/>
        <w:left w:val="none" w:sz="0" w:space="0" w:color="auto"/>
        <w:bottom w:val="none" w:sz="0" w:space="0" w:color="auto"/>
        <w:right w:val="none" w:sz="0" w:space="0" w:color="auto"/>
      </w:divBdr>
    </w:div>
    <w:div w:id="1347053212">
      <w:bodyDiv w:val="1"/>
      <w:marLeft w:val="0"/>
      <w:marRight w:val="0"/>
      <w:marTop w:val="0"/>
      <w:marBottom w:val="0"/>
      <w:divBdr>
        <w:top w:val="none" w:sz="0" w:space="0" w:color="auto"/>
        <w:left w:val="none" w:sz="0" w:space="0" w:color="auto"/>
        <w:bottom w:val="none" w:sz="0" w:space="0" w:color="auto"/>
        <w:right w:val="none" w:sz="0" w:space="0" w:color="auto"/>
      </w:divBdr>
    </w:div>
    <w:div w:id="1353074004">
      <w:bodyDiv w:val="1"/>
      <w:marLeft w:val="0"/>
      <w:marRight w:val="0"/>
      <w:marTop w:val="0"/>
      <w:marBottom w:val="0"/>
      <w:divBdr>
        <w:top w:val="none" w:sz="0" w:space="0" w:color="auto"/>
        <w:left w:val="none" w:sz="0" w:space="0" w:color="auto"/>
        <w:bottom w:val="none" w:sz="0" w:space="0" w:color="auto"/>
        <w:right w:val="none" w:sz="0" w:space="0" w:color="auto"/>
      </w:divBdr>
    </w:div>
    <w:div w:id="1369643923">
      <w:bodyDiv w:val="1"/>
      <w:marLeft w:val="0"/>
      <w:marRight w:val="0"/>
      <w:marTop w:val="0"/>
      <w:marBottom w:val="0"/>
      <w:divBdr>
        <w:top w:val="none" w:sz="0" w:space="0" w:color="auto"/>
        <w:left w:val="none" w:sz="0" w:space="0" w:color="auto"/>
        <w:bottom w:val="none" w:sz="0" w:space="0" w:color="auto"/>
        <w:right w:val="none" w:sz="0" w:space="0" w:color="auto"/>
      </w:divBdr>
    </w:div>
    <w:div w:id="1429735179">
      <w:bodyDiv w:val="1"/>
      <w:marLeft w:val="0"/>
      <w:marRight w:val="0"/>
      <w:marTop w:val="0"/>
      <w:marBottom w:val="0"/>
      <w:divBdr>
        <w:top w:val="none" w:sz="0" w:space="0" w:color="auto"/>
        <w:left w:val="none" w:sz="0" w:space="0" w:color="auto"/>
        <w:bottom w:val="none" w:sz="0" w:space="0" w:color="auto"/>
        <w:right w:val="none" w:sz="0" w:space="0" w:color="auto"/>
      </w:divBdr>
    </w:div>
    <w:div w:id="1535775970">
      <w:bodyDiv w:val="1"/>
      <w:marLeft w:val="0"/>
      <w:marRight w:val="0"/>
      <w:marTop w:val="0"/>
      <w:marBottom w:val="0"/>
      <w:divBdr>
        <w:top w:val="none" w:sz="0" w:space="0" w:color="auto"/>
        <w:left w:val="none" w:sz="0" w:space="0" w:color="auto"/>
        <w:bottom w:val="none" w:sz="0" w:space="0" w:color="auto"/>
        <w:right w:val="none" w:sz="0" w:space="0" w:color="auto"/>
      </w:divBdr>
    </w:div>
    <w:div w:id="1565751897">
      <w:bodyDiv w:val="1"/>
      <w:marLeft w:val="0"/>
      <w:marRight w:val="0"/>
      <w:marTop w:val="0"/>
      <w:marBottom w:val="0"/>
      <w:divBdr>
        <w:top w:val="none" w:sz="0" w:space="0" w:color="auto"/>
        <w:left w:val="none" w:sz="0" w:space="0" w:color="auto"/>
        <w:bottom w:val="none" w:sz="0" w:space="0" w:color="auto"/>
        <w:right w:val="none" w:sz="0" w:space="0" w:color="auto"/>
      </w:divBdr>
    </w:div>
    <w:div w:id="1594557818">
      <w:bodyDiv w:val="1"/>
      <w:marLeft w:val="0"/>
      <w:marRight w:val="0"/>
      <w:marTop w:val="0"/>
      <w:marBottom w:val="0"/>
      <w:divBdr>
        <w:top w:val="none" w:sz="0" w:space="0" w:color="auto"/>
        <w:left w:val="none" w:sz="0" w:space="0" w:color="auto"/>
        <w:bottom w:val="none" w:sz="0" w:space="0" w:color="auto"/>
        <w:right w:val="none" w:sz="0" w:space="0" w:color="auto"/>
      </w:divBdr>
    </w:div>
    <w:div w:id="1606424545">
      <w:bodyDiv w:val="1"/>
      <w:marLeft w:val="0"/>
      <w:marRight w:val="0"/>
      <w:marTop w:val="0"/>
      <w:marBottom w:val="0"/>
      <w:divBdr>
        <w:top w:val="none" w:sz="0" w:space="0" w:color="auto"/>
        <w:left w:val="none" w:sz="0" w:space="0" w:color="auto"/>
        <w:bottom w:val="none" w:sz="0" w:space="0" w:color="auto"/>
        <w:right w:val="none" w:sz="0" w:space="0" w:color="auto"/>
      </w:divBdr>
    </w:div>
    <w:div w:id="1611934126">
      <w:bodyDiv w:val="1"/>
      <w:marLeft w:val="0"/>
      <w:marRight w:val="0"/>
      <w:marTop w:val="0"/>
      <w:marBottom w:val="0"/>
      <w:divBdr>
        <w:top w:val="none" w:sz="0" w:space="0" w:color="auto"/>
        <w:left w:val="none" w:sz="0" w:space="0" w:color="auto"/>
        <w:bottom w:val="none" w:sz="0" w:space="0" w:color="auto"/>
        <w:right w:val="none" w:sz="0" w:space="0" w:color="auto"/>
      </w:divBdr>
    </w:div>
    <w:div w:id="1735004228">
      <w:bodyDiv w:val="1"/>
      <w:marLeft w:val="0"/>
      <w:marRight w:val="0"/>
      <w:marTop w:val="0"/>
      <w:marBottom w:val="0"/>
      <w:divBdr>
        <w:top w:val="none" w:sz="0" w:space="0" w:color="auto"/>
        <w:left w:val="none" w:sz="0" w:space="0" w:color="auto"/>
        <w:bottom w:val="none" w:sz="0" w:space="0" w:color="auto"/>
        <w:right w:val="none" w:sz="0" w:space="0" w:color="auto"/>
      </w:divBdr>
    </w:div>
    <w:div w:id="1763645796">
      <w:bodyDiv w:val="1"/>
      <w:marLeft w:val="0"/>
      <w:marRight w:val="0"/>
      <w:marTop w:val="0"/>
      <w:marBottom w:val="0"/>
      <w:divBdr>
        <w:top w:val="none" w:sz="0" w:space="0" w:color="auto"/>
        <w:left w:val="none" w:sz="0" w:space="0" w:color="auto"/>
        <w:bottom w:val="none" w:sz="0" w:space="0" w:color="auto"/>
        <w:right w:val="none" w:sz="0" w:space="0" w:color="auto"/>
      </w:divBdr>
    </w:div>
    <w:div w:id="1810706404">
      <w:bodyDiv w:val="1"/>
      <w:marLeft w:val="0"/>
      <w:marRight w:val="0"/>
      <w:marTop w:val="0"/>
      <w:marBottom w:val="0"/>
      <w:divBdr>
        <w:top w:val="none" w:sz="0" w:space="0" w:color="auto"/>
        <w:left w:val="none" w:sz="0" w:space="0" w:color="auto"/>
        <w:bottom w:val="none" w:sz="0" w:space="0" w:color="auto"/>
        <w:right w:val="none" w:sz="0" w:space="0" w:color="auto"/>
      </w:divBdr>
    </w:div>
    <w:div w:id="1829861743">
      <w:bodyDiv w:val="1"/>
      <w:marLeft w:val="0"/>
      <w:marRight w:val="0"/>
      <w:marTop w:val="0"/>
      <w:marBottom w:val="0"/>
      <w:divBdr>
        <w:top w:val="none" w:sz="0" w:space="0" w:color="auto"/>
        <w:left w:val="none" w:sz="0" w:space="0" w:color="auto"/>
        <w:bottom w:val="none" w:sz="0" w:space="0" w:color="auto"/>
        <w:right w:val="none" w:sz="0" w:space="0" w:color="auto"/>
      </w:divBdr>
    </w:div>
    <w:div w:id="1904825426">
      <w:bodyDiv w:val="1"/>
      <w:marLeft w:val="0"/>
      <w:marRight w:val="0"/>
      <w:marTop w:val="0"/>
      <w:marBottom w:val="0"/>
      <w:divBdr>
        <w:top w:val="none" w:sz="0" w:space="0" w:color="auto"/>
        <w:left w:val="none" w:sz="0" w:space="0" w:color="auto"/>
        <w:bottom w:val="none" w:sz="0" w:space="0" w:color="auto"/>
        <w:right w:val="none" w:sz="0" w:space="0" w:color="auto"/>
      </w:divBdr>
    </w:div>
    <w:div w:id="1967465991">
      <w:bodyDiv w:val="1"/>
      <w:marLeft w:val="0"/>
      <w:marRight w:val="0"/>
      <w:marTop w:val="0"/>
      <w:marBottom w:val="0"/>
      <w:divBdr>
        <w:top w:val="none" w:sz="0" w:space="0" w:color="auto"/>
        <w:left w:val="none" w:sz="0" w:space="0" w:color="auto"/>
        <w:bottom w:val="none" w:sz="0" w:space="0" w:color="auto"/>
        <w:right w:val="none" w:sz="0" w:space="0" w:color="auto"/>
      </w:divBdr>
    </w:div>
    <w:div w:id="2070808865">
      <w:bodyDiv w:val="1"/>
      <w:marLeft w:val="0"/>
      <w:marRight w:val="0"/>
      <w:marTop w:val="0"/>
      <w:marBottom w:val="0"/>
      <w:divBdr>
        <w:top w:val="none" w:sz="0" w:space="0" w:color="auto"/>
        <w:left w:val="none" w:sz="0" w:space="0" w:color="auto"/>
        <w:bottom w:val="none" w:sz="0" w:space="0" w:color="auto"/>
        <w:right w:val="none" w:sz="0" w:space="0" w:color="auto"/>
      </w:divBdr>
    </w:div>
    <w:div w:id="2138790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Eli18</b:Tag>
    <b:SourceType>Report</b:SourceType>
    <b:Guid>{84D33B93-0057-41C8-9AB9-5264759AA530}</b:Guid>
    <b:Author>
      <b:Author>
        <b:NameList>
          <b:Person>
            <b:Last>Brasil</b:Last>
            <b:First>Elisabete</b:First>
          </b:Person>
          <b:Person>
            <b:Last>Alves</b:Last>
            <b:First>Fátima</b:First>
          </b:Person>
          <b:Person>
            <b:Last>Soares</b:Last>
            <b:First>Sónia</b:First>
          </b:Person>
        </b:NameList>
      </b:Author>
    </b:Author>
    <b:Title>Dados 2017</b:Title>
    <b:Year>2018</b:Year>
    <b:Publisher>OMA - Observatório de Mulheres Assassinadas da UMAR</b:Publisher>
    <b:City>Almada</b:City>
    <b:RefOrder>11</b:RefOrder>
  </b:Source>
  <b:Source>
    <b:Tag>Eli19</b:Tag>
    <b:SourceType>Report</b:SourceType>
    <b:Guid>{43B6F63D-319A-4AC4-8A44-D7B72DECACDC}</b:Guid>
    <b:Author>
      <b:Author>
        <b:NameList>
          <b:Person>
            <b:Last>Brasil</b:Last>
            <b:First>Elisabete</b:First>
          </b:Person>
          <b:Person>
            <b:Last>Alves</b:Last>
            <b:First>Fátima</b:First>
          </b:Person>
          <b:Person>
            <b:Last>Soares</b:Last>
            <b:First>Sónia</b:First>
          </b:Person>
        </b:NameList>
      </b:Author>
    </b:Author>
    <b:Title>Dados 2018</b:Title>
    <b:Year>2019</b:Year>
    <b:Publisher>OMA - Observatório de Mulheres Assassinadas da UMAR</b:Publisher>
    <b:City>Almada</b:City>
    <b:RefOrder>12</b:RefOrder>
  </b:Source>
  <b:Source>
    <b:Tag>Són20</b:Tag>
    <b:SourceType>Report</b:SourceType>
    <b:Guid>{6D40AFE5-126D-41E2-B6AE-ECDB0F949692}</b:Guid>
    <b:Author>
      <b:Author>
        <b:NameList>
          <b:Person>
            <b:Last>Soares</b:Last>
            <b:First>Sónia</b:First>
          </b:Person>
          <b:Person>
            <b:Last>Branco</b:Last>
            <b:First>Elsa</b:First>
          </b:Person>
          <b:Person>
            <b:Last>Alves</b:Last>
            <b:First>Fátima</b:First>
          </b:Person>
        </b:NameList>
      </b:Author>
    </b:Author>
    <b:Title>Relatório Anual 2019</b:Title>
    <b:Year>2020</b:Year>
    <b:Publisher>OMA - Observatório de Mulheres Assassinadas da UMAR</b:Publisher>
    <b:City>Almada</b:City>
    <b:RefOrder>13</b:RefOrder>
  </b:Source>
  <b:Source>
    <b:Tag>Ann10</b:Tag>
    <b:SourceType>JournalArticle</b:SourceType>
    <b:Guid>{8D0E69D6-EDC2-4093-A908-B776DF3C2E40}</b:Guid>
    <b:Title>The Gender Wage Gap and Domestic Violence</b:Title>
    <b:Year>2010</b:Year>
    <b:Pages>1847-1859</b:Pages>
    <b:Author>
      <b:Author>
        <b:NameList>
          <b:Person>
            <b:Last>Aizer</b:Last>
            <b:First>Anna</b:First>
          </b:Person>
        </b:NameList>
      </b:Author>
    </b:Author>
    <b:JournalName>American Economic Review</b:JournalName>
    <b:RefOrder>14</b:RefOrder>
  </b:Source>
  <b:Source>
    <b:Tag>Mar01</b:Tag>
    <b:SourceType>JournalArticle</b:SourceType>
    <b:Guid>{72225D49-EC3C-4A20-A65F-E83F64B5E52E}</b:Guid>
    <b:Author>
      <b:Author>
        <b:NameList>
          <b:Person>
            <b:Last>Ellsberg</b:Last>
            <b:First>Mary</b:First>
          </b:Person>
          <b:Person>
            <b:Last>Heise</b:Last>
            <b:First>Lori</b:First>
          </b:Person>
          <b:Person>
            <b:Last>Peña</b:Last>
            <b:First>Rodolfo</b:First>
          </b:Person>
          <b:Person>
            <b:Last>Agurto</b:Last>
            <b:First>Sonia</b:First>
          </b:Person>
          <b:Person>
            <b:Last>Winkvist</b:Last>
            <b:First>Anna</b:First>
          </b:Person>
        </b:NameList>
      </b:Author>
    </b:Author>
    <b:Title>Researching Domestic Violence Against Women: Methodological and Ethical Considerations</b:Title>
    <b:JournalName>Studies in Family Planning</b:JournalName>
    <b:Year>2001</b:Year>
    <b:RefOrder>6</b:RefOrder>
  </b:Source>
  <b:Source>
    <b:Tag>APA20</b:Tag>
    <b:SourceType>Report</b:SourceType>
    <b:Guid>{EE4C4B5C-8B2E-4B6E-8E2B-2E60B777747C}</b:Guid>
    <b:LCID>pt-PT</b:LCID>
    <b:Author>
      <b:Author>
        <b:Corporate>APAV - Associação Portuguesa de Apoio à Vítima</b:Corporate>
      </b:Author>
    </b:Author>
    <b:Title>Vítimas de Homicído Relatório APAV 2019</b:Title>
    <b:Year>2020</b:Year>
    <b:Publisher>Associação Portuguesa de Apoio à Vítima</b:Publisher>
    <b:City>Lisboa</b:City>
    <b:RefOrder>15</b:RefOrder>
  </b:Source>
  <b:Source>
    <b:Tag>APA18</b:Tag>
    <b:SourceType>Report</b:SourceType>
    <b:Guid>{0EDBA9B4-9033-4A2F-9FD7-C3B6207BABED}</b:Guid>
    <b:Title>Vítimas de Violência Doméstica 2013 - 2017</b:Title>
    <b:Year>2018</b:Year>
    <b:Author>
      <b:Author>
        <b:Corporate>APAV - Associação Portuguesa de Apoio à Vítima</b:Corporate>
      </b:Author>
    </b:Author>
    <b:Publisher>Associação Portuguesa de Apoio à Vítima</b:Publisher>
    <b:City>Lisboa</b:City>
    <b:RefOrder>10</b:RefOrder>
  </b:Source>
  <b:Source>
    <b:Tag>APA19</b:Tag>
    <b:SourceType>Report</b:SourceType>
    <b:Guid>{1C05A26D-21D0-4D2A-A6D4-DB1A823C3F7A}</b:Guid>
    <b:Author>
      <b:Author>
        <b:Corporate>APAV - Associação Portuguesa de Apoio à Vítima</b:Corporate>
      </b:Author>
    </b:Author>
    <b:Title>Homens Vítimas de Violência Doméstica 2013 - 2017</b:Title>
    <b:Year>2018</b:Year>
    <b:Publisher>Associação Portuguesa de Apoio à Vítima</b:Publisher>
    <b:City>Lisboa</b:City>
    <b:RefOrder>9</b:RefOrder>
  </b:Source>
  <b:Source>
    <b:Tag>Dev13</b:Tag>
    <b:SourceType>JournalArticle</b:SourceType>
    <b:Guid>{36705C43-02DC-4280-BA4B-9F69D252780B}</b:Guid>
    <b:Author>
      <b:Author>
        <b:NameList>
          <b:Person>
            <b:Last>Devries</b:Last>
            <b:First>M</b:First>
          </b:Person>
          <b:Person>
            <b:Last>Mak</b:Last>
            <b:First>T</b:First>
          </b:Person>
          <b:Person>
            <b:Last>Garcia-Moreno</b:Last>
            <b:First>C</b:First>
          </b:Person>
          <b:Person>
            <b:Last>Petzold</b:Last>
            <b:First>M</b:First>
          </b:Person>
          <b:Person>
            <b:Last>Child</b:Last>
            <b:First>C</b:First>
          </b:Person>
          <b:Person>
            <b:Last>Falder</b:Last>
            <b:First>G</b:First>
          </b:Person>
          <b:Person>
            <b:Last>Lim</b:Last>
            <b:First>S</b:First>
          </b:Person>
          <b:Person>
            <b:Last>Bacchus</b:Last>
            <b:First>J</b:First>
          </b:Person>
          <b:Person>
            <b:Last>Engell</b:Last>
            <b:First>E,</b:First>
            <b:Middle>Rosenfeld, L</b:Middle>
          </b:Person>
          <b:Person>
            <b:Last>Pallitto</b:Last>
            <b:First>C</b:First>
          </b:Person>
          <b:Person>
            <b:Last>Vos</b:Last>
            <b:First>T</b:First>
          </b:Person>
          <b:Person>
            <b:Last>Abrahams</b:Last>
            <b:First>N</b:First>
          </b:Person>
          <b:Person>
            <b:Last>Watts</b:Last>
            <b:First>H</b:First>
          </b:Person>
        </b:NameList>
      </b:Author>
    </b:Author>
    <b:Title>The Global Prevalence of Intimate Partner Violence Against Women</b:Title>
    <b:JournalName>Science</b:JournalName>
    <b:Year>2013</b:Year>
    <b:Pages>1527-1528</b:Pages>
    <b:RefOrder>16</b:RefOrder>
  </b:Source>
  <b:Source>
    <b:Tag>Jac02</b:Tag>
    <b:SourceType>JournalArticle</b:SourceType>
    <b:Guid>{39A7AD7D-E17A-4AF6-95D9-EE2B58C9D6D6}</b:Guid>
    <b:Author>
      <b:Author>
        <b:NameList>
          <b:Person>
            <b:Last>Campbell</b:Last>
            <b:First>Jacquelyn</b:First>
          </b:Person>
        </b:NameList>
      </b:Author>
    </b:Author>
    <b:Title>Health Consequences of Intimate Partner Violence</b:Title>
    <b:JournalName>The Lancet</b:JournalName>
    <b:Year>2002</b:Year>
    <b:Pages>1331-1336</b:Pages>
    <b:RefOrder>5</b:RefOrder>
  </b:Source>
  <b:Source>
    <b:Tag>Dan15</b:Tag>
    <b:SourceType>JournalArticle</b:SourceType>
    <b:Guid>{2AE2065D-760A-4D3C-9C67-001F94C968C4}</b:Guid>
    <b:Author>
      <b:Author>
        <b:NameList>
          <b:Person>
            <b:Last>Anderberg</b:Last>
            <b:First>Dan</b:First>
          </b:Person>
          <b:Person>
            <b:Last>Rainer</b:Last>
            <b:First>Helmut</b:First>
          </b:Person>
          <b:Person>
            <b:Last>Wadsworth</b:Last>
            <b:First>Jonathan</b:First>
          </b:Person>
          <b:Person>
            <b:Last>Wilson</b:Last>
            <b:First>Tanya</b:First>
          </b:Person>
        </b:NameList>
      </b:Author>
    </b:Author>
    <b:Title>Unemployment and Domestic Violence: Theory and Evidence</b:Title>
    <b:JournalName>The Economic Journal</b:JournalName>
    <b:Year>2015</b:Year>
    <b:Pages>1947-1979</b:Pages>
    <b:RefOrder>8</b:RefOrder>
  </b:Source>
  <b:Source>
    <b:Tag>Chr08</b:Tag>
    <b:SourceType>JournalArticle</b:SourceType>
    <b:Guid>{D059A169-2D68-4568-9C27-A588CFF1C05A}</b:Guid>
    <b:Author>
      <b:Author>
        <b:NameList>
          <b:Person>
            <b:Last>Barber</b:Last>
            <b:First>Christopher</b:First>
          </b:Person>
        </b:NameList>
      </b:Author>
    </b:Author>
    <b:Title>Domestic Violence Against Men</b:Title>
    <b:JournalName>Nursing Standard</b:JournalName>
    <b:Year>2008</b:Year>
    <b:Pages>35-39</b:Pages>
    <b:RefOrder>3</b:RefOrder>
  </b:Source>
  <b:Source>
    <b:Tag>Aud06</b:Tag>
    <b:SourceType>JournalArticle</b:SourceType>
    <b:Guid>{C25D7BF8-F64A-4384-9A24-E1486FD42EF8}</b:Guid>
    <b:Author>
      <b:Author>
        <b:NameList>
          <b:Person>
            <b:Last>Bowlus</b:Last>
            <b:First>Audra</b:First>
          </b:Person>
          <b:Person>
            <b:Last>Seitz</b:Last>
            <b:First>Shannon</b:First>
          </b:Person>
        </b:NameList>
      </b:Author>
    </b:Author>
    <b:Title>Domestic Violence, Employment and Divorce</b:Title>
    <b:JournalName>International Economic Review</b:JournalName>
    <b:Year>2006</b:Year>
    <b:Pages>1113-1149</b:Pages>
    <b:RefOrder>7</b:RefOrder>
  </b:Source>
  <b:Source>
    <b:Tag>KCa01</b:Tag>
    <b:SourceType>JournalArticle</b:SourceType>
    <b:Guid>{79428BD8-39A0-40FA-8E3B-63F375CC5CD9}</b:Guid>
    <b:Author>
      <b:Author>
        <b:NameList>
          <b:Person>
            <b:Last>Cann</b:Last>
            <b:First>K</b:First>
          </b:Person>
          <b:Person>
            <b:Last>Withnell</b:Last>
            <b:First>S</b:First>
          </b:Person>
          <b:Person>
            <b:Last>Shakespeare</b:Last>
            <b:First>J</b:First>
          </b:Person>
          <b:Person>
            <b:Last>Doll</b:Last>
            <b:First>H</b:First>
          </b:Person>
          <b:Person>
            <b:Last>Thomas</b:Last>
            <b:First>J</b:First>
          </b:Person>
        </b:NameList>
      </b:Author>
    </b:Author>
    <b:Title>Domestic Violence: A Comparative Survey of Levels of Detection, Knowledge and Attitudes in Healthcare Workers</b:Title>
    <b:JournalName>Public Health</b:JournalName>
    <b:Year>2001</b:Year>
    <b:Pages>89-95</b:Pages>
    <b:RefOrder>4</b:RefOrder>
  </b:Source>
  <b:Source>
    <b:Tag>Kum05</b:Tag>
    <b:SourceType>JournalArticle</b:SourceType>
    <b:Guid>{B575CF68-A3BE-4BAD-B702-8D32252CCD5A}</b:Guid>
    <b:Author>
      <b:Author>
        <b:NameList>
          <b:Person>
            <b:Last>Amirthalingam</b:Last>
            <b:First>Kumaralingam</b:First>
          </b:Person>
        </b:NameList>
      </b:Author>
    </b:Author>
    <b:Title>Women's Rights, International Norms, and Domestic Violence:</b:Title>
    <b:JournalName>Human Rights Quarterly,</b:JournalName>
    <b:Year>2005</b:Year>
    <b:Pages>683-708</b:Pages>
    <b:RefOrder>2</b:RefOrder>
  </b:Source>
  <b:Source>
    <b:Tag>WHO10</b:Tag>
    <b:SourceType>Report</b:SourceType>
    <b:Guid>{5B4A82C2-EF3D-42CF-8CD3-A8B4091F941A}</b:Guid>
    <b:Author>
      <b:Author>
        <b:Corporate>WHO - World Health Organization</b:Corporate>
      </b:Author>
    </b:Author>
    <b:Title>Preventing Intimate Partner and Sexual Violence Against Women: Taking Action and Generating Evidence</b:Title>
    <b:Year>2010</b:Year>
    <b:Publisher>World Health Organization</b:Publisher>
    <b:City>Geneva</b:City>
    <b:RefOrder>1</b:RefOrder>
  </b:Source>
</b:Sources>
</file>

<file path=customXml/itemProps1.xml><?xml version="1.0" encoding="utf-8"?>
<ds:datastoreItem xmlns:ds="http://schemas.openxmlformats.org/officeDocument/2006/customXml" ds:itemID="{AC42C437-F0BC-4280-9A2B-5C45DA08F6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20249</TotalTime>
  <Pages>35</Pages>
  <Words>8925</Words>
  <Characters>48199</Characters>
  <Application>Microsoft Office Word</Application>
  <DocSecurity>0</DocSecurity>
  <Lines>401</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57010</CharactersWithSpaces>
  <SharedDoc>false</SharedDoc>
  <HLinks>
    <vt:vector size="84" baseType="variant">
      <vt:variant>
        <vt:i4>1441843</vt:i4>
      </vt:variant>
      <vt:variant>
        <vt:i4>83</vt:i4>
      </vt:variant>
      <vt:variant>
        <vt:i4>0</vt:i4>
      </vt:variant>
      <vt:variant>
        <vt:i4>5</vt:i4>
      </vt:variant>
      <vt:variant>
        <vt:lpwstr/>
      </vt:variant>
      <vt:variant>
        <vt:lpwstr>_Toc66193678</vt:lpwstr>
      </vt:variant>
      <vt:variant>
        <vt:i4>1638451</vt:i4>
      </vt:variant>
      <vt:variant>
        <vt:i4>77</vt:i4>
      </vt:variant>
      <vt:variant>
        <vt:i4>0</vt:i4>
      </vt:variant>
      <vt:variant>
        <vt:i4>5</vt:i4>
      </vt:variant>
      <vt:variant>
        <vt:lpwstr/>
      </vt:variant>
      <vt:variant>
        <vt:lpwstr>_Toc66193677</vt:lpwstr>
      </vt:variant>
      <vt:variant>
        <vt:i4>1572923</vt:i4>
      </vt:variant>
      <vt:variant>
        <vt:i4>68</vt:i4>
      </vt:variant>
      <vt:variant>
        <vt:i4>0</vt:i4>
      </vt:variant>
      <vt:variant>
        <vt:i4>5</vt:i4>
      </vt:variant>
      <vt:variant>
        <vt:lpwstr/>
      </vt:variant>
      <vt:variant>
        <vt:lpwstr>_Toc66450599</vt:lpwstr>
      </vt:variant>
      <vt:variant>
        <vt:i4>1638459</vt:i4>
      </vt:variant>
      <vt:variant>
        <vt:i4>62</vt:i4>
      </vt:variant>
      <vt:variant>
        <vt:i4>0</vt:i4>
      </vt:variant>
      <vt:variant>
        <vt:i4>5</vt:i4>
      </vt:variant>
      <vt:variant>
        <vt:lpwstr/>
      </vt:variant>
      <vt:variant>
        <vt:lpwstr>_Toc66450598</vt:lpwstr>
      </vt:variant>
      <vt:variant>
        <vt:i4>1441851</vt:i4>
      </vt:variant>
      <vt:variant>
        <vt:i4>56</vt:i4>
      </vt:variant>
      <vt:variant>
        <vt:i4>0</vt:i4>
      </vt:variant>
      <vt:variant>
        <vt:i4>5</vt:i4>
      </vt:variant>
      <vt:variant>
        <vt:lpwstr/>
      </vt:variant>
      <vt:variant>
        <vt:lpwstr>_Toc66450597</vt:lpwstr>
      </vt:variant>
      <vt:variant>
        <vt:i4>1507387</vt:i4>
      </vt:variant>
      <vt:variant>
        <vt:i4>50</vt:i4>
      </vt:variant>
      <vt:variant>
        <vt:i4>0</vt:i4>
      </vt:variant>
      <vt:variant>
        <vt:i4>5</vt:i4>
      </vt:variant>
      <vt:variant>
        <vt:lpwstr/>
      </vt:variant>
      <vt:variant>
        <vt:lpwstr>_Toc66450596</vt:lpwstr>
      </vt:variant>
      <vt:variant>
        <vt:i4>1310779</vt:i4>
      </vt:variant>
      <vt:variant>
        <vt:i4>44</vt:i4>
      </vt:variant>
      <vt:variant>
        <vt:i4>0</vt:i4>
      </vt:variant>
      <vt:variant>
        <vt:i4>5</vt:i4>
      </vt:variant>
      <vt:variant>
        <vt:lpwstr/>
      </vt:variant>
      <vt:variant>
        <vt:lpwstr>_Toc66450595</vt:lpwstr>
      </vt:variant>
      <vt:variant>
        <vt:i4>1376315</vt:i4>
      </vt:variant>
      <vt:variant>
        <vt:i4>38</vt:i4>
      </vt:variant>
      <vt:variant>
        <vt:i4>0</vt:i4>
      </vt:variant>
      <vt:variant>
        <vt:i4>5</vt:i4>
      </vt:variant>
      <vt:variant>
        <vt:lpwstr/>
      </vt:variant>
      <vt:variant>
        <vt:lpwstr>_Toc66450594</vt:lpwstr>
      </vt:variant>
      <vt:variant>
        <vt:i4>1179707</vt:i4>
      </vt:variant>
      <vt:variant>
        <vt:i4>32</vt:i4>
      </vt:variant>
      <vt:variant>
        <vt:i4>0</vt:i4>
      </vt:variant>
      <vt:variant>
        <vt:i4>5</vt:i4>
      </vt:variant>
      <vt:variant>
        <vt:lpwstr/>
      </vt:variant>
      <vt:variant>
        <vt:lpwstr>_Toc66450593</vt:lpwstr>
      </vt:variant>
      <vt:variant>
        <vt:i4>1245243</vt:i4>
      </vt:variant>
      <vt:variant>
        <vt:i4>26</vt:i4>
      </vt:variant>
      <vt:variant>
        <vt:i4>0</vt:i4>
      </vt:variant>
      <vt:variant>
        <vt:i4>5</vt:i4>
      </vt:variant>
      <vt:variant>
        <vt:lpwstr/>
      </vt:variant>
      <vt:variant>
        <vt:lpwstr>_Toc66450592</vt:lpwstr>
      </vt:variant>
      <vt:variant>
        <vt:i4>1048635</vt:i4>
      </vt:variant>
      <vt:variant>
        <vt:i4>20</vt:i4>
      </vt:variant>
      <vt:variant>
        <vt:i4>0</vt:i4>
      </vt:variant>
      <vt:variant>
        <vt:i4>5</vt:i4>
      </vt:variant>
      <vt:variant>
        <vt:lpwstr/>
      </vt:variant>
      <vt:variant>
        <vt:lpwstr>_Toc66450591</vt:lpwstr>
      </vt:variant>
      <vt:variant>
        <vt:i4>1114171</vt:i4>
      </vt:variant>
      <vt:variant>
        <vt:i4>14</vt:i4>
      </vt:variant>
      <vt:variant>
        <vt:i4>0</vt:i4>
      </vt:variant>
      <vt:variant>
        <vt:i4>5</vt:i4>
      </vt:variant>
      <vt:variant>
        <vt:lpwstr/>
      </vt:variant>
      <vt:variant>
        <vt:lpwstr>_Toc66450590</vt:lpwstr>
      </vt:variant>
      <vt:variant>
        <vt:i4>1572922</vt:i4>
      </vt:variant>
      <vt:variant>
        <vt:i4>8</vt:i4>
      </vt:variant>
      <vt:variant>
        <vt:i4>0</vt:i4>
      </vt:variant>
      <vt:variant>
        <vt:i4>5</vt:i4>
      </vt:variant>
      <vt:variant>
        <vt:lpwstr/>
      </vt:variant>
      <vt:variant>
        <vt:lpwstr>_Toc66450589</vt:lpwstr>
      </vt:variant>
      <vt:variant>
        <vt:i4>1638458</vt:i4>
      </vt:variant>
      <vt:variant>
        <vt:i4>2</vt:i4>
      </vt:variant>
      <vt:variant>
        <vt:i4>0</vt:i4>
      </vt:variant>
      <vt:variant>
        <vt:i4>5</vt:i4>
      </vt:variant>
      <vt:variant>
        <vt:lpwstr/>
      </vt:variant>
      <vt:variant>
        <vt:lpwstr>_Toc66450588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P150EM</dc:creator>
  <cp:keywords/>
  <cp:lastModifiedBy>Ana St.Aubyn</cp:lastModifiedBy>
  <cp:revision>96</cp:revision>
  <cp:lastPrinted>2021-05-11T16:56:00Z</cp:lastPrinted>
  <dcterms:created xsi:type="dcterms:W3CDTF">2021-03-15T09:37:00Z</dcterms:created>
  <dcterms:modified xsi:type="dcterms:W3CDTF">2021-05-18T16:00:00Z</dcterms:modified>
</cp:coreProperties>
</file>