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08F88B78" w:rsidR="00381DCA" w:rsidRPr="00227986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227986">
        <w:rPr>
          <w:rFonts w:ascii="Times New Roman" w:hAnsi="Times New Roman" w:cs="Times New Roman"/>
          <w:sz w:val="28"/>
          <w:szCs w:val="28"/>
        </w:rPr>
        <w:t>4</w:t>
      </w:r>
    </w:p>
    <w:p w14:paraId="55AD5F75" w14:textId="02762A77" w:rsidR="00381DCA" w:rsidRPr="00574E37" w:rsidRDefault="00381DCA" w:rsidP="00381DCA">
      <w:pPr>
        <w:pStyle w:val="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t xml:space="preserve"> 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3CE999F7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227986" w:rsidRPr="00227986">
        <w:rPr>
          <w:rFonts w:ascii="Times New Roman" w:hAnsi="Times New Roman" w:cs="Times New Roman"/>
          <w:sz w:val="28"/>
          <w:szCs w:val="28"/>
        </w:rPr>
        <w:t>Разработка моделей и контроллеров ASP.NET MVC приложения баз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32DA7F87" w:rsidR="00381DCA" w:rsidRPr="004C3595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4C359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4C3595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14:paraId="08318C7C" w14:textId="7CFD9CCE" w:rsidR="00381DCA" w:rsidRPr="00574E37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4C818E91" w:rsidR="00381DCA" w:rsidRPr="00574E37" w:rsidRDefault="004C3595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Рожина А.К.</w:t>
      </w:r>
    </w:p>
    <w:p w14:paraId="112BFD75" w14:textId="31CFC5D8" w:rsidR="00381DCA" w:rsidRPr="00574E37" w:rsidRDefault="00381DCA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3595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5FA73ADB" w14:textId="72F552A1" w:rsidR="00381DCA" w:rsidRPr="00574E37" w:rsidRDefault="0063611D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</w:rPr>
        <w:t>Асенчик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2BC21A31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 w:rsidR="00050F5A">
        <w:rPr>
          <w:rFonts w:ascii="Times New Roman" w:hAnsi="Times New Roman" w:cs="Times New Roman"/>
          <w:sz w:val="28"/>
          <w:szCs w:val="28"/>
        </w:rPr>
        <w:t>3</w:t>
      </w:r>
    </w:p>
    <w:p w14:paraId="13DD224E" w14:textId="54BD635F" w:rsidR="00C66D13" w:rsidRPr="006D42CC" w:rsidRDefault="00E9126C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Pr="006D42CC">
        <w:rPr>
          <w:rFonts w:ascii="Times New Roman" w:hAnsi="Times New Roman" w:cs="Times New Roman"/>
          <w:b/>
          <w:sz w:val="28"/>
          <w:szCs w:val="28"/>
        </w:rPr>
        <w:t>4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EDAD7" w14:textId="5BC61A3A" w:rsidR="00531DBF" w:rsidRPr="00731A73" w:rsidRDefault="00F66642" w:rsidP="00731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227986" w:rsidRPr="00227986">
        <w:rPr>
          <w:rFonts w:ascii="Times New Roman" w:hAnsi="Times New Roman" w:cs="Times New Roman"/>
          <w:sz w:val="28"/>
          <w:szCs w:val="28"/>
        </w:rPr>
        <w:t xml:space="preserve">ознакомиться с возможностями ASP.NET Core MVC и </w:t>
      </w:r>
      <w:proofErr w:type="spellStart"/>
      <w:r w:rsidR="00227986" w:rsidRPr="0022798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227986" w:rsidRPr="00227986">
        <w:rPr>
          <w:rFonts w:ascii="Times New Roman" w:hAnsi="Times New Roman" w:cs="Times New Roman"/>
          <w:sz w:val="28"/>
          <w:szCs w:val="28"/>
        </w:rPr>
        <w:t xml:space="preserve">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7CCCFF57" w14:textId="23DB1C00" w:rsidR="00DD568E" w:rsidRPr="00DD568E" w:rsidRDefault="00DD568E" w:rsidP="00CC7A6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F8B9F2C" w14:textId="18865F0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 xml:space="preserve">Создать с использованием ASP.NET Core MVC Web-приложение,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proofErr w:type="spellStart"/>
      <w:r w:rsidRPr="00227986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27986">
        <w:rPr>
          <w:rFonts w:ascii="Times New Roman" w:hAnsi="Times New Roman" w:cs="Times New Roman"/>
          <w:bCs/>
          <w:sz w:val="28"/>
          <w:szCs w:val="28"/>
        </w:rPr>
        <w:t>, кон</w:t>
      </w:r>
      <w:r>
        <w:rPr>
          <w:rFonts w:ascii="Times New Roman" w:hAnsi="Times New Roman" w:cs="Times New Roman"/>
          <w:bCs/>
          <w:sz w:val="28"/>
          <w:szCs w:val="28"/>
        </w:rPr>
        <w:t>троллеры и представления для вы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борки и отображения информации из не менее чем 3- таблиц базы </w:t>
      </w:r>
      <w:r>
        <w:rPr>
          <w:rFonts w:ascii="Times New Roman" w:hAnsi="Times New Roman" w:cs="Times New Roman"/>
          <w:bCs/>
          <w:sz w:val="28"/>
          <w:szCs w:val="28"/>
        </w:rPr>
        <w:t>данных с использованием механиз</w:t>
      </w:r>
      <w:r w:rsidRPr="00227986">
        <w:rPr>
          <w:rFonts w:ascii="Times New Roman" w:hAnsi="Times New Roman" w:cs="Times New Roman"/>
          <w:bCs/>
          <w:sz w:val="28"/>
          <w:szCs w:val="28"/>
        </w:rPr>
        <w:t>ма внедрение зависимостей.</w:t>
      </w:r>
    </w:p>
    <w:p w14:paraId="5A665B56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Для выполнения задания необходимо создать:</w:t>
      </w:r>
    </w:p>
    <w:p w14:paraId="23CAD1ED" w14:textId="1754E63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</w:t>
      </w:r>
      <w:r>
        <w:rPr>
          <w:rFonts w:ascii="Times New Roman" w:hAnsi="Times New Roman" w:cs="Times New Roman"/>
          <w:bCs/>
          <w:sz w:val="28"/>
          <w:szCs w:val="28"/>
        </w:rPr>
        <w:t>давателем. Одна из таблиц обяза</w:t>
      </w:r>
      <w:r w:rsidRPr="00227986">
        <w:rPr>
          <w:rFonts w:ascii="Times New Roman" w:hAnsi="Times New Roman" w:cs="Times New Roman"/>
          <w:bCs/>
          <w:sz w:val="28"/>
          <w:szCs w:val="28"/>
        </w:rPr>
        <w:t>тельно должна находиться на стороне отношения «многие» связи с другой таблицей в схеме базы данных.</w:t>
      </w:r>
    </w:p>
    <w:p w14:paraId="36E4493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 контекста данных.</w:t>
      </w:r>
    </w:p>
    <w:p w14:paraId="6ED98DD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Другие классы, например, классы View Model и т.п. (при необходимости).</w:t>
      </w:r>
    </w:p>
    <w:p w14:paraId="2B230FD4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 xml:space="preserve">Компонент </w:t>
      </w:r>
      <w:proofErr w:type="spellStart"/>
      <w:r w:rsidRPr="00227986">
        <w:rPr>
          <w:rFonts w:ascii="Times New Roman" w:hAnsi="Times New Roman" w:cs="Times New Roman"/>
          <w:bCs/>
          <w:sz w:val="28"/>
          <w:szCs w:val="28"/>
        </w:rPr>
        <w:t>middleware</w:t>
      </w:r>
      <w:proofErr w:type="spellEnd"/>
      <w:r w:rsidRPr="00227986">
        <w:rPr>
          <w:rFonts w:ascii="Times New Roman" w:hAnsi="Times New Roman" w:cs="Times New Roman"/>
          <w:bCs/>
          <w:sz w:val="28"/>
          <w:szCs w:val="28"/>
        </w:rPr>
        <w:t xml:space="preserve">, вызываемый в классе </w:t>
      </w:r>
      <w:proofErr w:type="spellStart"/>
      <w:r w:rsidRPr="00227986">
        <w:rPr>
          <w:rFonts w:ascii="Times New Roman" w:hAnsi="Times New Roman" w:cs="Times New Roman"/>
          <w:bCs/>
          <w:sz w:val="28"/>
          <w:szCs w:val="28"/>
        </w:rPr>
        <w:t>Startup</w:t>
      </w:r>
      <w:proofErr w:type="spellEnd"/>
      <w:r w:rsidRPr="00227986">
        <w:rPr>
          <w:rFonts w:ascii="Times New Roman" w:hAnsi="Times New Roman" w:cs="Times New Roman"/>
          <w:bCs/>
          <w:sz w:val="28"/>
          <w:szCs w:val="28"/>
        </w:rPr>
        <w:t>, для инициализации базы данных путем заполнения ее таблиц тестовым набором записей.</w:t>
      </w:r>
    </w:p>
    <w:p w14:paraId="7B22FDC5" w14:textId="721977A6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 контроллеров (по одному на каждую таблицу ба</w:t>
      </w:r>
      <w:r>
        <w:rPr>
          <w:rFonts w:ascii="Times New Roman" w:hAnsi="Times New Roman" w:cs="Times New Roman"/>
          <w:bCs/>
          <w:sz w:val="28"/>
          <w:szCs w:val="28"/>
        </w:rPr>
        <w:t>зы данных) для обработки обраще</w:t>
      </w:r>
      <w:r w:rsidRPr="00227986">
        <w:rPr>
          <w:rFonts w:ascii="Times New Roman" w:hAnsi="Times New Roman" w:cs="Times New Roman"/>
          <w:bCs/>
          <w:sz w:val="28"/>
          <w:szCs w:val="28"/>
        </w:rPr>
        <w:t>ний пользователя, выборки данных из таблиц и вызова соответствующих представлений для отображения выбранных данных.</w:t>
      </w:r>
    </w:p>
    <w:p w14:paraId="086E72E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103A664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 xml:space="preserve">Используя предварительно созданный и сконфигурированный в классе </w:t>
      </w:r>
      <w:proofErr w:type="spellStart"/>
      <w:r w:rsidRPr="00227986">
        <w:rPr>
          <w:rFonts w:ascii="Times New Roman" w:hAnsi="Times New Roman" w:cs="Times New Roman"/>
          <w:bCs/>
          <w:sz w:val="28"/>
          <w:szCs w:val="28"/>
        </w:rPr>
        <w:t>Startup</w:t>
      </w:r>
      <w:proofErr w:type="spellEnd"/>
      <w:r w:rsidRPr="00227986">
        <w:rPr>
          <w:rFonts w:ascii="Times New Roman" w:hAnsi="Times New Roman" w:cs="Times New Roman"/>
          <w:bCs/>
          <w:sz w:val="28"/>
          <w:szCs w:val="28"/>
        </w:rPr>
        <w:t xml:space="preserve"> профиль кэширования, подключить кэширование вывода для страниц с использованием атрибута </w:t>
      </w:r>
      <w:proofErr w:type="spellStart"/>
      <w:r w:rsidRPr="00227986">
        <w:rPr>
          <w:rFonts w:ascii="Times New Roman" w:hAnsi="Times New Roman" w:cs="Times New Roman"/>
          <w:bCs/>
          <w:sz w:val="28"/>
          <w:szCs w:val="28"/>
        </w:rPr>
        <w:t>ResponseCache</w:t>
      </w:r>
      <w:proofErr w:type="spellEnd"/>
      <w:r w:rsidRPr="00227986">
        <w:rPr>
          <w:rFonts w:ascii="Times New Roman" w:hAnsi="Times New Roman" w:cs="Times New Roman"/>
          <w:bCs/>
          <w:sz w:val="28"/>
          <w:szCs w:val="28"/>
        </w:rPr>
        <w:t xml:space="preserve"> для соответствующих методов контроллера. Данные в кэше хранить неизменными в течение 2*N+240 секунд, где N- номер вашего варианта.</w:t>
      </w:r>
    </w:p>
    <w:p w14:paraId="103CF6E5" w14:textId="2B727647" w:rsidR="00802329" w:rsidRDefault="00227986" w:rsidP="00227986">
      <w:pPr>
        <w:spacing w:after="0"/>
        <w:ind w:firstLine="709"/>
        <w:jc w:val="both"/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С использованием средств разработчика браузера (</w:t>
      </w:r>
      <w:proofErr w:type="spellStart"/>
      <w:r w:rsidRPr="00227986">
        <w:rPr>
          <w:rFonts w:ascii="Times New Roman" w:hAnsi="Times New Roman" w:cs="Times New Roman"/>
          <w:bCs/>
          <w:sz w:val="28"/>
          <w:szCs w:val="28"/>
        </w:rPr>
        <w:t>Chrome</w:t>
      </w:r>
      <w:proofErr w:type="spellEnd"/>
      <w:r w:rsidRPr="00227986">
        <w:rPr>
          <w:rFonts w:ascii="Times New Roman" w:hAnsi="Times New Roman" w:cs="Times New Roman"/>
          <w:bCs/>
          <w:sz w:val="28"/>
          <w:szCs w:val="28"/>
        </w:rPr>
        <w:t xml:space="preserve">, Firefox) продемонстрировать ускорение обработки запроса при наличии кэширования с использованием атрибута </w:t>
      </w:r>
      <w:proofErr w:type="spellStart"/>
      <w:r w:rsidRPr="00227986">
        <w:rPr>
          <w:rFonts w:ascii="Times New Roman" w:hAnsi="Times New Roman" w:cs="Times New Roman"/>
          <w:bCs/>
          <w:sz w:val="28"/>
          <w:szCs w:val="28"/>
        </w:rPr>
        <w:t>ResponseCache</w:t>
      </w:r>
      <w:proofErr w:type="spellEnd"/>
      <w:r w:rsidRPr="0022798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BAFF35" w14:textId="77777777" w:rsidR="00DD568E" w:rsidRPr="00EA26EA" w:rsidRDefault="00DD568E" w:rsidP="00DD56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2BF105DC" w:rsidR="00AC068C" w:rsidRPr="00AC068C" w:rsidRDefault="00E26607" w:rsidP="00AC068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езультат </w:t>
      </w:r>
      <w:r w:rsidR="00227986">
        <w:rPr>
          <w:rFonts w:ascii="Times New Roman" w:hAnsi="Times New Roman" w:cs="Times New Roman"/>
          <w:bCs/>
          <w:sz w:val="28"/>
          <w:szCs w:val="28"/>
        </w:rPr>
        <w:t xml:space="preserve">заполнения базы данных тестовым набором данных с помощью класса 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  <w:lang w:val="en-US"/>
        </w:rPr>
        <w:t>Initializer</w:t>
      </w:r>
      <w:r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AF1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AC068C" w:rsidRPr="00AC068C">
        <w:rPr>
          <w:rFonts w:ascii="Times New Roman" w:hAnsi="Times New Roman" w:cs="Times New Roman"/>
          <w:bCs/>
          <w:sz w:val="28"/>
          <w:szCs w:val="28"/>
        </w:rPr>
        <w:t xml:space="preserve"> на рисунке 1.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1AE2F436" w14:textId="4D68BD86" w:rsidR="00AC068C" w:rsidRDefault="00050F5A" w:rsidP="00AA627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F5A">
        <w:rPr>
          <w:noProof/>
          <w:lang w:val="en-US"/>
        </w:rPr>
        <w:drawing>
          <wp:inline distT="0" distB="0" distL="0" distR="0" wp14:anchorId="463BA707" wp14:editId="701C1A4F">
            <wp:extent cx="5571243" cy="30064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881" cy="30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AF1" w:rsidRPr="004F3AF1">
        <w:rPr>
          <w:noProof/>
          <w:lang w:eastAsia="ru-RU"/>
        </w:rPr>
        <w:t xml:space="preserve"> </w:t>
      </w:r>
    </w:p>
    <w:p w14:paraId="0FBF898C" w14:textId="77777777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543EEC9C" w:rsidR="00AC068C" w:rsidRPr="00227986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26607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F5A">
        <w:rPr>
          <w:rFonts w:ascii="Times New Roman" w:hAnsi="Times New Roman" w:cs="Times New Roman"/>
          <w:bCs/>
          <w:i/>
          <w:sz w:val="28"/>
          <w:szCs w:val="28"/>
          <w:lang w:val="en-US"/>
        </w:rPr>
        <w:t>Apartments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27986">
        <w:rPr>
          <w:rFonts w:ascii="Times New Roman" w:hAnsi="Times New Roman" w:cs="Times New Roman"/>
          <w:bCs/>
          <w:sz w:val="28"/>
          <w:szCs w:val="28"/>
        </w:rPr>
        <w:t>заполненная тестовым набором данных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33762E" w14:textId="23F8C803" w:rsidR="00AC068C" w:rsidRPr="007F37CB" w:rsidRDefault="00E9126C" w:rsidP="006D42CC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noProof/>
          <w:lang w:eastAsia="ru-RU"/>
        </w:rPr>
      </w:pPr>
      <w:r w:rsidRPr="00E9126C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2D219C" w:rsidRPr="00E912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представления для отображения данных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таблицы на стороне отношения </w:t>
      </w:r>
      <w:r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Pr="00227986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2741F7" w14:textId="77777777" w:rsidR="007F37CB" w:rsidRDefault="007F37CB" w:rsidP="007F37CB">
      <w:pPr>
        <w:pStyle w:val="a3"/>
        <w:spacing w:after="0"/>
        <w:ind w:left="709"/>
        <w:jc w:val="both"/>
        <w:rPr>
          <w:noProof/>
          <w:lang w:eastAsia="ru-RU"/>
        </w:rPr>
      </w:pPr>
    </w:p>
    <w:p w14:paraId="114FC9CD" w14:textId="630F672E" w:rsidR="00AC068C" w:rsidRDefault="00050F5A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F5A">
        <w:rPr>
          <w:noProof/>
          <w:lang w:val="en-US"/>
        </w:rPr>
        <w:drawing>
          <wp:inline distT="0" distB="0" distL="0" distR="0" wp14:anchorId="60F63816" wp14:editId="0A072B66">
            <wp:extent cx="6120130" cy="2859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19C" w:rsidRPr="002D219C">
        <w:rPr>
          <w:noProof/>
          <w:lang w:eastAsia="ru-RU"/>
        </w:rPr>
        <w:t xml:space="preserve"> </w:t>
      </w:r>
    </w:p>
    <w:p w14:paraId="25E48B4F" w14:textId="0B538494" w:rsidR="00AC068C" w:rsidRDefault="00AC068C" w:rsidP="00AC06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EEAAD1" w14:textId="3921FE30" w:rsidR="00CC7A69" w:rsidRPr="007F37CB" w:rsidRDefault="00AC068C" w:rsidP="002B41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11306D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,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стоящая на стороне отношения 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»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0D69476" w14:textId="745FDEED" w:rsidR="00954ED2" w:rsidRDefault="00954ED2" w:rsidP="00CC7A69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представления для отображения данных 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PaymentTypes</w:t>
      </w:r>
      <w:proofErr w:type="spellEnd"/>
      <w:r w:rsidRPr="00954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3.</w:t>
      </w:r>
    </w:p>
    <w:p w14:paraId="1CF81865" w14:textId="01E676EB" w:rsidR="00954ED2" w:rsidRDefault="00954ED2" w:rsidP="00954ED2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6CBB5D" w14:textId="654D15D7" w:rsidR="00954ED2" w:rsidRDefault="00954ED2" w:rsidP="00954ED2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54E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BB93D" wp14:editId="346A5357">
            <wp:extent cx="5448300" cy="270436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538" cy="27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16EE" w14:textId="77777777" w:rsidR="00954ED2" w:rsidRDefault="00954ED2" w:rsidP="00954ED2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84B7178" w14:textId="7A9A0609" w:rsidR="00954ED2" w:rsidRPr="00954ED2" w:rsidRDefault="00954ED2" w:rsidP="00954ED2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Данные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PaymentTypes</w:t>
      </w:r>
      <w:proofErr w:type="spellEnd"/>
    </w:p>
    <w:p w14:paraId="71604269" w14:textId="77777777" w:rsidR="00954ED2" w:rsidRDefault="00954ED2" w:rsidP="00954ED2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3CCCDD" w14:textId="3FDE8540" w:rsidR="0096251C" w:rsidRDefault="00CC7A69" w:rsidP="00CC7A69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050F5A">
        <w:rPr>
          <w:rFonts w:ascii="Times New Roman" w:hAnsi="Times New Roman" w:cs="Times New Roman"/>
          <w:sz w:val="28"/>
          <w:szCs w:val="28"/>
          <w:lang w:val="en-US"/>
        </w:rPr>
        <w:t>Indications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</w:t>
      </w:r>
      <w:r w:rsidR="00954ED2">
        <w:rPr>
          <w:rFonts w:ascii="Times New Roman" w:hAnsi="Times New Roman" w:cs="Times New Roman"/>
          <w:sz w:val="28"/>
          <w:szCs w:val="28"/>
        </w:rPr>
        <w:t>рования представлен на рисунке 4</w:t>
      </w:r>
      <w:r w:rsidRPr="00CC7A69">
        <w:rPr>
          <w:rFonts w:ascii="Times New Roman" w:hAnsi="Times New Roman" w:cs="Times New Roman"/>
          <w:sz w:val="28"/>
          <w:szCs w:val="28"/>
        </w:rPr>
        <w:t>.</w:t>
      </w:r>
    </w:p>
    <w:p w14:paraId="4B8A3CE2" w14:textId="114E8106" w:rsidR="00CC7A69" w:rsidRDefault="00CC7A69" w:rsidP="00CC7A69">
      <w:pPr>
        <w:pStyle w:val="a3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3CF7F05C" w14:textId="10A4001C" w:rsidR="00CC7A69" w:rsidRDefault="00050F5A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F5A">
        <w:rPr>
          <w:noProof/>
          <w:lang w:val="en-US"/>
        </w:rPr>
        <w:drawing>
          <wp:inline distT="0" distB="0" distL="0" distR="0" wp14:anchorId="7EA4DE14" wp14:editId="45EB06D8">
            <wp:extent cx="6120130" cy="1791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A69" w:rsidRPr="002D219C">
        <w:rPr>
          <w:noProof/>
          <w:lang w:eastAsia="ru-RU"/>
        </w:rPr>
        <w:t xml:space="preserve"> </w:t>
      </w:r>
    </w:p>
    <w:p w14:paraId="0ECCDF67" w14:textId="77777777" w:rsidR="00CC7A69" w:rsidRDefault="00CC7A69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B86B45" w14:textId="0E3914B2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54ED2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050F5A">
        <w:rPr>
          <w:rFonts w:ascii="Times New Roman" w:hAnsi="Times New Roman" w:cs="Times New Roman"/>
          <w:sz w:val="28"/>
          <w:szCs w:val="28"/>
          <w:lang w:val="en-US"/>
        </w:rPr>
        <w:t>Indications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кеширования</w:t>
      </w:r>
    </w:p>
    <w:p w14:paraId="70D670D8" w14:textId="77777777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820C17" w14:textId="713C13B5" w:rsidR="00CC7A69" w:rsidRPr="00CC7A69" w:rsidRDefault="00050F5A" w:rsidP="00CC7A69">
      <w:pPr>
        <w:pStyle w:val="a3"/>
        <w:numPr>
          <w:ilvl w:val="0"/>
          <w:numId w:val="5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Indicaitons</w:t>
      </w:r>
      <w:proofErr w:type="spellEnd"/>
      <w:r w:rsidR="00CC7A69" w:rsidRPr="00CC7A69">
        <w:rPr>
          <w:rFonts w:ascii="Times New Roman" w:hAnsi="Times New Roman" w:cs="Times New Roman"/>
          <w:sz w:val="28"/>
          <w:szCs w:val="28"/>
        </w:rPr>
        <w:t xml:space="preserve"> </w:t>
      </w:r>
      <w:r w:rsidR="00CC7A69"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  <w:r w:rsidR="00CC7A69" w:rsidRPr="00CC7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A69" w:rsidRPr="00CC7A69">
        <w:rPr>
          <w:rFonts w:ascii="Times New Roman" w:hAnsi="Times New Roman" w:cs="Times New Roman"/>
          <w:sz w:val="28"/>
          <w:szCs w:val="28"/>
        </w:rPr>
        <w:t>кеширования</w:t>
      </w:r>
      <w:proofErr w:type="spellEnd"/>
      <w:r w:rsidR="00CC7A69" w:rsidRPr="00CC7A69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954ED2">
        <w:rPr>
          <w:rFonts w:ascii="Times New Roman" w:hAnsi="Times New Roman" w:cs="Times New Roman"/>
          <w:sz w:val="28"/>
          <w:szCs w:val="28"/>
        </w:rPr>
        <w:t>5</w:t>
      </w:r>
      <w:r w:rsidR="00CC7A69" w:rsidRPr="00CC7A69">
        <w:rPr>
          <w:rFonts w:ascii="Times New Roman" w:hAnsi="Times New Roman" w:cs="Times New Roman"/>
          <w:sz w:val="28"/>
          <w:szCs w:val="28"/>
        </w:rPr>
        <w:t>.</w:t>
      </w:r>
    </w:p>
    <w:p w14:paraId="5716B707" w14:textId="77777777" w:rsidR="00CC7A69" w:rsidRDefault="00CC7A69" w:rsidP="00CC7A69">
      <w:pPr>
        <w:pStyle w:val="a3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1D787E3B" w14:textId="71DCDC0D" w:rsidR="00CC7A69" w:rsidRDefault="00050F5A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0F5A">
        <w:rPr>
          <w:noProof/>
          <w:lang w:val="en-US"/>
        </w:rPr>
        <w:lastRenderedPageBreak/>
        <w:drawing>
          <wp:inline distT="0" distB="0" distL="0" distR="0" wp14:anchorId="40F2D0EA" wp14:editId="12F05730">
            <wp:extent cx="6120130" cy="16516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A69" w:rsidRPr="002D219C">
        <w:rPr>
          <w:noProof/>
          <w:lang w:eastAsia="ru-RU"/>
        </w:rPr>
        <w:t xml:space="preserve"> </w:t>
      </w:r>
    </w:p>
    <w:p w14:paraId="328F6C7C" w14:textId="77777777" w:rsidR="00CC7A69" w:rsidRDefault="00CC7A69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19CB9" w14:textId="7E0093FE" w:rsidR="00CC7A69" w:rsidRDefault="00CC7A69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954ED2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C7A69"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050F5A">
        <w:rPr>
          <w:rFonts w:ascii="Times New Roman" w:hAnsi="Times New Roman" w:cs="Times New Roman"/>
          <w:sz w:val="28"/>
          <w:szCs w:val="28"/>
          <w:lang w:val="en-US"/>
        </w:rPr>
        <w:t>Indications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</w:p>
    <w:p w14:paraId="7E2B4C87" w14:textId="77777777" w:rsidR="00CC7A69" w:rsidRPr="00CC7A69" w:rsidRDefault="00CC7A69" w:rsidP="00CC7A69">
      <w:pPr>
        <w:pStyle w:val="a3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7FEA28D6" w14:textId="45347091" w:rsidR="00942221" w:rsidRPr="00954ED2" w:rsidRDefault="00DB32D0" w:rsidP="006A1B88">
      <w:pPr>
        <w:spacing w:after="0"/>
        <w:ind w:left="709"/>
      </w:pPr>
      <w:r>
        <w:rPr>
          <w:rFonts w:ascii="Times New Roman" w:hAnsi="Times New Roman" w:cs="Times New Roman"/>
          <w:bCs/>
          <w:sz w:val="28"/>
          <w:szCs w:val="28"/>
        </w:rPr>
        <w:t>Ссылка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B83258">
        <w:rPr>
          <w:rFonts w:ascii="Times New Roman" w:hAnsi="Times New Roman" w:cs="Times New Roman"/>
          <w:bCs/>
          <w:sz w:val="28"/>
          <w:szCs w:val="28"/>
        </w:rPr>
        <w:t>:</w:t>
      </w:r>
      <w:r w:rsidR="007C783B" w:rsidRPr="00B83258">
        <w:t xml:space="preserve"> </w:t>
      </w:r>
    </w:p>
    <w:p w14:paraId="7B6D8B62" w14:textId="77777777" w:rsidR="006A1B88" w:rsidRPr="00B83258" w:rsidRDefault="006A1B88" w:rsidP="006A1B88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D8ACFFD" w14:textId="0848CEF5" w:rsidR="00531DBF" w:rsidRDefault="003C34D6" w:rsidP="00531D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1DBF">
        <w:rPr>
          <w:rFonts w:ascii="Times New Roman" w:hAnsi="Times New Roman" w:cs="Times New Roman"/>
          <w:sz w:val="28"/>
          <w:szCs w:val="28"/>
        </w:rPr>
        <w:t xml:space="preserve">были </w:t>
      </w:r>
      <w:r w:rsidR="00531DBF" w:rsidRPr="00227986">
        <w:rPr>
          <w:rFonts w:ascii="Times New Roman" w:hAnsi="Times New Roman" w:cs="Times New Roman"/>
          <w:sz w:val="28"/>
          <w:szCs w:val="28"/>
        </w:rPr>
        <w:t>ознаком</w:t>
      </w:r>
      <w:r w:rsidR="00531DBF">
        <w:rPr>
          <w:rFonts w:ascii="Times New Roman" w:hAnsi="Times New Roman" w:cs="Times New Roman"/>
          <w:sz w:val="28"/>
          <w:szCs w:val="28"/>
        </w:rPr>
        <w:t>лены</w:t>
      </w:r>
      <w:r w:rsidR="00531DBF" w:rsidRPr="00227986">
        <w:rPr>
          <w:rFonts w:ascii="Times New Roman" w:hAnsi="Times New Roman" w:cs="Times New Roman"/>
          <w:sz w:val="28"/>
          <w:szCs w:val="28"/>
        </w:rPr>
        <w:t xml:space="preserve"> с возможностями ASP.NET Core MVC и </w:t>
      </w:r>
      <w:proofErr w:type="spellStart"/>
      <w:r w:rsidR="00531DBF" w:rsidRPr="0022798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531DBF" w:rsidRPr="00227986">
        <w:rPr>
          <w:rFonts w:ascii="Times New Roman" w:hAnsi="Times New Roman" w:cs="Times New Roman"/>
          <w:sz w:val="28"/>
          <w:szCs w:val="28"/>
        </w:rPr>
        <w:t xml:space="preserve">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258BA407" w14:textId="015A0DD5" w:rsidR="00841AE0" w:rsidRPr="003E16B4" w:rsidRDefault="00841AE0" w:rsidP="00E32F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3E16B4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425"/>
        </w:tabs>
        <w:ind w:left="785" w:hanging="360"/>
      </w:pPr>
      <w:rPr>
        <w:b w:val="0"/>
        <w:sz w:val="28"/>
        <w:szCs w:val="28"/>
      </w:rPr>
    </w:lvl>
  </w:abstractNum>
  <w:abstractNum w:abstractNumId="1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7065B1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418767F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8259508">
    <w:abstractNumId w:val="6"/>
  </w:num>
  <w:num w:numId="2" w16cid:durableId="1372421276">
    <w:abstractNumId w:val="3"/>
  </w:num>
  <w:num w:numId="3" w16cid:durableId="1211384171">
    <w:abstractNumId w:val="2"/>
  </w:num>
  <w:num w:numId="4" w16cid:durableId="862472990">
    <w:abstractNumId w:val="1"/>
  </w:num>
  <w:num w:numId="5" w16cid:durableId="638071677">
    <w:abstractNumId w:val="5"/>
  </w:num>
  <w:num w:numId="6" w16cid:durableId="492378660">
    <w:abstractNumId w:val="0"/>
  </w:num>
  <w:num w:numId="7" w16cid:durableId="2039430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50F5A"/>
    <w:rsid w:val="00063192"/>
    <w:rsid w:val="00063456"/>
    <w:rsid w:val="000656C8"/>
    <w:rsid w:val="00084A82"/>
    <w:rsid w:val="0011306D"/>
    <w:rsid w:val="001169D4"/>
    <w:rsid w:val="0016168F"/>
    <w:rsid w:val="001C6CD8"/>
    <w:rsid w:val="001F160D"/>
    <w:rsid w:val="0020019B"/>
    <w:rsid w:val="00214328"/>
    <w:rsid w:val="00227986"/>
    <w:rsid w:val="002B4181"/>
    <w:rsid w:val="002C084B"/>
    <w:rsid w:val="002D219C"/>
    <w:rsid w:val="002F0295"/>
    <w:rsid w:val="00373392"/>
    <w:rsid w:val="00381DCA"/>
    <w:rsid w:val="0038793D"/>
    <w:rsid w:val="003A3F67"/>
    <w:rsid w:val="003C34D6"/>
    <w:rsid w:val="003D4DC3"/>
    <w:rsid w:val="003E16B4"/>
    <w:rsid w:val="00462E00"/>
    <w:rsid w:val="004C3595"/>
    <w:rsid w:val="004E35EF"/>
    <w:rsid w:val="004F3AF1"/>
    <w:rsid w:val="00531DBF"/>
    <w:rsid w:val="005647B5"/>
    <w:rsid w:val="005666F2"/>
    <w:rsid w:val="00570BB5"/>
    <w:rsid w:val="005C3B4D"/>
    <w:rsid w:val="005E35E9"/>
    <w:rsid w:val="005E6275"/>
    <w:rsid w:val="0063611D"/>
    <w:rsid w:val="00644665"/>
    <w:rsid w:val="00673D9B"/>
    <w:rsid w:val="006754A8"/>
    <w:rsid w:val="006A1B88"/>
    <w:rsid w:val="006B4826"/>
    <w:rsid w:val="006D42CC"/>
    <w:rsid w:val="00731A73"/>
    <w:rsid w:val="00744810"/>
    <w:rsid w:val="00780D1B"/>
    <w:rsid w:val="007816CB"/>
    <w:rsid w:val="007A4C11"/>
    <w:rsid w:val="007C783B"/>
    <w:rsid w:val="007E4FA9"/>
    <w:rsid w:val="007F37CB"/>
    <w:rsid w:val="00802329"/>
    <w:rsid w:val="008030C0"/>
    <w:rsid w:val="00815F32"/>
    <w:rsid w:val="00841AE0"/>
    <w:rsid w:val="0085766A"/>
    <w:rsid w:val="008B1BCA"/>
    <w:rsid w:val="008B5143"/>
    <w:rsid w:val="00911085"/>
    <w:rsid w:val="00942221"/>
    <w:rsid w:val="00952142"/>
    <w:rsid w:val="00954ED2"/>
    <w:rsid w:val="0096251C"/>
    <w:rsid w:val="00993988"/>
    <w:rsid w:val="009D0D68"/>
    <w:rsid w:val="00A44C14"/>
    <w:rsid w:val="00A64C2E"/>
    <w:rsid w:val="00AA11C3"/>
    <w:rsid w:val="00AA6270"/>
    <w:rsid w:val="00AC068C"/>
    <w:rsid w:val="00AD755C"/>
    <w:rsid w:val="00AE27D3"/>
    <w:rsid w:val="00AF0AD6"/>
    <w:rsid w:val="00B07DF8"/>
    <w:rsid w:val="00B83258"/>
    <w:rsid w:val="00C4415D"/>
    <w:rsid w:val="00C6417A"/>
    <w:rsid w:val="00C66D13"/>
    <w:rsid w:val="00C67CA2"/>
    <w:rsid w:val="00C84699"/>
    <w:rsid w:val="00C85AE9"/>
    <w:rsid w:val="00CC7A69"/>
    <w:rsid w:val="00D70A60"/>
    <w:rsid w:val="00D75CC6"/>
    <w:rsid w:val="00DB32D0"/>
    <w:rsid w:val="00DD568E"/>
    <w:rsid w:val="00E168D1"/>
    <w:rsid w:val="00E26607"/>
    <w:rsid w:val="00E32FB7"/>
    <w:rsid w:val="00E42682"/>
    <w:rsid w:val="00E7138F"/>
    <w:rsid w:val="00E81FF4"/>
    <w:rsid w:val="00E8663E"/>
    <w:rsid w:val="00E9126C"/>
    <w:rsid w:val="00EA26EA"/>
    <w:rsid w:val="00EA45FF"/>
    <w:rsid w:val="00EC31B4"/>
    <w:rsid w:val="00F66642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DB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3">
    <w:name w:val="List Paragraph"/>
    <w:basedOn w:val="a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4">
    <w:name w:val="Hyperlink"/>
    <w:basedOn w:val="a0"/>
    <w:uiPriority w:val="99"/>
    <w:unhideWhenUsed/>
    <w:rsid w:val="00DB32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13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35E79-E96C-498A-8290-2675DC0E0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Рожина</cp:lastModifiedBy>
  <cp:revision>30</cp:revision>
  <dcterms:created xsi:type="dcterms:W3CDTF">2022-10-25T14:08:00Z</dcterms:created>
  <dcterms:modified xsi:type="dcterms:W3CDTF">2023-11-21T05:48:00Z</dcterms:modified>
</cp:coreProperties>
</file>