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sleepy</w:t>
      </w:r>
      <w:r>
        <w:t xml:space="preserve"> </w:t>
      </w:r>
      <w:r>
        <w:t xml:space="preserve">are</w:t>
      </w:r>
      <w:r>
        <w:t xml:space="preserve"> </w:t>
      </w:r>
      <w:r>
        <w:t xml:space="preserve">you?</w:t>
      </w:r>
    </w:p>
    <w:p>
      <w:pPr>
        <w:pStyle w:val="Subtitle"/>
      </w:pPr>
      <w:r>
        <w:t xml:space="preserve">KSS</w:t>
      </w:r>
      <w:r>
        <w:t xml:space="preserve"> </w:t>
      </w:r>
      <w:r>
        <w:t xml:space="preserve">and</w:t>
      </w:r>
      <w:r>
        <w:t xml:space="preserve"> </w:t>
      </w:r>
      <w:r>
        <w:t xml:space="preserve">KDT</w:t>
      </w:r>
      <w:r>
        <w:t xml:space="preserve"> </w:t>
      </w:r>
      <w:r>
        <w:t xml:space="preserve">in</w:t>
      </w:r>
      <w:r>
        <w:t xml:space="preserve"> </w:t>
      </w:r>
      <w:r>
        <w:t xml:space="preserve">Insomnia</w:t>
      </w:r>
      <w:r>
        <w:t xml:space="preserve"> </w:t>
      </w:r>
      <w:r>
        <w:t xml:space="preserve">and</w:t>
      </w:r>
      <w:r>
        <w:t xml:space="preserve"> </w:t>
      </w:r>
      <w:r>
        <w:t xml:space="preserve">Non-Restorative</w:t>
      </w:r>
      <w:r>
        <w:t xml:space="preserve"> </w:t>
      </w:r>
      <w:r>
        <w:t xml:space="preserve">Sleep</w:t>
      </w:r>
    </w:p>
    <w:p>
      <w:pPr>
        <w:pStyle w:val="Author"/>
      </w:pPr>
      <w:r>
        <w:t xml:space="preserve">Anastasia</w:t>
      </w:r>
      <w:r>
        <w:t xml:space="preserve"> </w:t>
      </w:r>
      <w:r>
        <w:t xml:space="preserve">Stuart</w:t>
      </w:r>
    </w:p>
    <w:p>
      <w:pPr>
        <w:pStyle w:val="Date"/>
      </w:pPr>
      <w:r>
        <w:t xml:space="preserve">October</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 </w:t>
      </w:r>
      <w:r>
        <w:t xml:space="preserve"> </w:t>
      </w:r>
      <w:r>
        <w:t xml:space="preserve"> </w:t>
      </w:r>
    </w:p>
    <w:bookmarkStart w:id="20" w:name="acknowledgements"/>
    <w:p>
      <w:pPr>
        <w:pStyle w:val="Heading1"/>
      </w:pPr>
      <w:r>
        <w:t xml:space="preserve">Acknowledgements</w:t>
      </w:r>
    </w:p>
    <w:bookmarkEnd w:id="20"/>
    <w:bookmarkStart w:id="21" w:name="abstract"/>
    <w:p>
      <w:pPr>
        <w:pStyle w:val="Heading1"/>
      </w:pPr>
      <w:r>
        <w:t xml:space="preserve">Abstract</w:t>
      </w:r>
    </w:p>
    <w:p>
      <w:pPr>
        <w:pStyle w:val="FirstParagraph"/>
      </w:pPr>
      <w:r>
        <w:t xml:space="preserve">Lorem ipsum dolor sit amet, consectetur adipiscing elit. Nam et turpis gravida, lacinia ante sit amet, sollicitudin erat. Aliquam efficitur vehicula leo sed condimentum. Phasellus lobortis eros vitae rutrum egestas. Vestibulum ante ipsum primis in faucibus orci luctus et ultrices posuere cubilia Curae; Donec at urna imperdiet, vulputate orci eu, sollicitudin leo. Donec nec dui sagittis, malesuada erat eget, vulputate tellus. Nam ullamcorper efficitur iaculis. Mauris eu vehicula nibh. In lectus turpis, tempor at felis a, egestas fermentum massa.</w:t>
      </w:r>
    </w:p>
    <w:bookmarkEnd w:id="21"/>
    <w:p>
      <w:pPr>
        <w:pStyle w:val="Heading1"/>
      </w:pPr>
      <w:r>
        <w:rPr>
          <w:rStyle w:val="SectionNumber"/>
        </w:rPr>
        <w:t xml:space="preserve">1</w:t>
      </w:r>
      <w:r>
        <w:tab/>
      </w:r>
      <w:r>
        <w:t xml:space="preserve">List of Figures</w:t>
      </w:r>
    </w:p>
    <w:p>
      <w:pPr>
        <w:pStyle w:val="Heading1"/>
      </w:pPr>
      <w:r>
        <w:rPr>
          <w:rStyle w:val="SectionNumber"/>
        </w:rPr>
        <w:t xml:space="preserve">2</w:t>
      </w:r>
      <w:r>
        <w:tab/>
      </w:r>
      <w:r>
        <w:t xml:space="preserve">List of Tables</w:t>
      </w:r>
    </w:p>
    <w:bookmarkStart w:id="22" w:name="abbreviations"/>
    <w:p>
      <w:pPr>
        <w:pStyle w:val="Heading1"/>
      </w:pPr>
      <w:r>
        <w:t xml:space="preserve">Abbreviations</w:t>
      </w:r>
    </w:p>
    <w:bookmarkEnd w:id="22"/>
    <w:bookmarkStart w:id="29" w:name="introduction"/>
    <w:p>
      <w:pPr>
        <w:pStyle w:val="Heading1"/>
      </w:pPr>
      <w:r>
        <w:rPr>
          <w:rStyle w:val="SectionNumber"/>
        </w:rPr>
        <w:t xml:space="preserve">3</w:t>
      </w:r>
      <w:r>
        <w:tab/>
      </w:r>
      <w:r>
        <w:t xml:space="preserve">Introduction</w:t>
      </w:r>
    </w:p>
    <w:bookmarkStart w:id="23" w:name="background"/>
    <w:p>
      <w:pPr>
        <w:pStyle w:val="Heading2"/>
      </w:pPr>
      <w:r>
        <w:rPr>
          <w:rStyle w:val="SectionNumber"/>
        </w:rPr>
        <w:t xml:space="preserve">3.1</w:t>
      </w:r>
      <w:r>
        <w:tab/>
      </w:r>
      <w:r>
        <w:t xml:space="preserve">Background</w:t>
      </w:r>
    </w:p>
    <w:p>
      <w:pPr>
        <w:pStyle w:val="FirstParagraph"/>
      </w:pPr>
      <w:r>
        <w:t xml:space="preserve">Recent research suggests there may be a distinct subtype of insomnia called non-restorative sleep, characterized by sleep-state misperception.</w:t>
      </w:r>
    </w:p>
    <w:bookmarkEnd w:id="23"/>
    <w:bookmarkStart w:id="25" w:name="sleep-state-misperception"/>
    <w:p>
      <w:pPr>
        <w:pStyle w:val="Heading2"/>
      </w:pPr>
      <w:r>
        <w:rPr>
          <w:rStyle w:val="SectionNumber"/>
        </w:rPr>
        <w:t xml:space="preserve">3.2</w:t>
      </w:r>
      <w:r>
        <w:tab/>
      </w:r>
      <w:r>
        <w:t xml:space="preserve">Sleep-state misperception</w:t>
      </w:r>
    </w:p>
    <w:bookmarkStart w:id="24" w:name="subsection-of-the-middle-bit"/>
    <w:p>
      <w:pPr>
        <w:pStyle w:val="Heading3"/>
      </w:pPr>
      <w:r>
        <w:rPr>
          <w:rStyle w:val="SectionNumber"/>
        </w:rPr>
        <w:t xml:space="preserve">3.2.1</w:t>
      </w:r>
      <w:r>
        <w:tab/>
      </w:r>
      <w:r>
        <w:t xml:space="preserve">Subsection of the middle bit</w:t>
      </w:r>
    </w:p>
    <w:p>
      <w:pPr>
        <w:pStyle w:val="FirstParagraph"/>
      </w:pPr>
      <w:r>
        <w:t xml:space="preserve">This is a subsection of the middle bit. Quisque sit amet tempus arcu, ac suscipit ante. Cras massa elit, pellentesque eget nisl ut, malesuada rutrum risus. Nunc in venenatis mi. Curabitur sit amet suscipit eros, non tincidunt nibh. Phasellus lorem lectus, iaculis non luctus eget, tempus non risus. Suspendisse ut felis mi.</w:t>
      </w:r>
      <w:r>
        <w:t xml:space="preserve"> </w:t>
      </w:r>
      <w:r>
        <w:t xml:space="preserve">(Sweetman et al., 2021)</w:t>
      </w:r>
    </w:p>
    <w:bookmarkEnd w:id="24"/>
    <w:bookmarkEnd w:id="25"/>
    <w:bookmarkStart w:id="27" w:name="self-reported-sleepiness"/>
    <w:p>
      <w:pPr>
        <w:pStyle w:val="Heading2"/>
      </w:pPr>
      <w:r>
        <w:rPr>
          <w:rStyle w:val="SectionNumber"/>
        </w:rPr>
        <w:t xml:space="preserve">3.3</w:t>
      </w:r>
      <w:r>
        <w:tab/>
      </w:r>
      <w:r>
        <w:t xml:space="preserve">Self-reported sleepiness</w:t>
      </w:r>
    </w:p>
    <w:p>
      <w:pPr>
        <w:pStyle w:val="FirstParagraph"/>
      </w:pPr>
      <w:r>
        <w:t xml:space="preserve">Self-reported sleepiness can be measured by the Karolinska sleepiness scale, which correlates to neural measures of drowsiness in healthy controls</w:t>
      </w:r>
      <w:r>
        <w:t xml:space="preserve"> </w:t>
      </w:r>
      <w:r>
        <w:t xml:space="preserve">(Kaida et al., 2006)</w:t>
      </w:r>
    </w:p>
    <w:bookmarkStart w:id="26" w:name="subheading"/>
    <w:p>
      <w:pPr>
        <w:pStyle w:val="Heading3"/>
      </w:pPr>
      <w:r>
        <w:rPr>
          <w:rStyle w:val="SectionNumber"/>
        </w:rPr>
        <w:t xml:space="preserve">3.3.1</w:t>
      </w:r>
      <w:r>
        <w:tab/>
      </w:r>
      <w:r>
        <w:t xml:space="preserve">Subheading</w:t>
      </w:r>
    </w:p>
    <w:bookmarkEnd w:id="26"/>
    <w:bookmarkEnd w:id="27"/>
    <w:bookmarkStart w:id="28" w:name="summary-of-chapters"/>
    <w:p>
      <w:pPr>
        <w:pStyle w:val="Heading2"/>
      </w:pPr>
      <w:r>
        <w:rPr>
          <w:rStyle w:val="SectionNumber"/>
        </w:rPr>
        <w:t xml:space="preserve">3.4</w:t>
      </w:r>
      <w:r>
        <w:tab/>
      </w:r>
      <w:r>
        <w:t xml:space="preserve">Summary of chapters</w:t>
      </w:r>
    </w:p>
    <w:bookmarkEnd w:id="28"/>
    <w:bookmarkEnd w:id="29"/>
    <w:bookmarkStart w:id="35" w:name="sec:method"/>
    <w:p>
      <w:pPr>
        <w:pStyle w:val="Heading1"/>
      </w:pPr>
      <w:r>
        <w:rPr>
          <w:rStyle w:val="SectionNumber"/>
        </w:rPr>
        <w:t xml:space="preserve">4</w:t>
      </w:r>
      <w:r>
        <w:tab/>
      </w:r>
      <w:r>
        <w:t xml:space="preserve">Method</w:t>
      </w:r>
    </w:p>
    <w:bookmarkStart w:id="30" w:name="participants"/>
    <w:p>
      <w:pPr>
        <w:pStyle w:val="Heading2"/>
      </w:pPr>
      <w:r>
        <w:rPr>
          <w:rStyle w:val="SectionNumber"/>
        </w:rPr>
        <w:t xml:space="preserve">4.1</w:t>
      </w:r>
      <w:r>
        <w:tab/>
      </w:r>
      <w:r>
        <w:t xml:space="preserve">Participants</w:t>
      </w:r>
    </w:p>
    <w:p>
      <w:pPr>
        <w:pStyle w:val="FirstParagraph"/>
      </w:pPr>
      <w:r>
        <w:t xml:space="preserve">12 participants from each clinical group (ID, NRS, HC) were recruited through referrals from the Woolcock Institute and the Royal Prince Alfred sleep clinics in addition to social media advertising.</w:t>
      </w:r>
      <w:r>
        <w:t xml:space="preserve"> </w:t>
      </w:r>
      <w:r>
        <w:t xml:space="preserve">- Age and sex matched</w:t>
      </w:r>
      <w:r>
        <w:t xml:space="preserve"> </w:t>
      </w:r>
      <w:r>
        <w:t xml:space="preserve">- excluded if comorbid sleep disorder</w:t>
      </w:r>
      <w:r>
        <w:t xml:space="preserve"> </w:t>
      </w:r>
      <w:r>
        <w:t xml:space="preserve">- Inclusion criteria for insomnia</w:t>
      </w:r>
      <w:r>
        <w:t xml:space="preserve"> </w:t>
      </w:r>
      <w:r>
        <w:t xml:space="preserve">- inclusion criteria for NRS</w:t>
      </w:r>
      <w:r>
        <w:t xml:space="preserve"> </w:t>
      </w:r>
      <w:r>
        <w:t xml:space="preserve">- Remunerated $100</w:t>
      </w:r>
    </w:p>
    <w:bookmarkEnd w:id="30"/>
    <w:bookmarkStart w:id="33" w:name="measures"/>
    <w:p>
      <w:pPr>
        <w:pStyle w:val="Heading2"/>
      </w:pPr>
      <w:r>
        <w:rPr>
          <w:rStyle w:val="SectionNumber"/>
        </w:rPr>
        <w:t xml:space="preserve">4.2</w:t>
      </w:r>
      <w:r>
        <w:tab/>
      </w:r>
      <w:r>
        <w:t xml:space="preserve">Measures</w:t>
      </w:r>
    </w:p>
    <w:bookmarkStart w:id="31" w:name="kss"/>
    <w:p>
      <w:pPr>
        <w:pStyle w:val="Heading3"/>
      </w:pPr>
      <w:r>
        <w:rPr>
          <w:rStyle w:val="SectionNumber"/>
        </w:rPr>
        <w:t xml:space="preserve">4.2.1</w:t>
      </w:r>
      <w:r>
        <w:tab/>
      </w:r>
      <w:r>
        <w:t xml:space="preserve">KSS</w:t>
      </w:r>
    </w:p>
    <w:p>
      <w:pPr>
        <w:pStyle w:val="Compact"/>
        <w:numPr>
          <w:ilvl w:val="0"/>
          <w:numId w:val="1001"/>
        </w:numPr>
      </w:pPr>
      <w:r>
        <w:t xml:space="preserve">KSS is a 1 item 9-point likert scale measure</w:t>
      </w:r>
    </w:p>
    <w:p>
      <w:pPr>
        <w:pStyle w:val="Compact"/>
        <w:numPr>
          <w:ilvl w:val="0"/>
          <w:numId w:val="1001"/>
        </w:numPr>
      </w:pPr>
      <w:r>
        <w:t xml:space="preserve">internal and external validity</w:t>
      </w:r>
    </w:p>
    <w:p>
      <w:pPr>
        <w:pStyle w:val="Compact"/>
        <w:numPr>
          <w:ilvl w:val="0"/>
          <w:numId w:val="1001"/>
        </w:numPr>
      </w:pPr>
      <w:r>
        <w:t xml:space="preserve">measures sleepiness</w:t>
      </w:r>
    </w:p>
    <w:bookmarkEnd w:id="31"/>
    <w:bookmarkStart w:id="32" w:name="kdt"/>
    <w:p>
      <w:pPr>
        <w:pStyle w:val="Heading3"/>
      </w:pPr>
      <w:r>
        <w:rPr>
          <w:rStyle w:val="SectionNumber"/>
        </w:rPr>
        <w:t xml:space="preserve">4.2.2</w:t>
      </w:r>
      <w:r>
        <w:tab/>
      </w:r>
      <w:r>
        <w:t xml:space="preserve">KDT</w:t>
      </w:r>
    </w:p>
    <w:p>
      <w:pPr>
        <w:pStyle w:val="Compact"/>
        <w:numPr>
          <w:ilvl w:val="0"/>
          <w:numId w:val="1002"/>
        </w:numPr>
      </w:pPr>
      <w:r>
        <w:t xml:space="preserve">KDT measured through HD-EEG data</w:t>
      </w:r>
    </w:p>
    <w:p>
      <w:pPr>
        <w:pStyle w:val="Compact"/>
        <w:numPr>
          <w:ilvl w:val="0"/>
          <w:numId w:val="1002"/>
        </w:numPr>
      </w:pPr>
      <w:r>
        <w:t xml:space="preserve">Eyes open and eyes closed conditions</w:t>
      </w:r>
    </w:p>
    <w:p>
      <w:pPr>
        <w:pStyle w:val="Compact"/>
        <w:numPr>
          <w:ilvl w:val="0"/>
          <w:numId w:val="1002"/>
        </w:numPr>
      </w:pPr>
      <w:r>
        <w:t xml:space="preserve">Power spectra</w:t>
      </w:r>
    </w:p>
    <w:bookmarkEnd w:id="32"/>
    <w:bookmarkEnd w:id="33"/>
    <w:bookmarkStart w:id="34" w:name="procedure"/>
    <w:p>
      <w:pPr>
        <w:pStyle w:val="Heading2"/>
      </w:pPr>
      <w:r>
        <w:rPr>
          <w:rStyle w:val="SectionNumber"/>
        </w:rPr>
        <w:t xml:space="preserve">4.3</w:t>
      </w:r>
      <w:r>
        <w:tab/>
      </w:r>
      <w:r>
        <w:t xml:space="preserve">Procedure</w:t>
      </w:r>
    </w:p>
    <w:p>
      <w:pPr>
        <w:pStyle w:val="FirstParagraph"/>
      </w:pPr>
      <w:r>
        <w:t xml:space="preserve">The study was approved by the Macquarie University Human Research Ethics Committee.</w:t>
      </w:r>
      <w:r>
        <w:t xml:space="preserve"> </w:t>
      </w:r>
      <w:r>
        <w:t xml:space="preserve">- Participants come to the Woolcock</w:t>
      </w:r>
      <w:r>
        <w:t xml:space="preserve"> </w:t>
      </w:r>
      <w:r>
        <w:t xml:space="preserve">- Sleep is monitored overnight</w:t>
      </w:r>
      <w:r>
        <w:t xml:space="preserve"> </w:t>
      </w:r>
      <w:r>
        <w:t xml:space="preserve">- KSS and KDT recorded at 7am and 9am</w:t>
      </w:r>
      <w:r>
        <w:t xml:space="preserve"> </w:t>
      </w:r>
      <w:r>
        <w:t xml:space="preserve">- Other neurobehavioural testing also done</w:t>
      </w:r>
    </w:p>
    <w:bookmarkEnd w:id="34"/>
    <w:bookmarkEnd w:id="35"/>
    <w:bookmarkStart w:id="40" w:name="sec:results"/>
    <w:p>
      <w:pPr>
        <w:pStyle w:val="Heading1"/>
      </w:pPr>
      <w:r>
        <w:rPr>
          <w:rStyle w:val="SectionNumber"/>
        </w:rPr>
        <w:t xml:space="preserve">5</w:t>
      </w:r>
      <w:r>
        <w:tab/>
      </w:r>
      <w:r>
        <w:t xml:space="preserve">Results</w:t>
      </w:r>
    </w:p>
    <w:bookmarkStart w:id="36" w:name="comparing-kss-scores-between-groups"/>
    <w:p>
      <w:pPr>
        <w:pStyle w:val="Heading2"/>
      </w:pPr>
      <w:r>
        <w:rPr>
          <w:rStyle w:val="SectionNumber"/>
        </w:rPr>
        <w:t xml:space="preserve">5.1</w:t>
      </w:r>
      <w:r>
        <w:tab/>
      </w:r>
      <w:r>
        <w:t xml:space="preserve">Comparing KSS scores between groups</w:t>
      </w:r>
    </w:p>
    <w:p>
      <w:pPr>
        <w:pStyle w:val="FirstParagraph"/>
      </w:pPr>
      <w:r>
        <w:t xml:space="preserve">All analyses were conducted on Matlab version R2024a and EEGprocessor</w:t>
      </w:r>
      <w:r>
        <w:t xml:space="preserve"> </w:t>
      </w:r>
      <w:r>
        <w:rPr>
          <w:i/>
          <w:iCs/>
        </w:rPr>
        <w:t xml:space="preserve">version</w:t>
      </w:r>
      <w:r>
        <w:t xml:space="preserve">.</w:t>
      </w:r>
    </w:p>
    <w:bookmarkEnd w:id="36"/>
    <w:bookmarkStart w:id="37" w:name="Xfe874da4667a21f4e9e660b014751bd8b9d020b"/>
    <w:p>
      <w:pPr>
        <w:pStyle w:val="Heading2"/>
      </w:pPr>
      <w:r>
        <w:rPr>
          <w:rStyle w:val="SectionNumber"/>
        </w:rPr>
        <w:t xml:space="preserve">5.2</w:t>
      </w:r>
      <w:r>
        <w:tab/>
      </w:r>
      <w:r>
        <w:t xml:space="preserve">Correlation between KSS and slowing ratio scores between groups</w:t>
      </w:r>
    </w:p>
    <w:bookmarkEnd w:id="37"/>
    <w:bookmarkStart w:id="38" w:name="Xdbbaf6265a41715a9e112ad5d650dedf0c2b784"/>
    <w:p>
      <w:pPr>
        <w:pStyle w:val="Heading2"/>
      </w:pPr>
      <w:r>
        <w:rPr>
          <w:rStyle w:val="SectionNumber"/>
        </w:rPr>
        <w:t xml:space="preserve">5.3</w:t>
      </w:r>
      <w:r>
        <w:tab/>
      </w:r>
      <w:r>
        <w:t xml:space="preserve">Correlation between KSS and AAC between groups</w:t>
      </w:r>
    </w:p>
    <w:bookmarkEnd w:id="38"/>
    <w:bookmarkStart w:id="39" w:name="X779417d9b656d7377d93cdf768c86f324ce7fc8"/>
    <w:p>
      <w:pPr>
        <w:pStyle w:val="Heading2"/>
      </w:pPr>
      <w:r>
        <w:rPr>
          <w:rStyle w:val="SectionNumber"/>
        </w:rPr>
        <w:t xml:space="preserve">5.4</w:t>
      </w:r>
      <w:r>
        <w:tab/>
      </w:r>
      <w:r>
        <w:t xml:space="preserve">Topography of channel-by-channel comparisons between ID and NRS groups</w:t>
      </w:r>
    </w:p>
    <w:bookmarkEnd w:id="39"/>
    <w:bookmarkEnd w:id="40"/>
    <w:bookmarkStart w:id="49" w:name="sec:discussion"/>
    <w:p>
      <w:pPr>
        <w:pStyle w:val="Heading1"/>
      </w:pPr>
      <w:r>
        <w:rPr>
          <w:rStyle w:val="SectionNumber"/>
        </w:rPr>
        <w:t xml:space="preserve">6</w:t>
      </w:r>
      <w:r>
        <w:tab/>
      </w:r>
      <w:r>
        <w:t xml:space="preserve">Discussion</w:t>
      </w:r>
    </w:p>
    <w:p>
      <w:pPr>
        <w:pStyle w:val="FirstParagraph"/>
      </w:pPr>
      <w:r>
        <w:t xml:space="preserve">The study aimed to explore the relationship between self-reported sleepiness scores, as measured by the KSS, and neural markers of drowsiness measured in the KDT across a sample of people with insomnia, non-restorative sleep, and healthy controls.</w:t>
      </w:r>
    </w:p>
    <w:bookmarkStart w:id="41" w:name="kss-score-variance"/>
    <w:p>
      <w:pPr>
        <w:pStyle w:val="Heading3"/>
      </w:pPr>
      <w:r>
        <w:rPr>
          <w:rStyle w:val="SectionNumber"/>
        </w:rPr>
        <w:t xml:space="preserve">6.0.1</w:t>
      </w:r>
      <w:r>
        <w:tab/>
      </w:r>
      <w:r>
        <w:t xml:space="preserve">KSS score variance</w:t>
      </w:r>
    </w:p>
    <w:p>
      <w:pPr>
        <w:pStyle w:val="FirstParagraph"/>
      </w:pPr>
      <w:r>
        <w:t xml:space="preserve">The study found that KSS scores varied across groups.</w:t>
      </w:r>
    </w:p>
    <w:bookmarkEnd w:id="41"/>
    <w:bookmarkStart w:id="42" w:name="aac"/>
    <w:p>
      <w:pPr>
        <w:pStyle w:val="Heading3"/>
      </w:pPr>
      <w:r>
        <w:rPr>
          <w:rStyle w:val="SectionNumber"/>
        </w:rPr>
        <w:t xml:space="preserve">6.0.2</w:t>
      </w:r>
      <w:r>
        <w:tab/>
      </w:r>
      <w:r>
        <w:t xml:space="preserve">AAC</w:t>
      </w:r>
    </w:p>
    <w:p>
      <w:pPr>
        <w:pStyle w:val="FirstParagraph"/>
      </w:pPr>
      <w:r>
        <w:t xml:space="preserve">This is how AAC scores correlated amongst 3 groups</w:t>
      </w:r>
    </w:p>
    <w:bookmarkEnd w:id="42"/>
    <w:bookmarkStart w:id="43" w:name="slowing-ratio"/>
    <w:p>
      <w:pPr>
        <w:pStyle w:val="Heading3"/>
      </w:pPr>
      <w:r>
        <w:rPr>
          <w:rStyle w:val="SectionNumber"/>
        </w:rPr>
        <w:t xml:space="preserve">6.0.3</w:t>
      </w:r>
      <w:r>
        <w:tab/>
      </w:r>
      <w:r>
        <w:t xml:space="preserve">Slowing Ratio</w:t>
      </w:r>
    </w:p>
    <w:p>
      <w:pPr>
        <w:pStyle w:val="FirstParagraph"/>
      </w:pPr>
      <w:r>
        <w:t xml:space="preserve">Here I will talk about slowing ratio</w:t>
      </w:r>
    </w:p>
    <w:bookmarkEnd w:id="43"/>
    <w:bookmarkStart w:id="44" w:name="X034ce0db6068458b2ddaf12bbe51de836b8cb1a"/>
    <w:p>
      <w:pPr>
        <w:pStyle w:val="Heading3"/>
      </w:pPr>
      <w:r>
        <w:rPr>
          <w:rStyle w:val="SectionNumber"/>
        </w:rPr>
        <w:t xml:space="preserve">6.0.4</w:t>
      </w:r>
      <w:r>
        <w:tab/>
      </w:r>
      <w:r>
        <w:t xml:space="preserve">Topographic electrode cluster differences between ID/NRS</w:t>
      </w:r>
    </w:p>
    <w:p>
      <w:pPr>
        <w:pStyle w:val="FirstParagraph"/>
      </w:pPr>
      <w:r>
        <w:t xml:space="preserve">Topographic power spectral analysis found these cluster differences which mean this</w:t>
      </w:r>
    </w:p>
    <w:bookmarkEnd w:id="44"/>
    <w:bookmarkStart w:id="45" w:name="strengths"/>
    <w:p>
      <w:pPr>
        <w:pStyle w:val="Heading2"/>
      </w:pPr>
      <w:r>
        <w:rPr>
          <w:rStyle w:val="SectionNumber"/>
        </w:rPr>
        <w:t xml:space="preserve">6.1</w:t>
      </w:r>
      <w:r>
        <w:tab/>
      </w:r>
      <w:r>
        <w:t xml:space="preserve">Strengths</w:t>
      </w:r>
    </w:p>
    <w:p>
      <w:pPr>
        <w:pStyle w:val="Compact"/>
        <w:numPr>
          <w:ilvl w:val="0"/>
          <w:numId w:val="1003"/>
        </w:numPr>
      </w:pPr>
      <w:r>
        <w:t xml:space="preserve">Age and sex matching of participants</w:t>
      </w:r>
    </w:p>
    <w:p>
      <w:pPr>
        <w:pStyle w:val="Compact"/>
        <w:numPr>
          <w:ilvl w:val="0"/>
          <w:numId w:val="1003"/>
        </w:numPr>
      </w:pPr>
      <w:r>
        <w:t xml:space="preserve">Strong exclusion criteria</w:t>
      </w:r>
    </w:p>
    <w:bookmarkEnd w:id="45"/>
    <w:bookmarkStart w:id="46" w:name="limitations"/>
    <w:p>
      <w:pPr>
        <w:pStyle w:val="Heading2"/>
      </w:pPr>
      <w:r>
        <w:rPr>
          <w:rStyle w:val="SectionNumber"/>
        </w:rPr>
        <w:t xml:space="preserve">6.2</w:t>
      </w:r>
      <w:r>
        <w:tab/>
      </w:r>
      <w:r>
        <w:t xml:space="preserve">Limitations</w:t>
      </w:r>
    </w:p>
    <w:p>
      <w:pPr>
        <w:pStyle w:val="Compact"/>
        <w:numPr>
          <w:ilvl w:val="0"/>
          <w:numId w:val="1004"/>
        </w:numPr>
      </w:pPr>
      <w:r>
        <w:t xml:space="preserve">Sample size</w:t>
      </w:r>
    </w:p>
    <w:bookmarkEnd w:id="46"/>
    <w:bookmarkStart w:id="47" w:name="X1b66cdfb466545f1c27b4589e445993a0a5962a"/>
    <w:p>
      <w:pPr>
        <w:pStyle w:val="Heading2"/>
      </w:pPr>
      <w:r>
        <w:rPr>
          <w:rStyle w:val="SectionNumber"/>
        </w:rPr>
        <w:t xml:space="preserve">6.3</w:t>
      </w:r>
      <w:r>
        <w:tab/>
      </w:r>
      <w:r>
        <w:t xml:space="preserve">Practical implications and future directions</w:t>
      </w:r>
    </w:p>
    <w:bookmarkEnd w:id="47"/>
    <w:bookmarkStart w:id="48" w:name="conclusion"/>
    <w:p>
      <w:pPr>
        <w:pStyle w:val="Heading2"/>
      </w:pPr>
      <w:r>
        <w:rPr>
          <w:rStyle w:val="SectionNumber"/>
        </w:rPr>
        <w:t xml:space="preserve">6.4</w:t>
      </w:r>
      <w:r>
        <w:tab/>
      </w:r>
      <w:r>
        <w:t xml:space="preserve">Conclusion</w:t>
      </w:r>
    </w:p>
    <w:p>
      <w:pPr>
        <w:pStyle w:val="FirstParagraph"/>
      </w:pPr>
      <w:r>
        <w:t xml:space="preserve">The KSS is the best measure ever and more people should use it.</w:t>
      </w:r>
    </w:p>
    <w:bookmarkEnd w:id="48"/>
    <w:bookmarkEnd w:id="49"/>
    <w:bookmarkStart w:id="50" w:name="references"/>
    <w:p>
      <w:pPr>
        <w:pStyle w:val="Heading1"/>
      </w:pPr>
      <w:r>
        <w:rPr>
          <w:rStyle w:val="SectionNumber"/>
        </w:rPr>
        <w:t xml:space="preserve">7</w:t>
      </w:r>
      <w:r>
        <w:tab/>
      </w:r>
      <w:r>
        <w:t xml:space="preserve">References</w:t>
      </w:r>
    </w:p>
    <w:bookmarkEnd w:id="50"/>
    <w:bookmarkStart w:id="51" w:name="appendix-1-some-extra-stuff"/>
    <w:p>
      <w:pPr>
        <w:pStyle w:val="Heading1"/>
      </w:pPr>
      <w:r>
        <w:t xml:space="preserve">Appendix 1: Some extra stuff</w:t>
      </w:r>
    </w:p>
    <w:p>
      <w:pPr>
        <w:pStyle w:val="FirstParagraph"/>
      </w:pPr>
      <w:r>
        <w:t xml:space="preserve">Add appendix 1 here. Vivamus hendrerit rhoncus interdum. Sed ullamcorper et augue at porta. Suspendisse facilisis imperdiet urna, eu pellentesque purus suscipit in. Integer dignissim mattis ex aliquam blandit. Curabitur lobortis quam varius turpis ultrices egestas.</w:t>
      </w:r>
    </w:p>
    <w:p>
      <w:pPr>
        <w:pStyle w:val="BodyText"/>
      </w:pPr>
      <w:r>
        <w:t xml:space="preserve"> </w:t>
      </w:r>
      <w:r>
        <w:t xml:space="preserve"> </w:t>
      </w:r>
      <w:r>
        <w:t xml:space="preserve"> </w:t>
      </w:r>
      <w:r>
        <w:t xml:space="preserve"> </w:t>
      </w:r>
    </w:p>
    <w:bookmarkEnd w:id="51"/>
    <w:bookmarkStart w:id="52" w:name="acknowledgements-1"/>
    <w:p>
      <w:pPr>
        <w:pStyle w:val="Heading1"/>
      </w:pPr>
      <w:r>
        <w:t xml:space="preserve">Acknowledgements</w:t>
      </w:r>
    </w:p>
    <w:bookmarkEnd w:id="52"/>
    <w:bookmarkStart w:id="53" w:name="abstract-1"/>
    <w:p>
      <w:pPr>
        <w:pStyle w:val="Heading1"/>
      </w:pPr>
      <w:r>
        <w:t xml:space="preserve">Abstract</w:t>
      </w:r>
    </w:p>
    <w:p>
      <w:pPr>
        <w:pStyle w:val="FirstParagraph"/>
      </w:pPr>
      <w:r>
        <w:t xml:space="preserve">Lorem ipsum dolor sit amet, consectetur adipiscing elit. Nam et turpis gravida, lacinia ante sit amet, sollicitudin erat. Aliquam efficitur vehicula leo sed condimentum. Phasellus lobortis eros vitae rutrum egestas. Vestibulum ante ipsum primis in faucibus orci luctus et ultrices posuere cubilia Curae; Donec at urna imperdiet, vulputate orci eu, sollicitudin leo. Donec nec dui sagittis, malesuada erat eget, vulputate tellus. Nam ullamcorper efficitur iaculis. Mauris eu vehicula nibh. In lectus turpis, tempor at felis a, egestas fermentum massa.</w:t>
      </w:r>
    </w:p>
    <w:bookmarkEnd w:id="53"/>
    <w:p>
      <w:pPr>
        <w:pStyle w:val="Heading1"/>
      </w:pPr>
      <w:r>
        <w:rPr>
          <w:rStyle w:val="SectionNumber"/>
        </w:rPr>
        <w:t xml:space="preserve">8</w:t>
      </w:r>
      <w:r>
        <w:tab/>
      </w:r>
      <w:r>
        <w:t xml:space="preserve">List of Figures</w:t>
      </w:r>
    </w:p>
    <w:bookmarkStart w:id="54" w:name="abbreviations-1"/>
    <w:p>
      <w:pPr>
        <w:pStyle w:val="Heading1"/>
      </w:pPr>
      <w:r>
        <w:t xml:space="preserve">Abbreviations</w:t>
      </w:r>
    </w:p>
    <w:bookmarkEnd w:id="54"/>
    <w:bookmarkStart w:id="61" w:name="introduction-1"/>
    <w:p>
      <w:pPr>
        <w:pStyle w:val="Heading1"/>
      </w:pPr>
      <w:r>
        <w:rPr>
          <w:rStyle w:val="SectionNumber"/>
        </w:rPr>
        <w:t xml:space="preserve">9</w:t>
      </w:r>
      <w:r>
        <w:tab/>
      </w:r>
      <w:r>
        <w:t xml:space="preserve">Introduction</w:t>
      </w:r>
    </w:p>
    <w:bookmarkStart w:id="55" w:name="background-1"/>
    <w:p>
      <w:pPr>
        <w:pStyle w:val="Heading2"/>
      </w:pPr>
      <w:r>
        <w:rPr>
          <w:rStyle w:val="SectionNumber"/>
        </w:rPr>
        <w:t xml:space="preserve">9.1</w:t>
      </w:r>
      <w:r>
        <w:tab/>
      </w:r>
      <w:r>
        <w:t xml:space="preserve">Background</w:t>
      </w:r>
    </w:p>
    <w:p>
      <w:pPr>
        <w:pStyle w:val="FirstParagraph"/>
      </w:pPr>
      <w:r>
        <w:t xml:space="preserve">Recent research suggests there may be a distinct subtype of insomnia called non-restorative sleep, characterized by sleep-state misperception.</w:t>
      </w:r>
    </w:p>
    <w:bookmarkEnd w:id="55"/>
    <w:bookmarkStart w:id="57" w:name="sleep-state-misperception-1"/>
    <w:p>
      <w:pPr>
        <w:pStyle w:val="Heading2"/>
      </w:pPr>
      <w:r>
        <w:rPr>
          <w:rStyle w:val="SectionNumber"/>
        </w:rPr>
        <w:t xml:space="preserve">9.2</w:t>
      </w:r>
      <w:r>
        <w:tab/>
      </w:r>
      <w:r>
        <w:t xml:space="preserve">Sleep-state misperception</w:t>
      </w:r>
    </w:p>
    <w:bookmarkStart w:id="56" w:name="subsection-of-the-middle-bit-1"/>
    <w:p>
      <w:pPr>
        <w:pStyle w:val="Heading3"/>
      </w:pPr>
      <w:r>
        <w:rPr>
          <w:rStyle w:val="SectionNumber"/>
        </w:rPr>
        <w:t xml:space="preserve">9.2.1</w:t>
      </w:r>
      <w:r>
        <w:tab/>
      </w:r>
      <w:r>
        <w:t xml:space="preserve">Subsection of the middle bit</w:t>
      </w:r>
    </w:p>
    <w:p>
      <w:pPr>
        <w:pStyle w:val="FirstParagraph"/>
      </w:pPr>
      <w:r>
        <w:t xml:space="preserve">This is a subsection of the middle bit. Quisque sit amet tempus arcu, ac suscipit ante. Cras massa elit, pellentesque eget nisl ut, malesuada rutrum risus. Nunc in venenatis mi. Curabitur sit amet suscipit eros, non tincidunt nibh. Phasellus lorem lectus, iaculis non luctus eget, tempus non risus. Suspendisse ut felis mi.</w:t>
      </w:r>
      <w:r>
        <w:t xml:space="preserve"> </w:t>
      </w:r>
      <w:r>
        <w:t xml:space="preserve">(Sweetman et al., 2021)</w:t>
      </w:r>
    </w:p>
    <w:bookmarkEnd w:id="56"/>
    <w:bookmarkEnd w:id="57"/>
    <w:bookmarkStart w:id="59" w:name="self-reported-sleepiness-1"/>
    <w:p>
      <w:pPr>
        <w:pStyle w:val="Heading2"/>
      </w:pPr>
      <w:r>
        <w:rPr>
          <w:rStyle w:val="SectionNumber"/>
        </w:rPr>
        <w:t xml:space="preserve">9.3</w:t>
      </w:r>
      <w:r>
        <w:tab/>
      </w:r>
      <w:r>
        <w:t xml:space="preserve">Self-reported sleepiness</w:t>
      </w:r>
    </w:p>
    <w:p>
      <w:pPr>
        <w:pStyle w:val="FirstParagraph"/>
      </w:pPr>
      <w:r>
        <w:t xml:space="preserve">Self-reported sleepiness can be measured by the Karolinska sleepiness scale, which correlates to neural measures of drowsiness in healthy controls</w:t>
      </w:r>
      <w:r>
        <w:t xml:space="preserve"> </w:t>
      </w:r>
      <w:r>
        <w:t xml:space="preserve">(Kaida et al., 2006)</w:t>
      </w:r>
    </w:p>
    <w:bookmarkStart w:id="58" w:name="subheading-1"/>
    <w:p>
      <w:pPr>
        <w:pStyle w:val="Heading3"/>
      </w:pPr>
      <w:r>
        <w:rPr>
          <w:rStyle w:val="SectionNumber"/>
        </w:rPr>
        <w:t xml:space="preserve">9.3.1</w:t>
      </w:r>
      <w:r>
        <w:tab/>
      </w:r>
      <w:r>
        <w:t xml:space="preserve">Subheading</w:t>
      </w:r>
    </w:p>
    <w:bookmarkEnd w:id="58"/>
    <w:bookmarkEnd w:id="59"/>
    <w:bookmarkStart w:id="60" w:name="summary-of-chapters-1"/>
    <w:p>
      <w:pPr>
        <w:pStyle w:val="Heading2"/>
      </w:pPr>
      <w:r>
        <w:rPr>
          <w:rStyle w:val="SectionNumber"/>
        </w:rPr>
        <w:t xml:space="preserve">9.4</w:t>
      </w:r>
      <w:r>
        <w:tab/>
      </w:r>
      <w:r>
        <w:t xml:space="preserve">Summary of chapters</w:t>
      </w:r>
    </w:p>
    <w:bookmarkEnd w:id="60"/>
    <w:bookmarkEnd w:id="61"/>
    <w:bookmarkStart w:id="67" w:name="sec:method"/>
    <w:p>
      <w:pPr>
        <w:pStyle w:val="Heading1"/>
      </w:pPr>
      <w:r>
        <w:rPr>
          <w:rStyle w:val="SectionNumber"/>
        </w:rPr>
        <w:t xml:space="preserve">10</w:t>
      </w:r>
      <w:r>
        <w:tab/>
      </w:r>
      <w:r>
        <w:t xml:space="preserve">Method</w:t>
      </w:r>
    </w:p>
    <w:bookmarkStart w:id="62" w:name="participants-1"/>
    <w:p>
      <w:pPr>
        <w:pStyle w:val="Heading2"/>
      </w:pPr>
      <w:r>
        <w:rPr>
          <w:rStyle w:val="SectionNumber"/>
        </w:rPr>
        <w:t xml:space="preserve">10.1</w:t>
      </w:r>
      <w:r>
        <w:tab/>
      </w:r>
      <w:r>
        <w:t xml:space="preserve">Participants</w:t>
      </w:r>
    </w:p>
    <w:p>
      <w:pPr>
        <w:pStyle w:val="FirstParagraph"/>
      </w:pPr>
      <w:r>
        <w:t xml:space="preserve">12 participants from each clinical group (ID, NRS, HC) were recruited through referrals from the Woolcock Institute and the Royal Prince Alfred sleep clinics in addition to social media advertising.</w:t>
      </w:r>
      <w:r>
        <w:t xml:space="preserve"> </w:t>
      </w:r>
      <w:r>
        <w:t xml:space="preserve">- Age and sex matched</w:t>
      </w:r>
      <w:r>
        <w:t xml:space="preserve"> </w:t>
      </w:r>
      <w:r>
        <w:t xml:space="preserve">- excluded if comorbid sleep disorder</w:t>
      </w:r>
      <w:r>
        <w:t xml:space="preserve"> </w:t>
      </w:r>
      <w:r>
        <w:t xml:space="preserve">- Inclusion criteria for insomnia</w:t>
      </w:r>
      <w:r>
        <w:t xml:space="preserve"> </w:t>
      </w:r>
      <w:r>
        <w:t xml:space="preserve">- inclusion criteria for NRS</w:t>
      </w:r>
      <w:r>
        <w:t xml:space="preserve"> </w:t>
      </w:r>
      <w:r>
        <w:t xml:space="preserve">- Remunerated $100</w:t>
      </w:r>
    </w:p>
    <w:bookmarkEnd w:id="62"/>
    <w:bookmarkStart w:id="65" w:name="measures-1"/>
    <w:p>
      <w:pPr>
        <w:pStyle w:val="Heading2"/>
      </w:pPr>
      <w:r>
        <w:rPr>
          <w:rStyle w:val="SectionNumber"/>
        </w:rPr>
        <w:t xml:space="preserve">10.2</w:t>
      </w:r>
      <w:r>
        <w:tab/>
      </w:r>
      <w:r>
        <w:t xml:space="preserve">Measures</w:t>
      </w:r>
    </w:p>
    <w:bookmarkStart w:id="63" w:name="kss-1"/>
    <w:p>
      <w:pPr>
        <w:pStyle w:val="Heading3"/>
      </w:pPr>
      <w:r>
        <w:rPr>
          <w:rStyle w:val="SectionNumber"/>
        </w:rPr>
        <w:t xml:space="preserve">10.2.1</w:t>
      </w:r>
      <w:r>
        <w:tab/>
      </w:r>
      <w:r>
        <w:t xml:space="preserve">KSS</w:t>
      </w:r>
    </w:p>
    <w:p>
      <w:pPr>
        <w:pStyle w:val="Compact"/>
        <w:numPr>
          <w:ilvl w:val="0"/>
          <w:numId w:val="1005"/>
        </w:numPr>
      </w:pPr>
      <w:r>
        <w:t xml:space="preserve">KSS is a 1 item 9-point likert scale measure</w:t>
      </w:r>
    </w:p>
    <w:p>
      <w:pPr>
        <w:pStyle w:val="Compact"/>
        <w:numPr>
          <w:ilvl w:val="0"/>
          <w:numId w:val="1005"/>
        </w:numPr>
      </w:pPr>
      <w:r>
        <w:t xml:space="preserve">internal and external validity</w:t>
      </w:r>
    </w:p>
    <w:p>
      <w:pPr>
        <w:pStyle w:val="Compact"/>
        <w:numPr>
          <w:ilvl w:val="0"/>
          <w:numId w:val="1005"/>
        </w:numPr>
      </w:pPr>
      <w:r>
        <w:t xml:space="preserve">measures sleepiness</w:t>
      </w:r>
    </w:p>
    <w:bookmarkEnd w:id="63"/>
    <w:bookmarkStart w:id="64" w:name="kdt-1"/>
    <w:p>
      <w:pPr>
        <w:pStyle w:val="Heading3"/>
      </w:pPr>
      <w:r>
        <w:rPr>
          <w:rStyle w:val="SectionNumber"/>
        </w:rPr>
        <w:t xml:space="preserve">10.2.2</w:t>
      </w:r>
      <w:r>
        <w:tab/>
      </w:r>
      <w:r>
        <w:t xml:space="preserve">KDT</w:t>
      </w:r>
    </w:p>
    <w:p>
      <w:pPr>
        <w:pStyle w:val="Compact"/>
        <w:numPr>
          <w:ilvl w:val="0"/>
          <w:numId w:val="1006"/>
        </w:numPr>
      </w:pPr>
      <w:r>
        <w:t xml:space="preserve">KDT measured through HD-EEG data</w:t>
      </w:r>
    </w:p>
    <w:p>
      <w:pPr>
        <w:pStyle w:val="Compact"/>
        <w:numPr>
          <w:ilvl w:val="0"/>
          <w:numId w:val="1006"/>
        </w:numPr>
      </w:pPr>
      <w:r>
        <w:t xml:space="preserve">Eyes open and eyes closed conditions</w:t>
      </w:r>
    </w:p>
    <w:p>
      <w:pPr>
        <w:pStyle w:val="Compact"/>
        <w:numPr>
          <w:ilvl w:val="0"/>
          <w:numId w:val="1006"/>
        </w:numPr>
      </w:pPr>
      <w:r>
        <w:t xml:space="preserve">Power spectra</w:t>
      </w:r>
    </w:p>
    <w:bookmarkEnd w:id="64"/>
    <w:bookmarkEnd w:id="65"/>
    <w:bookmarkStart w:id="66" w:name="procedure-1"/>
    <w:p>
      <w:pPr>
        <w:pStyle w:val="Heading2"/>
      </w:pPr>
      <w:r>
        <w:rPr>
          <w:rStyle w:val="SectionNumber"/>
        </w:rPr>
        <w:t xml:space="preserve">10.3</w:t>
      </w:r>
      <w:r>
        <w:tab/>
      </w:r>
      <w:r>
        <w:t xml:space="preserve">Procedure</w:t>
      </w:r>
    </w:p>
    <w:p>
      <w:pPr>
        <w:pStyle w:val="FirstParagraph"/>
      </w:pPr>
      <w:r>
        <w:t xml:space="preserve">The study was approved by the Macquarie University Human Research Ethics Committee.</w:t>
      </w:r>
      <w:r>
        <w:t xml:space="preserve"> </w:t>
      </w:r>
      <w:r>
        <w:t xml:space="preserve">- Participants come to the Woolcock</w:t>
      </w:r>
      <w:r>
        <w:t xml:space="preserve"> </w:t>
      </w:r>
      <w:r>
        <w:t xml:space="preserve">- Sleep is monitored overnight</w:t>
      </w:r>
      <w:r>
        <w:t xml:space="preserve"> </w:t>
      </w:r>
      <w:r>
        <w:t xml:space="preserve">- KSS and KDT recorded at 7am and 9am</w:t>
      </w:r>
      <w:r>
        <w:t xml:space="preserve"> </w:t>
      </w:r>
      <w:r>
        <w:t xml:space="preserve">- Other neurobehavioural testing also done</w:t>
      </w:r>
    </w:p>
    <w:bookmarkEnd w:id="66"/>
    <w:bookmarkEnd w:id="67"/>
    <w:bookmarkStart w:id="72" w:name="sec:results"/>
    <w:p>
      <w:pPr>
        <w:pStyle w:val="Heading1"/>
      </w:pPr>
      <w:r>
        <w:rPr>
          <w:rStyle w:val="SectionNumber"/>
        </w:rPr>
        <w:t xml:space="preserve">11</w:t>
      </w:r>
      <w:r>
        <w:tab/>
      </w:r>
      <w:r>
        <w:t xml:space="preserve">Results</w:t>
      </w:r>
    </w:p>
    <w:bookmarkStart w:id="68" w:name="comparing-kss-scores-between-groups-1"/>
    <w:p>
      <w:pPr>
        <w:pStyle w:val="Heading2"/>
      </w:pPr>
      <w:r>
        <w:rPr>
          <w:rStyle w:val="SectionNumber"/>
        </w:rPr>
        <w:t xml:space="preserve">11.1</w:t>
      </w:r>
      <w:r>
        <w:tab/>
      </w:r>
      <w:r>
        <w:t xml:space="preserve">Comparing KSS scores between groups</w:t>
      </w:r>
    </w:p>
    <w:p>
      <w:pPr>
        <w:pStyle w:val="FirstParagraph"/>
      </w:pPr>
      <w:r>
        <w:t xml:space="preserve">All analyses were conducted on Matlab version R2024a and EEGprocessor</w:t>
      </w:r>
      <w:r>
        <w:t xml:space="preserve"> </w:t>
      </w:r>
      <w:r>
        <w:rPr>
          <w:i/>
          <w:iCs/>
        </w:rPr>
        <w:t xml:space="preserve">version</w:t>
      </w:r>
      <w:r>
        <w:t xml:space="preserve">.</w:t>
      </w:r>
    </w:p>
    <w:bookmarkEnd w:id="68"/>
    <w:bookmarkStart w:id="69" w:name="X823e65e7c8d194748a0e13b69f212fde9b80905"/>
    <w:p>
      <w:pPr>
        <w:pStyle w:val="Heading2"/>
      </w:pPr>
      <w:r>
        <w:rPr>
          <w:rStyle w:val="SectionNumber"/>
        </w:rPr>
        <w:t xml:space="preserve">11.2</w:t>
      </w:r>
      <w:r>
        <w:tab/>
      </w:r>
      <w:r>
        <w:t xml:space="preserve">Correlation between KSS and slowing ratio scores between groups</w:t>
      </w:r>
    </w:p>
    <w:bookmarkEnd w:id="69"/>
    <w:bookmarkStart w:id="70" w:name="Xa0ef1797d6471e9b6e4d315efc8d61cc9efda92"/>
    <w:p>
      <w:pPr>
        <w:pStyle w:val="Heading2"/>
      </w:pPr>
      <w:r>
        <w:rPr>
          <w:rStyle w:val="SectionNumber"/>
        </w:rPr>
        <w:t xml:space="preserve">11.3</w:t>
      </w:r>
      <w:r>
        <w:tab/>
      </w:r>
      <w:r>
        <w:t xml:space="preserve">Correlation between KSS and AAC between groups</w:t>
      </w:r>
    </w:p>
    <w:bookmarkEnd w:id="70"/>
    <w:bookmarkStart w:id="71" w:name="Xadad6c4898a56661b12b6305527824fd014a4fe"/>
    <w:p>
      <w:pPr>
        <w:pStyle w:val="Heading2"/>
      </w:pPr>
      <w:r>
        <w:rPr>
          <w:rStyle w:val="SectionNumber"/>
        </w:rPr>
        <w:t xml:space="preserve">11.4</w:t>
      </w:r>
      <w:r>
        <w:tab/>
      </w:r>
      <w:r>
        <w:t xml:space="preserve">Topography of channel-by-channel comparisons between ID and NRS groups</w:t>
      </w:r>
    </w:p>
    <w:bookmarkEnd w:id="71"/>
    <w:bookmarkEnd w:id="72"/>
    <w:bookmarkStart w:id="81" w:name="sec:discussion"/>
    <w:p>
      <w:pPr>
        <w:pStyle w:val="Heading1"/>
      </w:pPr>
      <w:r>
        <w:rPr>
          <w:rStyle w:val="SectionNumber"/>
        </w:rPr>
        <w:t xml:space="preserve">12</w:t>
      </w:r>
      <w:r>
        <w:tab/>
      </w:r>
      <w:r>
        <w:t xml:space="preserve">Discussion</w:t>
      </w:r>
    </w:p>
    <w:p>
      <w:pPr>
        <w:pStyle w:val="FirstParagraph"/>
      </w:pPr>
      <w:r>
        <w:t xml:space="preserve">The study aimed to explore the relationship between self-reported sleepiness scores, as measured by the KSS, and neural markers of drowsiness measured in the KDT across a sample of people with insomnia, non-restorative sleep, and healthy controls.</w:t>
      </w:r>
    </w:p>
    <w:bookmarkStart w:id="73" w:name="kss-score-variance-1"/>
    <w:p>
      <w:pPr>
        <w:pStyle w:val="Heading3"/>
      </w:pPr>
      <w:r>
        <w:rPr>
          <w:rStyle w:val="SectionNumber"/>
        </w:rPr>
        <w:t xml:space="preserve">12.0.1</w:t>
      </w:r>
      <w:r>
        <w:tab/>
      </w:r>
      <w:r>
        <w:t xml:space="preserve">KSS score variance</w:t>
      </w:r>
    </w:p>
    <w:p>
      <w:pPr>
        <w:pStyle w:val="FirstParagraph"/>
      </w:pPr>
      <w:r>
        <w:t xml:space="preserve">The study found that KSS scores varied across groups.</w:t>
      </w:r>
    </w:p>
    <w:bookmarkEnd w:id="73"/>
    <w:bookmarkStart w:id="74" w:name="aac-1"/>
    <w:p>
      <w:pPr>
        <w:pStyle w:val="Heading3"/>
      </w:pPr>
      <w:r>
        <w:rPr>
          <w:rStyle w:val="SectionNumber"/>
        </w:rPr>
        <w:t xml:space="preserve">12.0.2</w:t>
      </w:r>
      <w:r>
        <w:tab/>
      </w:r>
      <w:r>
        <w:t xml:space="preserve">AAC</w:t>
      </w:r>
    </w:p>
    <w:p>
      <w:pPr>
        <w:pStyle w:val="FirstParagraph"/>
      </w:pPr>
      <w:r>
        <w:t xml:space="preserve">This is how AAC scores correlated amongst 3 groups</w:t>
      </w:r>
    </w:p>
    <w:bookmarkEnd w:id="74"/>
    <w:bookmarkStart w:id="75" w:name="slowing-ratio-1"/>
    <w:p>
      <w:pPr>
        <w:pStyle w:val="Heading3"/>
      </w:pPr>
      <w:r>
        <w:rPr>
          <w:rStyle w:val="SectionNumber"/>
        </w:rPr>
        <w:t xml:space="preserve">12.0.3</w:t>
      </w:r>
      <w:r>
        <w:tab/>
      </w:r>
      <w:r>
        <w:t xml:space="preserve">Slowing Ratio</w:t>
      </w:r>
    </w:p>
    <w:p>
      <w:pPr>
        <w:pStyle w:val="FirstParagraph"/>
      </w:pPr>
      <w:r>
        <w:t xml:space="preserve">Here I will talk about slowing ratio</w:t>
      </w:r>
    </w:p>
    <w:bookmarkEnd w:id="75"/>
    <w:bookmarkStart w:id="76" w:name="X0448074b59ef1bca58c8a552348b8bb9ffed539"/>
    <w:p>
      <w:pPr>
        <w:pStyle w:val="Heading3"/>
      </w:pPr>
      <w:r>
        <w:rPr>
          <w:rStyle w:val="SectionNumber"/>
        </w:rPr>
        <w:t xml:space="preserve">12.0.4</w:t>
      </w:r>
      <w:r>
        <w:tab/>
      </w:r>
      <w:r>
        <w:t xml:space="preserve">Topographic electrode cluster differences between ID/NRS</w:t>
      </w:r>
    </w:p>
    <w:p>
      <w:pPr>
        <w:pStyle w:val="FirstParagraph"/>
      </w:pPr>
      <w:r>
        <w:t xml:space="preserve">Topographic power spectral analysis found these cluster differences which mean this</w:t>
      </w:r>
    </w:p>
    <w:bookmarkEnd w:id="76"/>
    <w:bookmarkStart w:id="77" w:name="strengths-1"/>
    <w:p>
      <w:pPr>
        <w:pStyle w:val="Heading2"/>
      </w:pPr>
      <w:r>
        <w:rPr>
          <w:rStyle w:val="SectionNumber"/>
        </w:rPr>
        <w:t xml:space="preserve">12.1</w:t>
      </w:r>
      <w:r>
        <w:tab/>
      </w:r>
      <w:r>
        <w:t xml:space="preserve">Strengths</w:t>
      </w:r>
    </w:p>
    <w:p>
      <w:pPr>
        <w:pStyle w:val="Compact"/>
        <w:numPr>
          <w:ilvl w:val="0"/>
          <w:numId w:val="1007"/>
        </w:numPr>
      </w:pPr>
      <w:r>
        <w:t xml:space="preserve">Age and sex matching of participants</w:t>
      </w:r>
    </w:p>
    <w:p>
      <w:pPr>
        <w:pStyle w:val="Compact"/>
        <w:numPr>
          <w:ilvl w:val="0"/>
          <w:numId w:val="1007"/>
        </w:numPr>
      </w:pPr>
      <w:r>
        <w:t xml:space="preserve">Strong exclusion criteria</w:t>
      </w:r>
    </w:p>
    <w:bookmarkEnd w:id="77"/>
    <w:bookmarkStart w:id="78" w:name="limitations-1"/>
    <w:p>
      <w:pPr>
        <w:pStyle w:val="Heading2"/>
      </w:pPr>
      <w:r>
        <w:rPr>
          <w:rStyle w:val="SectionNumber"/>
        </w:rPr>
        <w:t xml:space="preserve">12.2</w:t>
      </w:r>
      <w:r>
        <w:tab/>
      </w:r>
      <w:r>
        <w:t xml:space="preserve">Limitations</w:t>
      </w:r>
    </w:p>
    <w:p>
      <w:pPr>
        <w:pStyle w:val="Compact"/>
        <w:numPr>
          <w:ilvl w:val="0"/>
          <w:numId w:val="1008"/>
        </w:numPr>
      </w:pPr>
      <w:r>
        <w:t xml:space="preserve">Sample size</w:t>
      </w:r>
    </w:p>
    <w:bookmarkEnd w:id="78"/>
    <w:bookmarkStart w:id="79" w:name="Xc981abdbdef597cd35b5418147696e1124b1854"/>
    <w:p>
      <w:pPr>
        <w:pStyle w:val="Heading2"/>
      </w:pPr>
      <w:r>
        <w:rPr>
          <w:rStyle w:val="SectionNumber"/>
        </w:rPr>
        <w:t xml:space="preserve">12.3</w:t>
      </w:r>
      <w:r>
        <w:tab/>
      </w:r>
      <w:r>
        <w:t xml:space="preserve">Practical implications and future directions</w:t>
      </w:r>
    </w:p>
    <w:bookmarkEnd w:id="79"/>
    <w:bookmarkStart w:id="80" w:name="conclusion-1"/>
    <w:p>
      <w:pPr>
        <w:pStyle w:val="Heading2"/>
      </w:pPr>
      <w:r>
        <w:rPr>
          <w:rStyle w:val="SectionNumber"/>
        </w:rPr>
        <w:t xml:space="preserve">12.4</w:t>
      </w:r>
      <w:r>
        <w:tab/>
      </w:r>
      <w:r>
        <w:t xml:space="preserve">Conclusion</w:t>
      </w:r>
    </w:p>
    <w:p>
      <w:pPr>
        <w:pStyle w:val="FirstParagraph"/>
      </w:pPr>
      <w:r>
        <w:t xml:space="preserve">The KSS is the best measure ever and more people should use it.</w:t>
      </w:r>
    </w:p>
    <w:bookmarkEnd w:id="80"/>
    <w:bookmarkEnd w:id="81"/>
    <w:bookmarkStart w:id="82" w:name="references-1"/>
    <w:p>
      <w:pPr>
        <w:pStyle w:val="Heading1"/>
      </w:pPr>
      <w:r>
        <w:rPr>
          <w:rStyle w:val="SectionNumber"/>
        </w:rPr>
        <w:t xml:space="preserve">13</w:t>
      </w:r>
      <w:r>
        <w:tab/>
      </w:r>
      <w:r>
        <w:t xml:space="preserve">References</w:t>
      </w:r>
    </w:p>
    <w:bookmarkEnd w:id="82"/>
    <w:bookmarkStart w:id="83" w:name="appendix-1-some-extra-stuff-1"/>
    <w:p>
      <w:pPr>
        <w:pStyle w:val="Heading1"/>
      </w:pPr>
      <w:r>
        <w:t xml:space="preserve">Appendix 1: Some extra stuff</w:t>
      </w:r>
    </w:p>
    <w:p>
      <w:pPr>
        <w:pStyle w:val="FirstParagraph"/>
      </w:pPr>
      <w:r>
        <w:t xml:space="preserve">Add appendix 1 here. Vivamus hendrerit rhoncus interdum. Sed ullamcorper et augue at porta. Suspendisse facilisis imperdiet urna, eu pellentesque purus suscipit in. Integer dignissim mattis ex aliquam blandit. Curabitur lobortis quam varius turpis ultrices egestas.</w:t>
      </w:r>
    </w:p>
    <w:bookmarkEnd w:id="83"/>
    <w:bookmarkStart w:id="89" w:name="appendix-2-some-more-extra-stuff"/>
    <w:p>
      <w:pPr>
        <w:pStyle w:val="Heading1"/>
      </w:pPr>
      <w:r>
        <w:t xml:space="preserve">Appendix 2: Some more extra stuff</w:t>
      </w:r>
    </w:p>
    <w:p>
      <w:pPr>
        <w:pStyle w:val="FirstParagraph"/>
      </w:pPr>
      <w:r>
        <w:t xml:space="preserve">Add appendix 2 here. Aliquam rhoncus mauris ac neque imperdiet, in mattis eros aliquam. Etiam sed massa et risus posuere rutrum vel et mauris. Integer id mauris sed arcu venenatis finibus. Etiam nec hendrerit purus, sed cursus nunc. Pellentesque ac luctus magna. Aenean non posuere enim, nec hendrerit lacus. Etiam lacinia facilisis tempor. Aenean dictum nunc id felis rhoncus aliquam.</w:t>
      </w:r>
    </w:p>
    <w:bookmarkStart w:id="88" w:name="refs"/>
    <w:bookmarkStart w:id="85" w:name="ref-kaida_validation_2006"/>
    <w:p>
      <w:pPr>
        <w:pStyle w:val="Bibliography"/>
      </w:pPr>
      <w:r>
        <w:t xml:space="preserve">Kaida, K., Takahashi, M., Akerstedt, T., Nakata, A., Otsuka, Y., Haratani, T., &amp; Fukasawa, K. (2006). Validation of the</w:t>
      </w:r>
      <w:r>
        <w:t xml:space="preserve"> </w:t>
      </w:r>
      <w:r>
        <w:t xml:space="preserve">Karolinska</w:t>
      </w:r>
      <w:r>
        <w:t xml:space="preserve"> </w:t>
      </w:r>
      <w:r>
        <w:t xml:space="preserve">sleepiness scale against performance and</w:t>
      </w:r>
      <w:r>
        <w:t xml:space="preserve"> </w:t>
      </w:r>
      <w:r>
        <w:t xml:space="preserve">EEG</w:t>
      </w:r>
      <w:r>
        <w:t xml:space="preserve"> </w:t>
      </w:r>
      <w:r>
        <w:t xml:space="preserve">variables.</w:t>
      </w:r>
      <w:r>
        <w:t xml:space="preserve"> </w:t>
      </w:r>
      <w:r>
        <w:rPr>
          <w:i/>
          <w:iCs/>
        </w:rPr>
        <w:t xml:space="preserve">Clinical Neurophysiology: Official Journal of the International Federation of Clinical Neurophysiology</w:t>
      </w:r>
      <w:r>
        <w:t xml:space="preserve">,</w:t>
      </w:r>
      <w:r>
        <w:t xml:space="preserve"> </w:t>
      </w:r>
      <w:r>
        <w:rPr>
          <w:i/>
          <w:iCs/>
        </w:rPr>
        <w:t xml:space="preserve">117</w:t>
      </w:r>
      <w:r>
        <w:t xml:space="preserve">(7), 1574–1581.</w:t>
      </w:r>
      <w:r>
        <w:t xml:space="preserve"> </w:t>
      </w:r>
      <w:hyperlink r:id="rId84">
        <w:r>
          <w:rPr>
            <w:rStyle w:val="Hyperlink"/>
          </w:rPr>
          <w:t xml:space="preserve">https://doi.org/10.1016/j.clinph.2006.03.011</w:t>
        </w:r>
      </w:hyperlink>
    </w:p>
    <w:bookmarkEnd w:id="85"/>
    <w:bookmarkStart w:id="87" w:name="ref-sweetman_prevalence_2021"/>
    <w:p>
      <w:pPr>
        <w:pStyle w:val="Bibliography"/>
      </w:pPr>
      <w:r>
        <w:t xml:space="preserve">Sweetman, A., Melaku, Y. A., Lack, L., Reynolds, A., Gill, T. K., Adams, R., &amp; Appleton, S. (2021). Prevalence and associations of co-morbid insomnia and sleep apnoea in an</w:t>
      </w:r>
      <w:r>
        <w:t xml:space="preserve"> </w:t>
      </w:r>
      <w:r>
        <w:t xml:space="preserve">Australian</w:t>
      </w:r>
      <w:r>
        <w:t xml:space="preserve"> </w:t>
      </w:r>
      <w:r>
        <w:t xml:space="preserve">population-based sample.</w:t>
      </w:r>
      <w:r>
        <w:t xml:space="preserve"> </w:t>
      </w:r>
      <w:r>
        <w:rPr>
          <w:i/>
          <w:iCs/>
        </w:rPr>
        <w:t xml:space="preserve">Sleep Medicine</w:t>
      </w:r>
      <w:r>
        <w:t xml:space="preserve">,</w:t>
      </w:r>
      <w:r>
        <w:t xml:space="preserve"> </w:t>
      </w:r>
      <w:r>
        <w:rPr>
          <w:i/>
          <w:iCs/>
        </w:rPr>
        <w:t xml:space="preserve">82</w:t>
      </w:r>
      <w:r>
        <w:t xml:space="preserve">, 9–17.</w:t>
      </w:r>
      <w:r>
        <w:t xml:space="preserve"> </w:t>
      </w:r>
      <w:hyperlink r:id="rId86">
        <w:r>
          <w:rPr>
            <w:rStyle w:val="Hyperlink"/>
          </w:rPr>
          <w:t xml:space="preserve">https://doi.org/10.1016/j.sleep.2021.03.023</w:t>
        </w:r>
      </w:hyperlink>
    </w:p>
    <w:bookmarkEnd w:id="87"/>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4" Target="https://doi.org/10.1016/j.clinph.2006.03.011" TargetMode="External" /><Relationship Type="http://schemas.openxmlformats.org/officeDocument/2006/relationships/hyperlink" Id="rId86" Target="https://doi.org/10.1016/j.sleep.2021.03.023" TargetMode="External" /></Relationships>
</file>

<file path=word/_rels/footnotes.xml.rels><?xml version="1.0" encoding="UTF-8"?><Relationships xmlns="http://schemas.openxmlformats.org/package/2006/relationships"><Relationship Type="http://schemas.openxmlformats.org/officeDocument/2006/relationships/hyperlink" Id="rId84" Target="https://doi.org/10.1016/j.clinph.2006.03.011" TargetMode="External" /><Relationship Type="http://schemas.openxmlformats.org/officeDocument/2006/relationships/hyperlink" Id="rId86" Target="https://doi.org/10.1016/j.sleep.2021.03.0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sleepy are you?</dc:title>
  <dc:creator>Anastasia Stuart</dc:creator>
  <cp:keywords/>
  <dcterms:created xsi:type="dcterms:W3CDTF">2024-05-03T00:26:44Z</dcterms:created>
  <dcterms:modified xsi:type="dcterms:W3CDTF">2024-05-03T00:26:44Z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/Users/anastuart/Documents/Honours/thesis_markdown/source/references.bib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True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/Users/anastuart/Documents/Honours/thesis_markdown/style/ref_format.csl</vt:lpwstr>
  </property>
  <property fmtid="{D5CDD505-2E9C-101B-9397-08002B2CF9AE}" pid="15" name="date">
    <vt:lpwstr>October 2024</vt:lpwstr>
  </property>
  <property fmtid="{D5CDD505-2E9C-101B-9397-08002B2CF9AE}" pid="16" name="degree">
    <vt:lpwstr>Bachelor of Psychology (Honours) 2024</vt:lpwstr>
  </property>
  <property fmtid="{D5CDD505-2E9C-101B-9397-08002B2CF9AE}" pid="17" name="eqLabels">
    <vt:lpwstr>arabic</vt:lpwstr>
  </property>
  <property fmtid="{D5CDD505-2E9C-101B-9397-08002B2CF9AE}" pid="18" name="eqnBlockInlineMath">
    <vt:lpwstr>False</vt:lpwstr>
  </property>
  <property fmtid="{D5CDD505-2E9C-101B-9397-08002B2CF9AE}" pid="19" name="eqnBlockTemplate">
    <vt:lpwstr>ti</vt:lpwstr>
  </property>
  <property fmtid="{D5CDD505-2E9C-101B-9397-08002B2CF9AE}" pid="20" name="eqnIndexTemplate">
    <vt:lpwstr>(i)</vt:lpwstr>
  </property>
  <property fmtid="{D5CDD505-2E9C-101B-9397-08002B2CF9AE}" pid="21" name="eqnInlineTemplate">
    <vt:lpwstr>eequationNumberTeX{i}</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Figure</vt:lpwstr>
  </property>
  <property fmtid="{D5CDD505-2E9C-101B-9397-08002B2CF9AE}" pid="30" name="lastDelim">
    <vt:lpwstr>, </vt:lpwstr>
  </property>
  <property fmtid="{D5CDD505-2E9C-101B-9397-08002B2CF9AE}" pid="31" name="linkReferences">
    <vt:lpwstr>False</vt:lpwstr>
  </property>
  <property fmtid="{D5CDD505-2E9C-101B-9397-08002B2CF9AE}" pid="32" name="listItemTitleDelim">
    <vt:lpwstr>.</vt:lpwstr>
  </property>
  <property fmtid="{D5CDD505-2E9C-101B-9397-08002B2CF9AE}" pid="33" name="listingTemplate">
    <vt:lpwstr>listingTitle ititleDelim t</vt:lpwstr>
  </property>
  <property fmtid="{D5CDD505-2E9C-101B-9397-08002B2CF9AE}" pid="34" name="listingTitle">
    <vt:lpwstr>Listing</vt:lpwstr>
  </property>
  <property fmtid="{D5CDD505-2E9C-101B-9397-08002B2CF9AE}" pid="35" name="listings">
    <vt:lpwstr>False</vt:lpwstr>
  </property>
  <property fmtid="{D5CDD505-2E9C-101B-9397-08002B2CF9AE}" pid="36" name="location">
    <vt:lpwstr>Macquarie University</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umberSections">
    <vt:lpwstr>False</vt:lpwstr>
  </property>
  <property fmtid="{D5CDD505-2E9C-101B-9397-08002B2CF9AE}" pid="51" name="pagetitle">
    <vt:lpwstr>This is the HTML document title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KSS and KDT in Insomnia and Non-Restorative Sleep</vt:lpwstr>
  </property>
  <property fmtid="{D5CDD505-2E9C-101B-9397-08002B2CF9AE}" pid="68" name="supervisor">
    <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ies>
</file>