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50A04" w14:textId="77777777" w:rsidR="007D562A" w:rsidRPr="006C456F" w:rsidRDefault="007D562A" w:rsidP="00783024">
      <w:pPr>
        <w:pStyle w:val="Heading1"/>
        <w:sectPr w:rsidR="007D562A" w:rsidRPr="006C456F" w:rsidSect="00A80725">
          <w:pgSz w:w="11906" w:h="16838"/>
          <w:pgMar w:top="1418" w:right="1418" w:bottom="1418" w:left="1418" w:header="720" w:footer="720" w:gutter="0"/>
          <w:cols w:space="720"/>
          <w:docGrid w:linePitch="326"/>
        </w:sectPr>
      </w:pPr>
      <w:bookmarkStart w:id="0" w:name="bookmark=id.gjdgxs" w:colFirst="0" w:colLast="0"/>
      <w:bookmarkStart w:id="1" w:name="sec:method"/>
      <w:bookmarkEnd w:id="0"/>
    </w:p>
    <w:p w14:paraId="7BBC5558" w14:textId="77777777" w:rsidR="007D562A" w:rsidRPr="00783024" w:rsidRDefault="007D562A" w:rsidP="00783024">
      <w:pPr>
        <w:pStyle w:val="Heading1"/>
      </w:pPr>
      <w:r w:rsidRPr="00783024">
        <w:t>Introduction</w:t>
      </w:r>
    </w:p>
    <w:p w14:paraId="74A6E786" w14:textId="19D50C1B" w:rsidR="007D562A" w:rsidRPr="006C456F" w:rsidRDefault="00363F58" w:rsidP="00363F58">
      <w:pPr>
        <w:pStyle w:val="BodyText"/>
        <w:rPr>
          <w:b/>
          <w:bCs/>
          <w:lang w:val="en-AU"/>
        </w:rPr>
      </w:pPr>
      <w:bookmarkStart w:id="2" w:name="bookmark=id.30j0zll" w:colFirst="0" w:colLast="0"/>
      <w:bookmarkEnd w:id="2"/>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6C5B81">
        <w:rPr>
          <w:lang w:val="en-AU"/>
        </w:rPr>
        <w:instrText xml:space="preserve"> ADDIN ZOTERO_ITEM CSL_CITATION {"citationID":"Cxf9BE41","properties":{"formattedCitation":"(Roth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6C5B81">
        <w:rPr>
          <w:lang w:val="en-AU"/>
        </w:rPr>
        <w:instrText xml:space="preserve"> ADDIN ZOTERO_ITEM CSL_CITATION {"citationID":"gINpEtYb","properties":{"formattedCitation":"(American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 xml:space="preserve">NRS has previously been clinically managed as a subtype of insomnia disorder (ID) despite patients not exhibiting the symptoms associated with ID such as difficulty falling asleep, difficulty maintaining sleep, and shortened sleep duration </w:t>
      </w:r>
      <w:r w:rsidR="007D562A" w:rsidRPr="006C456F">
        <w:rPr>
          <w:lang w:val="en-AU"/>
        </w:rPr>
        <w:fldChar w:fldCharType="begin"/>
      </w:r>
      <w:r w:rsidR="006C5B81">
        <w:rPr>
          <w:lang w:val="en-AU"/>
        </w:rPr>
        <w:instrText xml:space="preserve"> ADDIN ZOTERO_ITEM CSL_CITATION {"citationID":"T7oANWf9","properties":{"formattedCitation":"(Roth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associated health burden </w:t>
      </w:r>
      <w:r w:rsidRPr="006C456F">
        <w:rPr>
          <w:lang w:val="en-AU"/>
        </w:rPr>
        <w:fldChar w:fldCharType="begin"/>
      </w:r>
      <w:r w:rsidR="006C5B81">
        <w:rPr>
          <w:lang w:val="en-AU"/>
        </w:rPr>
        <w:instrText xml:space="preserve"> ADDIN ZOTERO_ITEM CSL_CITATION {"citationID":"GnUagBBQ","properties":{"formattedCitation":"(Sweetman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Pr="006C456F">
        <w:rPr>
          <w:lang w:val="en-AU"/>
        </w:rPr>
        <w:t>, being 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6C5B81">
        <w:rPr>
          <w:lang w:val="en-AU"/>
        </w:rPr>
        <w:instrText xml:space="preserve"> ADDIN ZOTERO_ITEM CSL_CITATION {"citationID":"RBWB0FQG","properties":{"formattedCitation":"(Kyle et al., 2010)","plainCitation":"(Kyle et al., 2010)","noteIndex":0},"citationItems":[{"id":419,"uris":["http://zotero.org/users/1974936/items/T4LQ39DD"],"itemData":{"id":419,"type":"article-journal","abstract":"Health-related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predominantly measured through subjective complaints, and it is unclear if the condition is associated with measurable neuropathology that may be different to ID. If there are measurable changes in brain activity as compared to healthy controls and to ID, this could aid in better aetiological classification and diagnosis of the condition.</w:t>
      </w:r>
      <w:r w:rsidR="007D562A" w:rsidRPr="006C456F">
        <w:rPr>
          <w:b/>
          <w:bCs/>
          <w:lang w:val="en-AU"/>
        </w:rPr>
        <w:t xml:space="preserve"> </w:t>
      </w:r>
    </w:p>
    <w:p w14:paraId="73DBEEB7" w14:textId="6D58D819"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284,"uris":["http://zotero.org/users/1974936/items/CYF8J3LH"],"itemData":{"id":284,"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6C5B81">
        <w:rPr>
          <w:rFonts w:ascii="Cambria Math" w:eastAsia="Times New Roman" w:hAnsi="Cambria Math" w:cs="Cambria Math"/>
          <w:color w:val="000000"/>
          <w:lang w:val="en-AU"/>
        </w:rPr>
        <w:instrText>⩾</w:instrText>
      </w:r>
      <w:r w:rsidR="006C5B81">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2007)","noteIndex":0},"citationItems":[{"id":526,"uris":["http://zotero.org/users/1974936/items/TAKHXZWM"],"itemData":{"id":526,"type":"article-journal","container-title":"Journal of Clinical Sleep Medicine","DOI":"10.5664/jcsm.27030","ISSN":"1550-9389, 1550-9397","issue":"07","journalAbbreviation":"Journal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03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w:t>
      </w:r>
      <w:r w:rsidRPr="006C456F">
        <w:rPr>
          <w:rFonts w:ascii="Times New Roman" w:eastAsia="Times New Roman" w:hAnsi="Times New Roman" w:cs="Times New Roman"/>
          <w:color w:val="000000"/>
          <w:lang w:val="en-AU"/>
        </w:rPr>
        <w:lastRenderedPageBreak/>
        <w:t>sleepiness, being an individual’s self-assessed perception of their sleep drive at a given moment, and objective sleepiness, being the level of sleep-like brain activity recorded through 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 xml:space="preserve"> [@cite].</w:t>
      </w:r>
    </w:p>
    <w:p w14:paraId="01A83C97" w14:textId="6BB2B954"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brain activity and mental states in humans </w:t>
      </w:r>
      <w:r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2012)","noteIndex":0},"citationItems":[{"id":323,"uris":["http://zotero.org/users/1974936/items/V8IHTR8Y"],"itemData":{"id":323,"type":"article-journal","abstract":"All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(Buzsáki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explore daytime sleepiness in these populations. HD-EEG enables exploration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Therefore, this study will use self-rated sleepiness scores and HD-EEG data to answer the research question of whether there are differences in subjective or objective sleepiness during resting-state wakefulness directly after awakening from overnight sleep between NRS in comparison the ID and healthy controls. </w:t>
      </w:r>
    </w:p>
    <w:p w14:paraId="785AC8F8" w14:textId="77777777" w:rsidR="007D562A" w:rsidRPr="006C456F" w:rsidRDefault="007D562A" w:rsidP="00783024">
      <w:pPr>
        <w:pStyle w:val="Heading1"/>
        <w:sectPr w:rsidR="007D562A" w:rsidRPr="006C456F" w:rsidSect="007D562A">
          <w:type w:val="continuous"/>
          <w:pgSz w:w="11906" w:h="16838"/>
          <w:pgMar w:top="1418" w:right="1418" w:bottom="1418" w:left="1418" w:header="720" w:footer="720" w:gutter="0"/>
          <w:cols w:space="720"/>
          <w:docGrid w:linePitch="326"/>
        </w:sectPr>
      </w:pPr>
    </w:p>
    <w:p w14:paraId="3D8B4F0B" w14:textId="3490EE16" w:rsidR="007D562A" w:rsidRPr="006C456F" w:rsidRDefault="007D562A" w:rsidP="00783024">
      <w:pPr>
        <w:pStyle w:val="Heading1"/>
      </w:pPr>
      <w:r w:rsidRPr="006C456F">
        <w:t>Sleep disorders</w:t>
      </w:r>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3" w:name="bookmark=id.3znysh7" w:colFirst="0" w:colLast="0"/>
      <w:bookmarkEnd w:id="3"/>
    </w:p>
    <w:p w14:paraId="24642679" w14:textId="77777777" w:rsidR="007D562A" w:rsidRPr="00783024" w:rsidRDefault="007D562A" w:rsidP="00783024">
      <w:pPr>
        <w:pStyle w:val="Heading2"/>
      </w:pPr>
      <w:r w:rsidRPr="00783024">
        <w:t>Insomnia disorder</w:t>
      </w:r>
    </w:p>
    <w:p w14:paraId="3124C2C1" w14:textId="71808FAA" w:rsidR="007D562A" w:rsidRPr="006C456F" w:rsidRDefault="007D562A" w:rsidP="00783024">
      <w:pPr>
        <w:pStyle w:val="BodyText"/>
        <w:rPr>
          <w:lang w:val="en-AU"/>
        </w:rPr>
      </w:pPr>
      <w:r w:rsidRPr="006C456F">
        <w:rPr>
          <w:lang w:val="en-AU"/>
        </w:rPr>
        <w:t xml:space="preserve">ID is the most common sleep disorder in Australia with an estimated prevalence of 23.2% </w:t>
      </w:r>
      <w:r w:rsidRPr="006C456F">
        <w:rPr>
          <w:lang w:val="en-AU"/>
        </w:rPr>
        <w:fldChar w:fldCharType="begin"/>
      </w:r>
      <w:r w:rsidRPr="006C456F">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6C5B81">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390,"uris":["http://zotero.org/users/1974936/items/CMUKTY2S"],"itemData":{"id":390,"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6C5B81">
        <w:rPr>
          <w:lang w:val="en-AU"/>
        </w:rPr>
        <w:instrText xml:space="preserve"> ADDIN ZOTERO_ITEM CSL_CITATION {"citationID":"ilOj3nru","properties":{"formattedCitation":"(American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45ED17E" w:rsidR="007D562A" w:rsidRPr="006C456F" w:rsidRDefault="007D562A" w:rsidP="00783024">
      <w:pPr>
        <w:pBdr>
          <w:top w:val="nil"/>
          <w:left w:val="nil"/>
          <w:bottom w:val="nil"/>
          <w:right w:val="nil"/>
          <w:between w:val="nil"/>
        </w:pBdr>
        <w:spacing w:after="0" w:line="480" w:lineRule="auto"/>
        <w:rPr>
          <w:rFonts w:ascii="Times New Roman" w:eastAsia="Times New Roman" w:hAnsi="Times New Roman" w:cs="Times New Roman"/>
          <w:b/>
          <w:bCs/>
          <w:color w:val="000000"/>
          <w:lang w:val="en-AU"/>
        </w:rPr>
      </w:pPr>
      <w:r w:rsidRPr="006C456F">
        <w:rPr>
          <w:rFonts w:ascii="Times New Roman" w:eastAsia="Times New Roman" w:hAnsi="Times New Roman" w:cs="Times New Roman"/>
          <w:b/>
          <w:bCs/>
          <w:color w:val="000000"/>
          <w:lang w:val="en-AU"/>
        </w:rPr>
        <w:t>Non-restorative sleep</w:t>
      </w:r>
    </w:p>
    <w:p w14:paraId="092D2F83" w14:textId="083F33DD"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6C5B81">
        <w:rPr>
          <w:lang w:val="en-AU"/>
        </w:rPr>
        <w:instrText xml:space="preserve"> ADDIN ZOTERO_ITEM CSL_CITATION {"citationID":"4wUisNX2","properties":{"formattedCitation":"(Roth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6C5B81">
        <w:rPr>
          <w:lang w:val="en-AU"/>
        </w:rPr>
        <w:instrText xml:space="preserve"> ADDIN ZOTERO_ITEM CSL_CITATION {"citationID":"SQzfPLKw","properties":{"formattedCitation":"(Roth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The 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6C5B81">
        <w:rPr>
          <w:lang w:val="en-AU"/>
        </w:rPr>
        <w:instrText xml:space="preserve"> ADDIN ZOTERO_ITEM CSL_CITATION {"citationID":"VFltMXdi","properties":{"formattedCitation":"(Adams et al., 2017; Metse &amp; Bowman, 2020)","plainCitation":"(Adams et al., 2017; Metse &amp; Bowman, 2020)","noteIndex":0},"citationItems":[{"id":536,"uris":["http://zotero.org/users/1974936/items/4FBPBJNK"],"itemData":{"id":536,"type":"article-journal","container-title":"Sleep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36E8" w:rsidRPr="006C456F">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2013)","noteIndex":0},"citationItems":[{"id":538,"uris":["http://zotero.org/users/1974936/items/TU3BIAWJ"],"itemData":{"id":538,"type":"book","edition":"Fifth Edition","ISBN":"978-0-89042-555-8","language":"en","note":"DOI: 10.1176/appi.books.9780890425596","publisher":"American Psychiatric Association","source":"DOI.org (Crossref)","title":"Diagnostic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6C5B81">
        <w:rPr>
          <w:lang w:val="en-AU"/>
        </w:rPr>
        <w:instrText xml:space="preserve"> ADDIN ZOTERO_ITEM CSL_CITATION {"citationID":"cELB7vdd","properties":{"formattedCitation":"(American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783024">
      <w:pPr>
        <w:pStyle w:val="Heading1"/>
      </w:pPr>
      <w:r w:rsidRPr="006C456F">
        <w:t>Sleep</w:t>
      </w:r>
    </w:p>
    <w:p w14:paraId="42FCAC3E" w14:textId="6DD7B9B9"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6C5B81">
        <w:rPr>
          <w:lang w:val="en-AU"/>
        </w:rPr>
        <w:instrText xml:space="preserve"> ADDIN ZOTERO_ITEM CSL_CITATION {"citationID":"Q0rGL588","properties":{"formattedCitation":"(Cirelli &amp; Tononi, 2008)","plainCitation":"(Cirelli &amp; Tononi, 2008)","noteIndex":0},"citationItems":[{"id":330,"uris":["http://zotero.org/users/1974936/items/EBGFLACR"],"itemData":{"id":330,"type":"article-journal","abstract":"No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6C5B81">
        <w:rPr>
          <w:lang w:val="en-AU"/>
        </w:rPr>
        <w:instrText xml:space="preserve"> ADDIN ZOTERO_ITEM CSL_CITATION {"citationID":"g2QjTU9n","properties":{"formattedCitation":"(Borb\\uc0\\u233{}ly, 1982)","plainCitation":"(Borbély, 1982)","noteIndex":0},"citationItems":[{"id":217,"uris":["http://zotero.org/users/1974936/items/ZT5Z9UL3"],"itemData":{"id":217,"type":"article-journal","container-title":"Human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3A46992D" w14:textId="564AD110" w:rsidR="006E03D9" w:rsidRPr="006C456F" w:rsidRDefault="006E03D9" w:rsidP="00783024">
      <w:pPr>
        <w:pStyle w:val="BodyText"/>
        <w:rPr>
          <w:b/>
          <w:bCs/>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510353" w:rsidRPr="006C456F">
        <w:rPr>
          <w:lang w:val="en-AU"/>
        </w:rPr>
        <w:t xml:space="preserve"> [@cite].</w:t>
      </w:r>
      <w:r w:rsidRPr="006C456F">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xml:space="preserve">, which reduce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xml:space="preserve">. Slow waves are synchronized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6C5B81">
        <w:rPr>
          <w:lang w:val="en-AU"/>
        </w:rPr>
        <w:instrText xml:space="preserve"> ADDIN ZOTERO_ITEM CSL_CITATION {"citationID":"3FnkMash","properties":{"formattedCitation":"(Achermann &amp; Borb\\uc0\\u233{}ly, 2003; Riedner et al., 2007)","plainCitation":"(Achermann &amp; Borbély, 2003; Riedner et al., 2007)","noteIndex":0},"citationItems":[{"id":281,"uris":["http://zotero.org/users/1974936/items/ZLAYB3U2"],"itemData":{"id":281,"type":"article-journal","abstract":"The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A."}],"issued":{"date-parts":[["2003",5,1]]},"citation-key":"achermann2003"}},{"id":229,"uris":["http://zotero.org/users/1974936/items/EYZC54VN"],"itemData":{"id":229,"type":"article-journal","abstract":"The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6C5B81">
        <w:rPr>
          <w:lang w:val="en-AU"/>
        </w:rPr>
        <w:instrText xml:space="preserve"> ADDIN ZOTERO_ITEM CSL_CITATION {"citationID":"WI3lvSFe","properties":{"formattedCitation":"(Krueger et al., 2019; Siclari &amp; Tononi, 2017)","plainCitation":"(Krueger et al., 2019; Siclari &amp; Tononi, 2017)","noteIndex":0},"citationItems":[{"id":307,"uris":["http://zotero.org/users/1974936/items/6RCSVT57"],"itemData":{"id":307,"type":"article-journal","abstract":"The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[@cite]. Emerging evidence suggests that IF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xml:space="preserve">, indicating a deficiency in the homeostatic regulation of sleep, which may additionally explain daytime fatigue and sleepiness. </w:t>
      </w:r>
    </w:p>
    <w:p w14:paraId="691FA142" w14:textId="6D377DE8" w:rsidR="006E03D9" w:rsidRPr="006C456F" w:rsidRDefault="007D562A" w:rsidP="00783024">
      <w:pPr>
        <w:pStyle w:val="Heading1"/>
      </w:pPr>
      <w:r w:rsidRPr="006C456F">
        <w:lastRenderedPageBreak/>
        <w:t>Sleepiness</w:t>
      </w:r>
      <w:r w:rsidR="006C456F" w:rsidRPr="006C456F">
        <w:t xml:space="preserve"> and fatigue</w:t>
      </w:r>
    </w:p>
    <w:p w14:paraId="5BD7C32F" w14:textId="127B70B9" w:rsidR="007D562A" w:rsidRPr="006C456F" w:rsidRDefault="007D562A" w:rsidP="00783024">
      <w:pPr>
        <w:pStyle w:val="Heading2"/>
      </w:pPr>
      <w:r w:rsidRPr="006C456F">
        <w:t>Subjective sleepiness</w:t>
      </w:r>
      <w:r w:rsidR="006C456F" w:rsidRPr="006C456F">
        <w:t xml:space="preserve"> and fatigue</w:t>
      </w:r>
    </w:p>
    <w:p w14:paraId="38696060" w14:textId="6F600559"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arising from reduced consciousness </w:t>
      </w:r>
      <w:r w:rsidRPr="006C456F">
        <w:rPr>
          <w:lang w:val="en-AU"/>
        </w:rPr>
        <w:fldChar w:fldCharType="begin"/>
      </w:r>
      <w:r w:rsidR="006C5B81">
        <w:rPr>
          <w:lang w:val="en-AU"/>
        </w:rPr>
        <w:instrText xml:space="preserve"> ADDIN ZOTERO_ITEM CSL_CITATION {"citationID":"dl43e3Ip","properties":{"formattedCitation":"(Axelsson et al., 2020)","plainCitation":"(Axelsson et al., 2020)","noteIndex":0},"citationItems":[{"id":543,"uris":["http://zotero.org/users/1974936/items/A9B8AYKK"],"itemData":{"id":543,"type":"article-journal","abstract":"Abstract\n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6C5B81">
        <w:rPr>
          <w:lang w:val="en-AU"/>
        </w:rPr>
        <w:instrText xml:space="preserve"> ADDIN ZOTERO_ITEM CSL_CITATION {"citationID":"AF5s0um0","properties":{"formattedCitation":"(\\uc0\\u197{}kerstedt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6C5B81">
        <w:rPr>
          <w:lang w:val="en-AU"/>
        </w:rPr>
        <w:instrText xml:space="preserve"> ADDIN ZOTERO_ITEM CSL_CITATION {"citationID":"kCzBdR8k","properties":{"formattedCitation":"(\\uc0\\u197{}kerstedt et al., 2014; Johns, 1991)","plainCitation":"(Åkerstedt et al., 2014; Johns, 1991)","noteIndex":0},"citationItems":[{"id":160,"uris":["http://zotero.org/users/1974936/items/7M527TD5"],"itemData":{"id":160,"type":"article-journal","abstract":"The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456307F7"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6C5B81">
        <w:rPr>
          <w:lang w:val="en-AU"/>
        </w:rPr>
        <w:instrText xml:space="preserve"> ADDIN ZOTERO_ITEM CSL_CITATION {"citationID":"eyo1sJL8","properties":{"formattedCitation":"(Hein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6C5B81">
        <w:rPr>
          <w:lang w:val="en-AU"/>
        </w:rPr>
        <w:instrText xml:space="preserve"> ADDIN ZOTERO_ITEM CSL_CITATION {"citationID":"70FagWDI","properties":{"formattedCitation":"(Kyle et al., 2010; Raizen et al., 2023)","plainCitation":"(Kyle et al., 2010; Raizen et al., 2023)","noteIndex":0},"citationItems":[{"id":419,"uris":["http://zotero.org/users/1974936/items/T4LQ39DD"],"itemData":{"id":419,"type":"article-journal","abstract":"Health-related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A."}],"issued":{"date-parts":[["2010",2,1]]},"citation-key":"kyle2010"}},{"id":424,"uris":["http://zotero.org/users/1974936/items/WHJRYBV8"],"itemData":{"id":424,"type":"article-journal","abstract":"A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M"},{"family":"Harrington","given":"Mary"},{"family":"Ian Lipkin","given":"W"},{"family":"Klerman","given":"Elizabeth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C"},{"family":"Craig Heller","given":"H"}],"issued":{"date-parts":[["2023",9,1]]},"citation-key":"raizen2023"}}],"schema":"https://github.com/citation-style-language/schema/raw/master/csl-citation.json"}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3DAD8FCF" w:rsidR="006E03D9" w:rsidRPr="006C456F" w:rsidRDefault="006E03D9" w:rsidP="00783024">
      <w:pPr>
        <w:pStyle w:val="Heading2"/>
      </w:pPr>
      <w:r w:rsidRPr="006C456F">
        <w:t>Objective sleepiness</w:t>
      </w:r>
    </w:p>
    <w:p w14:paraId="278087C0" w14:textId="0D398399"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w:t>
      </w:r>
      <w:r w:rsidR="00A96F2D">
        <w:lastRenderedPageBreak/>
        <w:t xml:space="preserve">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6C5B81">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F."}],"issued":{"date-parts":[["2011",5,1]]},"citation-key":"basner2011"}},{"id":252,"uris":["http://zotero.org/users/1974936/items/K4WI3UFH"],"itemData":{"id":252,"type":"article-journal","abstract":"Sleepiness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neurobiological sleepiness that can be present in an individual without sleep onset, instead measuring the consequences of increased sleepiness. This limits their use within clinical populations, particularly ID which is </w:t>
      </w:r>
      <w:proofErr w:type="spellStart"/>
      <w:r w:rsidR="00A96F2D">
        <w:t>characterised</w:t>
      </w:r>
      <w:proofErr w:type="spellEnd"/>
      <w:r w:rsidR="00A96F2D">
        <w:t xml:space="preserve"> by an inability to fall asleep. </w:t>
      </w:r>
    </w:p>
    <w:p w14:paraId="753CE60E" w14:textId="6D9EC61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6C5B81">
        <w:instrText xml:space="preserve"> ADDIN ZOTERO_ITEM CSL_CITATION {"citationID":"nCsG4odv","properties":{"formattedCitation":"(\\uc0\\u197{}kerstedt et al., 2014; \\uc0\\u197{}kerstedt &amp; Gillberg, 1990)","plainCitation":"(Åkerstedt et al., 2014; Åkerstedt &amp; Gillberg, 1990)","noteIndex":0},"citationItems":[{"id":160,"uris":["http://zotero.org/users/1974936/items/7M527TD5"],"itemData":{"id":160,"type":"article-journal","abstract":"The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occurs </w:t>
      </w:r>
      <w:proofErr w:type="gramStart"/>
      <w:r w:rsidR="006E03D9" w:rsidRPr="006C456F">
        <w:rPr>
          <w:lang w:val="en-AU"/>
        </w:rPr>
        <w:t>as a consequence of</w:t>
      </w:r>
      <w:proofErr w:type="gramEnd"/>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(13-35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 [@cite].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 [@cite]. Theta activity reflects fluctuations in circadian rhythms</w:t>
      </w:r>
      <w:r>
        <w:rPr>
          <w:lang w:val="en-AU"/>
        </w:rPr>
        <w:t xml:space="preserve"> </w:t>
      </w:r>
      <w:r>
        <w:rPr>
          <w:lang w:val="en-AU"/>
        </w:rPr>
        <w:fldChar w:fldCharType="begin"/>
      </w:r>
      <w:r w:rsidR="006C5B81">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6C5B81">
        <w:rPr>
          <w:lang w:val="en-AU"/>
        </w:rPr>
        <w:instrText xml:space="preserve"> ADDIN ZOTERO_ITEM CSL_CITATION {"citationID":"soT8rlyM","properties":{"formattedCitation":"(Landolt et al., 1995)","plainCitation":"(Landolt et al., 1995)","noteIndex":0},"citationItems":[{"id":568,"uris":["http://zotero.org/users/1974936/items/IN2HGVUH"],"itemData":{"id":568,"type":"article-journal","abstract":"In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6C5B81">
        <w:rPr>
          <w:lang w:val="en-AU"/>
        </w:rPr>
        <w:instrText xml:space="preserve"> ADDIN ZOTERO_ITEM CSL_CITATION {"citationID":"HWXZrI18","properties":{"formattedCitation":"(Melia et al., 2015)","plainCitation":"(Melia et al., 2015)","noteIndex":0},"citationItems":[{"id":567,"uris":["http://zotero.org/users/1974936/items/LE3USPEW"],"itemData":{"id":567,"type":"article-journal","abstract":"Excessive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59D126CA" w:rsidR="006E03D9" w:rsidRPr="006C456F" w:rsidRDefault="006E03D9" w:rsidP="00783024">
      <w:pPr>
        <w:pStyle w:val="BodyText"/>
        <w:rPr>
          <w:rFonts w:eastAsia="Times New Roman"/>
          <w:lang w:val="en-AU"/>
        </w:rPr>
      </w:pPr>
      <w:r w:rsidRPr="006C456F">
        <w:rPr>
          <w:rFonts w:eastAsia="Times New Roman"/>
          <w:lang w:val="en-AU"/>
        </w:rPr>
        <w:lastRenderedPageBreak/>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SR is associated with reduced sleep onset latency</w:t>
      </w:r>
      <w:r w:rsidR="00A96F2D">
        <w:rPr>
          <w:rFonts w:eastAsia="Times New Roman"/>
          <w:lang w:val="en-AU"/>
        </w:rPr>
        <w:t xml:space="preserve"> </w:t>
      </w:r>
      <w:r w:rsidR="00A96F2D">
        <w:rPr>
          <w:rFonts w:eastAsia="Times New Roman"/>
          <w:lang w:val="en-AU"/>
        </w:rPr>
        <w:fldChar w:fldCharType="begin"/>
      </w:r>
      <w:r w:rsidR="00A96F2D">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fldChar w:fldCharType="begin"/>
      </w:r>
      <w:r w:rsidR="00A96F2D">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w:instrText>
      </w:r>
      <w:r w:rsidR="00A96F2D">
        <w:rPr>
          <w:rFonts w:ascii="Segoe UI Symbol" w:eastAsia="Times New Roman" w:hAnsi="Segoe UI Symbol" w:cs="Segoe UI Symbol"/>
          <w:lang w:val="en-AU"/>
        </w:rPr>
        <w:instrText>✰</w:instrText>
      </w:r>
      <w:r w:rsidR="00A96F2D">
        <w:rPr>
          <w:rFonts w:eastAsia="Times New Roman"/>
          <w:lang w:val="en-AU"/>
        </w:rPr>
        <w:instrText xml:space="preserve">","volume":"252","author":[{"family":"Gibbings","given":"A."},{"family":"Ray","given":"L.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when the eyes are open </w:t>
      </w:r>
      <w:r w:rsidRPr="006C456F">
        <w:rPr>
          <w:rFonts w:eastAsia="Times New Roman"/>
          <w:b/>
          <w:bCs/>
          <w:lang w:val="en-AU"/>
        </w:rPr>
        <w:t xml:space="preserve">vs eyes closed. </w:t>
      </w:r>
      <w:r w:rsidRPr="006C456F">
        <w:rPr>
          <w:rFonts w:eastAsia="Times New Roman"/>
          <w:lang w:val="en-AU"/>
        </w:rPr>
        <w:t xml:space="preserve">  </w:t>
      </w:r>
    </w:p>
    <w:p w14:paraId="0098B7A1" w14:textId="5F042BA8" w:rsidR="006E03D9" w:rsidRPr="006C456F" w:rsidRDefault="006E03D9" w:rsidP="00783024">
      <w:pPr>
        <w:pStyle w:val="BodyText"/>
        <w:rPr>
          <w:lang w:val="en-AU"/>
        </w:rPr>
      </w:pPr>
      <w:r w:rsidRPr="006C456F">
        <w:rPr>
          <w:lang w:val="en-AU"/>
        </w:rPr>
        <w:t>Under conditions of low sleepiness, alpha power is most prominent during eyes 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 [@cite].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6C5B81">
        <w:rPr>
          <w:lang w:val="en-AU"/>
        </w:rPr>
        <w:instrText xml:space="preserve"> ADDIN ZOTERO_ITEM CSL_CITATION {"citationID":"khaUdw0Z","properties":{"formattedCitation":"(Cajochen et al., 2002; Tian et al., 2018)","plainCitation":"(Cajochen et al., 2002; Tian et al., 2018)","noteIndex":0},"citationItems":[{"id":576,"uris":["http://zotero.org/users/1974936/items/IS2DCKL2"],"itemData":{"id":576,"type":"article-journal","abstract":"The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J"}],"issued":{"date-parts":[["2002",11,1]]},"citation-key":"cajochen2002"}},{"id":566,"uris":["http://zotero.org/users/1974936/items/6FX2863X"],"itemData":{"id":566,"type":"paper-conference","abstract":"Mental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 </w:t>
      </w:r>
      <w:r w:rsidRPr="006C456F">
        <w:rPr>
          <w:b/>
          <w:bCs/>
          <w:lang w:val="en-AU"/>
        </w:rPr>
        <w:t xml:space="preserve">representing the transition between wake and </w:t>
      </w:r>
      <w:r w:rsidR="002D6284">
        <w:rPr>
          <w:b/>
          <w:bCs/>
          <w:lang w:val="en-AU"/>
        </w:rPr>
        <w:t>N</w:t>
      </w:r>
      <w:r w:rsidRPr="006C456F">
        <w:rPr>
          <w:b/>
          <w:bCs/>
          <w:lang w:val="en-AU"/>
        </w:rPr>
        <w:t>1 sleep</w:t>
      </w:r>
      <w:r w:rsidR="002D6284">
        <w:rPr>
          <w:b/>
          <w:bCs/>
          <w:lang w:val="en-AU"/>
        </w:rPr>
        <w:t xml:space="preserve"> [@cite]</w:t>
      </w:r>
      <w:r w:rsidRPr="006C456F">
        <w:rPr>
          <w:b/>
          <w:bCs/>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6C5B81">
        <w:rPr>
          <w:lang w:val="en-AU"/>
        </w:rPr>
        <w:instrText xml:space="preserve"> ADDIN ZOTERO_ITEM CSL_CITATION {"citationID":"7IksTwqG","properties":{"formattedCitation":"(Stampi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38754C13" w:rsidR="006E03D9" w:rsidRPr="006C456F" w:rsidRDefault="006E03D9" w:rsidP="00783024">
      <w:pPr>
        <w:pStyle w:val="Heading2"/>
      </w:pPr>
      <w:r w:rsidRPr="006C456F">
        <w:t>The association between objective and subjective sleepiness</w:t>
      </w:r>
    </w:p>
    <w:p w14:paraId="406E2875" w14:textId="6F347256"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 xml:space="preserve">(Kaida et al., </w:t>
      </w:r>
      <w:r w:rsidRPr="006C456F">
        <w:rPr>
          <w:lang w:val="en-AU"/>
        </w:rPr>
        <w:lastRenderedPageBreak/>
        <w:t>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Pr="006C456F">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xml:space="preserve">. However, this association is not linear, with associations being strongest at high levels of sleepiness (KSS ≥ 7) [@cite]. This suggests there may be a mechanism wherein the individual experiences increased awareness of the presence of sleep-like neural activity occurring despite </w:t>
      </w:r>
      <w:r w:rsidR="001F5440" w:rsidRPr="006C456F">
        <w:rPr>
          <w:highlight w:val="yellow"/>
          <w:lang w:val="en-AU"/>
        </w:rPr>
        <w:t>maintaining</w:t>
      </w:r>
      <w:r w:rsidRPr="006C456F">
        <w:rPr>
          <w:lang w:val="en-AU"/>
        </w:rPr>
        <w:t xml:space="preserve"> consciousness </w:t>
      </w:r>
      <w:r w:rsidRPr="006C456F">
        <w:rPr>
          <w:lang w:val="en-AU"/>
        </w:rPr>
        <w:fldChar w:fldCharType="begin"/>
      </w:r>
      <w:r w:rsidR="006C5B81">
        <w:rPr>
          <w:lang w:val="en-AU"/>
        </w:rPr>
        <w:instrText xml:space="preserve"> ADDIN ZOTERO_ITEM CSL_CITATION {"citationID":"LibTN6N6","properties":{"formattedCitation":"(\\uc0\\u197{}kerstedt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Pr="006C456F">
        <w:rPr>
          <w:lang w:val="en-AU"/>
        </w:rPr>
        <w:fldChar w:fldCharType="separate"/>
      </w:r>
      <w:r w:rsidRPr="006C456F">
        <w:rPr>
          <w:lang w:val="en-AU"/>
        </w:rPr>
        <w:t>(Åkerstedt et al., 2014)</w:t>
      </w:r>
      <w:r w:rsidRPr="006C456F">
        <w:rPr>
          <w:lang w:val="en-AU"/>
        </w:rPr>
        <w:fldChar w:fldCharType="end"/>
      </w:r>
      <w:r w:rsidRPr="006C456F">
        <w:rPr>
          <w:lang w:val="en-AU"/>
        </w:rPr>
        <w:t xml:space="preserve">. </w:t>
      </w:r>
    </w:p>
    <w:p w14:paraId="35A398C0" w14:textId="12F8BFF3"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6C5B81">
        <w:rPr>
          <w:lang w:val="en-AU"/>
        </w:rPr>
        <w:instrText xml:space="preserve"> ADDIN ZOTERO_ITEM CSL_CITATION {"citationID":"AFN0P2qG","properties":{"formattedCitation":"(Colombo et al., 2016; Kao et al., 2021; Riemann et al., 2010)","plainCitation":"(Colombo et al., 2016; Kao et al., 2021; Riemann et al., 2010)","noteIndex":0},"citationItems":[{"id":147,"uris":["http://zotero.org/users/1974936/items/N4YZEVAK"],"itemData":{"id":147,"type":"article-journal","abstract":"Although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J.W."}],"issued":{"date-parts":[["2016",5,1]]},"citation-key":"colombo2016"}},{"id":201,"uris":["http://zotero.org/users/1974936/items/LIQ8V7JV"],"itemData":{"id":201,"type":"article-journal","abstract":"Insomnia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J."}],"issued":{"date-parts":[["2021",12,21]]},"citation-key":"kao2021"}},{"id":337,"uris":["http://zotero.org/users/1974936/items/ZF5GDUZS"],"itemData":{"id":337,"type":"article-journal","abstract":"Primary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 measured sleep</w:t>
      </w:r>
      <w:r w:rsidR="00A33AF2" w:rsidRPr="006C456F">
        <w:rPr>
          <w:lang w:val="en-AU"/>
        </w:rPr>
        <w:t xml:space="preserve"> [@cite].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783024">
      <w:pPr>
        <w:pStyle w:val="Heading1"/>
      </w:pPr>
      <w:r w:rsidRPr="006C456F">
        <w:t>Aim</w:t>
      </w:r>
    </w:p>
    <w:p w14:paraId="7D88578E" w14:textId="39166393" w:rsidR="006E03D9" w:rsidRPr="006C456F" w:rsidRDefault="006E03D9" w:rsidP="00783024">
      <w:pPr>
        <w:pStyle w:val="BodyText"/>
        <w:rPr>
          <w:lang w:val="en-AU"/>
        </w:rPr>
      </w:pPr>
      <w:r w:rsidRPr="006C456F">
        <w:rPr>
          <w:lang w:val="en-AU"/>
        </w:rPr>
        <w:t>This study aimed to explore if there are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hypothesizing that subjective sleepiness would be highest in NRS</w:t>
      </w:r>
      <w:r w:rsidR="00A33AF2" w:rsidRPr="006C456F">
        <w:rPr>
          <w:lang w:val="en-AU"/>
        </w:rPr>
        <w:t>,</w:t>
      </w:r>
      <w:r w:rsidRPr="006C456F">
        <w:rPr>
          <w:lang w:val="en-AU"/>
        </w:rPr>
        <w:t xml:space="preserve"> lowest in ID, with healthy controls in the middle. </w:t>
      </w:r>
      <w:r w:rsidR="00A33AF2" w:rsidRPr="006C456F">
        <w:rPr>
          <w:lang w:val="en-AU"/>
        </w:rPr>
        <w:t>Secondly</w:t>
      </w:r>
      <w:r w:rsidRPr="006C456F">
        <w:rPr>
          <w:lang w:val="en-AU"/>
        </w:rPr>
        <w:t xml:space="preserve">, we examined if there were group differences in </w:t>
      </w:r>
      <w:r w:rsidR="002D6284">
        <w:rPr>
          <w:lang w:val="en-AU"/>
        </w:rPr>
        <w:t>HD-</w:t>
      </w:r>
      <w:r w:rsidR="00A33AF2" w:rsidRPr="006C456F">
        <w:rPr>
          <w:lang w:val="en-AU"/>
        </w:rPr>
        <w:t xml:space="preserve">EEG measures of </w:t>
      </w:r>
      <w:r w:rsidRPr="006C456F">
        <w:rPr>
          <w:lang w:val="en-AU"/>
        </w:rPr>
        <w:t xml:space="preserve">objective </w:t>
      </w:r>
      <w:r w:rsidR="00A33AF2" w:rsidRPr="006C456F">
        <w:rPr>
          <w:lang w:val="en-AU"/>
        </w:rPr>
        <w:t>sleepiness</w:t>
      </w:r>
      <w:r w:rsidRPr="006C456F">
        <w:rPr>
          <w:lang w:val="en-AU"/>
        </w:rPr>
        <w:t xml:space="preserve"> as measured through </w:t>
      </w:r>
      <w:r w:rsidR="00A33AF2" w:rsidRPr="006C456F">
        <w:rPr>
          <w:lang w:val="en-AU"/>
        </w:rPr>
        <w:t>AAC and SR in the morning KD</w:t>
      </w:r>
      <w:r w:rsidR="001F5440" w:rsidRPr="006C456F">
        <w:rPr>
          <w:lang w:val="en-AU"/>
        </w:rPr>
        <w:t>T</w:t>
      </w:r>
      <w:r w:rsidR="00A33AF2" w:rsidRPr="006C456F">
        <w:rPr>
          <w:lang w:val="en-AU"/>
        </w:rPr>
        <w:t xml:space="preserve">. We hypothesized that </w:t>
      </w:r>
      <w:r w:rsidR="00A33AF2" w:rsidRPr="006C456F">
        <w:rPr>
          <w:lang w:val="en-AU"/>
        </w:rPr>
        <w:lastRenderedPageBreak/>
        <w:t xml:space="preserve">objective sleepiness would be highest in NRS, lowest in ID, with healthy controls in the middle. Third, we explored if the association between subjective sleepiness as measured by KSS and objective sleepiness as measured by AAC and SR differed across groups, hypothesizing there would be a significant main effect for group membership and subjective sleepiness, and a significant interaction. </w:t>
      </w:r>
    </w:p>
    <w:p w14:paraId="703B9560" w14:textId="6C6D9AD0" w:rsidR="00416811" w:rsidRPr="006C456F" w:rsidRDefault="00000000" w:rsidP="00783024">
      <w:pPr>
        <w:pStyle w:val="Heading1"/>
      </w:pPr>
      <w:r w:rsidRPr="006C456F">
        <w:t>Method</w:t>
      </w:r>
    </w:p>
    <w:p w14:paraId="1DE02093" w14:textId="77777777" w:rsidR="00A46431" w:rsidRPr="006C456F" w:rsidRDefault="00A46431" w:rsidP="00783024">
      <w:pPr>
        <w:pStyle w:val="Heading2"/>
      </w:pPr>
      <w:bookmarkStart w:id="4" w:name="participants"/>
      <w:bookmarkStart w:id="5" w:name="procedure"/>
      <w:r w:rsidRPr="006C456F">
        <w:t>Participants</w:t>
      </w:r>
    </w:p>
    <w:p w14:paraId="3A4E62BF" w14:textId="77777777" w:rsidR="00A46431" w:rsidRPr="006C456F" w:rsidRDefault="00A46431" w:rsidP="00783024">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 Participation was voluntary and could be discontinued at any time.</w:t>
      </w:r>
    </w:p>
    <w:p w14:paraId="6C2F0DD4" w14:textId="085B85E2" w:rsidR="00A46431" w:rsidRPr="006C456F" w:rsidRDefault="00A46431" w:rsidP="00783024">
      <w:pPr>
        <w:pStyle w:val="BodyText"/>
        <w:rPr>
          <w:lang w:val="en-AU"/>
        </w:rPr>
      </w:pPr>
      <w:r w:rsidRPr="006C456F">
        <w:rPr>
          <w:lang w:val="en-AU"/>
        </w:rPr>
        <w:t xml:space="preserve">The present study was derived from data captured during a larger neuroimaging research study on phenotyping of individuals with NRS. Due to the complexity of the study and large amount of outcome variables an </w:t>
      </w:r>
      <w:r w:rsidR="002D6284">
        <w:rPr>
          <w:lang w:val="en-AU"/>
        </w:rPr>
        <w:t>a priori</w:t>
      </w:r>
      <w:r w:rsidRPr="006C456F">
        <w:rPr>
          <w:lang w:val="en-AU"/>
        </w:rPr>
        <w:t xml:space="preserve"> power analysis was not </w:t>
      </w:r>
      <w:r w:rsidR="002D6284">
        <w:rPr>
          <w:lang w:val="en-AU"/>
        </w:rPr>
        <w:t>performed</w:t>
      </w:r>
      <w:r w:rsidRPr="006C456F">
        <w:rPr>
          <w:lang w:val="en-AU"/>
        </w:rPr>
        <w:t xml:space="preserve">. A sample size of 12 participants from each population, with a total sample of 36 participants, was proposed due to funding constraints. Participants were sex and age matched </w:t>
      </w:r>
      <w:r w:rsidR="002D6284">
        <w:rPr>
          <w:lang w:val="en-AU"/>
        </w:rPr>
        <w:t>(</w:t>
      </w:r>
      <w:r w:rsidRPr="006C456F">
        <w:rPr>
          <w:lang w:val="en-AU"/>
        </w:rPr>
        <w:t>with a maximum difference ± 2</w:t>
      </w:r>
      <w:r w:rsidR="002D6284">
        <w:rPr>
          <w:lang w:val="en-AU"/>
        </w:rPr>
        <w:t>.5</w:t>
      </w:r>
      <w:r w:rsidRPr="006C456F">
        <w:rPr>
          <w:lang w:val="en-AU"/>
        </w:rPr>
        <w:t xml:space="preserve"> years</w:t>
      </w:r>
      <w:r w:rsidR="002D6284">
        <w:rPr>
          <w:lang w:val="en-AU"/>
        </w:rPr>
        <w:t>)</w:t>
      </w:r>
      <w:r w:rsidRPr="006C456F">
        <w:rPr>
          <w:lang w:val="en-AU"/>
        </w:rPr>
        <w:t xml:space="preserve"> </w:t>
      </w:r>
      <w:r w:rsidR="002D6284">
        <w:rPr>
          <w:lang w:val="en-AU"/>
        </w:rPr>
        <w:t>to control for</w:t>
      </w:r>
      <w:r w:rsidRPr="006C456F">
        <w:rPr>
          <w:lang w:val="en-AU"/>
        </w:rPr>
        <w:t xml:space="preserve"> to the influence of age and sex on sleep architecture </w:t>
      </w:r>
      <w:r w:rsidRPr="006C456F">
        <w:rPr>
          <w:lang w:val="en-AU"/>
        </w:rPr>
        <w:fldChar w:fldCharType="begin"/>
      </w:r>
      <w:r w:rsidRPr="006C456F">
        <w:rPr>
          <w:lang w:val="en-AU"/>
        </w:rPr>
        <w:instrText xml:space="preserve"> ADDIN ZOTERO_TEMP </w:instrText>
      </w:r>
      <w:r w:rsidRPr="006C456F">
        <w:rPr>
          <w:lang w:val="en-AU"/>
        </w:rPr>
        <w:fldChar w:fldCharType="separate"/>
      </w:r>
      <w:r w:rsidRPr="006C456F">
        <w:rPr>
          <w:lang w:val="en-AU"/>
        </w:rPr>
        <w:t>(Mongrain et al., 2005)</w:t>
      </w:r>
      <w:r w:rsidRPr="006C456F">
        <w:rPr>
          <w:lang w:val="en-AU"/>
        </w:rPr>
        <w:fldChar w:fldCharType="end"/>
      </w:r>
      <w:r w:rsidRPr="006C456F">
        <w:rPr>
          <w:lang w:val="en-AU"/>
        </w:rPr>
        <w:t xml:space="preserve">. </w:t>
      </w:r>
    </w:p>
    <w:p w14:paraId="7E74AF48" w14:textId="59F3C7AF" w:rsidR="00A46431" w:rsidRPr="006C456F" w:rsidRDefault="00A46431" w:rsidP="00783024">
      <w:pPr>
        <w:pStyle w:val="BodyText"/>
        <w:rPr>
          <w:lang w:val="en-AU"/>
        </w:rPr>
      </w:pPr>
      <w:r w:rsidRPr="006C456F">
        <w:rPr>
          <w:lang w:val="en-AU"/>
        </w:rPr>
        <w:t xml:space="preserve">Participants were excluded if they had comorbid sleep apnoea, as measured by </w:t>
      </w:r>
      <w:proofErr w:type="spellStart"/>
      <w:r w:rsidRPr="006C456F">
        <w:rPr>
          <w:lang w:val="en-AU"/>
        </w:rPr>
        <w:t>WristOX</w:t>
      </w:r>
      <w:proofErr w:type="spellEnd"/>
      <w:r w:rsidRPr="006C456F">
        <w:rPr>
          <w:lang w:val="en-AU"/>
        </w:rPr>
        <w:t xml:space="preserve"> pulse oximeter or the STOP-bang sleep apnoea questionnaire</w:t>
      </w:r>
      <w:r w:rsidR="00CB2476">
        <w:rPr>
          <w:lang w:val="en-AU"/>
        </w:rPr>
        <w:t xml:space="preserve"> (STOP-Bang)</w:t>
      </w:r>
      <w:r w:rsidRPr="006C456F">
        <w:rPr>
          <w:lang w:val="en-AU"/>
        </w:rPr>
        <w:t xml:space="preserve"> which has a high sensitivity of </w:t>
      </w:r>
      <w:r w:rsidR="00F101D2">
        <w:rPr>
          <w:lang w:val="en-AU"/>
        </w:rPr>
        <w:t>detecting clinically relevant</w:t>
      </w:r>
      <w:r w:rsidRPr="006C456F">
        <w:rPr>
          <w:lang w:val="en-AU"/>
        </w:rPr>
        <w:t xml:space="preserve"> obstructive sleep apnoea syndrome </w:t>
      </w:r>
      <w:r w:rsidRPr="006C456F">
        <w:rPr>
          <w:lang w:val="en-AU"/>
        </w:rPr>
        <w:fldChar w:fldCharType="begin"/>
      </w:r>
      <w:r w:rsidR="006C5B81">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R."},{"family":"Liao","given":"Pu"}],"issued":{"date-parts":[["2016",3,1]]},"citation-key":"chung2016"}},{"id":155,"uris":["http://zotero.org/users/1974936/items/JF7Y8E39"],"itemData":{"id":155,"type":"article-journal","abstract":"To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Pr="006C456F">
        <w:rPr>
          <w:lang w:val="en-AU"/>
        </w:rPr>
        <w:fldChar w:fldCharType="separate"/>
      </w:r>
      <w:r w:rsidRPr="006C456F">
        <w:rPr>
          <w:lang w:val="en-AU"/>
        </w:rPr>
        <w:t>(Chung et al., 2016; Nigro et al., 2009)</w:t>
      </w:r>
      <w:r w:rsidRPr="006C456F">
        <w:rPr>
          <w:lang w:val="en-AU"/>
        </w:rPr>
        <w:fldChar w:fldCharType="end"/>
      </w:r>
      <w:r w:rsidRPr="006C456F">
        <w:rPr>
          <w:lang w:val="en-AU"/>
        </w:rPr>
        <w:t>. Participants were additionally excluded if they had clinically significant depression</w:t>
      </w:r>
      <w:r w:rsidR="00AD35AC">
        <w:rPr>
          <w:lang w:val="en-AU"/>
        </w:rPr>
        <w:t xml:space="preserve"> (&gt; 10)</w:t>
      </w:r>
      <w:r w:rsidRPr="006C456F">
        <w:rPr>
          <w:lang w:val="en-AU"/>
        </w:rPr>
        <w:t xml:space="preserve"> or anxiety</w:t>
      </w:r>
      <w:r w:rsidR="00AD35AC">
        <w:rPr>
          <w:lang w:val="en-AU"/>
        </w:rPr>
        <w:t xml:space="preserve"> (&gt; 7)</w:t>
      </w:r>
      <w:r w:rsidRPr="006C456F">
        <w:rPr>
          <w:lang w:val="en-AU"/>
        </w:rPr>
        <w:t xml:space="preserve"> scores as measured through the </w:t>
      </w:r>
      <w:r w:rsidR="00F101D2">
        <w:rPr>
          <w:lang w:val="en-AU"/>
        </w:rPr>
        <w:t>Depression Anxiety and Stress Scale 21 (</w:t>
      </w:r>
      <w:r w:rsidRPr="006C456F">
        <w:rPr>
          <w:lang w:val="en-AU"/>
        </w:rPr>
        <w:t>DASS-21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Pr="006C456F">
        <w:rPr>
          <w:lang w:val="en-AU"/>
        </w:rPr>
        <w:t xml:space="preserve">, heavy alcohol use, </w:t>
      </w:r>
      <w:r w:rsidR="00AD35AC">
        <w:rPr>
          <w:lang w:val="en-AU"/>
        </w:rPr>
        <w:t xml:space="preserve">or </w:t>
      </w:r>
      <w:r w:rsidRPr="006C456F">
        <w:rPr>
          <w:lang w:val="en-AU"/>
        </w:rPr>
        <w:t>pregnancy</w:t>
      </w:r>
      <w:r w:rsidR="00AD35AC">
        <w:rPr>
          <w:lang w:val="en-AU"/>
        </w:rPr>
        <w:t>.</w:t>
      </w:r>
      <w:r w:rsidRPr="006C456F">
        <w:rPr>
          <w:lang w:val="en-AU"/>
        </w:rPr>
        <w:t xml:space="preserve"> </w:t>
      </w:r>
      <w:r w:rsidR="00AD35AC">
        <w:rPr>
          <w:lang w:val="en-AU"/>
        </w:rPr>
        <w:t>C</w:t>
      </w:r>
      <w:r w:rsidRPr="006C456F">
        <w:rPr>
          <w:lang w:val="en-AU"/>
        </w:rPr>
        <w:t xml:space="preserve">ircadian rhythm disruption </w:t>
      </w:r>
      <w:r w:rsidR="00AD35AC">
        <w:rPr>
          <w:lang w:val="en-AU"/>
        </w:rPr>
        <w:t xml:space="preserve">was controlled for with an exclusion criteria of recent (in the previous 30 days) </w:t>
      </w:r>
      <w:r w:rsidRPr="006C456F">
        <w:rPr>
          <w:lang w:val="en-AU"/>
        </w:rPr>
        <w:t xml:space="preserve">shift work or international travel, or a natural sleep </w:t>
      </w:r>
      <w:r w:rsidRPr="006C456F">
        <w:rPr>
          <w:lang w:val="en-AU"/>
        </w:rPr>
        <w:lastRenderedPageBreak/>
        <w:t>time outside the hours of 21:30 and 8:00</w:t>
      </w:r>
      <w:r w:rsidR="00AD35AC">
        <w:rPr>
          <w:lang w:val="en-AU"/>
        </w:rPr>
        <w:t xml:space="preserve"> [@cite]</w:t>
      </w:r>
      <w:r w:rsidRPr="006C456F">
        <w:rPr>
          <w:lang w:val="en-AU"/>
        </w:rPr>
        <w:t>. As certain medications can influence sleep architecture, participants taking regular medications affecting sleep were excluded.</w:t>
      </w:r>
    </w:p>
    <w:p w14:paraId="5D755D22" w14:textId="188FF217" w:rsidR="00A46431" w:rsidRPr="006C456F" w:rsidRDefault="00A46431" w:rsidP="00783024">
      <w:pPr>
        <w:pStyle w:val="BodyText"/>
        <w:rPr>
          <w:lang w:val="en-AU"/>
        </w:rPr>
      </w:pPr>
      <w:r w:rsidRPr="006C456F">
        <w:rPr>
          <w:lang w:val="en-AU"/>
        </w:rPr>
        <w:t xml:space="preserve">The inclusion criteria for the ID group was clinical diagnosis of ID by a sleep physician following the DSM-5-TR criteria, with difficulty initiating or maintaining sleep persisting for over 1 month causing clinically significant distress or impairment in daily life </w:t>
      </w:r>
      <w:r w:rsidR="00697C79" w:rsidRPr="006C456F">
        <w:rPr>
          <w:lang w:val="en-AU"/>
        </w:rPr>
        <w:fldChar w:fldCharType="begin"/>
      </w:r>
      <w:r w:rsidR="006C5B81">
        <w:rPr>
          <w:lang w:val="en-AU"/>
        </w:rPr>
        <w:instrText xml:space="preserve"> ADDIN ZOTERO_ITEM CSL_CITATION {"citationID":"ai72XNBP","properties":{"formattedCitation":"(American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C456F">
        <w:rPr>
          <w:lang w:val="en-AU"/>
        </w:rPr>
        <w:t xml:space="preserve">They were </w:t>
      </w:r>
      <w:r w:rsidR="00AD35AC" w:rsidRPr="006C456F">
        <w:rPr>
          <w:lang w:val="en-AU"/>
        </w:rPr>
        <w:t xml:space="preserve">additionally </w:t>
      </w:r>
      <w:r w:rsidRPr="006C456F">
        <w:rPr>
          <w:lang w:val="en-AU"/>
        </w:rPr>
        <w:t xml:space="preserve">required to have a Pittsburgh Sleep Quality Index (PSQI) score </w:t>
      </w:r>
      <w:r w:rsidR="00AD35AC" w:rsidRPr="006C456F">
        <w:rPr>
          <w:lang w:val="en-AU"/>
        </w:rPr>
        <w:t>≥</w:t>
      </w:r>
      <w:r w:rsidR="00AD35AC">
        <w:rPr>
          <w:lang w:val="en-AU"/>
        </w:rPr>
        <w:t xml:space="preserve"> 5</w:t>
      </w:r>
      <w:r w:rsidRPr="006C456F">
        <w:rPr>
          <w:lang w:val="en-AU"/>
        </w:rPr>
        <w:t xml:space="preserve">, and an Insomnia Severity Index (ISI) score </w:t>
      </w:r>
      <w:r w:rsidR="00AD35AC" w:rsidRPr="006C456F">
        <w:rPr>
          <w:lang w:val="en-AU"/>
        </w:rPr>
        <w:t>≥</w:t>
      </w:r>
      <w:r w:rsidR="00AD35AC">
        <w:rPr>
          <w:lang w:val="en-AU"/>
        </w:rPr>
        <w:t xml:space="preserve"> 15</w:t>
      </w:r>
      <w:r w:rsidRPr="006C456F">
        <w:rPr>
          <w:lang w:val="en-AU"/>
        </w:rPr>
        <w:t>.</w:t>
      </w:r>
    </w:p>
    <w:p w14:paraId="7A82C47A" w14:textId="2E3FCD73" w:rsidR="00A46431" w:rsidRPr="006C456F" w:rsidRDefault="00A46431" w:rsidP="00783024">
      <w:pPr>
        <w:pStyle w:val="BodyText"/>
        <w:rPr>
          <w:lang w:val="en-AU"/>
        </w:rPr>
      </w:pPr>
      <w:r w:rsidRPr="006C456F">
        <w:rPr>
          <w:lang w:val="en-AU"/>
        </w:rPr>
        <w:t xml:space="preserve">Individuals in the NRS group could not have a weekly mean Total Sleep Time (TST) below six hours as measured by sleep diary or actigraphy, or a mean refreshed score ≥ 3 on a 5-point Likert scale as measured using the Karolinska Sleep Diary </w:t>
      </w:r>
      <w:r w:rsidRPr="006C456F">
        <w:rPr>
          <w:lang w:val="en-AU"/>
        </w:rPr>
        <w:fldChar w:fldCharType="begin"/>
      </w:r>
      <w:r w:rsidRPr="006C456F">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Pr="006C456F">
        <w:rPr>
          <w:lang w:val="en-AU"/>
        </w:rPr>
        <w:fldChar w:fldCharType="separate"/>
      </w:r>
      <w:r w:rsidRPr="006C456F">
        <w:rPr>
          <w:lang w:val="en-AU"/>
        </w:rPr>
        <w:t>(Åkerstedt et al., 1994)</w:t>
      </w:r>
      <w:r w:rsidRPr="006C456F">
        <w:rPr>
          <w:lang w:val="en-AU"/>
        </w:rPr>
        <w:fldChar w:fldCharType="end"/>
      </w:r>
      <w:r w:rsidRPr="006C456F">
        <w:rPr>
          <w:lang w:val="en-AU"/>
        </w:rPr>
        <w:t xml:space="preserve">. Inclusion in this group required an overall PSQI score ≥ </w:t>
      </w:r>
      <w:r w:rsidR="00AD35AC">
        <w:rPr>
          <w:lang w:val="en-AU"/>
        </w:rPr>
        <w:t>5</w:t>
      </w:r>
      <w:r w:rsidRPr="006C456F">
        <w:rPr>
          <w:lang w:val="en-AU"/>
        </w:rPr>
        <w:t>, with subcomponent scores ≥ 2 on the PSQI Component 1 and ≥ 10 on PSQI Component 5.</w:t>
      </w:r>
    </w:p>
    <w:p w14:paraId="05B88871" w14:textId="17CBB67B" w:rsidR="00A46431" w:rsidRPr="006C456F" w:rsidRDefault="00A46431" w:rsidP="00783024">
      <w:pPr>
        <w:pStyle w:val="BodyText"/>
        <w:rPr>
          <w:lang w:val="en-AU"/>
        </w:rPr>
      </w:pPr>
      <w:r w:rsidRPr="006C456F">
        <w:rPr>
          <w:lang w:val="en-AU"/>
        </w:rPr>
        <w:t>Healthy controls needed to have a PSQI score ≤ 4 or less and an ISI score of 6 or less.</w:t>
      </w:r>
    </w:p>
    <w:bookmarkEnd w:id="4"/>
    <w:p w14:paraId="38DE8367" w14:textId="77777777" w:rsidR="00416811" w:rsidRPr="006C456F" w:rsidRDefault="00000000" w:rsidP="00783024">
      <w:pPr>
        <w:pStyle w:val="Heading2"/>
      </w:pPr>
      <w:r w:rsidRPr="006C456F">
        <w:t>Procedure</w:t>
      </w:r>
    </w:p>
    <w:p w14:paraId="4B63E61A" w14:textId="4AF8075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 The Woolcock Institute</w:t>
      </w:r>
      <w:r w:rsidR="00697C79" w:rsidRPr="006C456F">
        <w:rPr>
          <w:lang w:val="en-AU"/>
        </w:rPr>
        <w:t xml:space="preserve"> of Medical Research</w:t>
      </w:r>
      <w:r w:rsidRPr="006C456F">
        <w:rPr>
          <w:lang w:val="en-AU"/>
        </w:rPr>
        <w:t xml:space="preserve"> is a specialist clinic that conducts research in addition to clinical services for individuals experiencing sleep </w:t>
      </w:r>
      <w:r w:rsidR="00AD35AC">
        <w:rPr>
          <w:lang w:val="en-AU"/>
        </w:rPr>
        <w:t xml:space="preserve">and respiratory </w:t>
      </w:r>
      <w:r w:rsidRPr="006C456F">
        <w:rPr>
          <w:lang w:val="en-AU"/>
        </w:rPr>
        <w:t>disorder</w:t>
      </w:r>
      <w:r w:rsidR="00697C79" w:rsidRPr="006C456F">
        <w:rPr>
          <w:lang w:val="en-AU"/>
        </w:rPr>
        <w:t>s</w:t>
      </w:r>
      <w:r w:rsidRPr="006C456F">
        <w:rPr>
          <w:lang w:val="en-AU"/>
        </w:rPr>
        <w:t xml:space="preserve">. Volunteers completed an online questionnaire to assess eligibility for inclusion in a clinical group (ID, NRS, healthy controls)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0F806D00" w:rsidR="00416811" w:rsidRPr="006C456F" w:rsidRDefault="00783024" w:rsidP="00B720CE">
      <w:pPr>
        <w:pStyle w:val="BodyText"/>
        <w:rPr>
          <w:lang w:val="en-AU"/>
        </w:rPr>
      </w:pPr>
      <w:r>
        <w:rPr>
          <w:lang w:val="en-AU"/>
        </w:rPr>
        <w:t>Prior to the study, p</w:t>
      </w:r>
      <w:r w:rsidRPr="006C456F">
        <w:rPr>
          <w:lang w:val="en-AU"/>
        </w:rPr>
        <w:t>articipants attended the Woolcock Institute of Medical Research for initial screening by a sleep physician. Participant</w:t>
      </w:r>
      <w:r w:rsidR="00697C79" w:rsidRPr="006C456F">
        <w:rPr>
          <w:lang w:val="en-AU"/>
        </w:rPr>
        <w:t>’</w:t>
      </w:r>
      <w:r w:rsidRPr="006C456F">
        <w:rPr>
          <w:lang w:val="en-AU"/>
        </w:rPr>
        <w:t>s baseline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was validated </w:t>
      </w:r>
      <w:r w:rsidRPr="006C456F">
        <w:rPr>
          <w:lang w:val="en-AU"/>
        </w:rPr>
        <w:lastRenderedPageBreak/>
        <w:t xml:space="preserve">against self-reported sleep diaries </w:t>
      </w:r>
      <w:r w:rsidR="00697C79" w:rsidRPr="006C456F">
        <w:rPr>
          <w:lang w:val="en-AU"/>
        </w:rPr>
        <w:fldChar w:fldCharType="begin"/>
      </w:r>
      <w:r w:rsidR="006C5B81">
        <w:rPr>
          <w:lang w:val="en-AU"/>
        </w:rPr>
        <w:instrText xml:space="preserve"> ADDIN ZOTERO_ITEM CSL_CITATION {"citationID":"oFn7xRzf","properties":{"formattedCitation":"(Menczel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697C79" w:rsidRPr="006C456F">
        <w:rPr>
          <w:lang w:val="en-AU"/>
        </w:rPr>
        <w:t xml:space="preserve">. </w:t>
      </w:r>
      <w:r w:rsidRPr="006C456F">
        <w:rPr>
          <w:lang w:val="en-AU"/>
        </w:rPr>
        <w:t xml:space="preserve">Participants additionally completed the Restorative Sleep Questionnaire Daily Version (RSQ-D) </w:t>
      </w:r>
      <w:r w:rsidR="00AD35AC">
        <w:rPr>
          <w:lang w:val="en-AU"/>
        </w:rPr>
        <w:fldChar w:fldCharType="begin"/>
      </w:r>
      <w:r w:rsidR="00AD35AC">
        <w:rPr>
          <w:lang w:val="en-AU"/>
        </w:rPr>
        <w:instrText xml:space="preserve"> ADDIN ZOTERO_ITEM CSL_CITATION {"citationID":"NeFK6FFP","properties":{"formattedCitation":"(Drake et al., 2014)","plainCitation":"(Drake et al., 2014)","noteIndex":0},"citationItems":[{"id":515,"uris":["http://zotero.org/users/1974936/items/Q59BX38W"],"itemData":{"id":515,"type":"article-journal","container-title":"Journal of Clinical Sleep Medicine","DOI":"10.5664/jcsm.3860","ISSN":"1550-9389, 1550-9397","issue":"07","journalAbbreviation":"Journal of Clinical Sleep Medicine","language":"en","page":"733-741","source":"DOI.org (Crossref)","title":"Development and Evaluation of a Measure to Assess Restorative Sleep","volume":"10","author":[{"family":"Drake","given":"Christopher L."},{"family":"Hays","given":"Ron D."},{"family":"Morlock","given":"Robert"},{"family":"Wang","given":"Fong"},{"family":"Shikiar","given":"Richard"},{"family":"Frank","given":"Lori"},{"family":"Downey","given":"Ralph"},{"family":"Roth","given":"Thomas"}],"issued":{"date-parts":[["2014",7,15]]},"citation-key":"drake2014"}}],"schema":"https://github.com/citation-style-language/schema/raw/master/csl-citation.json"} </w:instrText>
      </w:r>
      <w:r w:rsidR="00AD35AC">
        <w:rPr>
          <w:lang w:val="en-AU"/>
        </w:rPr>
        <w:fldChar w:fldCharType="separate"/>
      </w:r>
      <w:r w:rsidR="00AD35AC">
        <w:rPr>
          <w:noProof/>
          <w:lang w:val="en-AU"/>
        </w:rPr>
        <w:t>(Drake et al., 2014)</w:t>
      </w:r>
      <w:r w:rsidR="00AD35AC">
        <w:rPr>
          <w:lang w:val="en-AU"/>
        </w:rPr>
        <w:fldChar w:fldCharType="end"/>
      </w:r>
      <w:r w:rsidR="00AD35AC">
        <w:rPr>
          <w:lang w:val="en-AU"/>
        </w:rPr>
        <w:t xml:space="preserve"> </w:t>
      </w:r>
      <w:r w:rsidR="00697C79" w:rsidRPr="006C456F">
        <w:rPr>
          <w:lang w:val="en-AU"/>
        </w:rPr>
        <w:t xml:space="preserve">and Karolinska Sleep Diary </w:t>
      </w:r>
      <w:r w:rsidRPr="006C456F">
        <w:rPr>
          <w:lang w:val="en-AU"/>
        </w:rPr>
        <w:t>to assess baseline sleep quality</w:t>
      </w:r>
      <w:r w:rsidR="00697C79" w:rsidRPr="006C456F">
        <w:rPr>
          <w:lang w:val="en-AU"/>
        </w:rPr>
        <w:t xml:space="preserve"> </w:t>
      </w:r>
      <w:r w:rsidR="00697C79" w:rsidRPr="006C456F">
        <w:rPr>
          <w:lang w:val="en-AU"/>
        </w:rPr>
        <w:fldChar w:fldCharType="begin"/>
      </w:r>
      <w:r>
        <w:rPr>
          <w:lang w:val="en-AU"/>
        </w:rPr>
        <w:instrText xml:space="preserve"> ADDIN ZOTERO_ITEM CSL_CITATION {"citationID":"yIgSsNRu","properties":{"formattedCitation":"(\\uc0\\u197{}kerstedt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697C79" w:rsidRPr="006C456F">
        <w:rPr>
          <w:lang w:val="en-AU"/>
        </w:rPr>
        <w:fldChar w:fldCharType="separate"/>
      </w:r>
      <w:r w:rsidRPr="00783024">
        <w:rPr>
          <w:lang w:val="en-GB"/>
        </w:rPr>
        <w:t>(Åkerstedt et al., 1994)</w:t>
      </w:r>
      <w:r w:rsidR="00697C79" w:rsidRPr="006C456F">
        <w:rPr>
          <w:lang w:val="en-AU"/>
        </w:rPr>
        <w:fldChar w:fldCharType="end"/>
      </w:r>
      <w:r w:rsidR="005C7086" w:rsidRPr="006C456F">
        <w:rPr>
          <w:lang w:val="en-AU"/>
        </w:rPr>
        <w:t>.</w:t>
      </w:r>
    </w:p>
    <w:p w14:paraId="78829E2A" w14:textId="20088A28" w:rsidR="00416811" w:rsidRPr="006C456F" w:rsidRDefault="00783024" w:rsidP="00B720CE">
      <w:pPr>
        <w:pStyle w:val="BodyText"/>
        <w:rPr>
          <w:lang w:val="en-AU"/>
        </w:rPr>
      </w:pPr>
      <w:r>
        <w:rPr>
          <w:lang w:val="en-AU"/>
        </w:rPr>
        <w:t xml:space="preserve">On the day of the study, </w:t>
      </w:r>
      <w:r w:rsidRPr="006C456F">
        <w:rPr>
          <w:lang w:val="en-AU"/>
        </w:rPr>
        <w:t xml:space="preserve">participants </w:t>
      </w:r>
      <w:r>
        <w:rPr>
          <w:lang w:val="en-AU"/>
        </w:rPr>
        <w:t xml:space="preserve">arrived at the laboratory at 17:00 and </w:t>
      </w:r>
      <w:r w:rsidRPr="006C456F">
        <w:rPr>
          <w:lang w:val="en-AU"/>
        </w:rPr>
        <w:t xml:space="preserve">underwent a final medical screening and a series of cognitive assessments </w:t>
      </w:r>
      <w:r>
        <w:rPr>
          <w:lang w:val="en-AU"/>
        </w:rPr>
        <w:t>forming</w:t>
      </w:r>
      <w:r w:rsidRPr="006C456F">
        <w:rPr>
          <w:lang w:val="en-AU"/>
        </w:rPr>
        <w:t xml:space="preserve"> part of a larger study. They were then served dinner and fitted with a high-density electroencephalography (HD-EEG) cap. Participants went to bed at their habitual bedtime, as established by self-report and actigraphy data </w:t>
      </w:r>
      <w:r w:rsidR="00697C79" w:rsidRPr="006C456F">
        <w:rPr>
          <w:lang w:val="en-AU"/>
        </w:rPr>
        <w:fldChar w:fldCharType="begin"/>
      </w:r>
      <w:r w:rsidR="006C5B81">
        <w:rPr>
          <w:lang w:val="en-AU"/>
        </w:rPr>
        <w:instrText xml:space="preserve"> ADDIN ZOTERO_ITEM CSL_CITATION {"citationID":"M9tH6ldE","properties":{"formattedCitation":"(Menczel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5C7086" w:rsidRPr="006C456F">
        <w:rPr>
          <w:lang w:val="en-AU"/>
        </w:rPr>
        <w:t>.</w:t>
      </w:r>
    </w:p>
    <w:p w14:paraId="45FA9CB4" w14:textId="02FD6530" w:rsidR="00416811" w:rsidRPr="006C456F" w:rsidRDefault="00000000" w:rsidP="00B720CE">
      <w:pPr>
        <w:pStyle w:val="BodyText"/>
        <w:rPr>
          <w:lang w:val="en-AU"/>
        </w:rPr>
      </w:pPr>
      <w:r w:rsidRPr="006C456F">
        <w:rPr>
          <w:lang w:val="en-AU"/>
        </w:rPr>
        <w:t>Overnight PSG data were collected using standard American Academy of Sleep Medicine (AASM) clinical practice guidelines</w:t>
      </w:r>
      <w:r w:rsidR="00697C79" w:rsidRPr="006C456F">
        <w:rPr>
          <w:lang w:val="en-AU"/>
        </w:rPr>
        <w:t>,</w:t>
      </w:r>
      <w:r w:rsidRPr="006C456F">
        <w:rPr>
          <w:lang w:val="en-AU"/>
        </w:rPr>
        <w:t xml:space="preserve"> measuring </w:t>
      </w:r>
      <w:r w:rsidR="00783024">
        <w:rPr>
          <w:lang w:val="en-AU"/>
        </w:rPr>
        <w:t>HD-</w:t>
      </w:r>
      <w:r w:rsidRPr="006C456F">
        <w:rPr>
          <w:lang w:val="en-AU"/>
        </w:rPr>
        <w:t xml:space="preserve">EEG activity in addition to electrocardiogram (ECG), electrooculogram (EOG), </w:t>
      </w:r>
      <w:r w:rsidR="00783024">
        <w:rPr>
          <w:lang w:val="en-AU"/>
        </w:rPr>
        <w:t xml:space="preserve">and </w:t>
      </w:r>
      <w:r w:rsidRPr="006C456F">
        <w:rPr>
          <w:lang w:val="en-AU"/>
        </w:rPr>
        <w:t>electromyogram (EMG</w:t>
      </w:r>
      <w:r w:rsidR="00783024">
        <w:rPr>
          <w:lang w:val="en-AU"/>
        </w:rPr>
        <w:t>) data</w:t>
      </w:r>
      <w:r w:rsidR="00A80725" w:rsidRPr="006C456F">
        <w:rPr>
          <w:lang w:val="en-AU"/>
        </w:rPr>
        <w:t xml:space="preserve"> </w:t>
      </w:r>
      <w:r w:rsidR="00A80725" w:rsidRPr="006C456F">
        <w:rPr>
          <w:lang w:val="en-AU"/>
        </w:rPr>
        <w:fldChar w:fldCharType="begin"/>
      </w:r>
      <w:r w:rsidR="006C5B81">
        <w:rPr>
          <w:lang w:val="en-AU"/>
        </w:rPr>
        <w:instrText xml:space="preserve"> ADDIN ZOTERO_ITEM CSL_CITATION {"citationID":"FjRZDZZE","properties":{"formattedCitation":"(Berry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Any overnight disturbances were recorded by research staff.</w:t>
      </w:r>
    </w:p>
    <w:p w14:paraId="3A5A915D" w14:textId="6586F59C" w:rsidR="00416811" w:rsidRPr="006C456F" w:rsidRDefault="00000000" w:rsidP="00B720CE">
      <w:pPr>
        <w:pStyle w:val="BodyText"/>
        <w:rPr>
          <w:lang w:val="en-AU"/>
        </w:rPr>
      </w:pPr>
      <w:r w:rsidRPr="006C456F">
        <w:rPr>
          <w:lang w:val="en-AU"/>
        </w:rPr>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{"citationID":"Tz2MBNcn","properties":{"formattedCitation":"(\\uc0\\u197{}kerstedt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3F876CCF" w14:textId="4715A746" w:rsidR="00416811" w:rsidRPr="006C456F" w:rsidRDefault="00000000" w:rsidP="00B720CE">
      <w:pPr>
        <w:pStyle w:val="BodyText"/>
        <w:rPr>
          <w:lang w:val="en-AU"/>
        </w:rPr>
      </w:pPr>
      <w:r w:rsidRPr="006C456F">
        <w:rPr>
          <w:lang w:val="en-AU"/>
        </w:rPr>
        <w:t xml:space="preserve">Participants were reimbursed for travel costs to and from the laboratory up to the value of </w:t>
      </w:r>
      <w:r w:rsidR="00697C79" w:rsidRPr="006C456F">
        <w:rPr>
          <w:lang w:val="en-AU"/>
        </w:rPr>
        <w:t>$250 and</w:t>
      </w:r>
      <w:r w:rsidRPr="006C456F">
        <w:rPr>
          <w:lang w:val="en-AU"/>
        </w:rPr>
        <w:t xml:space="preserve"> remunerated $100 upon successful completion of the study.</w:t>
      </w:r>
    </w:p>
    <w:p w14:paraId="481FB8CC" w14:textId="77777777" w:rsidR="00416811" w:rsidRPr="006C456F" w:rsidRDefault="00000000" w:rsidP="00783024">
      <w:pPr>
        <w:pStyle w:val="Heading2"/>
      </w:pPr>
      <w:bookmarkStart w:id="6" w:name="measures"/>
      <w:bookmarkEnd w:id="5"/>
      <w:r w:rsidRPr="006C456F">
        <w:t>Measures</w:t>
      </w:r>
    </w:p>
    <w:p w14:paraId="040149B9" w14:textId="77777777" w:rsidR="00416811" w:rsidRPr="006C456F" w:rsidRDefault="00000000" w:rsidP="00752343">
      <w:pPr>
        <w:pStyle w:val="Heading3"/>
      </w:pPr>
      <w:bookmarkStart w:id="7" w:name="screening-questionnaire"/>
      <w:r w:rsidRPr="006C456F">
        <w:t>Screening questionnaire</w:t>
      </w:r>
    </w:p>
    <w:p w14:paraId="06782740" w14:textId="2D2A52BE" w:rsidR="00416811" w:rsidRPr="00CB2476" w:rsidRDefault="00697C79" w:rsidP="00CB2476">
      <w:pPr>
        <w:pStyle w:val="BodyText"/>
      </w:pPr>
      <w:r w:rsidRPr="00CB2476">
        <w:tab/>
        <w:t>An online screening questionnaire was administered to obtain participants</w:t>
      </w:r>
      <w:r w:rsidR="00CB2476" w:rsidRPr="00CB2476">
        <w:t>’</w:t>
      </w:r>
      <w:r w:rsidRPr="00CB2476">
        <w:t xml:space="preserve"> age, sex, baseline alcohol consumption, </w:t>
      </w:r>
      <w:r w:rsidR="00CB2476" w:rsidRPr="00CB2476">
        <w:t>absence</w:t>
      </w:r>
      <w:r w:rsidRPr="00CB2476">
        <w:t xml:space="preserve"> of pregnancy, </w:t>
      </w:r>
      <w:r w:rsidR="00CB2476" w:rsidRPr="00CB2476">
        <w:t>suitability for magnetic resonance imaging (MRI)</w:t>
      </w:r>
      <w:r w:rsidRPr="00CB2476">
        <w:t>, and</w:t>
      </w:r>
      <w:r w:rsidR="00CB2476" w:rsidRPr="00CB2476">
        <w:t xml:space="preserve"> to</w:t>
      </w:r>
      <w:r w:rsidRPr="00CB2476">
        <w:t xml:space="preserve"> screen for circadian disruption (Appendix A).</w:t>
      </w:r>
      <w:r w:rsidR="00CB2476" w:rsidRPr="00CB2476">
        <w:t xml:space="preserve"> Additional questionnaires included the</w:t>
      </w:r>
      <w:r w:rsidRPr="00CB2476">
        <w:t xml:space="preserve"> STOP-Bang</w:t>
      </w:r>
      <w:r w:rsidR="00CB2476" w:rsidRPr="00CB2476">
        <w:t xml:space="preserve"> </w:t>
      </w:r>
      <w:r w:rsidR="00CB2476" w:rsidRPr="00CB2476">
        <w:fldChar w:fldCharType="begin"/>
      </w:r>
      <w:r w:rsidR="00CB2476" w:rsidRPr="00CB2476">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CB2476">
        <w:fldChar w:fldCharType="separate"/>
      </w:r>
      <w:r w:rsidR="00CB2476" w:rsidRPr="00CB2476">
        <w:t>(Chung et al., 2016)</w:t>
      </w:r>
      <w:r w:rsidR="00CB2476" w:rsidRPr="00CB2476">
        <w:fldChar w:fldCharType="end"/>
      </w:r>
      <w:r w:rsidRPr="00CB2476">
        <w:t xml:space="preserve">, </w:t>
      </w:r>
      <w:r w:rsidR="00CB2476" w:rsidRPr="00CB2476">
        <w:t xml:space="preserve">Insomnia Severity Index (ISI; </w:t>
      </w:r>
      <w:r w:rsidR="00CB2476" w:rsidRPr="00CB2476">
        <w:lastRenderedPageBreak/>
        <w:t xml:space="preserve">Bastien et al., 2001), Depression Anxiety Stress Scales-21 (DASS-21; Lovibond &amp; Lovibond, 1995), and the Pittsburgh Sleep Quality Index (PSQI; </w:t>
      </w:r>
      <w:proofErr w:type="spellStart"/>
      <w:r w:rsidR="00CB2476" w:rsidRPr="00CB2476">
        <w:t>Buysse</w:t>
      </w:r>
      <w:proofErr w:type="spellEnd"/>
      <w:r w:rsidR="00CB2476" w:rsidRPr="00CB2476">
        <w:t xml:space="preserve"> et al., 1989)</w:t>
      </w:r>
      <w:r w:rsidRPr="00CB2476">
        <w:t>.</w:t>
      </w:r>
    </w:p>
    <w:p w14:paraId="4A8686F5" w14:textId="416EE7D7" w:rsidR="00416811" w:rsidRPr="006C456F" w:rsidRDefault="00000000" w:rsidP="00752343">
      <w:pPr>
        <w:pStyle w:val="Heading3"/>
      </w:pPr>
      <w:bookmarkStart w:id="8" w:name="isi"/>
      <w:bookmarkEnd w:id="7"/>
      <w:r w:rsidRPr="006C456F">
        <w:t>I</w:t>
      </w:r>
      <w:r w:rsidR="00697C79" w:rsidRPr="006C456F">
        <w:t xml:space="preserve">nsomnia </w:t>
      </w:r>
      <w:r w:rsidRPr="006C456F">
        <w:t>S</w:t>
      </w:r>
      <w:r w:rsidR="00697C79" w:rsidRPr="006C456F">
        <w:t xml:space="preserve">everity </w:t>
      </w:r>
      <w:r w:rsidRPr="006C456F">
        <w:t>I</w:t>
      </w:r>
      <w:r w:rsidR="00697C79" w:rsidRPr="006C456F">
        <w:t>ndex</w:t>
      </w:r>
    </w:p>
    <w:p w14:paraId="25F45480" w14:textId="3DBD8F99" w:rsidR="00416811" w:rsidRPr="006C456F" w:rsidRDefault="00000000" w:rsidP="00B720CE">
      <w:pPr>
        <w:pStyle w:val="FirstParagraph"/>
        <w:rPr>
          <w:lang w:val="en-AU"/>
        </w:rPr>
      </w:pPr>
      <w:r w:rsidRPr="006C456F">
        <w:rPr>
          <w:lang w:val="en-AU"/>
        </w:rPr>
        <w:t xml:space="preserve">Insomnia symptoms were assessed using the Insomnia Severity Index (ISI), a seven item self-report measure of subjective insomnia symptoms </w:t>
      </w:r>
      <w:r w:rsidR="00697C79" w:rsidRPr="006C456F">
        <w:rPr>
          <w:lang w:val="en-AU"/>
        </w:rPr>
        <w:fldChar w:fldCharType="begin"/>
      </w:r>
      <w:r w:rsidR="006C5B81">
        <w:rPr>
          <w:lang w:val="en-AU"/>
        </w:rPr>
        <w:instrText xml:space="preserve"> ADDIN ZOTERO_ITEM CSL_CITATION {"citationID":"hkpFOO9i","properties":{"formattedCitation":"(Bastien et al., 2001)","plainCitation":"(Bastien et al., 2001)","noteIndex":0},"citationItems":[{"id":446,"uris":["http://zotero.org/users/1974936/items/8DGPS2ZZ"],"itemData":{"id":446,"type":"article-journal","abstract":"Background: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 and ISI scores ≥ 15 interpreted as moderate-severe insomnia</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48EFC9EE" w:rsidR="00416811" w:rsidRPr="006C456F" w:rsidRDefault="00697C79" w:rsidP="00752343">
      <w:pPr>
        <w:pStyle w:val="Heading3"/>
      </w:pPr>
      <w:bookmarkStart w:id="9" w:name="psqi"/>
      <w:bookmarkEnd w:id="8"/>
      <w:r w:rsidRPr="006C456F">
        <w:t>Pittsburgh Sleep Quality Index</w:t>
      </w:r>
    </w:p>
    <w:p w14:paraId="0DA4E6DF" w14:textId="1BB5B502"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697C79" w:rsidRPr="006C456F">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C456F">
        <w:rPr>
          <w:rFonts w:ascii="Cambria Math" w:hAnsi="Cambria Math" w:cs="Cambria Math"/>
          <w:lang w:val="en-AU"/>
        </w:rPr>
        <w:instrText>⩽</w:instrText>
      </w:r>
      <w:r w:rsidR="00697C79" w:rsidRPr="006C456F">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validity between the PSQI and ISI within our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 with greater scores indicating greater impairment. Global PSQI scores range from 0 to 21, with scores ≥ 5 recommended as the cut-off point for poor quality sleep in clinical populations </w:t>
      </w:r>
      <w:r w:rsidR="00697C79" w:rsidRPr="006C456F">
        <w:rPr>
          <w:lang w:val="en-AU"/>
        </w:rPr>
        <w:fldChar w:fldCharType="begin"/>
      </w:r>
      <w:r w:rsidR="00697C79" w:rsidRPr="006C456F">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C456F">
        <w:rPr>
          <w:rFonts w:ascii="Cambria Math" w:hAnsi="Cambria Math" w:cs="Cambria Math"/>
          <w:lang w:val="en-AU"/>
        </w:rPr>
        <w:instrText>⩽</w:instrText>
      </w:r>
      <w:r w:rsidR="00697C79" w:rsidRPr="006C456F">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demonstrated acceptable internal consistency (α=.72) within the sample, </w:t>
      </w:r>
      <w:r w:rsidR="00697C79" w:rsidRPr="006C456F">
        <w:rPr>
          <w:lang w:val="en-AU"/>
        </w:rPr>
        <w:lastRenderedPageBreak/>
        <w:t xml:space="preserve">which is </w:t>
      </w:r>
      <w:r w:rsidRPr="006C456F">
        <w:rPr>
          <w:lang w:val="en-AU"/>
        </w:rPr>
        <w:t>consistent with previously reported values in clinical and non-clinical populations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{"citationID":"4HRbsBao","properties":{"formattedCitation":"(Mollayeva et al., 2016)","plainCitation":"(Mollayeva et al., 2016)","noteIndex":0},"citationItems":[{"id":481,"uris":["http://zotero.org/users/1974936/items/DWTJ36S8"],"itemData":{"id":481,"type":"article-journal","abstract":"This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77777777" w:rsidR="00416811" w:rsidRPr="006C456F" w:rsidRDefault="00000000" w:rsidP="00752343">
      <w:pPr>
        <w:pStyle w:val="Heading3"/>
      </w:pPr>
      <w:bookmarkStart w:id="10" w:name="flinders-fatigue-scale"/>
      <w:bookmarkEnd w:id="9"/>
      <w:r w:rsidRPr="006C456F">
        <w:t>Flinders Fatigue Scale</w:t>
      </w:r>
    </w:p>
    <w:p w14:paraId="0C6197FB" w14:textId="3E935EC4" w:rsidR="00416811" w:rsidRPr="006C456F" w:rsidRDefault="00000000" w:rsidP="00B720CE">
      <w:pPr>
        <w:pStyle w:val="FirstParagraph"/>
        <w:rPr>
          <w:lang w:val="en-AU"/>
        </w:rPr>
      </w:pPr>
      <w:r w:rsidRPr="006C456F">
        <w:rPr>
          <w:lang w:val="en-AU"/>
        </w:rPr>
        <w:t>Daytime fatigue impairments was measured using the Flinders Fatigue Scale (FFS), a 7-item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{"citationID":"UEarKuu1","properties":{"formattedCitation":"(Gradisar et al., 2007)","plainCitation":"(Gradisar et al., 2007)","noteIndex":0},"citationItems":[{"id":526,"uris":["http://zotero.org/users/1974936/items/TAKHXZWM"],"itemData":{"id":526,"type":"article-journal","container-title":"Journal of Clinical Sleep Medicine","DOI":"10.5664/jcsm.27030","ISSN":"1550-9389, 1550-9397","issue":"07","journalAbbreviation":"Journal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03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Pr="006C456F">
        <w:rPr>
          <w:lang w:val="en-AU"/>
        </w:rPr>
        <w:t>The scale produces a score ranging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7777777" w:rsidR="00416811" w:rsidRPr="006C456F" w:rsidRDefault="00000000" w:rsidP="00752343">
      <w:pPr>
        <w:pStyle w:val="Heading3"/>
      </w:pPr>
      <w:bookmarkStart w:id="11" w:name="epworth-sleepiness-scale"/>
      <w:bookmarkEnd w:id="10"/>
      <w:r w:rsidRPr="006C456F">
        <w:t>Epworth Sleepiness Scale</w:t>
      </w:r>
    </w:p>
    <w:p w14:paraId="63A3F5D7" w14:textId="47193A08" w:rsidR="00416811" w:rsidRPr="006C456F" w:rsidRDefault="00697C79" w:rsidP="00752343">
      <w:pPr>
        <w:pStyle w:val="BodyText"/>
        <w:rPr>
          <w:lang w:val="en-AU"/>
        </w:rPr>
      </w:pPr>
      <w:r w:rsidRPr="006C456F">
        <w:rPr>
          <w:lang w:val="en-AU"/>
        </w:rPr>
        <w:t xml:space="preserve">Trait sleepiness was measured using the Epworth Sleepiness Scale (ESS), an 8-item measure assessing the likelihood of dozing in specific situations (e.g. “sitting and reading”) </w:t>
      </w:r>
      <w:r w:rsidRPr="006C456F">
        <w:rPr>
          <w:lang w:val="en-AU"/>
        </w:rPr>
        <w:fldChar w:fldCharType="begin"/>
      </w:r>
      <w:r w:rsidR="006C5B81">
        <w:rPr>
          <w:lang w:val="en-AU"/>
        </w:rPr>
        <w:instrText xml:space="preserve"> ADDIN ZOTERO_ITEM CSL_CITATION {"citationID":"tvy3NWzb","properties":{"formattedCitation":"(Johns,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 with greater ESS scores indicating greater sleep propensity</w:t>
      </w:r>
      <w:r w:rsidR="00A83259">
        <w:rPr>
          <w:lang w:val="en-AU"/>
        </w:rPr>
        <w:t xml:space="preserve">, with scores </w:t>
      </w:r>
      <w:r w:rsidR="00A83259" w:rsidRPr="006C5B81">
        <w:t>≥</w:t>
      </w:r>
      <w:r w:rsidR="00A83259">
        <w:t xml:space="preserve"> 10 indicating subjective excessive daytime sleepiness </w:t>
      </w:r>
      <w:r w:rsidR="00A83259">
        <w:fldChar w:fldCharType="begin"/>
      </w:r>
      <w:r w:rsidR="00A83259">
        <w:instrText xml:space="preserve"> ADDIN ZOTERO_ITEM CSL_CITATION {"citationID":"kjgKLbzV","properties":{"formattedCitation":"(Johns,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77777777" w:rsidR="00416811" w:rsidRPr="006C456F" w:rsidRDefault="00000000" w:rsidP="00752343">
      <w:pPr>
        <w:pStyle w:val="Heading3"/>
      </w:pPr>
      <w:bookmarkStart w:id="12" w:name="karolinska-sleepiness-scale"/>
      <w:bookmarkEnd w:id="11"/>
      <w:r w:rsidRPr="006C456F">
        <w:t>Karolinska Sleepiness Scale</w:t>
      </w:r>
    </w:p>
    <w:p w14:paraId="3EAF9435" w14:textId="38DD0E30" w:rsidR="00416811" w:rsidRPr="006C456F" w:rsidRDefault="00000000" w:rsidP="00CB2476">
      <w:pPr>
        <w:pStyle w:val="BodyText"/>
        <w:rPr>
          <w:lang w:val="en-AU"/>
        </w:rPr>
      </w:pPr>
      <w:r w:rsidRPr="006C456F">
        <w:rPr>
          <w:lang w:val="en-AU"/>
        </w:rPr>
        <w:t>Subjective</w:t>
      </w:r>
      <w:r w:rsidR="00697C79" w:rsidRPr="006C456F">
        <w:rPr>
          <w:lang w:val="en-AU"/>
        </w:rPr>
        <w:t xml:space="preserve"> state</w:t>
      </w:r>
      <w:r w:rsidRPr="006C456F">
        <w:rPr>
          <w:lang w:val="en-AU"/>
        </w:rPr>
        <w:t xml:space="preserve"> sleepiness was assessed 5 minutes after natural wake time using the Karolinska Sleepiness Scale (KSS), a </w:t>
      </w:r>
      <w:r w:rsidR="00752343">
        <w:rPr>
          <w:lang w:val="en-AU"/>
        </w:rPr>
        <w:t>1-item measure of an individual’s perceived sleepiness at a given point, with the instructions “</w:t>
      </w:r>
      <w:r w:rsidR="00752343" w:rsidRPr="006C456F">
        <w:rPr>
          <w:lang w:val="en-AU"/>
        </w:rPr>
        <w:t xml:space="preserve">Please measure your sleepiness over the past 5 </w:t>
      </w:r>
      <w:r w:rsidR="00752343" w:rsidRPr="006C456F">
        <w:rPr>
          <w:lang w:val="en-AU"/>
        </w:rPr>
        <w:lastRenderedPageBreak/>
        <w:t>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{"citationID":"VTZJrxWH","properties":{"formattedCitation":"(\\uc0\\u197{}kerstedt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70D57D42" w14:textId="77777777" w:rsidR="00416811" w:rsidRPr="00752343" w:rsidRDefault="00000000" w:rsidP="00752343">
      <w:pPr>
        <w:pStyle w:val="Heading3"/>
      </w:pPr>
      <w:bookmarkStart w:id="13" w:name="karolinska-drowsiness-test"/>
      <w:bookmarkEnd w:id="12"/>
      <w:r w:rsidRPr="00752343">
        <w:t>Karolinska Drowsiness Test</w:t>
      </w:r>
    </w:p>
    <w:p w14:paraId="49333C2B" w14:textId="591DA9E3" w:rsidR="00416811" w:rsidRPr="006C456F" w:rsidRDefault="00000000" w:rsidP="00B720CE">
      <w:pPr>
        <w:pStyle w:val="FirstParagraph"/>
        <w:rPr>
          <w:lang w:val="en-AU"/>
        </w:rPr>
      </w:pPr>
      <w:r w:rsidRPr="006C456F">
        <w:rPr>
          <w:lang w:val="en-AU"/>
        </w:rPr>
        <w:t xml:space="preserve">The Karolinska Drowsiness Test (KDT) was administered immediately following the KSS and was used to measure electrophysiological drowsiness as measured through HD-EEG recordings. Participants were instructed “Look at the dot in front of you and be as relaxed as possible while staying awake. Keep your head and body still and minimize blinking. After a few minutes, I’ll ask you to close your eyes and keep them closed for a few minutes. Finally, I’ll ask you to open your eyes again and keep them open for a few minutes.” The test is </w:t>
      </w:r>
      <w:r w:rsidR="00752343">
        <w:rPr>
          <w:lang w:val="en-AU"/>
        </w:rPr>
        <w:t xml:space="preserve">approximately </w:t>
      </w:r>
      <w:r w:rsidRPr="006C456F">
        <w:rPr>
          <w:lang w:val="en-AU"/>
        </w:rPr>
        <w:t>7 minutes long with 3 phases (eyes open/eyes closed/eyes open) each lasting 120 seconds. The eyes open conditions were concatenated during data analysis.</w:t>
      </w:r>
    </w:p>
    <w:p w14:paraId="4D982CBD" w14:textId="77777777" w:rsidR="00416811" w:rsidRPr="006C456F" w:rsidRDefault="00000000" w:rsidP="00752343">
      <w:pPr>
        <w:pStyle w:val="Heading3"/>
      </w:pPr>
      <w:bookmarkStart w:id="14" w:name="X79e983a79f455bb3898b99c47684a3551ca7813"/>
      <w:bookmarkEnd w:id="13"/>
      <w:r w:rsidRPr="006C456F">
        <w:t xml:space="preserve">PSG sleep scoring and sleep </w:t>
      </w:r>
      <w:proofErr w:type="spellStart"/>
      <w:r w:rsidRPr="006C456F">
        <w:t>macroarchitecture</w:t>
      </w:r>
      <w:proofErr w:type="spellEnd"/>
    </w:p>
    <w:p w14:paraId="61F936CF" w14:textId="54B00164" w:rsidR="00416811" w:rsidRPr="006C456F" w:rsidRDefault="00000000" w:rsidP="00B720CE">
      <w:pPr>
        <w:pStyle w:val="FirstParagraph"/>
        <w:rPr>
          <w:lang w:val="en-AU"/>
        </w:rPr>
      </w:pPr>
      <w:r w:rsidRPr="006C456F">
        <w:rPr>
          <w:lang w:val="en-AU"/>
        </w:rPr>
        <w:t xml:space="preserve">Overnight </w:t>
      </w:r>
      <w:r w:rsidR="00697C79" w:rsidRPr="006C456F">
        <w:rPr>
          <w:lang w:val="en-AU"/>
        </w:rPr>
        <w:t>PSG</w:t>
      </w:r>
      <w:r w:rsidRPr="006C456F">
        <w:rPr>
          <w:lang w:val="en-AU"/>
        </w:rPr>
        <w:t xml:space="preserve"> sleep data were recorded and scored in 30 second epochs according to American Academy of Sleep Medicine Manual (AASM) criteria by an experienced rater </w:t>
      </w:r>
      <w:r w:rsidR="00697C79" w:rsidRPr="006C456F">
        <w:rPr>
          <w:lang w:val="en-AU"/>
        </w:rPr>
        <w:fldChar w:fldCharType="begin"/>
      </w:r>
      <w:r w:rsidR="006C5B81">
        <w:rPr>
          <w:lang w:val="en-AU"/>
        </w:rPr>
        <w:instrText xml:space="preserve"> ADDIN ZOTERO_ITEM CSL_CITATION {"citationID":"fwps4BA3","properties":{"formattedCitation":"(Berry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Sleep recordings were evaluated for the following parameters of sleep continuity: time in bed (TIB, measured as total time spent in bed independent from sleep state); total sleep time (TST, defined as time between first sleep onset and final awakening, 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15" w:name="hd-eeg"/>
      <w:bookmarkEnd w:id="14"/>
      <w:r w:rsidRPr="006C456F">
        <w:lastRenderedPageBreak/>
        <w:t>HD-EEG</w:t>
      </w:r>
    </w:p>
    <w:p w14:paraId="3364DA7E" w14:textId="373BCAB5"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proofErr w:type="spellStart"/>
      <w:r w:rsidR="00752343" w:rsidRPr="00752343">
        <w:rPr>
          <w:lang w:val="en-AU"/>
        </w:rPr>
        <w:t>impedences</w:t>
      </w:r>
      <w:proofErr w:type="spellEnd"/>
      <w:r w:rsidR="00752343" w:rsidRPr="00752343">
        <w:rPr>
          <w:lang w:val="en-AU"/>
        </w:rPr>
        <w:t xml:space="preserve"> were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r>
        <w:t>Data processing</w:t>
      </w:r>
    </w:p>
    <w:p w14:paraId="376930D5" w14:textId="77777777" w:rsidR="00752343" w:rsidRPr="00752343" w:rsidRDefault="00752343" w:rsidP="00752343">
      <w:pPr>
        <w:pStyle w:val="Heading3"/>
      </w:pPr>
      <w:r w:rsidRPr="00752343">
        <w:t>Visual inspection and EEG pre-processing</w:t>
      </w:r>
    </w:p>
    <w:p w14:paraId="59831D77" w14:textId="1C3DECF9" w:rsidR="00752343" w:rsidRPr="00752343" w:rsidRDefault="00752343" w:rsidP="00752343">
      <w:pPr>
        <w:pStyle w:val="BodyText"/>
      </w:pPr>
      <w:r w:rsidRPr="00752343">
        <w:t xml:space="preserve">All preprocessing was completed using the EEG Processor application for MATLAB (https://eeg-processor.readthedocs.io/). Data were visually inspected for artefacts and arousals which were removed across all channels. Poor quality channels were replaced with an interpolated EEG signal from all other good-quality channels using linear mixing, weighted by the squared distance </w:t>
      </w:r>
      <w:r>
        <w:t>to</w:t>
      </w:r>
      <w:r w:rsidRPr="00752343">
        <w:t xml:space="preserve"> the poor-quality channel.</w:t>
      </w:r>
    </w:p>
    <w:p w14:paraId="160E4004" w14:textId="77777777" w:rsidR="00752343" w:rsidRPr="00752343" w:rsidRDefault="00752343" w:rsidP="00752343">
      <w:pPr>
        <w:pStyle w:val="BodyText"/>
      </w:pPr>
      <w:r w:rsidRPr="00752343">
        <w:t xml:space="preserve">To enhance the local signal detection of each electrode and </w:t>
      </w:r>
      <w:proofErr w:type="spellStart"/>
      <w:r w:rsidRPr="00752343">
        <w:t>minimise</w:t>
      </w:r>
      <w:proofErr w:type="spellEnd"/>
      <w:r w:rsidRPr="00752343">
        <w:t xml:space="preserve"> the influence of the vertex (</w:t>
      </w:r>
      <w:proofErr w:type="spellStart"/>
      <w:r w:rsidRPr="00752343">
        <w:t>Cz</w:t>
      </w:r>
      <w:proofErr w:type="spellEnd"/>
      <w:r w:rsidRPr="00752343">
        <w:t>) electrode, data were re-referenced to a common average signal (i.e., mean global signal across all EEG channels).</w:t>
      </w:r>
    </w:p>
    <w:p w14:paraId="3BBA8E81" w14:textId="77777777" w:rsidR="00752343" w:rsidRPr="00752343" w:rsidRDefault="00752343" w:rsidP="00752343">
      <w:pPr>
        <w:pStyle w:val="Heading3"/>
      </w:pPr>
      <w:r w:rsidRPr="00752343">
        <w:t>Independent components analysis</w:t>
      </w:r>
    </w:p>
    <w:p w14:paraId="436207BA" w14:textId="5537CB48"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components classified as non-brain activity with a probability </w:t>
      </w:r>
      <w:r w:rsidR="00775A3A" w:rsidRPr="006C456F">
        <w:rPr>
          <w:lang w:val="en-AU"/>
        </w:rPr>
        <w:t xml:space="preserve">≥ </w:t>
      </w:r>
      <w:r w:rsidRPr="00752343">
        <w:t>.8 (Pion-</w:t>
      </w:r>
      <w:proofErr w:type="spellStart"/>
      <w:r w:rsidRPr="00752343">
        <w:t>Tonachini</w:t>
      </w:r>
      <w:proofErr w:type="spellEnd"/>
      <w:r w:rsidRPr="00752343">
        <w:t xml:space="preserve"> et al., 2019). Further visual inspection was conducted to verify artefact removal and to remove components </w:t>
      </w:r>
      <w:r w:rsidR="00775A3A">
        <w:t>not reaching the</w:t>
      </w:r>
      <w:r w:rsidRPr="00752343">
        <w:t xml:space="preserve"> weighting threshold </w:t>
      </w:r>
      <w:r w:rsidR="00775A3A">
        <w:t>that were</w:t>
      </w:r>
      <w:r w:rsidRPr="00752343">
        <w:t xml:space="preserve"> visually </w:t>
      </w:r>
      <w:r w:rsidR="00775A3A">
        <w:t>identified as</w:t>
      </w:r>
      <w:r w:rsidRPr="00752343">
        <w:t xml:space="preserve"> non-brain activity. Remaining components were </w:t>
      </w:r>
      <w:proofErr w:type="gramStart"/>
      <w:r w:rsidRPr="00752343">
        <w:t>back-projected</w:t>
      </w:r>
      <w:proofErr w:type="gramEnd"/>
      <w:r w:rsidRPr="00752343">
        <w:t xml:space="preserve"> to the EEG data signal, </w:t>
      </w:r>
      <w:r w:rsidR="00775A3A">
        <w:t xml:space="preserve">retaining only </w:t>
      </w:r>
      <w:r w:rsidR="00775A3A">
        <w:lastRenderedPageBreak/>
        <w:t>channels at cranial sites</w:t>
      </w:r>
      <w:r w:rsidRPr="00752343">
        <w:t xml:space="preserve"> (i.e., channels on the cheek and neck were removed), resulting in a cleaned EEG time series dataset.</w:t>
      </w:r>
    </w:p>
    <w:p w14:paraId="73CFA825" w14:textId="5F21B880" w:rsidR="00697C79" w:rsidRPr="006C456F" w:rsidRDefault="00697C79" w:rsidP="00775A3A">
      <w:pPr>
        <w:pStyle w:val="Heading3"/>
      </w:pPr>
      <w:r w:rsidRPr="006C456F">
        <w:t>Power Spectra</w:t>
      </w:r>
    </w:p>
    <w:p w14:paraId="5C7163E9" w14:textId="5E8DAD8F" w:rsidR="00775A3A" w:rsidRDefault="00697C79" w:rsidP="00775A3A">
      <w:pPr>
        <w:pStyle w:val="BodyText"/>
      </w:pPr>
      <w:r w:rsidRPr="00775A3A">
        <w:tab/>
      </w:r>
      <w:r w:rsidR="00775A3A" w:rsidRPr="00775A3A">
        <w:t>EEG data is characterized by oscillations of varying amplitude at different frequencies which can be quantified through power spectral analysis</w:t>
      </w:r>
      <w:r w:rsidRPr="00775A3A">
        <w:t xml:space="preserve">. </w:t>
      </w:r>
      <w:r w:rsidR="00775A3A">
        <w:t>The power spectra represent the distribution of power in a signal across frequencies, in</w:t>
      </w:r>
      <w:r w:rsidR="00DF5306">
        <w:t xml:space="preserve">dicating which frequency components contribute the most to the EEG signal. Power spectra were obtained for each channel using </w:t>
      </w:r>
      <w:proofErr w:type="spellStart"/>
      <w:r w:rsidR="00DF5306" w:rsidRPr="00DF5306">
        <w:t>using</w:t>
      </w:r>
      <w:proofErr w:type="spellEnd"/>
      <w:r w:rsidR="00DF5306" w:rsidRPr="00DF5306">
        <w:t xml:space="preserve"> a fast Fourier transform (FFT) to deconstruct the EEG signal from the time domain to the frequency domain</w:t>
      </w:r>
      <w:r w:rsidR="00DF5306">
        <w:t>. The power s</w:t>
      </w:r>
      <w:r w:rsidR="00DF5306" w:rsidRPr="00DF5306">
        <w:t>pectra were calculated using the Welch method with 6-second windows (50% overlap) and obtained for the eyes closed condition and the concatenated recording of the two eyes open conditions. EEG spectral power densities were integrated within the following frequency bands: low delta (0.5–1 Hz), delta (1–4.5 Hz), theta (4.5–8 Hz), alpha (8–12 Hz), sigma (12–15 Hz), beta (15–25 Hz), and gamma (25–40 Hz).</w:t>
      </w:r>
      <w:r w:rsidR="00DF5306">
        <w:t xml:space="preserve"> Differences in absolute power can be caused by interindividual factors such as head size, scalp-tissue composition, and skull thickness. Therefore, absolute EEG spectral power densities were normalized to the grand-total power calculated as the average area under the curve between 0.5 and 40 Hz across all EEG channels.</w:t>
      </w:r>
    </w:p>
    <w:p w14:paraId="3F1EDCD4" w14:textId="77777777" w:rsidR="00416811" w:rsidRPr="00DF5306" w:rsidRDefault="00000000" w:rsidP="00DF5306">
      <w:pPr>
        <w:pStyle w:val="Heading3"/>
      </w:pPr>
      <w:bookmarkStart w:id="16" w:name="slowing-ratio"/>
      <w:bookmarkEnd w:id="15"/>
      <w:r w:rsidRPr="00DF5306">
        <w:t>Slowing ratio</w:t>
      </w:r>
    </w:p>
    <w:p w14:paraId="1E0A8EAE" w14:textId="0E72A2DF" w:rsidR="00416811" w:rsidRPr="006C456F" w:rsidRDefault="00000000" w:rsidP="00DF5306">
      <w:pPr>
        <w:pStyle w:val="BodyText"/>
        <w:rPr>
          <w:b/>
          <w:bCs/>
          <w:lang w:val="en-AU"/>
        </w:rPr>
      </w:pPr>
      <w:r w:rsidRPr="006C456F">
        <w:rPr>
          <w:lang w:val="en-AU"/>
        </w:rPr>
        <w:t>The EEG slowing ratio (SR) is a biomarker of sleepiness reflecting the general slowing of brain activity that appears with increasing sleepiness, with a dominance of slow frequency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6C5B81">
        <w:rPr>
          <w:lang w:val="en-AU"/>
        </w:rPr>
        <w:instrText xml:space="preserve"> ADDIN ZOTERO_ITEM CSL_CITATION {"citationID":"rp7XKc3V","properties":{"formattedCitation":"(Sweetman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slowing ratio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 open and eyes 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electrophysiological sleepiness.</w:t>
      </w:r>
    </w:p>
    <w:p w14:paraId="16105EA3" w14:textId="77777777" w:rsidR="00416811" w:rsidRPr="006C456F" w:rsidRDefault="00000000" w:rsidP="00752343">
      <w:pPr>
        <w:pStyle w:val="Heading3"/>
      </w:pPr>
      <w:bookmarkStart w:id="17" w:name="alpha-attenuation-coefficient"/>
      <w:bookmarkEnd w:id="16"/>
      <w:r w:rsidRPr="006C456F">
        <w:lastRenderedPageBreak/>
        <w:t>Alpha attenuation coefficient</w:t>
      </w:r>
    </w:p>
    <w:p w14:paraId="0D0B5A40" w14:textId="2480F221"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 open and eyes closed conditions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{"citationID":"u4OhpKzr","properties":{"formattedCitation":"(Stampi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(Stampi et al., 1995)</w:t>
      </w:r>
      <w:r w:rsidR="00697C79" w:rsidRPr="006C456F">
        <w:rPr>
          <w:lang w:val="en-AU"/>
        </w:rPr>
        <w:fldChar w:fldCharType="end"/>
      </w:r>
      <w:r w:rsidRPr="006C456F">
        <w:rPr>
          <w:lang w:val="en-AU"/>
        </w:rPr>
        <w:t xml:space="preserve">. </w:t>
      </w:r>
      <w:r w:rsidR="00697C79" w:rsidRPr="006C456F">
        <w:rPr>
          <w:lang w:val="en-AU"/>
        </w:rPr>
        <w:t xml:space="preserve">Alpha activity increases with sleepiness when the eyes are open, but decreases with sleepiness when the eyes are closed </w:t>
      </w:r>
      <w:r w:rsidR="00697C79" w:rsidRPr="006C456F">
        <w:rPr>
          <w:lang w:val="en-AU"/>
        </w:rPr>
        <w:fldChar w:fldCharType="begin"/>
      </w:r>
      <w:r w:rsidR="006C5B81">
        <w:rPr>
          <w:lang w:val="en-AU"/>
        </w:rPr>
        <w:instrText xml:space="preserve"> ADDIN ZOTERO_ITEM CSL_CITATION {"citationID":"4wg6sm1t","properties":{"formattedCitation":"(Putilov &amp; Donskaya, 2014)","plainCitation":"(Putilov &amp; Donskaya, 2014)","noteIndex":0},"citationItems":[{"id":449,"uris":["http://zotero.org/users/1974936/items/MQV59URL"],"itemData":{"id":449,"type":"article-journal","abstract":"Attenuation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 closed</w:t>
      </w:r>
      <w:r w:rsidR="00697C79" w:rsidRPr="006C456F">
        <w:rPr>
          <w:lang w:val="en-AU"/>
        </w:rPr>
        <w:t xml:space="preserve"> </w:t>
      </w:r>
      <w:r w:rsidRPr="006C456F">
        <w:rPr>
          <w:lang w:val="en-AU"/>
        </w:rPr>
        <w:t>condition to alpha power in the eyes 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 closed</w:t>
      </w:r>
      <w:r w:rsidR="00697C79" w:rsidRPr="006C456F">
        <w:rPr>
          <w:lang w:val="en-AU"/>
        </w:rPr>
        <w:t xml:space="preserve">/ alpha </w:t>
      </w:r>
      <w:r w:rsidR="00AD0805">
        <w:rPr>
          <w:lang w:val="en-AU"/>
        </w:rPr>
        <w:t>eyes 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59F5F349" w:rsidR="00416811" w:rsidRPr="00AD0805" w:rsidRDefault="00AD0805" w:rsidP="00AD0805">
      <w:pPr>
        <w:pStyle w:val="Heading2"/>
      </w:pPr>
      <w:bookmarkStart w:id="18" w:name="data-processing"/>
      <w:bookmarkEnd w:id="6"/>
      <w:bookmarkEnd w:id="17"/>
      <w:r w:rsidRPr="00AD0805">
        <w:t>Statistical analysis</w:t>
      </w:r>
    </w:p>
    <w:p w14:paraId="11EE09AE" w14:textId="47C9ADA9" w:rsidR="00AD0805" w:rsidRDefault="003627C5" w:rsidP="0021010F">
      <w:pPr>
        <w:pStyle w:val="BodyText"/>
      </w:pPr>
      <w:bookmarkStart w:id="19" w:name="statistical-analysis"/>
      <w:bookmarkEnd w:id="18"/>
      <w:r w:rsidRPr="00AD0805">
        <w:t xml:space="preserve">Statistical analysis of descriptive measures was done using R version 4.3.2 (R Core Team, Vienna, Austria). </w:t>
      </w:r>
      <w:r w:rsidR="00AD0805" w:rsidRPr="00AD0805">
        <w:rPr>
          <w:highlight w:val="yellow"/>
        </w:rPr>
        <w:t>Analyses</w:t>
      </w:r>
      <w:r w:rsidR="00AD0805" w:rsidRPr="00AD0805">
        <w:t xml:space="preserve"> involving HD-EEG data were run using the EEG processor application </w:t>
      </w:r>
      <w:r w:rsidR="00AD0805">
        <w:t>which makes use of</w:t>
      </w:r>
      <w:r w:rsidR="00AD0805" w:rsidRPr="00AD0805">
        <w:t xml:space="preserve"> the toolboxes Fieldtrip </w:t>
      </w:r>
      <w:r w:rsidR="00AD0805" w:rsidRPr="00AD0805">
        <w:fldChar w:fldCharType="begin"/>
      </w:r>
      <w:r w:rsidR="00AD0805" w:rsidRPr="00AD0805">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 xml:space="preserve">(Delorme &amp; </w:t>
      </w:r>
      <w:proofErr w:type="spellStart"/>
      <w:r w:rsidR="00AD0805" w:rsidRPr="00AD0805">
        <w:t>Makeig</w:t>
      </w:r>
      <w:proofErr w:type="spellEnd"/>
      <w:r w:rsidR="00AD0805" w:rsidRPr="00AD0805">
        <w:t>,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63D0EF63" w:rsidR="00AD0805" w:rsidRPr="007F75F1" w:rsidRDefault="00B048DC" w:rsidP="00614667">
      <w:pPr>
        <w:pStyle w:val="BodyText"/>
        <w:rPr>
          <w:b/>
          <w:bCs/>
        </w:rPr>
      </w:pPr>
      <w:r w:rsidRPr="00AD0805">
        <w:t>A one-way analysis of variance (ANOVA) was calculated for group differences in categorical variables in demographic variables, survey response measures, and sleep macro-architecture between groups.</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t xml:space="preserve"> The assumption of homogeneity of variance was checked using </w:t>
      </w:r>
      <w:proofErr w:type="spellStart"/>
      <w:r>
        <w:t>Levene’s</w:t>
      </w:r>
      <w:proofErr w:type="spellEnd"/>
      <w:r>
        <w:t xml:space="preserve"> test, and if violated, Welch’s ANOVA was used.</w:t>
      </w:r>
      <w:r w:rsidR="007F75F1">
        <w:t xml:space="preserve"> </w:t>
      </w:r>
      <w:r w:rsidR="007F75F1">
        <w:rPr>
          <w:b/>
          <w:bCs/>
        </w:rPr>
        <w:t>Sphericity?</w:t>
      </w:r>
    </w:p>
    <w:p w14:paraId="026851F5" w14:textId="2D14DC0B" w:rsidR="0021010F" w:rsidRDefault="0021010F" w:rsidP="00AD0805">
      <w:pPr>
        <w:pStyle w:val="BodyText"/>
        <w:rPr>
          <w:lang w:val="en-AU"/>
        </w:rPr>
      </w:pPr>
      <w:r>
        <w:rPr>
          <w:lang w:val="en-AU"/>
        </w:rPr>
        <w:t>To compare subjective sleepiness between groups, a one-way ANOVA was conducted</w:t>
      </w:r>
      <w:r w:rsidR="002037AD">
        <w:rPr>
          <w:lang w:val="en-AU"/>
        </w:rPr>
        <w:t xml:space="preserve"> with KSS scores as the dependent variable and group membership as the independent variable</w:t>
      </w:r>
      <w:r>
        <w:rPr>
          <w:lang w:val="en-AU"/>
        </w:rPr>
        <w:t xml:space="preserve">. </w:t>
      </w:r>
      <w:r w:rsidR="00B048DC">
        <w:rPr>
          <w:lang w:val="en-AU"/>
        </w:rPr>
        <w:t>Assumptions were checked as described above.</w:t>
      </w:r>
      <w:r w:rsidR="00F57190">
        <w:rPr>
          <w:lang w:val="en-AU"/>
        </w:rPr>
        <w:t xml:space="preserve"> </w:t>
      </w:r>
      <w:r w:rsidR="00B048DC">
        <w:rPr>
          <w:lang w:val="en-AU"/>
        </w:rPr>
        <w:t xml:space="preserve">Post-hoc comparisons using Tukey’s HSD test were conducted in the case of a significant result controlling for multiple comparisons. </w:t>
      </w:r>
    </w:p>
    <w:p w14:paraId="6216DB57" w14:textId="694F89D4" w:rsidR="00EF05C1" w:rsidRDefault="00B048DC" w:rsidP="00EF05C1">
      <w:pPr>
        <w:pStyle w:val="BodyText"/>
        <w:rPr>
          <w:lang w:val="en-AU"/>
        </w:rPr>
      </w:pPr>
      <w:r>
        <w:rPr>
          <w:lang w:val="en-AU"/>
        </w:rPr>
        <w:lastRenderedPageBreak/>
        <w:t xml:space="preserve">To compare objective sleepiness between groups, </w:t>
      </w:r>
      <w:r w:rsidR="00614667">
        <w:rPr>
          <w:lang w:val="en-AU"/>
        </w:rPr>
        <w:t>s</w:t>
      </w:r>
      <w:r w:rsidR="00614667" w:rsidRPr="00614667">
        <w:rPr>
          <w:lang w:val="en-AU"/>
        </w:rPr>
        <w:t xml:space="preserve">eparate one-way ANOVAs were applied to test for group differences in the SR and the AAC at each of the 178 EEG channels. </w:t>
      </w:r>
      <w:r w:rsidR="002037AD">
        <w:rPr>
          <w:b/>
          <w:bCs/>
          <w:lang w:val="en-AU"/>
        </w:rPr>
        <w:t xml:space="preserve">Sentence about family-wise error rate for </w:t>
      </w:r>
      <w:r w:rsidR="00510FDC">
        <w:rPr>
          <w:b/>
          <w:bCs/>
          <w:lang w:val="en-AU"/>
        </w:rPr>
        <w:t>channels</w:t>
      </w:r>
      <w:r w:rsidR="002037AD">
        <w:rPr>
          <w:b/>
          <w:bCs/>
          <w:lang w:val="en-AU"/>
        </w:rPr>
        <w:t xml:space="preserve">? </w:t>
      </w:r>
      <w:r w:rsidR="00614667" w:rsidRPr="00614667">
        <w:rPr>
          <w:lang w:val="en-AU"/>
        </w:rPr>
        <w:t>To control for the increase in type-I error rate, a cluster-mass permutation-based analysis of linear models (PALM) was applied</w:t>
      </w:r>
      <w:r w:rsidR="00614667">
        <w:rPr>
          <w:lang w:val="en-AU"/>
        </w:rPr>
        <w:t xml:space="preserve"> </w:t>
      </w:r>
      <w:r w:rsidR="00614667">
        <w:rPr>
          <w:lang w:val="en-AU"/>
        </w:rPr>
        <w:fldChar w:fldCharType="begin"/>
      </w:r>
      <w:r w:rsidR="006C5B81">
        <w:rPr>
          <w:lang w:val="en-AU"/>
        </w:rPr>
        <w:instrText xml:space="preserve"> ADDIN ZOTERO_ITEM CSL_CITATION {"citationID":"9ncqMK9z","properties":{"formattedCitation":"(Winkler et al., 2014)","plainCitation":"(Winkler et al., 2014)","noteIndex":0},"citationItems":[{"id":510,"uris":["http://zotero.org/users/1974936/items/SZKYMT4H"],"itemData":{"id":510,"type":"article-journal","abstract":"Permutation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00614667" w:rsidRPr="00614667">
        <w:rPr>
          <w:lang w:val="en-AU"/>
        </w:rPr>
        <w:t>Clusters were defined as neighbouring EEG channels</w:t>
      </w:r>
      <w:r w:rsidR="00614667">
        <w:rPr>
          <w:lang w:val="en-AU"/>
        </w:rPr>
        <w:t xml:space="preserve">. </w:t>
      </w:r>
      <w:r w:rsidR="00614667" w:rsidRPr="00614667">
        <w:rPr>
          <w:lang w:val="en-AU"/>
        </w:rPr>
        <w:t>Electrodes showing a significant F-statistic for the factor group (</w:t>
      </w:r>
      <w:r w:rsidR="00614667" w:rsidRPr="00614667">
        <w:rPr>
          <w:i/>
          <w:iCs/>
          <w:lang w:val="en-AU"/>
        </w:rPr>
        <w:t>p</w:t>
      </w:r>
      <w:r w:rsidR="00614667" w:rsidRPr="00614667">
        <w:rPr>
          <w:lang w:val="en-AU"/>
        </w:rPr>
        <w:t xml:space="preserve"> &lt; .05), and their mass was derived as the integrated F-statistical value. This cluster mass was compared to an empirical </w:t>
      </w:r>
      <w:proofErr w:type="gramStart"/>
      <w:r w:rsidR="00614667" w:rsidRPr="00614667">
        <w:rPr>
          <w:lang w:val="en-AU"/>
        </w:rPr>
        <w:t>null-distribution</w:t>
      </w:r>
      <w:proofErr w:type="gramEnd"/>
      <w:r w:rsidR="00614667" w:rsidRPr="00614667">
        <w:rPr>
          <w:lang w:val="en-AU"/>
        </w:rPr>
        <w:t xml:space="preserve">. </w:t>
      </w:r>
      <w:r w:rsidR="00614667">
        <w:rPr>
          <w:lang w:val="en-AU"/>
        </w:rPr>
        <w:t>This</w:t>
      </w:r>
      <w:r w:rsidR="00614667" w:rsidRPr="00614667">
        <w:rPr>
          <w:lang w:val="en-AU"/>
        </w:rPr>
        <w:t xml:space="preserve"> involved applying the same model to 10, 000 random shuffles of the data, and with each iteration the largest cluster mass was entered in the to build a reference null-distribution of cluster sizes that occur due to chance, which was then used to compare the found cluster mass</w:t>
      </w:r>
      <w:r w:rsidR="00614667">
        <w:rPr>
          <w:lang w:val="en-AU"/>
        </w:rPr>
        <w:t xml:space="preserve"> </w:t>
      </w:r>
      <w:r w:rsidR="00614667" w:rsidRPr="00614667">
        <w:rPr>
          <w:lang w:val="en-AU"/>
        </w:rPr>
        <w:t xml:space="preserve">size against. Clusters were deemed significant at an alpha threshold of </w:t>
      </w:r>
      <w:r w:rsidR="00614667" w:rsidRPr="00F57190">
        <w:rPr>
          <w:i/>
          <w:iCs/>
          <w:lang w:val="en-AU"/>
        </w:rPr>
        <w:t>p</w:t>
      </w:r>
      <w:r w:rsidR="00614667" w:rsidRPr="00614667">
        <w:rPr>
          <w:lang w:val="en-AU"/>
        </w:rPr>
        <w:t xml:space="preserve"> &lt; .05</w:t>
      </w:r>
      <w:r w:rsidR="00F57190">
        <w:rPr>
          <w:lang w:val="en-AU"/>
        </w:rPr>
        <w:t>.</w:t>
      </w:r>
    </w:p>
    <w:p w14:paraId="1261301C" w14:textId="144A58A8"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20" w:name="_Toc176258837"/>
      <w:bookmarkEnd w:id="1"/>
      <w:bookmarkEnd w:id="19"/>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r w:rsidRPr="006C456F">
        <w:t>Results</w:t>
      </w:r>
      <w:bookmarkEnd w:id="20"/>
    </w:p>
    <w:p w14:paraId="1299E652" w14:textId="0B876DA7" w:rsidR="0024544F" w:rsidRPr="006C456F" w:rsidRDefault="004551A5" w:rsidP="00783024">
      <w:pPr>
        <w:pStyle w:val="Heading2"/>
      </w:pPr>
      <w:bookmarkStart w:id="21" w:name="_Toc176258838"/>
      <w:bookmarkStart w:id="22" w:name="participants-1"/>
      <w:r w:rsidRPr="006C456F">
        <w:t>Participants</w:t>
      </w:r>
      <w:bookmarkEnd w:id="21"/>
    </w:p>
    <w:p w14:paraId="1AB43A9E" w14:textId="7CC8E938" w:rsidR="0024544F" w:rsidRPr="006C456F" w:rsidRDefault="0024544F" w:rsidP="00B720CE">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xml:space="preserve">, with the </w:t>
      </w:r>
      <w:r w:rsidR="00510FDC">
        <w:rPr>
          <w:lang w:val="en-AU"/>
        </w:rPr>
        <w:lastRenderedPageBreak/>
        <w:t>most common exclusion reasons being</w:t>
      </w:r>
      <w:r w:rsidRPr="006C456F">
        <w:rPr>
          <w:lang w:val="en-AU"/>
        </w:rPr>
        <w:t xml:space="preserve"> medication use</w:t>
      </w:r>
      <w:r w:rsidR="00510FDC">
        <w:rPr>
          <w:lang w:val="en-AU"/>
        </w:rPr>
        <w:t xml:space="preserve"> (n = 44) or the absence of an age- and sex-matched participant (n = 44)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constrains</w:t>
      </w:r>
      <w:r w:rsidR="002D6284" w:rsidRPr="006C456F">
        <w:rPr>
          <w:lang w:val="en-AU"/>
        </w:rPr>
        <w:t xml:space="preserve"> of this </w:t>
      </w:r>
      <w:proofErr w:type="gramStart"/>
      <w:r w:rsidR="002D6284" w:rsidRPr="006C456F">
        <w:rPr>
          <w:lang w:val="en-AU"/>
        </w:rPr>
        <w:t>honours</w:t>
      </w:r>
      <w:proofErr w:type="gramEnd"/>
      <w:r w:rsidR="002D6284" w:rsidRPr="006C456F">
        <w:rPr>
          <w:lang w:val="en-AU"/>
        </w:rPr>
        <w:t xml:space="preserve"> thesis, the final sample obtained was 33 participants (13 NRS; 11 ID; 9 Controls).</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2037AD">
        <w:rPr>
          <w:lang w:val="en-AU"/>
        </w:rPr>
        <w:t xml:space="preserve">Table 2. </w:t>
      </w:r>
    </w:p>
    <w:p w14:paraId="2C3BD3D9" w14:textId="53F58305" w:rsidR="00FC7D41" w:rsidRPr="005E4C43" w:rsidRDefault="00C61980" w:rsidP="00C61980">
      <w:pPr>
        <w:pStyle w:val="BodyText"/>
        <w:rPr>
          <w:lang w:val="en-AU"/>
        </w:rPr>
      </w:pPr>
      <w:bookmarkStart w:id="23" w:name="OLE_LINK1"/>
      <w:bookmarkStart w:id="24" w:name="OLE_LINK5"/>
      <w:r>
        <w:rPr>
          <w:lang w:val="en-AU"/>
        </w:rPr>
        <w:t xml:space="preserve">Significant group differences were found for PSQI sleep quality scores, ISI insomnia severity scores, and FFS daytime fatigue scores, with the control group showing the lowest impairment and the ID group reporting the greatest impairment. </w:t>
      </w:r>
      <w:r w:rsidR="0023041D">
        <w:rPr>
          <w:lang w:val="en-AU"/>
        </w:rPr>
        <w:t>Due to a violation of</w:t>
      </w:r>
      <w:r w:rsidR="00340179">
        <w:rPr>
          <w:lang w:val="en-AU"/>
        </w:rPr>
        <w:t xml:space="preserve"> the assumption of homogeneity of variances (</w:t>
      </w:r>
      <w:r w:rsidR="00340179" w:rsidRPr="00340179">
        <w:rPr>
          <w:i/>
          <w:iCs/>
          <w:lang w:val="en-AU"/>
        </w:rPr>
        <w:t>p</w:t>
      </w:r>
      <w:r w:rsidR="00340179">
        <w:rPr>
          <w:lang w:val="en-AU"/>
        </w:rPr>
        <w:t xml:space="preserve"> = .009), a</w:t>
      </w:r>
      <w:r w:rsidR="004C2CE7">
        <w:rPr>
          <w:lang w:val="en-AU"/>
        </w:rPr>
        <w:t xml:space="preserve"> </w:t>
      </w:r>
      <w:r w:rsidR="00A83259">
        <w:rPr>
          <w:lang w:val="en-AU"/>
        </w:rPr>
        <w:t xml:space="preserve">one-way </w:t>
      </w:r>
      <w:r w:rsidR="007D4C44">
        <w:rPr>
          <w:lang w:val="en-AU"/>
        </w:rPr>
        <w:t xml:space="preserve">Welch’s </w:t>
      </w:r>
      <w:r w:rsidR="00A83259">
        <w:rPr>
          <w:lang w:val="en-AU"/>
        </w:rPr>
        <w:t>ANOVA</w:t>
      </w:r>
      <w:r w:rsidR="00340179">
        <w:rPr>
          <w:lang w:val="en-AU"/>
        </w:rPr>
        <w:t xml:space="preserve"> was used to assess group differences in PSQI scores</w:t>
      </w:r>
      <w:r>
        <w:rPr>
          <w:lang w:val="en-AU"/>
        </w:rPr>
        <w:t xml:space="preserve">, finding </w:t>
      </w:r>
      <w:r w:rsidR="0023041D">
        <w:rPr>
          <w:lang w:val="en-AU"/>
        </w:rPr>
        <w:t>a significant effect of group,</w:t>
      </w:r>
      <w:r w:rsidR="00340179">
        <w:rPr>
          <w:lang w:val="en-AU"/>
        </w:rPr>
        <w:t xml:space="preserve"> </w:t>
      </w:r>
      <w:r w:rsidR="007D4C44" w:rsidRPr="00340179">
        <w:rPr>
          <w:i/>
          <w:iCs/>
          <w:lang w:val="en-AU"/>
        </w:rPr>
        <w:t>F</w:t>
      </w:r>
      <w:r w:rsidR="007D4C44">
        <w:rPr>
          <w:lang w:val="en-AU"/>
        </w:rPr>
        <w:t xml:space="preserve">(2, 16.32) = 35.99, </w:t>
      </w:r>
      <w:r w:rsidR="007D4C44">
        <w:rPr>
          <w:i/>
          <w:iCs/>
          <w:lang w:val="en-AU"/>
        </w:rPr>
        <w:t xml:space="preserve">p </w:t>
      </w:r>
      <w:r w:rsidR="007D4C44">
        <w:rPr>
          <w:lang w:val="en-AU"/>
        </w:rPr>
        <w:t xml:space="preserve">= &lt;.001. Post-hoc </w:t>
      </w:r>
      <w:r w:rsidR="00E32B5A">
        <w:rPr>
          <w:lang w:val="en-AU"/>
        </w:rPr>
        <w:t>Games-Howell</w:t>
      </w:r>
      <w:r w:rsidR="007D4C44">
        <w:rPr>
          <w:lang w:val="en-AU"/>
        </w:rPr>
        <w:t xml:space="preserve"> </w:t>
      </w:r>
      <w:r w:rsidR="00E32B5A">
        <w:rPr>
          <w:lang w:val="en-AU"/>
        </w:rPr>
        <w:t>test</w:t>
      </w:r>
      <w:r>
        <w:rPr>
          <w:lang w:val="en-AU"/>
        </w:rPr>
        <w:t>s</w:t>
      </w:r>
      <w:r w:rsidR="00E32B5A">
        <w:rPr>
          <w:lang w:val="en-AU"/>
        </w:rPr>
        <w:t xml:space="preserve"> </w:t>
      </w:r>
      <w:r w:rsidR="007D4C44">
        <w:rPr>
          <w:lang w:val="en-AU"/>
        </w:rPr>
        <w:t xml:space="preserve">showed </w:t>
      </w:r>
      <w:r w:rsidR="0023041D">
        <w:rPr>
          <w:lang w:val="en-AU"/>
        </w:rPr>
        <w:t>that t</w:t>
      </w:r>
      <w:r w:rsidR="004C2CE7">
        <w:rPr>
          <w:lang w:val="en-AU"/>
        </w:rPr>
        <w:t xml:space="preserve">he control group had significantly lower PSQI scores than </w:t>
      </w:r>
      <w:r w:rsidR="0023041D">
        <w:rPr>
          <w:lang w:val="en-AU"/>
        </w:rPr>
        <w:t xml:space="preserve">both </w:t>
      </w:r>
      <w:r w:rsidR="004C2CE7">
        <w:rPr>
          <w:lang w:val="en-AU"/>
        </w:rPr>
        <w:t xml:space="preserve">the ID </w:t>
      </w:r>
      <w:r w:rsidR="004C2CE7" w:rsidRPr="004C2CE7">
        <w:t xml:space="preserve">(mean difference = −8.67, </w:t>
      </w:r>
      <w:r w:rsidR="004C2CE7" w:rsidRPr="004C2CE7">
        <w:rPr>
          <w:i/>
          <w:iCs/>
        </w:rPr>
        <w:t>p</w:t>
      </w:r>
      <w:r w:rsidR="004C2CE7" w:rsidRPr="004C2CE7">
        <w:t xml:space="preserve"> &lt; .001) and </w:t>
      </w:r>
      <w:r w:rsidR="00340179">
        <w:t>NRS</w:t>
      </w:r>
      <w:r w:rsidR="004C2CE7" w:rsidRPr="004C2CE7">
        <w:t xml:space="preserve"> group</w:t>
      </w:r>
      <w:r w:rsidR="0023041D">
        <w:t>s</w:t>
      </w:r>
      <w:r w:rsidR="004C2CE7" w:rsidRPr="004C2CE7">
        <w:t xml:space="preserve"> (mean difference = −4.74, </w:t>
      </w:r>
      <w:r w:rsidR="004C2CE7" w:rsidRPr="00340179">
        <w:rPr>
          <w:i/>
          <w:iCs/>
        </w:rPr>
        <w:t>p</w:t>
      </w:r>
      <w:r w:rsidR="004C2CE7" w:rsidRPr="004C2CE7">
        <w:t xml:space="preserve"> &lt; .001</w:t>
      </w:r>
      <w:r w:rsidR="00340179">
        <w:t>),</w:t>
      </w:r>
      <w:r>
        <w:t xml:space="preserve"> and</w:t>
      </w:r>
      <w:r w:rsidR="004C2CE7" w:rsidRPr="004C2CE7">
        <w:t xml:space="preserve"> the ID group </w:t>
      </w:r>
      <w:r>
        <w:t>having</w:t>
      </w:r>
      <w:r w:rsidR="004C2CE7" w:rsidRPr="004C2CE7">
        <w:t xml:space="preserve"> significantly higher PSQI scores than the NRS group (mean difference = 3.93, </w:t>
      </w:r>
      <w:r w:rsidR="004C2CE7" w:rsidRPr="00340179">
        <w:rPr>
          <w:i/>
          <w:iCs/>
        </w:rPr>
        <w:t>p</w:t>
      </w:r>
      <w:r w:rsidR="004C2CE7" w:rsidRPr="004C2CE7">
        <w:t xml:space="preserve"> = .010).</w:t>
      </w:r>
      <w:r w:rsidR="007D4C44">
        <w:rPr>
          <w:lang w:val="en-AU"/>
        </w:rPr>
        <w:t xml:space="preserve"> </w:t>
      </w:r>
      <w:r>
        <w:rPr>
          <w:lang w:val="en-AU"/>
        </w:rPr>
        <w:t>A Welch’s ANOVA showed a significant group effect for ISI scores</w:t>
      </w:r>
      <w:bookmarkEnd w:id="23"/>
      <w:r>
        <w:rPr>
          <w:lang w:val="en-AU"/>
        </w:rPr>
        <w:t xml:space="preserve">, </w:t>
      </w:r>
      <w:r>
        <w:rPr>
          <w:i/>
          <w:iCs/>
          <w:lang w:val="en-AU"/>
        </w:rPr>
        <w:t>F</w:t>
      </w:r>
      <w:r w:rsidR="0023041D" w:rsidRPr="0023041D">
        <w:t>(2, 1</w:t>
      </w:r>
      <w:r w:rsidR="005E4C43">
        <w:t>8.96</w:t>
      </w:r>
      <w:r w:rsidR="0023041D" w:rsidRPr="0023041D">
        <w:t>) = 11</w:t>
      </w:r>
      <w:r w:rsidR="005E4C43">
        <w:t>2.60</w:t>
      </w:r>
      <w:r w:rsidR="0023041D" w:rsidRPr="0023041D">
        <w:t xml:space="preserve">, </w:t>
      </w:r>
      <w:r w:rsidR="0023041D" w:rsidRPr="0023041D">
        <w:rPr>
          <w:i/>
          <w:iCs/>
        </w:rPr>
        <w:t>p</w:t>
      </w:r>
      <w:r w:rsidR="0023041D" w:rsidRPr="0023041D">
        <w:t xml:space="preserve"> &lt; .001. Post-hoc </w:t>
      </w:r>
      <w:r w:rsidR="0023041D">
        <w:t>analyses</w:t>
      </w:r>
      <w:r w:rsidR="0023041D" w:rsidRPr="0023041D">
        <w:t xml:space="preserve"> revealed </w:t>
      </w:r>
      <w:r w:rsidR="0023041D">
        <w:t xml:space="preserve">the control group had significantly lower ISI scores than the ID </w:t>
      </w:r>
      <w:r w:rsidR="0023041D" w:rsidRPr="0023041D">
        <w:t xml:space="preserve">(mean difference = −15.2, </w:t>
      </w:r>
      <w:r w:rsidR="0023041D" w:rsidRPr="0023041D">
        <w:rPr>
          <w:i/>
          <w:iCs/>
        </w:rPr>
        <w:t xml:space="preserve">p </w:t>
      </w:r>
      <w:r w:rsidR="0023041D" w:rsidRPr="0023041D">
        <w:t xml:space="preserve">&lt; .001) and </w:t>
      </w:r>
      <w:r w:rsidR="0023041D">
        <w:t xml:space="preserve">NRS </w:t>
      </w:r>
      <w:r w:rsidR="0023041D" w:rsidRPr="0023041D">
        <w:t>group</w:t>
      </w:r>
      <w:r w:rsidR="0023041D">
        <w:t>s</w:t>
      </w:r>
      <w:r w:rsidR="0023041D" w:rsidRPr="0023041D">
        <w:t xml:space="preserve"> (mean difference = −12.02, </w:t>
      </w:r>
      <w:r w:rsidR="0023041D" w:rsidRPr="0023041D">
        <w:rPr>
          <w:i/>
          <w:iCs/>
        </w:rPr>
        <w:t>p</w:t>
      </w:r>
      <w:r w:rsidR="0023041D" w:rsidRPr="0023041D">
        <w:t xml:space="preserve"> &lt; .001).</w:t>
      </w:r>
      <w:r w:rsidR="0023041D">
        <w:t xml:space="preserve"> However, the ID group did not have significantly higher ISI scores than the NRS group </w:t>
      </w:r>
      <w:r w:rsidR="0023041D" w:rsidRPr="0023041D">
        <w:t xml:space="preserve">(mean difference = 3.17, </w:t>
      </w:r>
      <w:r w:rsidR="0023041D" w:rsidRPr="0023041D">
        <w:rPr>
          <w:i/>
          <w:iCs/>
        </w:rPr>
        <w:t>p</w:t>
      </w:r>
      <w:r w:rsidR="0023041D" w:rsidRPr="0023041D">
        <w:t xml:space="preserve"> = .125).</w:t>
      </w:r>
      <w:bookmarkEnd w:id="24"/>
      <w:r>
        <w:rPr>
          <w:lang w:val="en-AU"/>
        </w:rPr>
        <w:t xml:space="preserve"> </w:t>
      </w:r>
      <w:r w:rsidR="009A3C16" w:rsidRPr="006C456F">
        <w:rPr>
          <w:lang w:val="en-AU"/>
        </w:rPr>
        <w:t>A</w:t>
      </w:r>
      <w:r w:rsidR="00FC7D41">
        <w:rPr>
          <w:lang w:val="en-AU"/>
        </w:rPr>
        <w:t>lthough all groups did not have clinically significant (</w:t>
      </w:r>
      <w:r w:rsidR="00FC7D41" w:rsidRPr="006C456F">
        <w:rPr>
          <w:lang w:val="en-AU"/>
        </w:rPr>
        <w:t>≥</w:t>
      </w:r>
      <w:r w:rsidR="00FC7D41">
        <w:rPr>
          <w:lang w:val="en-AU"/>
        </w:rPr>
        <w:t xml:space="preserve"> 13) daytime fatigue,</w:t>
      </w:r>
      <w:r w:rsidR="005E4C43">
        <w:rPr>
          <w:lang w:val="en-AU"/>
        </w:rPr>
        <w:t xml:space="preserve"> a</w:t>
      </w:r>
      <w:r w:rsidR="00FC7D41">
        <w:rPr>
          <w:lang w:val="en-AU"/>
        </w:rPr>
        <w:t xml:space="preserve"> one-way ANOVA found a significant main effect for group, </w:t>
      </w:r>
      <w:r w:rsidR="00FC7D41">
        <w:rPr>
          <w:i/>
          <w:iCs/>
          <w:lang w:val="en-AU"/>
        </w:rPr>
        <w:t>F</w:t>
      </w:r>
      <w:r w:rsidR="00FC7D41">
        <w:rPr>
          <w:lang w:val="en-AU"/>
        </w:rPr>
        <w:t xml:space="preserve">(12, 30) </w:t>
      </w:r>
      <w:r w:rsidR="005E4C43">
        <w:rPr>
          <w:lang w:val="en-AU"/>
        </w:rPr>
        <w:t xml:space="preserve">= 10.56, </w:t>
      </w:r>
      <w:r w:rsidR="005E4C43">
        <w:rPr>
          <w:i/>
          <w:iCs/>
          <w:lang w:val="en-AU"/>
        </w:rPr>
        <w:t>p</w:t>
      </w:r>
      <w:r w:rsidR="005E4C43">
        <w:rPr>
          <w:lang w:val="en-AU"/>
        </w:rPr>
        <w:t xml:space="preserve"> &lt; .001. Post-hoc comparisons using a Bonferroni correction showed the control group had </w:t>
      </w:r>
      <w:r w:rsidR="005E4C43" w:rsidRPr="005E4C43">
        <w:t xml:space="preserve">significantly lower scores compared to the ID (mean difference = −7.47, </w:t>
      </w:r>
      <w:r w:rsidR="005E4C43" w:rsidRPr="005E4C43">
        <w:rPr>
          <w:i/>
          <w:iCs/>
        </w:rPr>
        <w:t>p</w:t>
      </w:r>
      <w:r w:rsidR="005E4C43" w:rsidRPr="005E4C43">
        <w:t xml:space="preserve"> &lt; .001) and NRS group</w:t>
      </w:r>
      <w:r w:rsidR="005E4C43">
        <w:t>s</w:t>
      </w:r>
      <w:r w:rsidR="005E4C43" w:rsidRPr="005E4C43">
        <w:t xml:space="preserve"> (mean difference = −5.88, </w:t>
      </w:r>
      <w:r w:rsidR="005E4C43" w:rsidRPr="005E4C43">
        <w:rPr>
          <w:i/>
          <w:iCs/>
        </w:rPr>
        <w:t>p</w:t>
      </w:r>
      <w:r w:rsidR="005E4C43" w:rsidRPr="005E4C43">
        <w:t xml:space="preserve"> = .003). No significant difference was found between the ID and NRS groups (mean difference = 1.59, </w:t>
      </w:r>
      <w:r w:rsidR="005E4C43" w:rsidRPr="005E4C43">
        <w:rPr>
          <w:i/>
          <w:iCs/>
        </w:rPr>
        <w:t>p</w:t>
      </w:r>
      <w:r w:rsidR="005E4C43" w:rsidRPr="005E4C43">
        <w:t xml:space="preserve"> = .933).</w:t>
      </w:r>
      <w:r>
        <w:t xml:space="preserve"> </w:t>
      </w:r>
    </w:p>
    <w:p w14:paraId="0C1013F1" w14:textId="69381860" w:rsidR="00697C79" w:rsidRPr="006C456F" w:rsidRDefault="00697C79" w:rsidP="005E4C43">
      <w:pPr>
        <w:pStyle w:val="BodyText"/>
        <w:ind w:firstLine="0"/>
        <w:rPr>
          <w:lang w:val="en-AU"/>
        </w:rPr>
        <w:sectPr w:rsidR="00697C79" w:rsidRPr="006C456F" w:rsidSect="00697C79">
          <w:type w:val="continuous"/>
          <w:pgSz w:w="11906" w:h="16838"/>
          <w:pgMar w:top="1418" w:right="1418" w:bottom="1418" w:left="1418" w:header="720" w:footer="720" w:gutter="0"/>
          <w:cols w:space="720"/>
          <w:docGrid w:linePitch="326"/>
        </w:sectPr>
      </w:pPr>
      <w:bookmarkStart w:id="25" w:name="descriptives"/>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E82297" w:rsidRPr="006C456F" w14:paraId="7D2B3A37" w14:textId="7E581F6D" w:rsidTr="009B26F0">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4CEFEAC5" w14:textId="77777777" w:rsidR="00E82297" w:rsidRPr="006C456F" w:rsidRDefault="00E82297" w:rsidP="005E4C43">
            <w:pPr>
              <w:pStyle w:val="Heading2"/>
            </w:pPr>
            <w:r w:rsidRPr="006C456F">
              <w:lastRenderedPageBreak/>
              <w:t>Table 1</w:t>
            </w:r>
          </w:p>
          <w:p w14:paraId="599DE642" w14:textId="56589AD9" w:rsidR="00E82297" w:rsidRPr="005E4C43" w:rsidRDefault="005E4C43" w:rsidP="005E4C43">
            <w:pPr>
              <w:pStyle w:val="BodyText"/>
              <w:ind w:firstLine="0"/>
              <w:rPr>
                <w:i/>
                <w:iCs/>
                <w:lang w:val="en-AU"/>
              </w:rPr>
            </w:pPr>
            <w:r>
              <w:rPr>
                <w:i/>
                <w:iCs/>
                <w:lang w:val="en-AU"/>
              </w:rPr>
              <w:t xml:space="preserve">Descriptive </w:t>
            </w:r>
            <w:r w:rsidR="00510FDC">
              <w:rPr>
                <w:i/>
                <w:iCs/>
                <w:lang w:val="en-AU"/>
              </w:rPr>
              <w:t>Measures by Group</w:t>
            </w:r>
          </w:p>
          <w:tbl>
            <w:tblPr>
              <w:tblStyle w:val="TableGrid"/>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2022"/>
              <w:gridCol w:w="784"/>
            </w:tblGrid>
            <w:tr w:rsidR="00AB0111" w:rsidRPr="006C456F" w14:paraId="1B089E71" w14:textId="77777777" w:rsidTr="00AB0111">
              <w:trPr>
                <w:gridAfter w:val="1"/>
                <w:wAfter w:w="784" w:type="dxa"/>
                <w:trHeight w:val="302"/>
              </w:trPr>
              <w:tc>
                <w:tcPr>
                  <w:tcW w:w="2142" w:type="dxa"/>
                  <w:vMerge w:val="restart"/>
                  <w:tcBorders>
                    <w:top w:val="single" w:sz="8" w:space="0" w:color="auto"/>
                  </w:tcBorders>
                </w:tcPr>
                <w:p w14:paraId="47FB5FCE" w14:textId="3F30F12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1197468B" w14:textId="04DDC90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7379FAC4" w14:textId="49F9C6A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29961ADB" w14:textId="3AB2942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Control</w:t>
                  </w:r>
                </w:p>
              </w:tc>
              <w:tc>
                <w:tcPr>
                  <w:tcW w:w="2022" w:type="dxa"/>
                  <w:vMerge w:val="restart"/>
                  <w:tcBorders>
                    <w:top w:val="single" w:sz="8" w:space="0" w:color="auto"/>
                  </w:tcBorders>
                </w:tcPr>
                <w:p w14:paraId="7E90FB60" w14:textId="4968C581" w:rsidR="00AB0111" w:rsidRPr="006C456F" w:rsidRDefault="00AB0111" w:rsidP="00E8229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AB0111" w:rsidRPr="006C456F" w14:paraId="500EF8F1" w14:textId="77777777" w:rsidTr="00AB0111">
              <w:trPr>
                <w:gridAfter w:val="1"/>
                <w:wAfter w:w="784" w:type="dxa"/>
                <w:trHeight w:val="149"/>
              </w:trPr>
              <w:tc>
                <w:tcPr>
                  <w:tcW w:w="2142" w:type="dxa"/>
                  <w:vMerge/>
                  <w:tcBorders>
                    <w:bottom w:val="single" w:sz="8" w:space="0" w:color="auto"/>
                  </w:tcBorders>
                </w:tcPr>
                <w:p w14:paraId="34B3259A" w14:textId="77777777" w:rsidR="00AB0111" w:rsidRPr="006C456F" w:rsidRDefault="00AB0111" w:rsidP="00E8229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57B64289" w14:textId="335CDA41"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06236773" w14:textId="7285DC91"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17446CEA" w14:textId="59A96B45"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7130115" w14:textId="1F6774E3"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6F1D65AE" w14:textId="7EDE21F8"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5D2C95C" w14:textId="4FD86FC0"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2022" w:type="dxa"/>
                  <w:vMerge/>
                  <w:tcBorders>
                    <w:bottom w:val="single" w:sz="8" w:space="0" w:color="auto"/>
                  </w:tcBorders>
                </w:tcPr>
                <w:p w14:paraId="5E9332C1" w14:textId="22468853" w:rsidR="00AB0111" w:rsidRPr="006C456F" w:rsidRDefault="00AB0111" w:rsidP="00E82297">
                  <w:pPr>
                    <w:jc w:val="center"/>
                    <w:rPr>
                      <w:rFonts w:ascii="Times New Roman" w:hAnsi="Times New Roman" w:cs="Times New Roman"/>
                      <w:lang w:val="en-AU"/>
                    </w:rPr>
                  </w:pPr>
                </w:p>
              </w:tc>
            </w:tr>
            <w:tr w:rsidR="00AB0111" w:rsidRPr="006C456F" w14:paraId="170CC4BF" w14:textId="77777777" w:rsidTr="00B810FE">
              <w:trPr>
                <w:gridAfter w:val="1"/>
                <w:wAfter w:w="784" w:type="dxa"/>
                <w:trHeight w:val="302"/>
              </w:trPr>
              <w:tc>
                <w:tcPr>
                  <w:tcW w:w="2142" w:type="dxa"/>
                </w:tcPr>
                <w:p w14:paraId="697125CB" w14:textId="572E76EF"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Sex</w:t>
                  </w:r>
                  <w:r w:rsidR="00A80725" w:rsidRPr="006C456F">
                    <w:rPr>
                      <w:rFonts w:ascii="Times New Roman" w:hAnsi="Times New Roman" w:cs="Times New Roman"/>
                      <w:lang w:val="en-AU"/>
                    </w:rPr>
                    <w:t>, male/female</w:t>
                  </w:r>
                </w:p>
              </w:tc>
              <w:tc>
                <w:tcPr>
                  <w:tcW w:w="797" w:type="dxa"/>
                </w:tcPr>
                <w:p w14:paraId="34C3BA55" w14:textId="691E80E9"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53D023B2" w14:textId="77777777" w:rsidR="00AB0111" w:rsidRPr="006C456F" w:rsidRDefault="00AB0111" w:rsidP="00E82297">
                  <w:pPr>
                    <w:jc w:val="center"/>
                    <w:rPr>
                      <w:rFonts w:ascii="Times New Roman" w:hAnsi="Times New Roman" w:cs="Times New Roman"/>
                      <w:lang w:val="en-AU"/>
                    </w:rPr>
                  </w:pPr>
                </w:p>
              </w:tc>
              <w:tc>
                <w:tcPr>
                  <w:tcW w:w="797" w:type="dxa"/>
                </w:tcPr>
                <w:p w14:paraId="72F6552D" w14:textId="567BDD10"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6F2EA6AA" w14:textId="77777777" w:rsidR="00AB0111" w:rsidRPr="006C456F" w:rsidRDefault="00AB0111" w:rsidP="00E82297">
                  <w:pPr>
                    <w:jc w:val="center"/>
                    <w:rPr>
                      <w:rFonts w:ascii="Times New Roman" w:hAnsi="Times New Roman" w:cs="Times New Roman"/>
                      <w:lang w:val="en-AU"/>
                    </w:rPr>
                  </w:pPr>
                </w:p>
              </w:tc>
              <w:tc>
                <w:tcPr>
                  <w:tcW w:w="797" w:type="dxa"/>
                </w:tcPr>
                <w:p w14:paraId="6BBCC99B" w14:textId="64B80016"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448F3745" w14:textId="77777777" w:rsidR="00AB0111" w:rsidRPr="006C456F" w:rsidRDefault="00AB0111" w:rsidP="00E82297">
                  <w:pPr>
                    <w:jc w:val="center"/>
                    <w:rPr>
                      <w:rFonts w:ascii="Times New Roman" w:hAnsi="Times New Roman" w:cs="Times New Roman"/>
                      <w:lang w:val="en-AU"/>
                    </w:rPr>
                  </w:pPr>
                </w:p>
              </w:tc>
              <w:tc>
                <w:tcPr>
                  <w:tcW w:w="2022" w:type="dxa"/>
                </w:tcPr>
                <w:p w14:paraId="7BAF81A0" w14:textId="77777777" w:rsidR="00AB0111" w:rsidRPr="006C456F" w:rsidRDefault="00AB0111" w:rsidP="00E82297">
                  <w:pPr>
                    <w:jc w:val="center"/>
                    <w:rPr>
                      <w:rFonts w:ascii="Times New Roman" w:hAnsi="Times New Roman" w:cs="Times New Roman"/>
                      <w:lang w:val="en-AU"/>
                    </w:rPr>
                  </w:pPr>
                </w:p>
              </w:tc>
            </w:tr>
            <w:tr w:rsidR="00AB0111" w:rsidRPr="006C456F" w14:paraId="1149EB52" w14:textId="77777777" w:rsidTr="008E195D">
              <w:trPr>
                <w:gridAfter w:val="1"/>
                <w:wAfter w:w="784" w:type="dxa"/>
                <w:trHeight w:val="302"/>
              </w:trPr>
              <w:tc>
                <w:tcPr>
                  <w:tcW w:w="2142" w:type="dxa"/>
                </w:tcPr>
                <w:p w14:paraId="5FE4A355" w14:textId="25DB8D0F"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615AECD0" w14:textId="72BF50F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783BC7D8" w14:textId="3090F4E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286E92F8" w14:textId="440F58F2"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35090458" w14:textId="1BD40366"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35F86C0D" w14:textId="2F931E7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1655FE86" w14:textId="3A04C73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13.56</w:t>
                  </w:r>
                </w:p>
              </w:tc>
              <w:tc>
                <w:tcPr>
                  <w:tcW w:w="2022" w:type="dxa"/>
                </w:tcPr>
                <w:p w14:paraId="5E482896" w14:textId="7663BD8A"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.882</w:t>
                  </w:r>
                </w:p>
              </w:tc>
            </w:tr>
            <w:tr w:rsidR="00AB0111" w:rsidRPr="006C456F" w14:paraId="0419DE5E" w14:textId="77777777" w:rsidTr="00107256">
              <w:trPr>
                <w:gridAfter w:val="1"/>
                <w:wAfter w:w="784" w:type="dxa"/>
                <w:trHeight w:val="287"/>
              </w:trPr>
              <w:tc>
                <w:tcPr>
                  <w:tcW w:w="2142" w:type="dxa"/>
                </w:tcPr>
                <w:p w14:paraId="5BD560AF" w14:textId="60FDCC9A"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23EB06BF" w14:textId="039F124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A6E99D1" w14:textId="088C071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500FA4E4" w14:textId="7EF85E5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0335A0FD" w14:textId="1947DB7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3B6DBB70" w14:textId="74BA3B9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C9400" w14:textId="278C086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1.55</w:t>
                  </w:r>
                </w:p>
              </w:tc>
              <w:tc>
                <w:tcPr>
                  <w:tcW w:w="2022" w:type="dxa"/>
                </w:tcPr>
                <w:p w14:paraId="25929990" w14:textId="65BB3D7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r w:rsidR="00340179" w:rsidRPr="00340179">
                    <w:t xml:space="preserve"> </w:t>
                  </w:r>
                  <w:r w:rsidR="00340179" w:rsidRPr="00340179">
                    <w:rPr>
                      <w:rFonts w:ascii="Times New Roman" w:hAnsi="Times New Roman" w:cs="Times New Roman"/>
                    </w:rPr>
                    <w:t>†</w:t>
                  </w:r>
                </w:p>
              </w:tc>
            </w:tr>
            <w:tr w:rsidR="00AB0111" w:rsidRPr="006C456F" w14:paraId="4CF8E4D1" w14:textId="77777777" w:rsidTr="00AB0111">
              <w:trPr>
                <w:gridAfter w:val="1"/>
                <w:wAfter w:w="784" w:type="dxa"/>
                <w:trHeight w:val="287"/>
              </w:trPr>
              <w:tc>
                <w:tcPr>
                  <w:tcW w:w="2142" w:type="dxa"/>
                </w:tcPr>
                <w:p w14:paraId="6F746056" w14:textId="6AD4CA5B"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5EA0B92E" w14:textId="1642031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56ECEFCD" w14:textId="340FE3B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5AB8805C" w14:textId="5052F9CF"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7321310B" w14:textId="16BC993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5B637B37" w14:textId="248149B7"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127ACF5D" w14:textId="02FF431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1.59</w:t>
                  </w:r>
                </w:p>
              </w:tc>
              <w:tc>
                <w:tcPr>
                  <w:tcW w:w="2022" w:type="dxa"/>
                </w:tcPr>
                <w:p w14:paraId="090CD94C" w14:textId="68F346CF"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r w:rsidR="00340179" w:rsidRPr="00340179">
                    <w:t xml:space="preserve"> </w:t>
                  </w:r>
                  <w:r w:rsidR="00340179" w:rsidRPr="00340179">
                    <w:rPr>
                      <w:rFonts w:ascii="Times New Roman" w:hAnsi="Times New Roman" w:cs="Times New Roman"/>
                    </w:rPr>
                    <w:t>†</w:t>
                  </w:r>
                </w:p>
              </w:tc>
            </w:tr>
            <w:tr w:rsidR="00AB0111" w:rsidRPr="006C456F" w14:paraId="1C4BB964" w14:textId="77777777" w:rsidTr="00AB0111">
              <w:trPr>
                <w:gridAfter w:val="1"/>
                <w:wAfter w:w="784" w:type="dxa"/>
                <w:trHeight w:val="302"/>
              </w:trPr>
              <w:tc>
                <w:tcPr>
                  <w:tcW w:w="2142" w:type="dxa"/>
                </w:tcPr>
                <w:p w14:paraId="0D4B2637" w14:textId="71F9CF97"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1705D4D0" w14:textId="1C223D88"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55C1F851" w14:textId="3FEABAB7"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0D602394" w14:textId="316F4DF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3C41AAAD" w14:textId="5DD84BA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3E3D7462" w14:textId="502DDD1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6A69CA8" w14:textId="1AF2C0E6"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2.93</w:t>
                  </w:r>
                </w:p>
              </w:tc>
              <w:tc>
                <w:tcPr>
                  <w:tcW w:w="2022" w:type="dxa"/>
                </w:tcPr>
                <w:p w14:paraId="0B718017" w14:textId="1E60E74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p>
              </w:tc>
            </w:tr>
            <w:tr w:rsidR="00AB0111" w:rsidRPr="006C456F" w14:paraId="76E53CCD" w14:textId="77777777" w:rsidTr="00AB0111">
              <w:trPr>
                <w:gridAfter w:val="1"/>
                <w:wAfter w:w="784" w:type="dxa"/>
                <w:trHeight w:val="287"/>
              </w:trPr>
              <w:tc>
                <w:tcPr>
                  <w:tcW w:w="2142" w:type="dxa"/>
                </w:tcPr>
                <w:p w14:paraId="2013EC4D" w14:textId="4EA1AB25" w:rsidR="00991607" w:rsidRPr="006C456F" w:rsidRDefault="00AB0111" w:rsidP="00A80725">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375CF793" w14:textId="038CF82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0492A5B0" w14:textId="72901E2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08EAF7E7" w14:textId="4EF370B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39351DC7" w14:textId="1CB16A5B"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45C4325C" w14:textId="79C1DADD"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12CCCFD0" w14:textId="2E80B3EB"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3.72</w:t>
                  </w:r>
                </w:p>
              </w:tc>
              <w:tc>
                <w:tcPr>
                  <w:tcW w:w="2022" w:type="dxa"/>
                </w:tcPr>
                <w:p w14:paraId="65833DC3" w14:textId="3B779A3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.671</w:t>
                  </w:r>
                </w:p>
              </w:tc>
            </w:tr>
            <w:tr w:rsidR="00AB0111" w:rsidRPr="006C456F" w14:paraId="6DFE0C17" w14:textId="5AA68F02" w:rsidTr="00AB0111">
              <w:trPr>
                <w:trHeight w:val="287"/>
              </w:trPr>
              <w:tc>
                <w:tcPr>
                  <w:tcW w:w="2142" w:type="dxa"/>
                  <w:tcBorders>
                    <w:bottom w:val="single" w:sz="8" w:space="0" w:color="auto"/>
                  </w:tcBorders>
                </w:tcPr>
                <w:p w14:paraId="535A71F1" w14:textId="22E2FE1C" w:rsidR="00AB0111" w:rsidRPr="006C456F" w:rsidRDefault="00991607" w:rsidP="00E8229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FD212ED" w14:textId="5C066187"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492CE8E9" w14:textId="74169E72"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5AF0122D" w14:textId="62CA2852"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46F638E4" w14:textId="4E68E6D5"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6EF155EC" w14:textId="168DFDF8"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3B7A296F" w14:textId="1B00472A"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1.09</w:t>
                  </w:r>
                </w:p>
              </w:tc>
              <w:tc>
                <w:tcPr>
                  <w:tcW w:w="2022" w:type="dxa"/>
                  <w:tcBorders>
                    <w:bottom w:val="single" w:sz="8" w:space="0" w:color="auto"/>
                  </w:tcBorders>
                </w:tcPr>
                <w:p w14:paraId="4D6670B1" w14:textId="29C89507" w:rsidR="00AB0111" w:rsidRPr="006C456F" w:rsidRDefault="00F01C92" w:rsidP="00E82297">
                  <w:pPr>
                    <w:jc w:val="center"/>
                    <w:rPr>
                      <w:rFonts w:ascii="Times New Roman" w:hAnsi="Times New Roman" w:cs="Times New Roman"/>
                      <w:lang w:val="en-AU"/>
                    </w:rPr>
                  </w:pPr>
                  <w:r>
                    <w:rPr>
                      <w:rFonts w:ascii="Times New Roman" w:hAnsi="Times New Roman" w:cs="Times New Roman"/>
                      <w:lang w:val="en-AU"/>
                    </w:rPr>
                    <w:t>.</w:t>
                  </w:r>
                  <w:r w:rsidR="00991607" w:rsidRPr="006C456F">
                    <w:rPr>
                      <w:rFonts w:ascii="Times New Roman" w:hAnsi="Times New Roman" w:cs="Times New Roman"/>
                      <w:lang w:val="en-AU"/>
                    </w:rPr>
                    <w:t>168</w:t>
                  </w:r>
                </w:p>
              </w:tc>
              <w:tc>
                <w:tcPr>
                  <w:tcW w:w="784" w:type="dxa"/>
                  <w:tcBorders>
                    <w:bottom w:val="single" w:sz="8" w:space="0" w:color="auto"/>
                  </w:tcBorders>
                </w:tcPr>
                <w:p w14:paraId="42C91C90" w14:textId="77777777" w:rsidR="00AB0111" w:rsidRPr="006C456F" w:rsidRDefault="00AB0111">
                  <w:pPr>
                    <w:rPr>
                      <w:rFonts w:ascii="Times New Roman" w:hAnsi="Times New Roman" w:cs="Times New Roman"/>
                      <w:lang w:val="en-AU"/>
                    </w:rPr>
                  </w:pPr>
                </w:p>
              </w:tc>
            </w:tr>
          </w:tbl>
          <w:p w14:paraId="76B0609A" w14:textId="06B07B52" w:rsidR="00E82297" w:rsidRPr="006C456F" w:rsidRDefault="00340179" w:rsidP="00B720CE">
            <w:pPr>
              <w:pStyle w:val="BodyText"/>
              <w:rPr>
                <w:lang w:val="en-AU"/>
              </w:rPr>
            </w:pPr>
            <w:r w:rsidRPr="00340179">
              <w:rPr>
                <w:lang w:val="en-GB"/>
              </w:rPr>
              <w:t>†</w:t>
            </w:r>
            <w:r w:rsidR="00AB0111" w:rsidRPr="006C456F">
              <w:rPr>
                <w:lang w:val="en-AU"/>
              </w:rPr>
              <w:t xml:space="preserve"> </w:t>
            </w:r>
            <w:proofErr w:type="gramStart"/>
            <w:r w:rsidR="00AB0111" w:rsidRPr="006C456F">
              <w:rPr>
                <w:lang w:val="en-AU"/>
              </w:rPr>
              <w:t>notes</w:t>
            </w:r>
            <w:proofErr w:type="gramEnd"/>
            <w:r w:rsidR="00AB0111" w:rsidRPr="006C456F">
              <w:rPr>
                <w:lang w:val="en-AU"/>
              </w:rPr>
              <w:t xml:space="preserve"> Welch’s ANOVA as homogeneity of variances was violated. PSQI = Pittsburgh Sleep </w:t>
            </w:r>
            <w:r w:rsidR="00F01C92" w:rsidRPr="006C456F">
              <w:rPr>
                <w:lang w:val="en-AU"/>
              </w:rPr>
              <w:t>Quality Index</w:t>
            </w:r>
            <w:r w:rsidR="00AB0111" w:rsidRPr="006C456F">
              <w:rPr>
                <w:lang w:val="en-AU"/>
              </w:rPr>
              <w:t xml:space="preserve">; ISI = Insomnia </w:t>
            </w:r>
            <w:r w:rsidR="00F01C92" w:rsidRPr="006C456F">
              <w:rPr>
                <w:lang w:val="en-AU"/>
              </w:rPr>
              <w:t>Severity Index</w:t>
            </w:r>
            <w:r w:rsidR="00AB0111" w:rsidRPr="006C456F">
              <w:rPr>
                <w:lang w:val="en-AU"/>
              </w:rPr>
              <w:t>; FFS = Flinders Fatigue Scale; ESS = Epworth Sleepiness Scale</w:t>
            </w:r>
            <w:r w:rsidR="00991607" w:rsidRPr="006C456F">
              <w:rPr>
                <w:lang w:val="en-AU"/>
              </w:rPr>
              <w:t>; KSS = Karolinska Sleepiness Scale</w:t>
            </w:r>
          </w:p>
          <w:p w14:paraId="18CCA038" w14:textId="33DBF294" w:rsidR="00E82297" w:rsidRPr="006C456F" w:rsidRDefault="00E82297" w:rsidP="00B720CE">
            <w:pPr>
              <w:pStyle w:val="BodyText"/>
              <w:rPr>
                <w:lang w:val="en-AU"/>
              </w:rPr>
            </w:pPr>
          </w:p>
        </w:tc>
      </w:tr>
    </w:tbl>
    <w:p w14:paraId="5AD0496C" w14:textId="77777777" w:rsidR="00697C79" w:rsidRDefault="00697C79" w:rsidP="005E4C43">
      <w:pPr>
        <w:pStyle w:val="BodyText"/>
        <w:ind w:firstLine="0"/>
        <w:rPr>
          <w:lang w:val="en-A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510FDC" w:rsidRPr="006C456F" w14:paraId="4B72F6CB" w14:textId="77777777" w:rsidTr="000004A2">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D2237C5" w14:textId="77777777" w:rsidR="00510FDC" w:rsidRPr="006C456F" w:rsidRDefault="00510FDC" w:rsidP="000004A2">
            <w:pPr>
              <w:pStyle w:val="Heading2"/>
            </w:pPr>
            <w:r w:rsidRPr="006C456F">
              <w:t>Table 2</w:t>
            </w:r>
          </w:p>
          <w:p w14:paraId="74C22B33" w14:textId="77777777" w:rsidR="00510FDC" w:rsidRPr="005E4C43" w:rsidRDefault="00510FDC" w:rsidP="000004A2">
            <w:pPr>
              <w:pStyle w:val="BodyText"/>
              <w:ind w:firstLine="0"/>
              <w:rPr>
                <w:i/>
                <w:iCs/>
                <w:lang w:val="en-AU"/>
              </w:rPr>
            </w:pPr>
            <w:r w:rsidRPr="005E4C43">
              <w:rPr>
                <w:i/>
                <w:iCs/>
                <w:lang w:val="en-AU"/>
              </w:rPr>
              <w:t xml:space="preserve">Sleep </w:t>
            </w:r>
            <w:proofErr w:type="spellStart"/>
            <w:r w:rsidRPr="005E4C43">
              <w:rPr>
                <w:i/>
                <w:iCs/>
                <w:lang w:val="en-AU"/>
              </w:rPr>
              <w:t>Macroarchitecture</w:t>
            </w:r>
            <w:proofErr w:type="spellEnd"/>
            <w:r>
              <w:rPr>
                <w:i/>
                <w:iCs/>
                <w:lang w:val="en-AU"/>
              </w:rPr>
              <w:t xml:space="preserve"> by Group</w:t>
            </w:r>
          </w:p>
          <w:tbl>
            <w:tblPr>
              <w:tblStyle w:val="TableGrid"/>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1965"/>
            </w:tblGrid>
            <w:tr w:rsidR="00510FDC" w:rsidRPr="006C456F" w14:paraId="6F397B17" w14:textId="77777777" w:rsidTr="000004A2">
              <w:trPr>
                <w:trHeight w:val="302"/>
              </w:trPr>
              <w:tc>
                <w:tcPr>
                  <w:tcW w:w="2214" w:type="dxa"/>
                  <w:vMerge w:val="restart"/>
                  <w:tcBorders>
                    <w:top w:val="single" w:sz="8" w:space="0" w:color="auto"/>
                  </w:tcBorders>
                </w:tcPr>
                <w:p w14:paraId="58002AE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197BB96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3A84DFE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168DF32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Control</w:t>
                  </w:r>
                </w:p>
              </w:tc>
              <w:tc>
                <w:tcPr>
                  <w:tcW w:w="1965" w:type="dxa"/>
                  <w:tcBorders>
                    <w:top w:val="single" w:sz="8" w:space="0" w:color="auto"/>
                    <w:bottom w:val="single" w:sz="8" w:space="0" w:color="auto"/>
                  </w:tcBorders>
                </w:tcPr>
                <w:p w14:paraId="5EB5603A" w14:textId="77777777" w:rsidR="00510FDC" w:rsidRPr="006C456F" w:rsidRDefault="00510FDC" w:rsidP="000004A2">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510FDC" w:rsidRPr="006C456F" w14:paraId="39EADD79" w14:textId="77777777" w:rsidTr="000004A2">
              <w:trPr>
                <w:gridAfter w:val="1"/>
                <w:wAfter w:w="1965" w:type="dxa"/>
                <w:trHeight w:val="149"/>
              </w:trPr>
              <w:tc>
                <w:tcPr>
                  <w:tcW w:w="2214" w:type="dxa"/>
                  <w:vMerge/>
                  <w:tcBorders>
                    <w:bottom w:val="single" w:sz="8" w:space="0" w:color="auto"/>
                  </w:tcBorders>
                </w:tcPr>
                <w:p w14:paraId="0B342263" w14:textId="77777777" w:rsidR="00510FDC" w:rsidRPr="006C456F" w:rsidRDefault="00510FDC" w:rsidP="000004A2">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6A17DB59" w14:textId="77777777" w:rsidR="00510FDC" w:rsidRPr="006C456F" w:rsidRDefault="00510FDC" w:rsidP="000004A2">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3046C5B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61AE168" w14:textId="77777777" w:rsidR="00510FDC" w:rsidRPr="006C456F" w:rsidRDefault="00510FDC" w:rsidP="000004A2">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70461EE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4D1C991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5D2A46C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r>
            <w:tr w:rsidR="00510FDC" w:rsidRPr="006C456F" w14:paraId="3DE0CEF3" w14:textId="77777777" w:rsidTr="000004A2">
              <w:trPr>
                <w:trHeight w:val="302"/>
              </w:trPr>
              <w:tc>
                <w:tcPr>
                  <w:tcW w:w="2214" w:type="dxa"/>
                </w:tcPr>
                <w:p w14:paraId="023F2AE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4C5C848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4550EE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E28A46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1838EFD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5B5704A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345AF8F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31.1</w:t>
                  </w:r>
                </w:p>
              </w:tc>
              <w:tc>
                <w:tcPr>
                  <w:tcW w:w="1965" w:type="dxa"/>
                </w:tcPr>
                <w:p w14:paraId="210E550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0.087</w:t>
                  </w:r>
                </w:p>
              </w:tc>
            </w:tr>
            <w:tr w:rsidR="00510FDC" w:rsidRPr="006C456F" w14:paraId="67255C0E" w14:textId="77777777" w:rsidTr="000004A2">
              <w:trPr>
                <w:trHeight w:val="302"/>
              </w:trPr>
              <w:tc>
                <w:tcPr>
                  <w:tcW w:w="2214" w:type="dxa"/>
                </w:tcPr>
                <w:p w14:paraId="74701F35"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0C6A39C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6237552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FCA3BB6"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0C61BC1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1C7890E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585B8E4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64.5</w:t>
                  </w:r>
                </w:p>
              </w:tc>
              <w:tc>
                <w:tcPr>
                  <w:tcW w:w="1965" w:type="dxa"/>
                </w:tcPr>
                <w:p w14:paraId="4B6E725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0.246</w:t>
                  </w:r>
                </w:p>
              </w:tc>
            </w:tr>
            <w:tr w:rsidR="00510FDC" w:rsidRPr="006C456F" w14:paraId="3EB65024" w14:textId="77777777" w:rsidTr="000004A2">
              <w:trPr>
                <w:trHeight w:val="287"/>
              </w:trPr>
              <w:tc>
                <w:tcPr>
                  <w:tcW w:w="2214" w:type="dxa"/>
                </w:tcPr>
                <w:p w14:paraId="1F4966DF"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5DFC2E0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2E7FE65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7BB573B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7B25564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626C969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7AD94DB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20.9</w:t>
                  </w:r>
                </w:p>
              </w:tc>
              <w:tc>
                <w:tcPr>
                  <w:tcW w:w="1965" w:type="dxa"/>
                </w:tcPr>
                <w:p w14:paraId="7D86FD7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0.647</w:t>
                  </w:r>
                </w:p>
              </w:tc>
            </w:tr>
            <w:tr w:rsidR="00510FDC" w:rsidRPr="006C456F" w14:paraId="736091EA" w14:textId="77777777" w:rsidTr="000004A2">
              <w:trPr>
                <w:trHeight w:val="287"/>
              </w:trPr>
              <w:tc>
                <w:tcPr>
                  <w:tcW w:w="2214" w:type="dxa"/>
                </w:tcPr>
                <w:p w14:paraId="732D387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28DB05D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757BEB5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2E00211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5602BAC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41C490C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2CF3016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62.6</w:t>
                  </w:r>
                </w:p>
              </w:tc>
              <w:tc>
                <w:tcPr>
                  <w:tcW w:w="1965" w:type="dxa"/>
                </w:tcPr>
                <w:p w14:paraId="0188ACF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0.041**</w:t>
                  </w:r>
                </w:p>
              </w:tc>
            </w:tr>
            <w:tr w:rsidR="00510FDC" w:rsidRPr="006C456F" w14:paraId="3F356CA2" w14:textId="77777777" w:rsidTr="000004A2">
              <w:trPr>
                <w:trHeight w:val="302"/>
              </w:trPr>
              <w:tc>
                <w:tcPr>
                  <w:tcW w:w="2214" w:type="dxa"/>
                </w:tcPr>
                <w:p w14:paraId="5ACAA675"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2B60C3D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3A45500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101B858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0ADEE20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23926A7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430BCA2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44.1</w:t>
                  </w:r>
                </w:p>
              </w:tc>
              <w:tc>
                <w:tcPr>
                  <w:tcW w:w="1965" w:type="dxa"/>
                </w:tcPr>
                <w:p w14:paraId="3656E90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0.661</w:t>
                  </w:r>
                </w:p>
              </w:tc>
            </w:tr>
            <w:tr w:rsidR="00510FDC" w:rsidRPr="006C456F" w14:paraId="2E905471" w14:textId="77777777" w:rsidTr="000004A2">
              <w:trPr>
                <w:trHeight w:val="287"/>
              </w:trPr>
              <w:tc>
                <w:tcPr>
                  <w:tcW w:w="2214" w:type="dxa"/>
                </w:tcPr>
                <w:p w14:paraId="7F954F33"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1E0C5B4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5B158CA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64C2AE4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1BA5979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AB4561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3358787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10.2</w:t>
                  </w:r>
                </w:p>
              </w:tc>
              <w:tc>
                <w:tcPr>
                  <w:tcW w:w="1965" w:type="dxa"/>
                </w:tcPr>
                <w:p w14:paraId="6412569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0.525</w:t>
                  </w:r>
                </w:p>
              </w:tc>
            </w:tr>
            <w:tr w:rsidR="00510FDC" w:rsidRPr="006C456F" w14:paraId="7FE23FA4" w14:textId="77777777" w:rsidTr="000004A2">
              <w:trPr>
                <w:trHeight w:val="287"/>
              </w:trPr>
              <w:tc>
                <w:tcPr>
                  <w:tcW w:w="2214" w:type="dxa"/>
                </w:tcPr>
                <w:p w14:paraId="7204435F"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289988E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526B7D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5967F22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03C262D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357B32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66814E4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9.8</w:t>
                  </w:r>
                </w:p>
              </w:tc>
              <w:tc>
                <w:tcPr>
                  <w:tcW w:w="1965" w:type="dxa"/>
                </w:tcPr>
                <w:p w14:paraId="09A451C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0.541</w:t>
                  </w:r>
                </w:p>
              </w:tc>
            </w:tr>
            <w:tr w:rsidR="00510FDC" w:rsidRPr="006C456F" w14:paraId="6E83EAD6" w14:textId="77777777" w:rsidTr="000004A2">
              <w:trPr>
                <w:trHeight w:val="302"/>
              </w:trPr>
              <w:tc>
                <w:tcPr>
                  <w:tcW w:w="2214" w:type="dxa"/>
                </w:tcPr>
                <w:p w14:paraId="25B07C8D"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7EA6FE5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6779517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3437ED4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6096472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0033BFB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5C4F8E1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58.2</w:t>
                  </w:r>
                </w:p>
              </w:tc>
              <w:tc>
                <w:tcPr>
                  <w:tcW w:w="1965" w:type="dxa"/>
                </w:tcPr>
                <w:p w14:paraId="730A55A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0.202</w:t>
                  </w:r>
                </w:p>
              </w:tc>
            </w:tr>
            <w:tr w:rsidR="00510FDC" w:rsidRPr="006C456F" w14:paraId="08DA1BA0" w14:textId="77777777" w:rsidTr="000004A2">
              <w:trPr>
                <w:trHeight w:val="287"/>
              </w:trPr>
              <w:tc>
                <w:tcPr>
                  <w:tcW w:w="2214" w:type="dxa"/>
                </w:tcPr>
                <w:p w14:paraId="55D4FC91"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66EA250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3F9AB1D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2CA659F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4D5CA5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C0709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29ACAD9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608C7E6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0.876</w:t>
                  </w:r>
                </w:p>
              </w:tc>
            </w:tr>
            <w:tr w:rsidR="00510FDC" w:rsidRPr="006C456F" w14:paraId="3E349647" w14:textId="77777777" w:rsidTr="000004A2">
              <w:trPr>
                <w:trHeight w:val="287"/>
              </w:trPr>
              <w:tc>
                <w:tcPr>
                  <w:tcW w:w="2214" w:type="dxa"/>
                </w:tcPr>
                <w:p w14:paraId="3262735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05EE81A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29F0C95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1569217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7D35ACA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0F2DFF2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72A3404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7BE5E95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0.777</w:t>
                  </w:r>
                </w:p>
              </w:tc>
            </w:tr>
            <w:tr w:rsidR="00510FDC" w:rsidRPr="006C456F" w14:paraId="409190B2" w14:textId="77777777" w:rsidTr="000004A2">
              <w:trPr>
                <w:trHeight w:val="287"/>
              </w:trPr>
              <w:tc>
                <w:tcPr>
                  <w:tcW w:w="2214" w:type="dxa"/>
                </w:tcPr>
                <w:p w14:paraId="0275F125"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01B0D9A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7899D06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3FDBF06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73A16EA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131F36C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2F85C4B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2.5</w:t>
                  </w:r>
                </w:p>
              </w:tc>
              <w:tc>
                <w:tcPr>
                  <w:tcW w:w="1965" w:type="dxa"/>
                </w:tcPr>
                <w:p w14:paraId="39D8787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0.501</w:t>
                  </w:r>
                </w:p>
              </w:tc>
            </w:tr>
            <w:tr w:rsidR="00510FDC" w:rsidRPr="006C456F" w14:paraId="14A2F880" w14:textId="77777777" w:rsidTr="000004A2">
              <w:trPr>
                <w:trHeight w:val="287"/>
              </w:trPr>
              <w:tc>
                <w:tcPr>
                  <w:tcW w:w="2214" w:type="dxa"/>
                </w:tcPr>
                <w:p w14:paraId="2B68C9FE"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6E19DA2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70D2216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4858E26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14F2963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397954B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7EB37B5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9.6</w:t>
                  </w:r>
                </w:p>
              </w:tc>
              <w:tc>
                <w:tcPr>
                  <w:tcW w:w="1965" w:type="dxa"/>
                </w:tcPr>
                <w:p w14:paraId="468FC5C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0.608</w:t>
                  </w:r>
                </w:p>
              </w:tc>
            </w:tr>
            <w:tr w:rsidR="00510FDC" w:rsidRPr="006C456F" w14:paraId="4ECB65F3" w14:textId="77777777" w:rsidTr="000004A2">
              <w:trPr>
                <w:trHeight w:val="287"/>
              </w:trPr>
              <w:tc>
                <w:tcPr>
                  <w:tcW w:w="2214" w:type="dxa"/>
                </w:tcPr>
                <w:p w14:paraId="4B24097C"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408CC2B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7317038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54EF477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7A951F4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45DCF2F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48615BA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7.9</w:t>
                  </w:r>
                </w:p>
              </w:tc>
              <w:tc>
                <w:tcPr>
                  <w:tcW w:w="1965" w:type="dxa"/>
                </w:tcPr>
                <w:p w14:paraId="5A06B7F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0.917</w:t>
                  </w:r>
                </w:p>
              </w:tc>
            </w:tr>
            <w:tr w:rsidR="00510FDC" w:rsidRPr="006C456F" w14:paraId="273D989D" w14:textId="77777777" w:rsidTr="000004A2">
              <w:trPr>
                <w:trHeight w:val="287"/>
              </w:trPr>
              <w:tc>
                <w:tcPr>
                  <w:tcW w:w="2214" w:type="dxa"/>
                  <w:tcBorders>
                    <w:bottom w:val="single" w:sz="8" w:space="0" w:color="auto"/>
                  </w:tcBorders>
                </w:tcPr>
                <w:p w14:paraId="6C130D77"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31F8878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267495F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61AA26F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57A5530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7C6E2A9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96421B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6.7</w:t>
                  </w:r>
                </w:p>
              </w:tc>
              <w:tc>
                <w:tcPr>
                  <w:tcW w:w="1965" w:type="dxa"/>
                  <w:tcBorders>
                    <w:bottom w:val="single" w:sz="8" w:space="0" w:color="auto"/>
                  </w:tcBorders>
                </w:tcPr>
                <w:p w14:paraId="016F55D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0.974</w:t>
                  </w:r>
                </w:p>
              </w:tc>
            </w:tr>
          </w:tbl>
          <w:p w14:paraId="011481A7" w14:textId="77777777" w:rsidR="00510FDC" w:rsidRPr="006C456F" w:rsidRDefault="00510FDC" w:rsidP="000004A2">
            <w:pPr>
              <w:pStyle w:val="BodyText"/>
              <w:rPr>
                <w:lang w:val="en-AU"/>
              </w:rPr>
            </w:pPr>
            <w:r w:rsidRPr="006C456F">
              <w:rPr>
                <w:lang w:val="en-AU"/>
              </w:rPr>
              <w:t xml:space="preserve">WASO = wake after sleep onset; all times reported in minutes. Sleep </w:t>
            </w:r>
            <w:proofErr w:type="spellStart"/>
            <w:r w:rsidRPr="006C456F">
              <w:rPr>
                <w:lang w:val="en-AU"/>
              </w:rPr>
              <w:t>macroarchitecture</w:t>
            </w:r>
            <w:proofErr w:type="spellEnd"/>
            <w:r w:rsidRPr="006C456F">
              <w:rPr>
                <w:lang w:val="en-AU"/>
              </w:rPr>
              <w:t xml:space="preserve"> variables reported following AASM criteria. </w:t>
            </w:r>
          </w:p>
          <w:p w14:paraId="0ABE8EA5" w14:textId="77777777" w:rsidR="00510FDC" w:rsidRPr="006C456F" w:rsidRDefault="00510FDC" w:rsidP="000004A2">
            <w:pPr>
              <w:pStyle w:val="BodyText"/>
              <w:rPr>
                <w:lang w:val="en-AU"/>
              </w:rPr>
            </w:pPr>
          </w:p>
        </w:tc>
      </w:tr>
    </w:tbl>
    <w:p w14:paraId="5FD9AC43" w14:textId="77777777" w:rsidR="00510FDC" w:rsidRPr="006C456F" w:rsidRDefault="00510FDC" w:rsidP="005E4C43">
      <w:pPr>
        <w:pStyle w:val="BodyText"/>
        <w:ind w:firstLine="0"/>
        <w:rPr>
          <w:lang w:val="en-AU"/>
        </w:rPr>
        <w:sectPr w:rsidR="00510FDC" w:rsidRPr="006C456F" w:rsidSect="00697C79">
          <w:type w:val="continuous"/>
          <w:pgSz w:w="11906" w:h="16838"/>
          <w:pgMar w:top="1418" w:right="1418" w:bottom="1418" w:left="1418" w:header="720" w:footer="720" w:gutter="0"/>
          <w:cols w:space="720"/>
          <w:docGrid w:linePitch="326"/>
        </w:sectPr>
      </w:pPr>
    </w:p>
    <w:p w14:paraId="7D17A7F9" w14:textId="1EF20CEE" w:rsidR="004551A5" w:rsidRPr="006C456F" w:rsidRDefault="004551A5" w:rsidP="00783024">
      <w:pPr>
        <w:pStyle w:val="Heading2"/>
      </w:pPr>
      <w:bookmarkStart w:id="26" w:name="_Toc176258840"/>
      <w:bookmarkStart w:id="27" w:name="comparing-kss-scores-between-groups"/>
      <w:bookmarkEnd w:id="25"/>
      <w:r w:rsidRPr="006C456F">
        <w:lastRenderedPageBreak/>
        <w:t xml:space="preserve">Comparing </w:t>
      </w:r>
      <w:r w:rsidR="00A80725" w:rsidRPr="006C456F">
        <w:t>subjective sleepiness</w:t>
      </w:r>
      <w:r w:rsidRPr="006C456F">
        <w:t xml:space="preserve"> scores between groups</w:t>
      </w:r>
      <w:bookmarkEnd w:id="26"/>
    </w:p>
    <w:p w14:paraId="573D392B" w14:textId="0048462B" w:rsidR="001A100C" w:rsidRDefault="005C7086" w:rsidP="00B720CE">
      <w:pPr>
        <w:pStyle w:val="FirstParagraph"/>
        <w:rPr>
          <w:lang w:val="en-AU"/>
        </w:rPr>
      </w:pPr>
      <w:r w:rsidRPr="006C456F">
        <w:rPr>
          <w:lang w:val="en-AU"/>
        </w:rPr>
        <w:t xml:space="preserve">To </w:t>
      </w:r>
      <w:r w:rsidR="00A80725" w:rsidRPr="006C456F">
        <w:rPr>
          <w:lang w:val="en-AU"/>
        </w:rPr>
        <w:t xml:space="preserve">assess if there were group differences in subjective sleepiness </w:t>
      </w:r>
      <w:r w:rsidRPr="006C456F">
        <w:rPr>
          <w:lang w:val="en-AU"/>
        </w:rPr>
        <w:t>at habitual wake time between groups, a</w:t>
      </w:r>
      <w:r w:rsidR="00A9345A" w:rsidRPr="006C456F">
        <w:rPr>
          <w:lang w:val="en-AU"/>
        </w:rPr>
        <w:t xml:space="preserve"> one-way </w:t>
      </w:r>
      <w:r w:rsidR="001A100C">
        <w:rPr>
          <w:lang w:val="en-AU"/>
        </w:rPr>
        <w:t xml:space="preserve">ANOVA </w:t>
      </w:r>
      <w:r w:rsidR="00A9345A" w:rsidRPr="006C456F">
        <w:rPr>
          <w:lang w:val="en-AU"/>
        </w:rPr>
        <w:t xml:space="preserve">was conducted </w:t>
      </w:r>
      <w:r w:rsidRPr="006C456F">
        <w:rPr>
          <w:lang w:val="en-AU"/>
        </w:rPr>
        <w:t>on KSS scores</w:t>
      </w:r>
      <w:r w:rsidR="006F4194">
        <w:rPr>
          <w:lang w:val="en-AU"/>
        </w:rPr>
        <w:t xml:space="preserve"> (Table 1)</w:t>
      </w:r>
      <w:r w:rsidR="003127C4" w:rsidRPr="006C456F">
        <w:rPr>
          <w:lang w:val="en-AU"/>
        </w:rPr>
        <w:t xml:space="preserve">. </w:t>
      </w:r>
      <w:r w:rsidR="001A100C" w:rsidRPr="001A100C">
        <w:t xml:space="preserve">Assumption checks showed that the data met the assumption of homogeneity of variances, </w:t>
      </w:r>
      <w:proofErr w:type="gramStart"/>
      <w:r w:rsidR="001A100C" w:rsidRPr="001A100C">
        <w:rPr>
          <w:i/>
          <w:iCs/>
        </w:rPr>
        <w:t>F</w:t>
      </w:r>
      <w:r w:rsidR="001A100C" w:rsidRPr="001A100C">
        <w:t>(</w:t>
      </w:r>
      <w:proofErr w:type="gramEnd"/>
      <w:r w:rsidR="001A100C" w:rsidRPr="001A100C">
        <w:t xml:space="preserve">2, 30) = 1.77, </w:t>
      </w:r>
      <w:r w:rsidR="001A100C" w:rsidRPr="001A100C">
        <w:rPr>
          <w:i/>
          <w:iCs/>
        </w:rPr>
        <w:t>p</w:t>
      </w:r>
      <w:r w:rsidR="001A100C" w:rsidRPr="001A100C">
        <w:t xml:space="preserve"> = .187, and the assumption of normality, </w:t>
      </w:r>
      <w:r w:rsidR="001A100C" w:rsidRPr="001A100C">
        <w:rPr>
          <w:i/>
          <w:iCs/>
        </w:rPr>
        <w:t>W</w:t>
      </w:r>
      <w:r w:rsidR="001A100C" w:rsidRPr="001A100C">
        <w:t xml:space="preserve"> = 0.967, </w:t>
      </w:r>
      <w:r w:rsidR="001A100C" w:rsidRPr="001A100C">
        <w:rPr>
          <w:i/>
          <w:iCs/>
        </w:rPr>
        <w:t>p</w:t>
      </w:r>
      <w:r w:rsidR="001A100C" w:rsidRPr="001A100C">
        <w:t xml:space="preserve"> = .395</w:t>
      </w:r>
      <w:r w:rsidR="00991607" w:rsidRPr="006C456F">
        <w:rPr>
          <w:lang w:val="en-AU"/>
        </w:rPr>
        <w:t xml:space="preserve">. The ANOVA </w:t>
      </w:r>
      <w:r w:rsidRPr="006C456F">
        <w:rPr>
          <w:lang w:val="en-AU"/>
        </w:rPr>
        <w:t>revealed a</w:t>
      </w:r>
      <w:r w:rsidR="00991607" w:rsidRPr="006C456F">
        <w:rPr>
          <w:lang w:val="en-AU"/>
        </w:rPr>
        <w:t xml:space="preserve"> </w:t>
      </w:r>
      <w:r w:rsidRPr="006C456F">
        <w:rPr>
          <w:lang w:val="en-AU"/>
        </w:rPr>
        <w:t>mediu</w:t>
      </w:r>
      <w:r w:rsidR="00A80725" w:rsidRPr="006C456F">
        <w:rPr>
          <w:lang w:val="en-AU"/>
        </w:rPr>
        <w:t xml:space="preserve">m non-significant </w:t>
      </w:r>
      <w:r w:rsidRPr="006C456F">
        <w:rPr>
          <w:lang w:val="en-AU"/>
        </w:rPr>
        <w:t xml:space="preserve">effect </w:t>
      </w:r>
      <w:r w:rsidR="00A80725" w:rsidRPr="006C456F">
        <w:rPr>
          <w:lang w:val="en-AU"/>
        </w:rPr>
        <w:t>of</w:t>
      </w:r>
      <w:r w:rsidRPr="006C456F">
        <w:rPr>
          <w:lang w:val="en-AU"/>
        </w:rPr>
        <w:t xml:space="preserve"> group</w:t>
      </w:r>
      <w:r w:rsidR="00991607" w:rsidRPr="006C456F">
        <w:rPr>
          <w:lang w:val="en-AU"/>
        </w:rPr>
        <w:t xml:space="preserve">, </w:t>
      </w:r>
      <w:r w:rsidR="00991607" w:rsidRPr="001A100C">
        <w:rPr>
          <w:i/>
          <w:iCs/>
          <w:lang w:val="en-AU"/>
        </w:rPr>
        <w:t>F</w:t>
      </w:r>
      <w:r w:rsidR="00991607" w:rsidRPr="006C456F">
        <w:rPr>
          <w:lang w:val="en-AU"/>
        </w:rPr>
        <w:t xml:space="preserve">(2, 30) = 1.90, </w:t>
      </w:r>
      <w:r w:rsidR="00991607" w:rsidRPr="006C456F">
        <w:rPr>
          <w:i/>
          <w:iCs/>
          <w:lang w:val="en-AU"/>
        </w:rPr>
        <w:t>p</w:t>
      </w:r>
      <w:r w:rsidR="00991607" w:rsidRPr="006C456F">
        <w:rPr>
          <w:lang w:val="en-AU"/>
        </w:rPr>
        <w:t xml:space="preserve"> = .168, η² = 0.11.</w:t>
      </w:r>
      <w:r w:rsidR="001A100C">
        <w:rPr>
          <w:lang w:val="en-AU"/>
        </w:rPr>
        <w:t xml:space="preserve"> </w:t>
      </w:r>
    </w:p>
    <w:p w14:paraId="23381B4B" w14:textId="04374420" w:rsidR="00A9345A" w:rsidRPr="006C456F" w:rsidRDefault="00991607" w:rsidP="00B720CE">
      <w:pPr>
        <w:pStyle w:val="FirstParagraph"/>
        <w:rPr>
          <w:lang w:val="en-AU"/>
        </w:rPr>
      </w:pPr>
      <w:r w:rsidRPr="006C456F">
        <w:rPr>
          <w:lang w:val="en-AU"/>
        </w:rPr>
        <w:t xml:space="preserve">The control group had </w:t>
      </w:r>
      <w:r w:rsidR="00A80725" w:rsidRPr="006C456F">
        <w:rPr>
          <w:lang w:val="en-AU"/>
        </w:rPr>
        <w:t xml:space="preserve">the lowest </w:t>
      </w:r>
      <w:r w:rsidRPr="006C456F">
        <w:rPr>
          <w:lang w:val="en-AU"/>
        </w:rPr>
        <w:t xml:space="preserve">mean score of 4.22 (SD = 1.09), </w:t>
      </w:r>
      <w:r w:rsidR="00A80725" w:rsidRPr="006C456F">
        <w:rPr>
          <w:lang w:val="en-AU"/>
        </w:rPr>
        <w:t>t</w:t>
      </w:r>
      <w:r w:rsidRPr="006C456F">
        <w:rPr>
          <w:lang w:val="en-AU"/>
        </w:rPr>
        <w:t xml:space="preserve">he insomnia disorder (ID) group had a higher mean score of 5.09 (SD = 2.17), </w:t>
      </w:r>
      <w:r w:rsidR="00A80725" w:rsidRPr="006C456F">
        <w:rPr>
          <w:lang w:val="en-AU"/>
        </w:rPr>
        <w:t>and</w:t>
      </w:r>
      <w:r w:rsidRPr="006C456F">
        <w:rPr>
          <w:lang w:val="en-AU"/>
        </w:rPr>
        <w:t xml:space="preserve"> non-restorative sleep (NRS) group reported the highest mean score of 5.77 (SD = 1.92)</w:t>
      </w:r>
      <w:r w:rsidR="00A80725" w:rsidRPr="006C456F">
        <w:rPr>
          <w:lang w:val="en-AU"/>
        </w:rPr>
        <w:t xml:space="preserve"> (Figure 1). </w:t>
      </w:r>
    </w:p>
    <w:p w14:paraId="6302BD33" w14:textId="21F3662E" w:rsidR="00A80725" w:rsidRPr="006C456F" w:rsidRDefault="00A80725" w:rsidP="006F4194">
      <w:pPr>
        <w:pStyle w:val="Heading2"/>
      </w:pPr>
      <w:bookmarkStart w:id="28" w:name="OLE_LINK3"/>
      <w:bookmarkStart w:id="29" w:name="OLE_LINK4"/>
      <w:r w:rsidRPr="006C456F">
        <w:t>Figure 1</w:t>
      </w:r>
    </w:p>
    <w:p w14:paraId="4E355066" w14:textId="1C3F7DAB" w:rsidR="00A80725" w:rsidRPr="006F4194" w:rsidRDefault="00A80725" w:rsidP="006F4194">
      <w:pPr>
        <w:pStyle w:val="BodyText"/>
        <w:ind w:firstLine="0"/>
        <w:rPr>
          <w:i/>
          <w:iCs/>
          <w:lang w:val="en-AU"/>
        </w:rPr>
      </w:pPr>
      <w:r w:rsidRPr="006F4194">
        <w:rPr>
          <w:i/>
          <w:iCs/>
          <w:lang w:val="en-AU"/>
        </w:rPr>
        <w:t>Subjective Sleepiness Scores upon Awakening by Group</w:t>
      </w:r>
    </w:p>
    <w:p w14:paraId="6E5A477F" w14:textId="516BD410" w:rsidR="00A80725" w:rsidRPr="006C456F" w:rsidRDefault="00A80725" w:rsidP="00B720CE">
      <w:pPr>
        <w:pStyle w:val="BodyText"/>
        <w:rPr>
          <w:lang w:val="en-AU"/>
        </w:rPr>
      </w:pPr>
      <w:r w:rsidRPr="006C456F">
        <w:rPr>
          <w:noProof/>
          <w:lang w:val="en-AU"/>
        </w:rPr>
        <w:drawing>
          <wp:inline distT="0" distB="0" distL="0" distR="0" wp14:anchorId="30B35603" wp14:editId="456042B0">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6"/>
                    <a:stretch>
                      <a:fillRect/>
                    </a:stretch>
                  </pic:blipFill>
                  <pic:spPr>
                    <a:xfrm>
                      <a:off x="0" y="0"/>
                      <a:ext cx="2880000" cy="1728000"/>
                    </a:xfrm>
                    <a:prstGeom prst="rect">
                      <a:avLst/>
                    </a:prstGeom>
                  </pic:spPr>
                </pic:pic>
              </a:graphicData>
            </a:graphic>
          </wp:inline>
        </w:drawing>
      </w:r>
    </w:p>
    <w:p w14:paraId="3E657E66" w14:textId="2ED83368" w:rsidR="00A80725" w:rsidRPr="006C456F" w:rsidRDefault="00A80725" w:rsidP="00B720CE">
      <w:pPr>
        <w:pStyle w:val="BodyText"/>
        <w:rPr>
          <w:lang w:val="en-AU"/>
        </w:rPr>
      </w:pPr>
      <w:r w:rsidRPr="006C456F">
        <w:rPr>
          <w:i/>
          <w:iCs/>
          <w:lang w:val="en-AU"/>
        </w:rPr>
        <w:t xml:space="preserve">Note. </w:t>
      </w:r>
      <w:r w:rsidRPr="006C456F">
        <w:rPr>
          <w:lang w:val="en-AU"/>
        </w:rPr>
        <w:t>Horizontal lines represent median scores, while boxes show interquartile range (IQR). Whiskers extend to 1.5 times the IQR with outliers labelled</w:t>
      </w:r>
      <w:bookmarkEnd w:id="28"/>
      <w:bookmarkEnd w:id="29"/>
      <w:r w:rsidRPr="006C456F">
        <w:rPr>
          <w:lang w:val="en-AU"/>
        </w:rPr>
        <w:t>.</w:t>
      </w:r>
    </w:p>
    <w:p w14:paraId="202BD9FF" w14:textId="77777777" w:rsidR="00A80725" w:rsidRPr="006C456F" w:rsidRDefault="00A80725" w:rsidP="00B720CE">
      <w:pPr>
        <w:pStyle w:val="BodyText"/>
        <w:rPr>
          <w:lang w:val="en-AU"/>
        </w:rPr>
      </w:pPr>
    </w:p>
    <w:p w14:paraId="1A4738E5" w14:textId="4928117E" w:rsidR="004551A5" w:rsidRPr="006C456F" w:rsidRDefault="00A80725" w:rsidP="00783024">
      <w:pPr>
        <w:pStyle w:val="Heading2"/>
      </w:pPr>
      <w:bookmarkStart w:id="30" w:name="Xfe874da4667a21f4e9e660b014751bd8b9d020b"/>
      <w:bookmarkEnd w:id="27"/>
      <w:r w:rsidRPr="006C456F">
        <w:t>Comparing objective sleepiness between groups</w:t>
      </w:r>
    </w:p>
    <w:p w14:paraId="39936F92" w14:textId="0328EDEE" w:rsidR="00B82856" w:rsidRPr="006C456F" w:rsidRDefault="00D86A87" w:rsidP="00B720CE">
      <w:pPr>
        <w:pStyle w:val="BodyText"/>
        <w:rPr>
          <w:lang w:val="en-AU"/>
        </w:rPr>
      </w:pPr>
      <w:r w:rsidRPr="006C456F">
        <w:rPr>
          <w:lang w:val="en-AU"/>
        </w:rPr>
        <w:t>To investigate if brain activity between groups differed upon awakening, a one-way ANOVA using a cluster</w:t>
      </w:r>
      <w:r w:rsidR="00A80725" w:rsidRPr="006C456F">
        <w:rPr>
          <w:lang w:val="en-AU"/>
        </w:rPr>
        <w:t xml:space="preserve"> </w:t>
      </w:r>
      <w:r w:rsidRPr="006C456F">
        <w:rPr>
          <w:lang w:val="en-AU"/>
        </w:rPr>
        <w:t>mass permutation analysis was conducted, with the dependent variables of SR and AAC and independent variable of group</w:t>
      </w:r>
      <w:r w:rsidR="00A80725" w:rsidRPr="006C456F">
        <w:rPr>
          <w:lang w:val="en-AU"/>
        </w:rPr>
        <w:t xml:space="preserve"> (Figure 2)</w:t>
      </w:r>
      <w:r w:rsidRPr="006C456F">
        <w:rPr>
          <w:lang w:val="en-AU"/>
        </w:rPr>
        <w:t xml:space="preserve">. </w:t>
      </w:r>
      <w:r w:rsidR="0068661D" w:rsidRPr="006C456F">
        <w:rPr>
          <w:lang w:val="en-AU"/>
        </w:rPr>
        <w:t xml:space="preserve">There were no </w:t>
      </w:r>
    </w:p>
    <w:p w14:paraId="42A3F01F" w14:textId="77777777" w:rsidR="000F313B" w:rsidRPr="006C456F" w:rsidRDefault="000F313B" w:rsidP="00B720CE">
      <w:pPr>
        <w:pStyle w:val="BodyText"/>
        <w:rPr>
          <w:lang w:val="en-AU"/>
        </w:rPr>
      </w:pPr>
      <w:r w:rsidRPr="006C456F">
        <w:rPr>
          <w:lang w:val="en-AU"/>
        </w:rPr>
        <w:t>significant differences between clusters before or after correcting for multiple comparisons (</w:t>
      </w:r>
      <w:r w:rsidRPr="006C456F">
        <w:rPr>
          <w:rFonts w:eastAsiaTheme="majorEastAsia"/>
          <w:color w:val="000000" w:themeColor="text1"/>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sidRPr="006C456F">
        <w:rPr>
          <w:rFonts w:eastAsiaTheme="majorEastAsia"/>
          <w:color w:val="000000" w:themeColor="text1"/>
          <w:vertAlign w:val="superscript"/>
          <w:lang w:val="en-AU"/>
        </w:rPr>
        <w:t xml:space="preserve"> </w:t>
      </w:r>
      <w:r w:rsidRPr="006C456F">
        <w:rPr>
          <w:lang w:val="en-AU"/>
        </w:rPr>
        <w:t xml:space="preserve">&gt; .080, when corrected for family-wise error rate </w:t>
      </w:r>
      <w:r w:rsidRPr="006C456F">
        <w:rPr>
          <w:i/>
          <w:iCs/>
          <w:lang w:val="en-AU"/>
        </w:rPr>
        <w:t>p</w:t>
      </w:r>
      <w:r w:rsidRPr="006C456F">
        <w:rPr>
          <w:lang w:val="en-AU"/>
        </w:rPr>
        <w:t xml:space="preserve"> </w:t>
      </w:r>
      <w:r w:rsidRPr="006C456F">
        <w:rPr>
          <w:lang w:val="en-AU"/>
        </w:rPr>
        <w:lastRenderedPageBreak/>
        <w:t>= .711). These results indicate that there are no significant differences in mean objective drowsiness measures between groups when not controlling for subjective sleepiness.</w:t>
      </w:r>
    </w:p>
    <w:p w14:paraId="70913C9A" w14:textId="77777777" w:rsidR="000F313B" w:rsidRPr="006C456F" w:rsidRDefault="000F313B" w:rsidP="00B720CE">
      <w:pPr>
        <w:pStyle w:val="BodyText"/>
        <w:ind w:firstLine="0"/>
        <w:rPr>
          <w:b/>
          <w:bCs/>
          <w:lang w:val="en-AU"/>
        </w:rPr>
      </w:pPr>
      <w:r w:rsidRPr="006C456F">
        <w:rPr>
          <w:b/>
          <w:bCs/>
          <w:lang w:val="en-AU"/>
        </w:rPr>
        <w:t>The association between subjective and objective sleepiness across groups</w:t>
      </w:r>
    </w:p>
    <w:p w14:paraId="0ECECE2B" w14:textId="4D6CB256" w:rsidR="000F313B" w:rsidRPr="006C456F" w:rsidRDefault="000F313B" w:rsidP="00B720CE">
      <w:pPr>
        <w:pStyle w:val="BodyText"/>
        <w:rPr>
          <w:lang w:val="en-AU"/>
        </w:rPr>
      </w:pPr>
      <w:r w:rsidRPr="006C456F">
        <w:rPr>
          <w:b/>
          <w:bCs/>
          <w:lang w:val="en-AU"/>
        </w:rPr>
        <w:tab/>
      </w:r>
      <w:r w:rsidRPr="006C456F">
        <w:rPr>
          <w:lang w:val="en-AU"/>
        </w:rPr>
        <w:t xml:space="preserve">To investigate if there was a difference in the association between EEG measures of drowsiness and KSS scores between groups, a general linear model with a cluster mass permutation analysis was conducted with the dependent variables of AAC, SR Eyes Open and SR Eyes Closed, and independent variables of group and KSS scores, and an interaction term of group membership by KSS score (Figure 3). </w:t>
      </w:r>
    </w:p>
    <w:p w14:paraId="490CFFEA" w14:textId="11A20838" w:rsidR="00784E33" w:rsidRPr="006C456F" w:rsidRDefault="000F313B" w:rsidP="00B720CE">
      <w:pPr>
        <w:pStyle w:val="BodyText"/>
        <w:rPr>
          <w:lang w:val="en-AU"/>
        </w:rPr>
      </w:pPr>
      <w:r w:rsidRPr="006C456F">
        <w:rPr>
          <w:lang w:val="en-AU"/>
        </w:rPr>
        <w:t xml:space="preserve">There were no significant clusters for the main effect of KSS for AAC or SR in eyes closed or eyes open condition (SR eyes closed smallest uncorrected </w:t>
      </w:r>
      <w:proofErr w:type="spellStart"/>
      <w:r w:rsidRPr="006C456F">
        <w:rPr>
          <w:lang w:val="en-AU"/>
        </w:rPr>
        <w:t>pchannel</w:t>
      </w:r>
      <w:proofErr w:type="spellEnd"/>
      <w:r w:rsidRPr="006C456F">
        <w:rPr>
          <w:lang w:val="en-AU"/>
        </w:rPr>
        <w:t xml:space="preserve"> = .038, when corrected for family-wise errors </w:t>
      </w:r>
      <w:proofErr w:type="spellStart"/>
      <w:r w:rsidRPr="006C456F">
        <w:rPr>
          <w:lang w:val="en-AU"/>
        </w:rPr>
        <w:t>pchannel</w:t>
      </w:r>
      <w:proofErr w:type="spellEnd"/>
      <w:r w:rsidRPr="006C456F">
        <w:rPr>
          <w:lang w:val="en-AU"/>
        </w:rPr>
        <w:t xml:space="preserve"> = .287; all other channels non-significant at the uncorrected level). A cluster of 5 channels in the central was identified with significant uncorrected p-values (p &lt; .05) for the interaction between group and KSS for AAC, however after correcting for multiple comparisons was non-significant (F = 10.22, p = .164). All other</w:t>
      </w:r>
      <w:r w:rsidR="007D562A" w:rsidRPr="006C456F">
        <w:rPr>
          <w:lang w:val="en-AU"/>
        </w:rPr>
        <w:t xml:space="preserve"> interactions were non-significant at the uncorrected level. This suggests that after correction</w:t>
      </w:r>
      <w:r w:rsidR="00784E33" w:rsidRPr="006C456F">
        <w:rPr>
          <w:lang w:val="en-AU"/>
        </w:rPr>
        <w:t xml:space="preserve"> for multiple comparisons, there was no significant effect of group membership, subjective sleepiness, or their interaction on SR or AAC.</w:t>
      </w:r>
    </w:p>
    <w:p w14:paraId="03D52A15" w14:textId="7E7A20E8" w:rsidR="00784E33" w:rsidRPr="006C456F" w:rsidRDefault="00784E33" w:rsidP="00B720CE">
      <w:pPr>
        <w:pStyle w:val="BodyText"/>
        <w:ind w:firstLine="0"/>
        <w:rPr>
          <w:b/>
          <w:bCs/>
          <w:lang w:val="en-AU"/>
        </w:rPr>
      </w:pPr>
      <w:r w:rsidRPr="006C456F">
        <w:rPr>
          <w:b/>
          <w:bCs/>
          <w:lang w:val="en-AU"/>
        </w:rPr>
        <w:t>Theta activity and subjective sleepiness across groups</w:t>
      </w:r>
    </w:p>
    <w:p w14:paraId="23AD448A" w14:textId="3D05338F" w:rsidR="00784E33" w:rsidRPr="006C456F" w:rsidRDefault="00784E33" w:rsidP="00B720CE">
      <w:pPr>
        <w:pStyle w:val="BodyText"/>
        <w:rPr>
          <w:lang w:val="en-AU"/>
        </w:rPr>
        <w:sectPr w:rsidR="00784E33" w:rsidRPr="006C456F" w:rsidSect="00697C79">
          <w:type w:val="continuous"/>
          <w:pgSz w:w="11906" w:h="16838"/>
          <w:pgMar w:top="1418" w:right="1418" w:bottom="1418" w:left="1418" w:header="720" w:footer="720" w:gutter="0"/>
          <w:cols w:space="720"/>
          <w:docGrid w:linePitch="326"/>
        </w:sectPr>
      </w:pPr>
      <w:r w:rsidRPr="006C456F">
        <w:rPr>
          <w:b/>
          <w:bCs/>
          <w:lang w:val="en-AU"/>
        </w:rPr>
        <w:tab/>
      </w:r>
      <w:r w:rsidRPr="006C456F">
        <w:rPr>
          <w:lang w:val="en-AU"/>
        </w:rPr>
        <w:t xml:space="preserve">Exploratory analysis was conducted to see if there were differences in </w:t>
      </w:r>
      <w:r w:rsidR="00B720CE" w:rsidRPr="006C456F">
        <w:rPr>
          <w:lang w:val="en-AU"/>
        </w:rPr>
        <w:t xml:space="preserve">theta </w:t>
      </w:r>
      <w:r w:rsidRPr="006C456F">
        <w:rPr>
          <w:lang w:val="en-AU"/>
        </w:rPr>
        <w:t xml:space="preserve">spectral bands that </w:t>
      </w:r>
      <w:r w:rsidR="00B720CE" w:rsidRPr="006C456F">
        <w:rPr>
          <w:lang w:val="en-AU"/>
        </w:rPr>
        <w:t>was</w:t>
      </w:r>
      <w:r w:rsidRPr="006C456F">
        <w:rPr>
          <w:lang w:val="en-AU"/>
        </w:rPr>
        <w:t xml:space="preserve"> not captured by AAC or SR. </w:t>
      </w:r>
      <w:r w:rsidR="00B720CE" w:rsidRPr="006C456F">
        <w:rPr>
          <w:lang w:val="en-AU"/>
        </w:rPr>
        <w:t xml:space="preserve"> </w:t>
      </w:r>
    </w:p>
    <w:p w14:paraId="2F3331E8" w14:textId="77777777" w:rsidR="007D562A" w:rsidRPr="006C456F" w:rsidRDefault="007D562A">
      <w:pPr>
        <w:rPr>
          <w:rFonts w:ascii="Times New Roman" w:hAnsi="Times New Roman" w:cs="Times New Roman"/>
          <w:b/>
          <w:bCs/>
          <w:lang w:val="en-AU"/>
        </w:rPr>
      </w:pPr>
      <w:r w:rsidRPr="006C456F">
        <w:rPr>
          <w:rFonts w:ascii="Times New Roman" w:hAnsi="Times New Roman" w:cs="Times New Roman"/>
          <w:b/>
          <w:bCs/>
          <w:lang w:val="en-AU"/>
        </w:rPr>
        <w:br w:type="page"/>
      </w:r>
    </w:p>
    <w:p w14:paraId="43B67CF8" w14:textId="58256F7F" w:rsidR="00A80725" w:rsidRPr="006C456F" w:rsidRDefault="00A80725" w:rsidP="00B720CE">
      <w:pPr>
        <w:pStyle w:val="BodyText"/>
        <w:rPr>
          <w:lang w:val="en-AU"/>
        </w:rPr>
      </w:pPr>
      <w:r w:rsidRPr="006C456F">
        <w:rPr>
          <w:lang w:val="en-AU"/>
        </w:rPr>
        <w:lastRenderedPageBreak/>
        <w:t>Figure 2</w:t>
      </w:r>
    </w:p>
    <w:p w14:paraId="26C3CC6F" w14:textId="461D28EA" w:rsidR="000F313B" w:rsidRPr="006C456F" w:rsidRDefault="00A80725" w:rsidP="00B720CE">
      <w:pPr>
        <w:pStyle w:val="BodyText"/>
        <w:rPr>
          <w:lang w:val="en-AU"/>
        </w:rPr>
      </w:pPr>
      <w:r w:rsidRPr="006C456F">
        <w:rPr>
          <w:lang w:val="en-AU"/>
        </w:rPr>
        <w:t>Objective Sleepiness as Measured by EEG upon Awakening by Group</w:t>
      </w:r>
    </w:p>
    <w:p w14:paraId="507BB72D" w14:textId="67B776E4" w:rsidR="00A80725" w:rsidRPr="006C456F" w:rsidRDefault="007D562A" w:rsidP="00B720CE">
      <w:pPr>
        <w:pStyle w:val="BodyText"/>
        <w:rPr>
          <w:lang w:val="en-AU"/>
        </w:rPr>
      </w:pPr>
      <w:r w:rsidRPr="006C456F">
        <w:rPr>
          <w:noProof/>
          <w:lang w:val="en-AU"/>
        </w:rPr>
        <mc:AlternateContent>
          <mc:Choice Requires="wps">
            <w:drawing>
              <wp:anchor distT="0" distB="0" distL="114300" distR="114300" simplePos="0" relativeHeight="251659264" behindDoc="0" locked="0" layoutInCell="1" allowOverlap="1" wp14:anchorId="3762AF02" wp14:editId="4D64F787">
                <wp:simplePos x="0" y="0"/>
                <wp:positionH relativeFrom="column">
                  <wp:posOffset>256540</wp:posOffset>
                </wp:positionH>
                <wp:positionV relativeFrom="paragraph">
                  <wp:posOffset>16969</wp:posOffset>
                </wp:positionV>
                <wp:extent cx="5542845" cy="254000"/>
                <wp:effectExtent l="0" t="0" r="0" b="0"/>
                <wp:wrapNone/>
                <wp:docPr id="2094248336" name="Text Box 2"/>
                <wp:cNvGraphicFramePr/>
                <a:graphic xmlns:a="http://schemas.openxmlformats.org/drawingml/2006/main">
                  <a:graphicData uri="http://schemas.microsoft.com/office/word/2010/wordprocessingShape">
                    <wps:wsp>
                      <wps:cNvSpPr txBox="1"/>
                      <wps:spPr>
                        <a:xfrm>
                          <a:off x="0" y="0"/>
                          <a:ext cx="5542845" cy="254000"/>
                        </a:xfrm>
                        <a:prstGeom prst="rect">
                          <a:avLst/>
                        </a:prstGeom>
                        <a:solidFill>
                          <a:schemeClr val="lt1"/>
                        </a:solidFill>
                        <a:ln w="6350">
                          <a:noFill/>
                        </a:ln>
                      </wps:spPr>
                      <wps:txb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7D562A" w14:paraId="5D1A46AF" w14:textId="77777777" w:rsidTr="007D562A">
                              <w:tc>
                                <w:tcPr>
                                  <w:tcW w:w="1049" w:type="dxa"/>
                                </w:tcPr>
                                <w:p w14:paraId="4EE1BEED" w14:textId="2DBEDB08" w:rsidR="000F313B" w:rsidRPr="000F313B" w:rsidRDefault="000F313B" w:rsidP="000F313B">
                                  <w:pPr>
                                    <w:jc w:val="center"/>
                                    <w:rPr>
                                      <w:rFonts w:ascii="Arial" w:hAnsi="Arial" w:cs="Arial"/>
                                      <w:sz w:val="16"/>
                                      <w:szCs w:val="16"/>
                                    </w:rPr>
                                  </w:pPr>
                                  <w:r>
                                    <w:rPr>
                                      <w:rFonts w:ascii="Arial" w:hAnsi="Arial" w:cs="Arial"/>
                                      <w:sz w:val="16"/>
                                      <w:szCs w:val="16"/>
                                    </w:rPr>
                                    <w:t>ID</w:t>
                                  </w:r>
                                </w:p>
                              </w:tc>
                              <w:tc>
                                <w:tcPr>
                                  <w:tcW w:w="989" w:type="dxa"/>
                                </w:tcPr>
                                <w:p w14:paraId="456665BC" w14:textId="4D131D7B" w:rsidR="000F313B" w:rsidRPr="000F313B" w:rsidRDefault="000F313B" w:rsidP="000F313B">
                                  <w:pPr>
                                    <w:jc w:val="center"/>
                                    <w:rPr>
                                      <w:rFonts w:ascii="Arial" w:hAnsi="Arial" w:cs="Arial"/>
                                      <w:sz w:val="16"/>
                                      <w:szCs w:val="16"/>
                                    </w:rPr>
                                  </w:pPr>
                                  <w:r>
                                    <w:rPr>
                                      <w:rFonts w:ascii="Arial" w:hAnsi="Arial" w:cs="Arial"/>
                                      <w:sz w:val="16"/>
                                      <w:szCs w:val="16"/>
                                    </w:rPr>
                                    <w:t>NRS</w:t>
                                  </w:r>
                                </w:p>
                              </w:tc>
                              <w:tc>
                                <w:tcPr>
                                  <w:tcW w:w="1149" w:type="dxa"/>
                                </w:tcPr>
                                <w:p w14:paraId="0459BCC2" w14:textId="303BEC3C" w:rsidR="000F313B" w:rsidRPr="000F313B" w:rsidRDefault="000F313B" w:rsidP="000F313B">
                                  <w:pPr>
                                    <w:jc w:val="center"/>
                                    <w:rPr>
                                      <w:rFonts w:ascii="Arial" w:hAnsi="Arial" w:cs="Arial"/>
                                      <w:sz w:val="16"/>
                                      <w:szCs w:val="16"/>
                                    </w:rPr>
                                  </w:pPr>
                                  <w:r>
                                    <w:rPr>
                                      <w:rFonts w:ascii="Arial" w:hAnsi="Arial" w:cs="Arial"/>
                                      <w:sz w:val="16"/>
                                      <w:szCs w:val="16"/>
                                    </w:rPr>
                                    <w:t>Control</w:t>
                                  </w:r>
                                </w:p>
                              </w:tc>
                              <w:tc>
                                <w:tcPr>
                                  <w:tcW w:w="236" w:type="dxa"/>
                                </w:tcPr>
                                <w:p w14:paraId="01AB21B1" w14:textId="77777777" w:rsidR="000F313B" w:rsidRPr="000F313B" w:rsidRDefault="000F313B" w:rsidP="000F313B">
                                  <w:pPr>
                                    <w:jc w:val="center"/>
                                    <w:rPr>
                                      <w:rFonts w:ascii="Arial" w:hAnsi="Arial" w:cs="Arial"/>
                                      <w:sz w:val="16"/>
                                      <w:szCs w:val="16"/>
                                    </w:rPr>
                                  </w:pPr>
                                </w:p>
                              </w:tc>
                              <w:tc>
                                <w:tcPr>
                                  <w:tcW w:w="1413" w:type="dxa"/>
                                </w:tcPr>
                                <w:p w14:paraId="1D383428" w14:textId="7BCC6EA9" w:rsidR="000F313B" w:rsidRPr="000F313B" w:rsidRDefault="000F313B" w:rsidP="000F313B">
                                  <w:pPr>
                                    <w:jc w:val="center"/>
                                    <w:rPr>
                                      <w:rFonts w:ascii="Arial" w:hAnsi="Arial" w:cs="Arial"/>
                                      <w:sz w:val="16"/>
                                      <w:szCs w:val="16"/>
                                    </w:rPr>
                                  </w:pPr>
                                  <w:r>
                                    <w:rPr>
                                      <w:rFonts w:ascii="Arial" w:hAnsi="Arial" w:cs="Arial"/>
                                      <w:sz w:val="16"/>
                                      <w:szCs w:val="16"/>
                                    </w:rPr>
                                    <w:t>F-Test</w:t>
                                  </w:r>
                                </w:p>
                              </w:tc>
                              <w:tc>
                                <w:tcPr>
                                  <w:tcW w:w="372" w:type="dxa"/>
                                </w:tcPr>
                                <w:p w14:paraId="1035A67F" w14:textId="77777777" w:rsidR="000F313B" w:rsidRPr="000F313B" w:rsidRDefault="000F313B" w:rsidP="000F313B">
                                  <w:pPr>
                                    <w:jc w:val="center"/>
                                    <w:rPr>
                                      <w:rFonts w:ascii="Arial" w:hAnsi="Arial" w:cs="Arial"/>
                                      <w:sz w:val="16"/>
                                      <w:szCs w:val="16"/>
                                    </w:rPr>
                                  </w:pPr>
                                </w:p>
                              </w:tc>
                              <w:tc>
                                <w:tcPr>
                                  <w:tcW w:w="2476" w:type="dxa"/>
                                </w:tcPr>
                                <w:p w14:paraId="754116F2" w14:textId="1447E257" w:rsidR="000F313B" w:rsidRPr="000F313B" w:rsidRDefault="000F313B" w:rsidP="000F313B">
                                  <w:pPr>
                                    <w:jc w:val="center"/>
                                    <w:rPr>
                                      <w:rFonts w:ascii="Arial" w:hAnsi="Arial" w:cs="Arial"/>
                                      <w:sz w:val="16"/>
                                      <w:szCs w:val="16"/>
                                    </w:rPr>
                                  </w:pPr>
                                  <w:r>
                                    <w:rPr>
                                      <w:rFonts w:ascii="Arial" w:hAnsi="Arial" w:cs="Arial"/>
                                      <w:sz w:val="16"/>
                                      <w:szCs w:val="16"/>
                                    </w:rPr>
                                    <w:t>Global averages</w:t>
                                  </w:r>
                                </w:p>
                              </w:tc>
                            </w:tr>
                          </w:tbl>
                          <w:p w14:paraId="488140C6" w14:textId="77777777" w:rsidR="000F313B" w:rsidRDefault="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2AF02" id="_x0000_t202" coordsize="21600,21600" o:spt="202" path="m,l,21600r21600,l21600,xe">
                <v:stroke joinstyle="miter"/>
                <v:path gradientshapeok="t" o:connecttype="rect"/>
              </v:shapetype>
              <v:shape id="_x0000_s1026" type="#_x0000_t202" style="position:absolute;left:0;text-align:left;margin-left:20.2pt;margin-top:1.35pt;width:436.4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" fillcolor="white [3201]" stroked="f" strokeweight=".5pt">
                <v:textbo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7D562A" w14:paraId="5D1A46AF" w14:textId="77777777" w:rsidTr="007D562A">
                        <w:tc>
                          <w:tcPr>
                            <w:tcW w:w="1049" w:type="dxa"/>
                          </w:tcPr>
                          <w:p w14:paraId="4EE1BEED" w14:textId="2DBEDB08" w:rsidR="000F313B" w:rsidRPr="000F313B" w:rsidRDefault="000F313B" w:rsidP="000F313B">
                            <w:pPr>
                              <w:jc w:val="center"/>
                              <w:rPr>
                                <w:rFonts w:ascii="Arial" w:hAnsi="Arial" w:cs="Arial"/>
                                <w:sz w:val="16"/>
                                <w:szCs w:val="16"/>
                              </w:rPr>
                            </w:pPr>
                            <w:r>
                              <w:rPr>
                                <w:rFonts w:ascii="Arial" w:hAnsi="Arial" w:cs="Arial"/>
                                <w:sz w:val="16"/>
                                <w:szCs w:val="16"/>
                              </w:rPr>
                              <w:t>ID</w:t>
                            </w:r>
                          </w:p>
                        </w:tc>
                        <w:tc>
                          <w:tcPr>
                            <w:tcW w:w="989" w:type="dxa"/>
                          </w:tcPr>
                          <w:p w14:paraId="456665BC" w14:textId="4D131D7B" w:rsidR="000F313B" w:rsidRPr="000F313B" w:rsidRDefault="000F313B" w:rsidP="000F313B">
                            <w:pPr>
                              <w:jc w:val="center"/>
                              <w:rPr>
                                <w:rFonts w:ascii="Arial" w:hAnsi="Arial" w:cs="Arial"/>
                                <w:sz w:val="16"/>
                                <w:szCs w:val="16"/>
                              </w:rPr>
                            </w:pPr>
                            <w:r>
                              <w:rPr>
                                <w:rFonts w:ascii="Arial" w:hAnsi="Arial" w:cs="Arial"/>
                                <w:sz w:val="16"/>
                                <w:szCs w:val="16"/>
                              </w:rPr>
                              <w:t>NRS</w:t>
                            </w:r>
                          </w:p>
                        </w:tc>
                        <w:tc>
                          <w:tcPr>
                            <w:tcW w:w="1149" w:type="dxa"/>
                          </w:tcPr>
                          <w:p w14:paraId="0459BCC2" w14:textId="303BEC3C" w:rsidR="000F313B" w:rsidRPr="000F313B" w:rsidRDefault="000F313B" w:rsidP="000F313B">
                            <w:pPr>
                              <w:jc w:val="center"/>
                              <w:rPr>
                                <w:rFonts w:ascii="Arial" w:hAnsi="Arial" w:cs="Arial"/>
                                <w:sz w:val="16"/>
                                <w:szCs w:val="16"/>
                              </w:rPr>
                            </w:pPr>
                            <w:r>
                              <w:rPr>
                                <w:rFonts w:ascii="Arial" w:hAnsi="Arial" w:cs="Arial"/>
                                <w:sz w:val="16"/>
                                <w:szCs w:val="16"/>
                              </w:rPr>
                              <w:t>Control</w:t>
                            </w:r>
                          </w:p>
                        </w:tc>
                        <w:tc>
                          <w:tcPr>
                            <w:tcW w:w="236" w:type="dxa"/>
                          </w:tcPr>
                          <w:p w14:paraId="01AB21B1" w14:textId="77777777" w:rsidR="000F313B" w:rsidRPr="000F313B" w:rsidRDefault="000F313B" w:rsidP="000F313B">
                            <w:pPr>
                              <w:jc w:val="center"/>
                              <w:rPr>
                                <w:rFonts w:ascii="Arial" w:hAnsi="Arial" w:cs="Arial"/>
                                <w:sz w:val="16"/>
                                <w:szCs w:val="16"/>
                              </w:rPr>
                            </w:pPr>
                          </w:p>
                        </w:tc>
                        <w:tc>
                          <w:tcPr>
                            <w:tcW w:w="1413" w:type="dxa"/>
                          </w:tcPr>
                          <w:p w14:paraId="1D383428" w14:textId="7BCC6EA9" w:rsidR="000F313B" w:rsidRPr="000F313B" w:rsidRDefault="000F313B" w:rsidP="000F313B">
                            <w:pPr>
                              <w:jc w:val="center"/>
                              <w:rPr>
                                <w:rFonts w:ascii="Arial" w:hAnsi="Arial" w:cs="Arial"/>
                                <w:sz w:val="16"/>
                                <w:szCs w:val="16"/>
                              </w:rPr>
                            </w:pPr>
                            <w:r>
                              <w:rPr>
                                <w:rFonts w:ascii="Arial" w:hAnsi="Arial" w:cs="Arial"/>
                                <w:sz w:val="16"/>
                                <w:szCs w:val="16"/>
                              </w:rPr>
                              <w:t>F-Test</w:t>
                            </w:r>
                          </w:p>
                        </w:tc>
                        <w:tc>
                          <w:tcPr>
                            <w:tcW w:w="372" w:type="dxa"/>
                          </w:tcPr>
                          <w:p w14:paraId="1035A67F" w14:textId="77777777" w:rsidR="000F313B" w:rsidRPr="000F313B" w:rsidRDefault="000F313B" w:rsidP="000F313B">
                            <w:pPr>
                              <w:jc w:val="center"/>
                              <w:rPr>
                                <w:rFonts w:ascii="Arial" w:hAnsi="Arial" w:cs="Arial"/>
                                <w:sz w:val="16"/>
                                <w:szCs w:val="16"/>
                              </w:rPr>
                            </w:pPr>
                          </w:p>
                        </w:tc>
                        <w:tc>
                          <w:tcPr>
                            <w:tcW w:w="2476" w:type="dxa"/>
                          </w:tcPr>
                          <w:p w14:paraId="754116F2" w14:textId="1447E257" w:rsidR="000F313B" w:rsidRPr="000F313B" w:rsidRDefault="000F313B" w:rsidP="000F313B">
                            <w:pPr>
                              <w:jc w:val="center"/>
                              <w:rPr>
                                <w:rFonts w:ascii="Arial" w:hAnsi="Arial" w:cs="Arial"/>
                                <w:sz w:val="16"/>
                                <w:szCs w:val="16"/>
                              </w:rPr>
                            </w:pPr>
                            <w:r>
                              <w:rPr>
                                <w:rFonts w:ascii="Arial" w:hAnsi="Arial" w:cs="Arial"/>
                                <w:sz w:val="16"/>
                                <w:szCs w:val="16"/>
                              </w:rPr>
                              <w:t>Global averages</w:t>
                            </w:r>
                          </w:p>
                        </w:tc>
                      </w:tr>
                    </w:tbl>
                    <w:p w14:paraId="488140C6" w14:textId="77777777" w:rsidR="000F313B" w:rsidRDefault="000F313B"/>
                  </w:txbxContent>
                </v:textbox>
              </v:shape>
            </w:pict>
          </mc:Fallback>
        </mc:AlternateContent>
      </w:r>
      <w:r w:rsidR="000F313B" w:rsidRPr="006C456F">
        <w:rPr>
          <w:noProof/>
          <w:lang w:val="en-AU"/>
        </w:rPr>
        <mc:AlternateContent>
          <mc:Choice Requires="wps">
            <w:drawing>
              <wp:inline distT="0" distB="0" distL="0" distR="0" wp14:anchorId="3A2E2F80" wp14:editId="1E195C78">
                <wp:extent cx="3058833" cy="219639"/>
                <wp:effectExtent l="0" t="2540" r="0" b="0"/>
                <wp:docPr id="1437760720" name="Text Box 2"/>
                <wp:cNvGraphicFramePr/>
                <a:graphic xmlns:a="http://schemas.openxmlformats.org/drawingml/2006/main">
                  <a:graphicData uri="http://schemas.microsoft.com/office/word/2010/wordprocessingShape">
                    <wps:wsp>
                      <wps:cNvSpPr txBox="1"/>
                      <wps:spPr>
                        <a:xfrm rot="16200000">
                          <a:off x="0" y="0"/>
                          <a:ext cx="3058833" cy="219639"/>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3FA3B719" w14:textId="77777777" w:rsidTr="000F313B">
                              <w:tc>
                                <w:tcPr>
                                  <w:tcW w:w="1588" w:type="dxa"/>
                                </w:tcPr>
                                <w:p w14:paraId="257B3963" w14:textId="4F664BA0"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035551B4" w14:textId="76FF1B6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7B2C057C" w14:textId="5164A1B3"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06B413B3" w14:textId="77777777" w:rsidR="000F313B" w:rsidRDefault="000F313B" w:rsidP="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2E2F80" id="Text Box 2" o:spid="_x0000_s1027" type="#_x0000_t202" style="width:240.85pt;height:17.3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3FA3B719" w14:textId="77777777" w:rsidTr="000F313B">
                        <w:tc>
                          <w:tcPr>
                            <w:tcW w:w="1588" w:type="dxa"/>
                          </w:tcPr>
                          <w:p w14:paraId="257B3963" w14:textId="4F664BA0"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035551B4" w14:textId="76FF1B6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7B2C057C" w14:textId="5164A1B3"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06B413B3" w14:textId="77777777" w:rsidR="000F313B" w:rsidRDefault="000F313B" w:rsidP="000F313B"/>
                  </w:txbxContent>
                </v:textbox>
                <w10:anchorlock/>
              </v:shape>
            </w:pict>
          </mc:Fallback>
        </mc:AlternateContent>
      </w:r>
      <w:r w:rsidR="000F313B" w:rsidRPr="006C456F">
        <w:rPr>
          <w:noProof/>
          <w:lang w:val="en-AU"/>
        </w:rPr>
        <w:drawing>
          <wp:inline distT="0" distB="0" distL="0" distR="0" wp14:anchorId="5D549225" wp14:editId="02256160">
            <wp:extent cx="4770077" cy="2779413"/>
            <wp:effectExtent l="0" t="0" r="5715" b="1905"/>
            <wp:docPr id="1471574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471574116"/>
                    <pic:cNvPicPr/>
                  </pic:nvPicPr>
                  <pic:blipFill rotWithShape="1">
                    <a:blip r:embed="rId7" cstate="print">
                      <a:extLst>
                        <a:ext uri="{28A0092B-C50C-407E-A947-70E740481C1C}">
                          <a14:useLocalDpi xmlns:a14="http://schemas.microsoft.com/office/drawing/2010/main" val="0"/>
                        </a:ext>
                      </a:extLst>
                    </a:blip>
                    <a:srcRect l="3228" t="8532"/>
                    <a:stretch/>
                  </pic:blipFill>
                  <pic:spPr bwMode="auto">
                    <a:xfrm>
                      <a:off x="0" y="0"/>
                      <a:ext cx="4836662" cy="2818211"/>
                    </a:xfrm>
                    <a:prstGeom prst="rect">
                      <a:avLst/>
                    </a:prstGeom>
                    <a:ln>
                      <a:noFill/>
                    </a:ln>
                    <a:extLst>
                      <a:ext uri="{53640926-AAD7-44D8-BBD7-CCE9431645EC}">
                        <a14:shadowObscured xmlns:a14="http://schemas.microsoft.com/office/drawing/2010/main"/>
                      </a:ext>
                    </a:extLst>
                  </pic:spPr>
                </pic:pic>
              </a:graphicData>
            </a:graphic>
          </wp:inline>
        </w:drawing>
      </w:r>
    </w:p>
    <w:p w14:paraId="35AB41EB" w14:textId="15D40D36" w:rsidR="000F313B" w:rsidRPr="006C456F" w:rsidRDefault="00A80725" w:rsidP="00B720CE">
      <w:pPr>
        <w:pStyle w:val="BodyText"/>
        <w:rPr>
          <w:lang w:val="en-AU"/>
        </w:rPr>
      </w:pPr>
      <w:r w:rsidRPr="006C456F">
        <w:rPr>
          <w:i/>
          <w:iCs/>
          <w:lang w:val="en-AU"/>
        </w:rPr>
        <w:t xml:space="preserve">Note. </w:t>
      </w:r>
      <w:proofErr w:type="spellStart"/>
      <w:r w:rsidRPr="006C456F">
        <w:rPr>
          <w:lang w:val="en-AU"/>
        </w:rPr>
        <w:t>Topoplots</w:t>
      </w:r>
      <w:proofErr w:type="spellEnd"/>
      <w:r w:rsidRPr="006C456F">
        <w:rPr>
          <w:lang w:val="en-AU"/>
        </w:rPr>
        <w:t xml:space="preserve"> represent group average AAC and SR values. Box and whisker plots represent averaged global AAC and SR values per participant across groups. </w:t>
      </w:r>
      <w:r w:rsidR="000F313B" w:rsidRPr="006C456F">
        <w:rPr>
          <w:lang w:val="en-AU"/>
        </w:rPr>
        <w:t xml:space="preserve">Lower (blue) AAC values represent greater sleepiness. Higher (red) SR values represent greater sleepiness. </w:t>
      </w:r>
    </w:p>
    <w:p w14:paraId="2C00D197" w14:textId="7103B107" w:rsidR="00A80725" w:rsidRPr="006C456F" w:rsidRDefault="00A80725" w:rsidP="000F313B">
      <w:pPr>
        <w:rPr>
          <w:rFonts w:ascii="Times New Roman" w:hAnsi="Times New Roman" w:cs="Times New Roman"/>
          <w:b/>
          <w:bCs/>
          <w:lang w:val="en-AU"/>
        </w:rPr>
      </w:pPr>
      <w:r w:rsidRPr="006C456F">
        <w:rPr>
          <w:rFonts w:ascii="Times New Roman" w:hAnsi="Times New Roman" w:cs="Times New Roman"/>
          <w:b/>
          <w:bCs/>
          <w:lang w:val="en-AU"/>
        </w:rPr>
        <w:t>Figure 3</w:t>
      </w:r>
    </w:p>
    <w:p w14:paraId="04F222FB" w14:textId="52E17CD6" w:rsidR="00A80725" w:rsidRPr="006C456F" w:rsidRDefault="007D562A" w:rsidP="00B720CE">
      <w:pPr>
        <w:pStyle w:val="BodyText"/>
        <w:rPr>
          <w:lang w:val="en-AU"/>
        </w:rPr>
      </w:pPr>
      <w:r w:rsidRPr="006C456F">
        <w:rPr>
          <w:noProof/>
          <w:lang w:val="en-AU"/>
        </w:rPr>
        <mc:AlternateContent>
          <mc:Choice Requires="wps">
            <w:drawing>
              <wp:anchor distT="0" distB="0" distL="114300" distR="114300" simplePos="0" relativeHeight="251661312" behindDoc="0" locked="0" layoutInCell="1" allowOverlap="1" wp14:anchorId="70E9F286" wp14:editId="09854143">
                <wp:simplePos x="0" y="0"/>
                <wp:positionH relativeFrom="column">
                  <wp:posOffset>-122391</wp:posOffset>
                </wp:positionH>
                <wp:positionV relativeFrom="paragraph">
                  <wp:posOffset>344170</wp:posOffset>
                </wp:positionV>
                <wp:extent cx="4208170" cy="308473"/>
                <wp:effectExtent l="0" t="0" r="0" b="0"/>
                <wp:wrapNone/>
                <wp:docPr id="648419415" name="Text Box 2"/>
                <wp:cNvGraphicFramePr/>
                <a:graphic xmlns:a="http://schemas.openxmlformats.org/drawingml/2006/main">
                  <a:graphicData uri="http://schemas.microsoft.com/office/word/2010/wordprocessingShape">
                    <wps:wsp>
                      <wps:cNvSpPr txBox="1"/>
                      <wps:spPr>
                        <a:xfrm>
                          <a:off x="0" y="0"/>
                          <a:ext cx="4208170" cy="308473"/>
                        </a:xfrm>
                        <a:prstGeom prst="rect">
                          <a:avLst/>
                        </a:prstGeom>
                        <a:solidFill>
                          <a:schemeClr val="lt1"/>
                        </a:solidFill>
                        <a:ln w="6350">
                          <a:noFill/>
                        </a:ln>
                      </wps:spPr>
                      <wps:txbx>
                        <w:txbxContent>
                          <w:tbl>
                            <w:tblPr>
                              <w:tblStyle w:val="TableGrid"/>
                              <w:tblW w:w="8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182"/>
                              <w:gridCol w:w="4492"/>
                            </w:tblGrid>
                            <w:tr w:rsidR="000F313B" w14:paraId="0536E749" w14:textId="77777777" w:rsidTr="000F313B">
                              <w:trPr>
                                <w:trHeight w:val="339"/>
                              </w:trPr>
                              <w:tc>
                                <w:tcPr>
                                  <w:tcW w:w="2092" w:type="dxa"/>
                                </w:tcPr>
                                <w:p w14:paraId="65244D5A" w14:textId="14099F65" w:rsidR="000F313B" w:rsidRPr="000F313B" w:rsidRDefault="000F313B" w:rsidP="000F313B">
                                  <w:pPr>
                                    <w:jc w:val="center"/>
                                    <w:rPr>
                                      <w:rFonts w:ascii="Arial" w:hAnsi="Arial" w:cs="Arial"/>
                                      <w:sz w:val="16"/>
                                      <w:szCs w:val="16"/>
                                    </w:rPr>
                                  </w:pPr>
                                  <w:r>
                                    <w:rPr>
                                      <w:rFonts w:ascii="Arial" w:hAnsi="Arial" w:cs="Arial"/>
                                      <w:sz w:val="16"/>
                                      <w:szCs w:val="16"/>
                                    </w:rPr>
                                    <w:t>KSS t-test</w:t>
                                  </w:r>
                                </w:p>
                              </w:tc>
                              <w:tc>
                                <w:tcPr>
                                  <w:tcW w:w="2182" w:type="dxa"/>
                                </w:tcPr>
                                <w:p w14:paraId="3CB854B4" w14:textId="18D5B755" w:rsidR="000F313B" w:rsidRPr="000F313B" w:rsidRDefault="000F313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492" w:type="dxa"/>
                                </w:tcPr>
                                <w:p w14:paraId="4A143B61" w14:textId="4A5EA259" w:rsidR="000F313B" w:rsidRPr="000F313B" w:rsidRDefault="000F313B" w:rsidP="000F313B">
                                  <w:pPr>
                                    <w:rPr>
                                      <w:rFonts w:ascii="Arial" w:hAnsi="Arial" w:cs="Arial"/>
                                      <w:sz w:val="16"/>
                                      <w:szCs w:val="16"/>
                                    </w:rPr>
                                  </w:pPr>
                                  <w:r>
                                    <w:rPr>
                                      <w:rFonts w:ascii="Arial" w:hAnsi="Arial" w:cs="Arial"/>
                                      <w:sz w:val="16"/>
                                      <w:szCs w:val="16"/>
                                    </w:rPr>
                                    <w:t>Global average regression</w:t>
                                  </w:r>
                                </w:p>
                              </w:tc>
                            </w:tr>
                          </w:tbl>
                          <w:p w14:paraId="26539657" w14:textId="77777777" w:rsidR="000F313B" w:rsidRDefault="000F313B" w:rsidP="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9F286" id="_x0000_s1028" type="#_x0000_t202" style="position:absolute;left:0;text-align:left;margin-left:-9.65pt;margin-top:27.1pt;width:331.3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" fillcolor="white [3201]" stroked="f" strokeweight=".5pt">
                <v:textbox>
                  <w:txbxContent>
                    <w:tbl>
                      <w:tblPr>
                        <w:tblStyle w:val="TableGrid"/>
                        <w:tblW w:w="8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182"/>
                        <w:gridCol w:w="4492"/>
                      </w:tblGrid>
                      <w:tr w:rsidR="000F313B" w14:paraId="0536E749" w14:textId="77777777" w:rsidTr="000F313B">
                        <w:trPr>
                          <w:trHeight w:val="339"/>
                        </w:trPr>
                        <w:tc>
                          <w:tcPr>
                            <w:tcW w:w="2092" w:type="dxa"/>
                          </w:tcPr>
                          <w:p w14:paraId="65244D5A" w14:textId="14099F65" w:rsidR="000F313B" w:rsidRPr="000F313B" w:rsidRDefault="000F313B" w:rsidP="000F313B">
                            <w:pPr>
                              <w:jc w:val="center"/>
                              <w:rPr>
                                <w:rFonts w:ascii="Arial" w:hAnsi="Arial" w:cs="Arial"/>
                                <w:sz w:val="16"/>
                                <w:szCs w:val="16"/>
                              </w:rPr>
                            </w:pPr>
                            <w:r>
                              <w:rPr>
                                <w:rFonts w:ascii="Arial" w:hAnsi="Arial" w:cs="Arial"/>
                                <w:sz w:val="16"/>
                                <w:szCs w:val="16"/>
                              </w:rPr>
                              <w:t>KSS t-test</w:t>
                            </w:r>
                          </w:p>
                        </w:tc>
                        <w:tc>
                          <w:tcPr>
                            <w:tcW w:w="2182" w:type="dxa"/>
                          </w:tcPr>
                          <w:p w14:paraId="3CB854B4" w14:textId="18D5B755" w:rsidR="000F313B" w:rsidRPr="000F313B" w:rsidRDefault="000F313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492" w:type="dxa"/>
                          </w:tcPr>
                          <w:p w14:paraId="4A143B61" w14:textId="4A5EA259" w:rsidR="000F313B" w:rsidRPr="000F313B" w:rsidRDefault="000F313B" w:rsidP="000F313B">
                            <w:pPr>
                              <w:rPr>
                                <w:rFonts w:ascii="Arial" w:hAnsi="Arial" w:cs="Arial"/>
                                <w:sz w:val="16"/>
                                <w:szCs w:val="16"/>
                              </w:rPr>
                            </w:pPr>
                            <w:r>
                              <w:rPr>
                                <w:rFonts w:ascii="Arial" w:hAnsi="Arial" w:cs="Arial"/>
                                <w:sz w:val="16"/>
                                <w:szCs w:val="16"/>
                              </w:rPr>
                              <w:t>Global average regression</w:t>
                            </w:r>
                          </w:p>
                        </w:tc>
                      </w:tr>
                    </w:tbl>
                    <w:p w14:paraId="26539657" w14:textId="77777777" w:rsidR="000F313B" w:rsidRDefault="000F313B" w:rsidP="000F313B"/>
                  </w:txbxContent>
                </v:textbox>
              </v:shape>
            </w:pict>
          </mc:Fallback>
        </mc:AlternateContent>
      </w:r>
      <w:r w:rsidR="00A80725" w:rsidRPr="006C456F">
        <w:rPr>
          <w:lang w:val="en-AU"/>
        </w:rPr>
        <w:t>KSS T-Test, Interaction F-test, Correlation Graph</w:t>
      </w:r>
    </w:p>
    <w:p w14:paraId="16B3C7AB" w14:textId="2C123E01" w:rsidR="000F313B" w:rsidRPr="006C456F" w:rsidRDefault="000F313B" w:rsidP="00B720CE">
      <w:pPr>
        <w:pStyle w:val="BodyText"/>
        <w:rPr>
          <w:lang w:val="en-AU"/>
        </w:rPr>
      </w:pPr>
    </w:p>
    <w:p w14:paraId="6EBA1D27" w14:textId="4B74B0A7" w:rsidR="000F313B" w:rsidRPr="006C456F" w:rsidRDefault="000F313B" w:rsidP="00B720CE">
      <w:pPr>
        <w:pStyle w:val="BodyText"/>
        <w:rPr>
          <w:lang w:val="en-AU"/>
        </w:rPr>
      </w:pPr>
      <w:r w:rsidRPr="006C456F">
        <w:rPr>
          <w:noProof/>
          <w:lang w:val="en-AU"/>
        </w:rPr>
        <mc:AlternateContent>
          <mc:Choice Requires="wps">
            <w:drawing>
              <wp:inline distT="0" distB="0" distL="0" distR="0" wp14:anchorId="5813F75F" wp14:editId="1B530215">
                <wp:extent cx="2829903" cy="405418"/>
                <wp:effectExtent l="5715" t="0" r="0" b="0"/>
                <wp:docPr id="1066578398" name="Text Box 2"/>
                <wp:cNvGraphicFramePr/>
                <a:graphic xmlns:a="http://schemas.openxmlformats.org/drawingml/2006/main">
                  <a:graphicData uri="http://schemas.microsoft.com/office/word/2010/wordprocessingShape">
                    <wps:wsp>
                      <wps:cNvSpPr txBox="1"/>
                      <wps:spPr>
                        <a:xfrm rot="16200000">
                          <a:off x="0" y="0"/>
                          <a:ext cx="2829903" cy="405418"/>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1639DF13" w14:textId="77777777" w:rsidTr="000F313B">
                              <w:tc>
                                <w:tcPr>
                                  <w:tcW w:w="1588" w:type="dxa"/>
                                </w:tcPr>
                                <w:p w14:paraId="3D1E03C6" w14:textId="77777777"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43838D55" w14:textId="7777777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28D1DDE2" w14:textId="77777777"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452FA9AE" w14:textId="77777777" w:rsidR="000F313B" w:rsidRDefault="000F313B" w:rsidP="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3F75F" id="_x0000_s1029" type="#_x0000_t202" style="width:222.85pt;height:31.9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1639DF13" w14:textId="77777777" w:rsidTr="000F313B">
                        <w:tc>
                          <w:tcPr>
                            <w:tcW w:w="1588" w:type="dxa"/>
                          </w:tcPr>
                          <w:p w14:paraId="3D1E03C6" w14:textId="77777777"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43838D55" w14:textId="7777777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28D1DDE2" w14:textId="77777777"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452FA9AE" w14:textId="77777777" w:rsidR="000F313B" w:rsidRDefault="000F313B" w:rsidP="000F313B"/>
                  </w:txbxContent>
                </v:textbox>
                <w10:anchorlock/>
              </v:shape>
            </w:pict>
          </mc:Fallback>
        </mc:AlternateContent>
      </w:r>
      <w:r w:rsidRPr="006C456F">
        <w:rPr>
          <w:noProof/>
          <w:lang w:val="en-AU"/>
        </w:rPr>
        <w:drawing>
          <wp:inline distT="0" distB="0" distL="0" distR="0" wp14:anchorId="1B88F079" wp14:editId="02408BC4">
            <wp:extent cx="3595955" cy="2782009"/>
            <wp:effectExtent l="0" t="0" r="0" b="0"/>
            <wp:docPr id="1477483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3926" name="Picture 14774839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8920" cy="2908086"/>
                    </a:xfrm>
                    <a:prstGeom prst="rect">
                      <a:avLst/>
                    </a:prstGeom>
                  </pic:spPr>
                </pic:pic>
              </a:graphicData>
            </a:graphic>
          </wp:inline>
        </w:drawing>
      </w:r>
    </w:p>
    <w:p w14:paraId="46BDA913" w14:textId="030B975B" w:rsidR="00A80725" w:rsidRPr="006C456F" w:rsidRDefault="00A80725" w:rsidP="00B720CE">
      <w:pPr>
        <w:pStyle w:val="BodyText"/>
        <w:rPr>
          <w:lang w:val="en-AU"/>
        </w:rPr>
      </w:pPr>
      <w:r w:rsidRPr="006C456F">
        <w:rPr>
          <w:i/>
          <w:iCs/>
          <w:lang w:val="en-AU"/>
        </w:rPr>
        <w:lastRenderedPageBreak/>
        <w:t xml:space="preserve">Note. </w:t>
      </w:r>
      <w:r w:rsidRPr="006C456F">
        <w:rPr>
          <w:lang w:val="en-AU"/>
        </w:rPr>
        <w:t xml:space="preserve">Red: controls, Green: ID ; Blue: NRS. </w:t>
      </w:r>
    </w:p>
    <w:p w14:paraId="44F1656A" w14:textId="37495069" w:rsidR="000F313B" w:rsidRPr="006C456F" w:rsidRDefault="000F313B" w:rsidP="00B720CE">
      <w:pPr>
        <w:pStyle w:val="BodyText"/>
        <w:rPr>
          <w:lang w:val="en-AU"/>
        </w:rPr>
      </w:pPr>
    </w:p>
    <w:bookmarkEnd w:id="30"/>
    <w:p w14:paraId="3CD9AFE2" w14:textId="77777777" w:rsidR="008978BD" w:rsidRPr="006C456F" w:rsidRDefault="008978BD" w:rsidP="00B720CE">
      <w:pPr>
        <w:pStyle w:val="BodyText"/>
        <w:rPr>
          <w:lang w:val="en-AU"/>
        </w:rPr>
        <w:sectPr w:rsidR="008978BD" w:rsidRPr="006C456F" w:rsidSect="00697C79">
          <w:type w:val="continuous"/>
          <w:pgSz w:w="11906" w:h="16838"/>
          <w:pgMar w:top="1418" w:right="1418" w:bottom="1418" w:left="1418" w:header="720" w:footer="720" w:gutter="0"/>
          <w:cols w:space="720"/>
          <w:docGrid w:linePitch="326"/>
        </w:sectPr>
      </w:pPr>
    </w:p>
    <w:p w14:paraId="5E615413" w14:textId="497BBBC4" w:rsidR="008978BD" w:rsidRPr="006C456F" w:rsidRDefault="008978BD" w:rsidP="00783024">
      <w:pPr>
        <w:pStyle w:val="Heading1"/>
      </w:pPr>
      <w:r w:rsidRPr="006C456F">
        <w:t>Discussion</w:t>
      </w:r>
    </w:p>
    <w:p w14:paraId="03827108" w14:textId="5F694E00" w:rsidR="007D562A" w:rsidRDefault="00B720CE" w:rsidP="00B720CE">
      <w:pPr>
        <w:pStyle w:val="BodyText"/>
        <w:rPr>
          <w:lang w:val="en-AU"/>
        </w:rPr>
      </w:pPr>
      <w:r w:rsidRPr="006C456F">
        <w:rPr>
          <w:lang w:val="en-AU"/>
        </w:rPr>
        <w:t xml:space="preserve">There were no significant clusters for the main effect of KSS for AAC or SR in eyes closed or eyes open condition (SR eyes closed smallest uncorrected </w:t>
      </w:r>
      <w:proofErr w:type="spellStart"/>
      <w:r w:rsidRPr="006C456F">
        <w:rPr>
          <w:i/>
          <w:iCs/>
          <w:lang w:val="en-AU"/>
        </w:rPr>
        <w:t>p</w:t>
      </w:r>
      <w:r w:rsidRPr="006C456F">
        <w:rPr>
          <w:vertAlign w:val="superscript"/>
          <w:lang w:val="en-AU"/>
        </w:rPr>
        <w:t>channel</w:t>
      </w:r>
      <w:proofErr w:type="spellEnd"/>
      <w:r w:rsidRPr="006C456F">
        <w:rPr>
          <w:vertAlign w:val="superscript"/>
          <w:lang w:val="en-AU"/>
        </w:rPr>
        <w:t xml:space="preserve"> </w:t>
      </w:r>
      <w:r w:rsidRPr="006C456F">
        <w:rPr>
          <w:lang w:val="en-AU"/>
        </w:rPr>
        <w:t>= .038, when corrected</w:t>
      </w:r>
    </w:p>
    <w:p w14:paraId="6A12FF61" w14:textId="77777777" w:rsidR="00510FDC" w:rsidRDefault="00510FDC" w:rsidP="00B720CE">
      <w:pPr>
        <w:pStyle w:val="BodyText"/>
        <w:rPr>
          <w:lang w:val="en-AU"/>
        </w:rPr>
      </w:pPr>
    </w:p>
    <w:p w14:paraId="4B26A307" w14:textId="77777777" w:rsidR="00510FDC" w:rsidRPr="006C456F" w:rsidRDefault="00510FDC" w:rsidP="00510FDC">
      <w:pPr>
        <w:pStyle w:val="FirstParagraph"/>
        <w:rPr>
          <w:lang w:val="en-AU"/>
        </w:rPr>
      </w:pPr>
      <w:r w:rsidRPr="006C456F">
        <w:rPr>
          <w:lang w:val="en-AU"/>
        </w:rPr>
        <w:t>A post-hoc power analysis using G*power (</w:t>
      </w:r>
      <w:proofErr w:type="spellStart"/>
      <w:r w:rsidRPr="006C456F">
        <w:rPr>
          <w:lang w:val="en-AU"/>
        </w:rPr>
        <w:t>Faul</w:t>
      </w:r>
      <w:proofErr w:type="spellEnd"/>
      <w:r w:rsidRPr="006C456F">
        <w:rPr>
          <w:lang w:val="en-AU"/>
        </w:rPr>
        <w:t xml:space="preserve"> et al., 2007) determined that using a set alpha of 0.05, the study achieved a power of approximately 0.39 for the found effect size. However, as the KSS generally produces large effect sizes for differences between groups (</w:t>
      </w:r>
      <w:proofErr w:type="spellStart"/>
      <w:r w:rsidRPr="006C456F">
        <w:rPr>
          <w:lang w:val="en-AU"/>
        </w:rPr>
        <w:t>Åkerstedt</w:t>
      </w:r>
      <w:proofErr w:type="spellEnd"/>
      <w:r w:rsidRPr="006C456F">
        <w:rPr>
          <w:lang w:val="en-AU"/>
        </w:rPr>
        <w:t xml:space="preserve"> et al., 2014), this result suggests there is no significant group differences in state subjective sleepiness upon awakening. </w:t>
      </w:r>
    </w:p>
    <w:p w14:paraId="22669C62" w14:textId="77777777" w:rsidR="00510FDC" w:rsidRPr="006C456F" w:rsidRDefault="00510FDC" w:rsidP="00510FDC">
      <w:pPr>
        <w:pStyle w:val="Heading2"/>
      </w:pPr>
      <w:r w:rsidRPr="006C456F">
        <w:t>A post-hoc sensitivity analysis conducted using G*Power (</w:t>
      </w:r>
      <w:proofErr w:type="spellStart"/>
      <w:r w:rsidRPr="006C456F">
        <w:t>Faul</w:t>
      </w:r>
      <w:proofErr w:type="spellEnd"/>
      <w:r w:rsidRPr="006C456F">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effects.</w:t>
      </w:r>
    </w:p>
    <w:p w14:paraId="16494EC6" w14:textId="77777777" w:rsidR="00510FDC" w:rsidRPr="006C456F" w:rsidRDefault="00510FDC" w:rsidP="00B720CE">
      <w:pPr>
        <w:pStyle w:val="BodyText"/>
        <w:rPr>
          <w:lang w:val="en-AU"/>
        </w:rPr>
      </w:pPr>
    </w:p>
    <w:sectPr w:rsidR="00510FDC" w:rsidRPr="006C456F" w:rsidSect="00697C79">
      <w:type w:val="continuous"/>
      <w:pgSz w:w="11906" w:h="16838"/>
      <w:pgMar w:top="1418" w:right="1418" w:bottom="1418"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MU Serif Roman">
    <w:altName w:val="CMU SERIF ROMAN"/>
    <w:panose1 w:val="02000603000000000000"/>
    <w:charset w:val="00"/>
    <w:family w:val="auto"/>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5"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5"/>
  </w:num>
  <w:num w:numId="21" w16cid:durableId="842430597">
    <w:abstractNumId w:val="6"/>
  </w:num>
  <w:num w:numId="22" w16cid:durableId="1024936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5295"/>
    <w:rsid w:val="000B4FFD"/>
    <w:rsid w:val="000E0B25"/>
    <w:rsid w:val="000F313B"/>
    <w:rsid w:val="00120C9D"/>
    <w:rsid w:val="0018656D"/>
    <w:rsid w:val="001A100C"/>
    <w:rsid w:val="001B15E3"/>
    <w:rsid w:val="001D0E0A"/>
    <w:rsid w:val="001F5440"/>
    <w:rsid w:val="002037AD"/>
    <w:rsid w:val="0020778E"/>
    <w:rsid w:val="0021010F"/>
    <w:rsid w:val="0023041D"/>
    <w:rsid w:val="00234851"/>
    <w:rsid w:val="002422CF"/>
    <w:rsid w:val="0024544F"/>
    <w:rsid w:val="002536E8"/>
    <w:rsid w:val="002A36C0"/>
    <w:rsid w:val="002D6284"/>
    <w:rsid w:val="00311DAD"/>
    <w:rsid w:val="003127C4"/>
    <w:rsid w:val="00340179"/>
    <w:rsid w:val="003627C5"/>
    <w:rsid w:val="00363F58"/>
    <w:rsid w:val="0039281D"/>
    <w:rsid w:val="003A50F2"/>
    <w:rsid w:val="00404125"/>
    <w:rsid w:val="00416811"/>
    <w:rsid w:val="004551A5"/>
    <w:rsid w:val="00464E95"/>
    <w:rsid w:val="00465CB1"/>
    <w:rsid w:val="00476EE9"/>
    <w:rsid w:val="004A3DB8"/>
    <w:rsid w:val="004C2CE7"/>
    <w:rsid w:val="00510353"/>
    <w:rsid w:val="00510FDC"/>
    <w:rsid w:val="00523D6A"/>
    <w:rsid w:val="00557DFE"/>
    <w:rsid w:val="005C7086"/>
    <w:rsid w:val="005E4C43"/>
    <w:rsid w:val="005F761B"/>
    <w:rsid w:val="0060486C"/>
    <w:rsid w:val="006122E9"/>
    <w:rsid w:val="00614667"/>
    <w:rsid w:val="0068661D"/>
    <w:rsid w:val="00694843"/>
    <w:rsid w:val="00697C79"/>
    <w:rsid w:val="006C456F"/>
    <w:rsid w:val="006C5B81"/>
    <w:rsid w:val="006E03D9"/>
    <w:rsid w:val="006F4194"/>
    <w:rsid w:val="007274E9"/>
    <w:rsid w:val="00743A6F"/>
    <w:rsid w:val="00752343"/>
    <w:rsid w:val="00775A3A"/>
    <w:rsid w:val="007771E7"/>
    <w:rsid w:val="00783024"/>
    <w:rsid w:val="00784E33"/>
    <w:rsid w:val="007D4C44"/>
    <w:rsid w:val="007D562A"/>
    <w:rsid w:val="007F75F1"/>
    <w:rsid w:val="0084309D"/>
    <w:rsid w:val="008978BD"/>
    <w:rsid w:val="008F56D9"/>
    <w:rsid w:val="009658D5"/>
    <w:rsid w:val="00983BDD"/>
    <w:rsid w:val="00991607"/>
    <w:rsid w:val="009A3C16"/>
    <w:rsid w:val="009B26F0"/>
    <w:rsid w:val="009D66A4"/>
    <w:rsid w:val="00A33AF2"/>
    <w:rsid w:val="00A37B9F"/>
    <w:rsid w:val="00A46431"/>
    <w:rsid w:val="00A80725"/>
    <w:rsid w:val="00A83259"/>
    <w:rsid w:val="00A85F9B"/>
    <w:rsid w:val="00A9345A"/>
    <w:rsid w:val="00A96F2D"/>
    <w:rsid w:val="00AB0111"/>
    <w:rsid w:val="00AD0805"/>
    <w:rsid w:val="00AD35AC"/>
    <w:rsid w:val="00B048DC"/>
    <w:rsid w:val="00B35673"/>
    <w:rsid w:val="00B53499"/>
    <w:rsid w:val="00B720CE"/>
    <w:rsid w:val="00B81D40"/>
    <w:rsid w:val="00B82856"/>
    <w:rsid w:val="00B82876"/>
    <w:rsid w:val="00BD54DC"/>
    <w:rsid w:val="00C019CE"/>
    <w:rsid w:val="00C07FC7"/>
    <w:rsid w:val="00C52659"/>
    <w:rsid w:val="00C61980"/>
    <w:rsid w:val="00C7419E"/>
    <w:rsid w:val="00C9575D"/>
    <w:rsid w:val="00CB2476"/>
    <w:rsid w:val="00CB4D0E"/>
    <w:rsid w:val="00D86A87"/>
    <w:rsid w:val="00DA687D"/>
    <w:rsid w:val="00DC31E8"/>
    <w:rsid w:val="00DF5306"/>
    <w:rsid w:val="00E32B5A"/>
    <w:rsid w:val="00E648DD"/>
    <w:rsid w:val="00E82297"/>
    <w:rsid w:val="00EF05C1"/>
    <w:rsid w:val="00F01C92"/>
    <w:rsid w:val="00F101D2"/>
    <w:rsid w:val="00F25121"/>
    <w:rsid w:val="00F57190"/>
    <w:rsid w:val="00F868A7"/>
    <w:rsid w:val="00FA0417"/>
    <w:rsid w:val="00FC7D41"/>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A9B1687F-C6C0-5A4F-827E-5F6D90CC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523D6A"/>
    <w:pPr>
      <w:spacing w:after="0" w:line="480" w:lineRule="auto"/>
      <w:ind w:left="720" w:hanging="720"/>
    </w:pPr>
    <w:rPr>
      <w:rFonts w:ascii="CMU Serif Roman" w:hAnsi="CMU Serif Roman" w:cs="CMU Serif Roman"/>
      <w:sz w:val="22"/>
      <w:szCs w:val="22"/>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TotalTime>
  <Pages>24</Pages>
  <Words>38165</Words>
  <Characters>217544</Characters>
  <Application>Microsoft Office Word</Application>
  <DocSecurity>0</DocSecurity>
  <Lines>1812</Lines>
  <Paragraphs>510</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255199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28</cp:revision>
  <cp:lastPrinted>2024-09-17T03:09:00Z</cp:lastPrinted>
  <dcterms:created xsi:type="dcterms:W3CDTF">2024-09-02T06:00:00Z</dcterms:created>
  <dcterms:modified xsi:type="dcterms:W3CDTF">2024-10-06T05:30:00Z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id="y7Cc6cW7"/&gt;&lt;style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