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89F0" w14:textId="77777777" w:rsidR="00872DB9" w:rsidRPr="004B1DF7" w:rsidRDefault="00872DB9" w:rsidP="00872DB9">
      <w:bookmarkStart w:id="0" w:name="sec:method"/>
    </w:p>
    <w:p w14:paraId="66DE7428" w14:textId="77777777" w:rsidR="00872DB9" w:rsidRPr="004B1DF7" w:rsidRDefault="00872DB9" w:rsidP="00872DB9"/>
    <w:p w14:paraId="7F1B16AB" w14:textId="77777777" w:rsidR="00872DB9" w:rsidRDefault="00872DB9" w:rsidP="00872DB9"/>
    <w:p w14:paraId="1D907D42" w14:textId="77777777" w:rsidR="003265B7" w:rsidRPr="004B1DF7" w:rsidRDefault="003265B7" w:rsidP="00872DB9"/>
    <w:p w14:paraId="4D418CCA" w14:textId="6DBF02CC" w:rsidR="00872DB9" w:rsidRPr="004B1DF7" w:rsidRDefault="00872DB9" w:rsidP="00872DB9">
      <w:pPr>
        <w:pStyle w:val="Heading1"/>
      </w:pPr>
      <w:bookmarkStart w:id="1" w:name="_Toc179564724"/>
      <w:r>
        <w:t>Subjective and Objective Sleepiness in Non-Restorative Sleep, Insomnia Disorder, and Healthy Controls</w:t>
      </w:r>
      <w:bookmarkEnd w:id="1"/>
    </w:p>
    <w:p w14:paraId="66C30629" w14:textId="77777777" w:rsidR="00872DB9" w:rsidRPr="004B1DF7" w:rsidRDefault="00872DB9" w:rsidP="00872DB9"/>
    <w:p w14:paraId="62D0387F" w14:textId="3D747A3D" w:rsidR="00872DB9" w:rsidRDefault="007A2B50" w:rsidP="001274F6">
      <w:pPr>
        <w:pStyle w:val="BodyText"/>
        <w:ind w:firstLine="0"/>
        <w:jc w:val="center"/>
      </w:pPr>
      <w:r>
        <w:t xml:space="preserve"> </w:t>
      </w:r>
    </w:p>
    <w:p w14:paraId="7B1D7419" w14:textId="07DA7F78" w:rsidR="00872DB9" w:rsidRDefault="007A2B50" w:rsidP="001274F6">
      <w:pPr>
        <w:pStyle w:val="BodyText"/>
        <w:ind w:firstLine="0"/>
        <w:jc w:val="center"/>
      </w:pPr>
      <w:r>
        <w:t xml:space="preserve"> </w:t>
      </w:r>
    </w:p>
    <w:p w14:paraId="72C8F632" w14:textId="08CE3FE3" w:rsidR="00872DB9" w:rsidRDefault="00872DB9" w:rsidP="001274F6">
      <w:pPr>
        <w:pStyle w:val="BodyText"/>
        <w:ind w:firstLine="0"/>
        <w:jc w:val="center"/>
      </w:pPr>
      <w:r>
        <w:t>Macquarie University</w:t>
      </w:r>
    </w:p>
    <w:p w14:paraId="1819947F" w14:textId="7A244317" w:rsidR="00872DB9" w:rsidRPr="004B1DF7" w:rsidRDefault="007A2B50" w:rsidP="001274F6">
      <w:pPr>
        <w:pStyle w:val="BodyText"/>
        <w:ind w:firstLine="0"/>
        <w:jc w:val="center"/>
      </w:pPr>
      <w:r>
        <w:t xml:space="preserve"> </w:t>
      </w:r>
    </w:p>
    <w:p w14:paraId="051A10A5" w14:textId="77777777" w:rsidR="00872DB9" w:rsidRDefault="00872DB9" w:rsidP="001274F6">
      <w:pPr>
        <w:jc w:val="center"/>
      </w:pPr>
    </w:p>
    <w:p w14:paraId="3409208B" w14:textId="77777777" w:rsidR="00872DB9" w:rsidRDefault="00872DB9" w:rsidP="001274F6">
      <w:pPr>
        <w:jc w:val="center"/>
      </w:pPr>
    </w:p>
    <w:p w14:paraId="69D7FA3F" w14:textId="66AB92C0" w:rsidR="00872DB9" w:rsidRPr="00872DB9" w:rsidRDefault="00872DB9" w:rsidP="001274F6">
      <w:pPr>
        <w:pStyle w:val="BodyText"/>
        <w:ind w:firstLine="0"/>
        <w:jc w:val="center"/>
        <w:rPr>
          <w:i/>
          <w:iCs/>
        </w:rPr>
      </w:pPr>
      <w:r>
        <w:rPr>
          <w:i/>
          <w:iCs/>
        </w:rPr>
        <w:t>Empirical thesis submitted in partial fulfilment of the requirements for the degree of Bachelor of Psychology (</w:t>
      </w:r>
      <w:proofErr w:type="spellStart"/>
      <w:r>
        <w:rPr>
          <w:i/>
          <w:iCs/>
        </w:rPr>
        <w:t>Honours</w:t>
      </w:r>
      <w:proofErr w:type="spellEnd"/>
      <w:r>
        <w:rPr>
          <w:i/>
          <w:iCs/>
        </w:rPr>
        <w:t>) 2024</w:t>
      </w:r>
    </w:p>
    <w:p w14:paraId="5FAC9DF7" w14:textId="35FC1635" w:rsidR="008D5313" w:rsidRPr="00AA361E" w:rsidRDefault="00872DB9" w:rsidP="00AA361E">
      <w:pPr>
        <w:jc w:val="center"/>
        <w:rPr>
          <w:rFonts w:ascii="Times New Roman" w:eastAsia="Times New Roman" w:hAnsi="Times New Roman" w:cs="Times New Roman"/>
          <w:b/>
          <w:bCs/>
          <w:color w:val="000000" w:themeColor="text1"/>
          <w:lang w:val="en-AU"/>
        </w:rPr>
      </w:pPr>
      <w:r>
        <w:br w:type="page"/>
      </w:r>
    </w:p>
    <w:p w14:paraId="19732A03" w14:textId="77777777" w:rsidR="008D5313" w:rsidRDefault="008D5313" w:rsidP="00AA361E">
      <w:pPr>
        <w:pStyle w:val="Heading1"/>
      </w:pPr>
      <w:bookmarkStart w:id="2" w:name="_Toc179564726"/>
      <w:r>
        <w:lastRenderedPageBreak/>
        <w:t>Abstract</w:t>
      </w:r>
      <w:bookmarkEnd w:id="2"/>
    </w:p>
    <w:p w14:paraId="393D9CE2" w14:textId="76FB1E81" w:rsidR="008D5313" w:rsidRDefault="0032767B" w:rsidP="008D5313">
      <w:pPr>
        <w:pStyle w:val="BodyText"/>
      </w:pPr>
      <w:r>
        <w:t xml:space="preserve">Non-restorative sleep (NRS) is a condition </w:t>
      </w:r>
      <w:proofErr w:type="spellStart"/>
      <w:r>
        <w:t>characterised</w:t>
      </w:r>
      <w:proofErr w:type="spellEnd"/>
      <w:r>
        <w:t xml:space="preserve"> by subjectively unrefreshing sleep despite normal sleep duration</w:t>
      </w:r>
      <w:r w:rsidR="006F0229">
        <w:t>, leading to daytime fatigue and reduced quality of life (Roth et al., 2010)</w:t>
      </w:r>
      <w:r>
        <w:t xml:space="preserve">. Despite </w:t>
      </w:r>
      <w:r w:rsidR="006F0229">
        <w:t xml:space="preserve">the significant impacts of the disorder, it does not have an </w:t>
      </w:r>
      <w:proofErr w:type="gramStart"/>
      <w:r w:rsidR="006F0229">
        <w:t>established diagnostic criteria</w:t>
      </w:r>
      <w:proofErr w:type="gramEnd"/>
      <w:r w:rsidR="006F0229">
        <w:t xml:space="preserve">, and the characteristics associated with NRS are poorly understood, leading to diminished outcomes for individuals. It has previously been treated as a subtype of insomnia disorder (ID) (American Psychiatric Association, 2013), as daytime impairments are similar despite NRS occurring in the absence of the sleep disruptions associated with ID. This study aimed to examine differences in subjective and objective sleepiness upon awakening </w:t>
      </w:r>
      <w:r w:rsidR="00CE3202">
        <w:t>in a sample of a sample of 33 age- and sex-matched participants</w:t>
      </w:r>
      <w:r w:rsidR="006F0229">
        <w:t xml:space="preserve"> with NRS, ID, and healthy controls. </w:t>
      </w:r>
    </w:p>
    <w:p w14:paraId="69E50C54" w14:textId="77777777" w:rsidR="00CE3202" w:rsidRDefault="00CE3202" w:rsidP="00CE3202">
      <w:pPr>
        <w:pStyle w:val="BodyText"/>
        <w:rPr>
          <w:rFonts w:asciiTheme="minorHAnsi" w:hAnsiTheme="minorHAnsi" w:cstheme="minorBidi"/>
          <w:lang w:val="en-AU"/>
        </w:rPr>
      </w:pPr>
      <w:r>
        <w:t>This study found no significant group differences in</w:t>
      </w:r>
      <w:r w:rsidR="006F0229">
        <w:t xml:space="preserve"> </w:t>
      </w:r>
      <w:r>
        <w:t xml:space="preserve">self-reported subjective sleepiness upon awakening measured using the Karolinska Sleepiness Scale (KSS). Using </w:t>
      </w:r>
      <w:r w:rsidR="006F0229" w:rsidRPr="0032767B">
        <w:rPr>
          <w:lang w:val="en-AU"/>
        </w:rPr>
        <w:t>high-density electroencephalography (HD-EEG)</w:t>
      </w:r>
      <w:r w:rsidR="006F0229">
        <w:rPr>
          <w:lang w:val="en-AU"/>
        </w:rPr>
        <w:t xml:space="preserve"> </w:t>
      </w:r>
      <w:r>
        <w:rPr>
          <w:lang w:val="en-AU"/>
        </w:rPr>
        <w:t xml:space="preserve">objective sleepiness was measured through </w:t>
      </w:r>
      <w:r w:rsidRPr="0032767B">
        <w:rPr>
          <w:lang w:val="en-AU"/>
        </w:rPr>
        <w:t>alpha attenuation coefficient (AAC) and slowing ratio (SR</w:t>
      </w:r>
      <w:proofErr w:type="gramStart"/>
      <w:r w:rsidRPr="0032767B">
        <w:rPr>
          <w:lang w:val="en-AU"/>
        </w:rPr>
        <w:t>)</w:t>
      </w:r>
      <w:r>
        <w:rPr>
          <w:lang w:val="en-AU"/>
        </w:rPr>
        <w:t>, and</w:t>
      </w:r>
      <w:proofErr w:type="gramEnd"/>
      <w:r>
        <w:rPr>
          <w:lang w:val="en-AU"/>
        </w:rPr>
        <w:t xml:space="preserve"> was not associated with significant group differences. Additionally, there was no significant association between subjective and objective </w:t>
      </w:r>
      <w:r>
        <w:rPr>
          <w:rFonts w:asciiTheme="minorHAnsi" w:hAnsiTheme="minorHAnsi" w:cstheme="minorBidi"/>
          <w:lang w:val="en-AU"/>
        </w:rPr>
        <w:t xml:space="preserve">sleepiness across groups, and no significant interaction. These results suggest that within our sample, individuals with NRS and ID do not differ significantly from healthy controls on measures of sleepiness upon awakening, despite daytime impairments. </w:t>
      </w:r>
    </w:p>
    <w:p w14:paraId="57A0046E" w14:textId="3041DDC1" w:rsidR="0032767B" w:rsidRPr="0032767B" w:rsidRDefault="0032767B" w:rsidP="00CE3202">
      <w:pPr>
        <w:pStyle w:val="BodyText"/>
        <w:rPr>
          <w:lang w:val="en-AU"/>
        </w:rPr>
      </w:pPr>
      <w:r w:rsidRPr="0032767B">
        <w:rPr>
          <w:lang w:val="en-AU"/>
        </w:rPr>
        <w:t>The absence of significant differences highlights the need to explore other factors contributing to NRS, such as fatigue and subjective sleep quality. Understanding these factors may aid in developing diagnostic criteria and effective treatments for NRS, ultimately improving outcomes for those affected.</w:t>
      </w:r>
    </w:p>
    <w:p w14:paraId="32B8B393" w14:textId="54B117A4" w:rsidR="00B3134D" w:rsidRPr="009673EF" w:rsidRDefault="008D5313">
      <w:r>
        <w:br w:type="page"/>
      </w:r>
    </w:p>
    <w:bookmarkStart w:id="3" w:name="_Toc179564727" w:displacedByCustomXml="next"/>
    <w:sdt>
      <w:sdtPr>
        <w:rPr>
          <w:rFonts w:asciiTheme="minorHAnsi" w:eastAsiaTheme="minorHAnsi" w:hAnsiTheme="minorHAnsi" w:cstheme="minorBidi"/>
          <w:b w:val="0"/>
          <w:bCs w:val="0"/>
          <w:color w:val="auto"/>
          <w:lang w:val="en-US"/>
        </w:rPr>
        <w:id w:val="2032295312"/>
        <w:docPartObj>
          <w:docPartGallery w:val="Table of Contents"/>
          <w:docPartUnique/>
        </w:docPartObj>
      </w:sdtPr>
      <w:sdtEndPr>
        <w:rPr>
          <w:noProof/>
        </w:rPr>
      </w:sdtEndPr>
      <w:sdtContent>
        <w:p w14:paraId="7B6C1EBE" w14:textId="6A4D8FC5" w:rsidR="009673EF" w:rsidRPr="009673EF" w:rsidRDefault="009673EF" w:rsidP="009673EF">
          <w:pPr>
            <w:pStyle w:val="TOCHeading"/>
          </w:pPr>
          <w:r w:rsidRPr="009673EF">
            <w:t>Table of Contents</w:t>
          </w:r>
          <w:bookmarkEnd w:id="3"/>
        </w:p>
        <w:p w14:paraId="6B324A36" w14:textId="5E2409E1" w:rsidR="00C35437" w:rsidRPr="006664F3" w:rsidRDefault="009673EF"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r w:rsidRPr="006664F3">
            <w:rPr>
              <w:rFonts w:ascii="Times New Roman" w:hAnsi="Times New Roman" w:cs="Times New Roman"/>
              <w:b w:val="0"/>
              <w:bCs w:val="0"/>
              <w:i w:val="0"/>
              <w:iCs w:val="0"/>
            </w:rPr>
            <w:fldChar w:fldCharType="begin"/>
          </w:r>
          <w:r w:rsidRPr="006664F3">
            <w:rPr>
              <w:rFonts w:ascii="Times New Roman" w:hAnsi="Times New Roman" w:cs="Times New Roman"/>
              <w:b w:val="0"/>
              <w:bCs w:val="0"/>
              <w:i w:val="0"/>
              <w:iCs w:val="0"/>
            </w:rPr>
            <w:instrText xml:space="preserve"> TOC \o "1-3" \h \z \u </w:instrText>
          </w:r>
          <w:r w:rsidRPr="006664F3">
            <w:rPr>
              <w:rFonts w:ascii="Times New Roman" w:hAnsi="Times New Roman" w:cs="Times New Roman"/>
              <w:b w:val="0"/>
              <w:bCs w:val="0"/>
              <w:i w:val="0"/>
              <w:iCs w:val="0"/>
            </w:rPr>
            <w:fldChar w:fldCharType="separate"/>
          </w:r>
          <w:hyperlink w:anchor="_Toc179564724" w:history="1">
            <w:r w:rsidR="006664F3">
              <w:rPr>
                <w:rStyle w:val="Hyperlink"/>
                <w:rFonts w:ascii="Times New Roman" w:hAnsi="Times New Roman" w:cs="Times New Roman"/>
                <w:b w:val="0"/>
                <w:bCs w:val="0"/>
                <w:i w:val="0"/>
                <w:iCs w:val="0"/>
                <w:noProof/>
              </w:rPr>
              <w:t>Title Page</w:t>
            </w:r>
            <w:r w:rsidR="00C35437" w:rsidRPr="006664F3">
              <w:rPr>
                <w:rFonts w:ascii="Times New Roman" w:hAnsi="Times New Roman" w:cs="Times New Roman"/>
                <w:b w:val="0"/>
                <w:bCs w:val="0"/>
                <w:i w:val="0"/>
                <w:iCs w:val="0"/>
                <w:noProof/>
                <w:webHidden/>
              </w:rPr>
              <w:tab/>
            </w:r>
            <w:r w:rsidR="00C35437" w:rsidRPr="006664F3">
              <w:rPr>
                <w:rFonts w:ascii="Times New Roman" w:hAnsi="Times New Roman" w:cs="Times New Roman"/>
                <w:b w:val="0"/>
                <w:bCs w:val="0"/>
                <w:i w:val="0"/>
                <w:iCs w:val="0"/>
                <w:noProof/>
                <w:webHidden/>
              </w:rPr>
              <w:fldChar w:fldCharType="begin"/>
            </w:r>
            <w:r w:rsidR="00C35437" w:rsidRPr="006664F3">
              <w:rPr>
                <w:rFonts w:ascii="Times New Roman" w:hAnsi="Times New Roman" w:cs="Times New Roman"/>
                <w:b w:val="0"/>
                <w:bCs w:val="0"/>
                <w:i w:val="0"/>
                <w:iCs w:val="0"/>
                <w:noProof/>
                <w:webHidden/>
              </w:rPr>
              <w:instrText xml:space="preserve"> PAGEREF _Toc179564724 \h </w:instrText>
            </w:r>
            <w:r w:rsidR="00C35437" w:rsidRPr="006664F3">
              <w:rPr>
                <w:rFonts w:ascii="Times New Roman" w:hAnsi="Times New Roman" w:cs="Times New Roman"/>
                <w:b w:val="0"/>
                <w:bCs w:val="0"/>
                <w:i w:val="0"/>
                <w:iCs w:val="0"/>
                <w:noProof/>
                <w:webHidden/>
              </w:rPr>
            </w:r>
            <w:r w:rsidR="00C35437" w:rsidRPr="006664F3">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i</w:t>
            </w:r>
            <w:r w:rsidR="00C35437" w:rsidRPr="006664F3">
              <w:rPr>
                <w:rFonts w:ascii="Times New Roman" w:hAnsi="Times New Roman" w:cs="Times New Roman"/>
                <w:b w:val="0"/>
                <w:bCs w:val="0"/>
                <w:i w:val="0"/>
                <w:iCs w:val="0"/>
                <w:noProof/>
                <w:webHidden/>
              </w:rPr>
              <w:fldChar w:fldCharType="end"/>
            </w:r>
          </w:hyperlink>
        </w:p>
        <w:p w14:paraId="0FA95527" w14:textId="5B1DEE18"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6" w:history="1">
            <w:r w:rsidRPr="006664F3">
              <w:rPr>
                <w:rStyle w:val="Hyperlink"/>
                <w:rFonts w:ascii="Times New Roman" w:hAnsi="Times New Roman" w:cs="Times New Roman"/>
                <w:b w:val="0"/>
                <w:bCs w:val="0"/>
                <w:i w:val="0"/>
                <w:iCs w:val="0"/>
                <w:noProof/>
              </w:rPr>
              <w:t>Abstract</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_Toc179564726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ii</w:t>
            </w:r>
            <w:r w:rsidRPr="006664F3">
              <w:rPr>
                <w:rFonts w:ascii="Times New Roman" w:hAnsi="Times New Roman" w:cs="Times New Roman"/>
                <w:b w:val="0"/>
                <w:bCs w:val="0"/>
                <w:i w:val="0"/>
                <w:iCs w:val="0"/>
                <w:noProof/>
                <w:webHidden/>
              </w:rPr>
              <w:fldChar w:fldCharType="end"/>
            </w:r>
          </w:hyperlink>
        </w:p>
        <w:p w14:paraId="6E346C91" w14:textId="1945A4B5"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7" w:history="1">
            <w:r w:rsidRPr="006664F3">
              <w:rPr>
                <w:rStyle w:val="Hyperlink"/>
                <w:rFonts w:ascii="Times New Roman" w:hAnsi="Times New Roman" w:cs="Times New Roman"/>
                <w:b w:val="0"/>
                <w:bCs w:val="0"/>
                <w:i w:val="0"/>
                <w:iCs w:val="0"/>
                <w:noProof/>
              </w:rPr>
              <w:t>Table of Contents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_Toc179564727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iii</w:t>
            </w:r>
            <w:r w:rsidRPr="006664F3">
              <w:rPr>
                <w:rFonts w:ascii="Times New Roman" w:hAnsi="Times New Roman" w:cs="Times New Roman"/>
                <w:b w:val="0"/>
                <w:bCs w:val="0"/>
                <w:i w:val="0"/>
                <w:iCs w:val="0"/>
                <w:noProof/>
                <w:webHidden/>
              </w:rPr>
              <w:fldChar w:fldCharType="end"/>
            </w:r>
          </w:hyperlink>
        </w:p>
        <w:p w14:paraId="6C35E7BD" w14:textId="61605345"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8" w:history="1">
            <w:r w:rsidRPr="006664F3">
              <w:rPr>
                <w:rStyle w:val="Hyperlink"/>
                <w:rFonts w:ascii="Times New Roman" w:hAnsi="Times New Roman" w:cs="Times New Roman"/>
                <w:b w:val="0"/>
                <w:bCs w:val="0"/>
                <w:i w:val="0"/>
                <w:iCs w:val="0"/>
                <w:noProof/>
              </w:rPr>
              <w:t>List of Figures</w:t>
            </w:r>
            <w:r w:rsidRPr="006664F3">
              <w:rPr>
                <w:rFonts w:ascii="Times New Roman" w:hAnsi="Times New Roman" w:cs="Times New Roman"/>
                <w:b w:val="0"/>
                <w:bCs w:val="0"/>
                <w:i w:val="0"/>
                <w:iCs w:val="0"/>
                <w:noProof/>
                <w:webHidden/>
              </w:rPr>
              <w:tab/>
            </w:r>
            <w:r w:rsidR="00AA361E">
              <w:rPr>
                <w:rFonts w:ascii="Times New Roman" w:hAnsi="Times New Roman" w:cs="Times New Roman"/>
                <w:b w:val="0"/>
                <w:bCs w:val="0"/>
                <w:i w:val="0"/>
                <w:iCs w:val="0"/>
                <w:noProof/>
                <w:webHidden/>
              </w:rPr>
              <w:t>v</w:t>
            </w:r>
          </w:hyperlink>
          <w:r w:rsidR="00AA361E">
            <w:rPr>
              <w:rStyle w:val="Hyperlink"/>
              <w:rFonts w:ascii="Times New Roman" w:hAnsi="Times New Roman" w:cs="Times New Roman"/>
              <w:b w:val="0"/>
              <w:bCs w:val="0"/>
              <w:i w:val="0"/>
              <w:iCs w:val="0"/>
              <w:noProof/>
            </w:rPr>
            <w:t>i</w:t>
          </w:r>
        </w:p>
        <w:p w14:paraId="6B08419B" w14:textId="7F8A1523"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9" w:history="1">
            <w:r w:rsidRPr="006664F3">
              <w:rPr>
                <w:rStyle w:val="Hyperlink"/>
                <w:rFonts w:ascii="Times New Roman" w:hAnsi="Times New Roman" w:cs="Times New Roman"/>
                <w:b w:val="0"/>
                <w:bCs w:val="0"/>
                <w:i w:val="0"/>
                <w:iCs w:val="0"/>
                <w:noProof/>
              </w:rPr>
              <w:t>List of Tables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_Toc179564729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vii</w:t>
            </w:r>
            <w:r w:rsidRPr="006664F3">
              <w:rPr>
                <w:rFonts w:ascii="Times New Roman" w:hAnsi="Times New Roman" w:cs="Times New Roman"/>
                <w:b w:val="0"/>
                <w:bCs w:val="0"/>
                <w:i w:val="0"/>
                <w:iCs w:val="0"/>
                <w:noProof/>
                <w:webHidden/>
              </w:rPr>
              <w:fldChar w:fldCharType="end"/>
            </w:r>
          </w:hyperlink>
        </w:p>
        <w:p w14:paraId="36C9D291" w14:textId="30482539"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0" w:history="1">
            <w:r w:rsidRPr="00AA361E">
              <w:rPr>
                <w:rStyle w:val="Hyperlink"/>
                <w:rFonts w:ascii="Times New Roman" w:hAnsi="Times New Roman" w:cs="Times New Roman"/>
                <w:b w:val="0"/>
                <w:bCs w:val="0"/>
                <w:i w:val="0"/>
                <w:iCs w:val="0"/>
                <w:noProof/>
              </w:rPr>
              <w:t>List of Abbreviations</w:t>
            </w:r>
            <w:r w:rsidRPr="00AA361E">
              <w:rPr>
                <w:rFonts w:ascii="Times New Roman" w:hAnsi="Times New Roman" w:cs="Times New Roman"/>
                <w:b w:val="0"/>
                <w:bCs w:val="0"/>
                <w:i w:val="0"/>
                <w:iCs w:val="0"/>
                <w:noProof/>
                <w:webHidden/>
              </w:rPr>
              <w:tab/>
            </w:r>
            <w:r w:rsidR="00AA361E" w:rsidRPr="00AA361E">
              <w:rPr>
                <w:rFonts w:ascii="Times New Roman" w:hAnsi="Times New Roman" w:cs="Times New Roman"/>
                <w:b w:val="0"/>
                <w:bCs w:val="0"/>
                <w:i w:val="0"/>
                <w:iCs w:val="0"/>
                <w:noProof/>
                <w:webHidden/>
              </w:rPr>
              <w:t>viii</w:t>
            </w:r>
          </w:hyperlink>
        </w:p>
        <w:p w14:paraId="779FD6DE" w14:textId="650FD634"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1" w:history="1">
            <w:r w:rsidRPr="00AA361E">
              <w:rPr>
                <w:rStyle w:val="Hyperlink"/>
                <w:rFonts w:ascii="Times New Roman" w:hAnsi="Times New Roman" w:cs="Times New Roman"/>
                <w:b w:val="0"/>
                <w:bCs w:val="0"/>
                <w:i w:val="0"/>
                <w:iCs w:val="0"/>
                <w:noProof/>
              </w:rPr>
              <w:t>Introduction</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_Toc179564731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1</w:t>
            </w:r>
            <w:r w:rsidRPr="00AA361E">
              <w:rPr>
                <w:rFonts w:ascii="Times New Roman" w:hAnsi="Times New Roman" w:cs="Times New Roman"/>
                <w:b w:val="0"/>
                <w:bCs w:val="0"/>
                <w:i w:val="0"/>
                <w:iCs w:val="0"/>
                <w:noProof/>
                <w:webHidden/>
              </w:rPr>
              <w:fldChar w:fldCharType="end"/>
            </w:r>
          </w:hyperlink>
        </w:p>
        <w:p w14:paraId="4A030CD1" w14:textId="39980D23"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32" w:history="1">
            <w:r w:rsidRPr="00AA361E">
              <w:rPr>
                <w:rStyle w:val="Hyperlink"/>
                <w:rFonts w:ascii="Times New Roman" w:hAnsi="Times New Roman" w:cs="Times New Roman"/>
                <w:b w:val="0"/>
                <w:bCs w:val="0"/>
                <w:noProof/>
                <w:sz w:val="24"/>
                <w:szCs w:val="24"/>
              </w:rPr>
              <w:t>Sleep Disorders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_Toc179564732 \h </w:instrText>
            </w:r>
            <w:r w:rsidRPr="00AA361E">
              <w:rPr>
                <w:b w:val="0"/>
                <w:bCs w:val="0"/>
                <w:noProof/>
                <w:webHidden/>
              </w:rPr>
            </w:r>
            <w:r w:rsidRPr="00AA361E">
              <w:rPr>
                <w:b w:val="0"/>
                <w:bCs w:val="0"/>
                <w:noProof/>
                <w:webHidden/>
              </w:rPr>
              <w:fldChar w:fldCharType="separate"/>
            </w:r>
            <w:r w:rsidR="00DC40B3">
              <w:rPr>
                <w:b w:val="0"/>
                <w:bCs w:val="0"/>
                <w:noProof/>
                <w:webHidden/>
              </w:rPr>
              <w:t>2</w:t>
            </w:r>
            <w:r w:rsidRPr="00AA361E">
              <w:rPr>
                <w:b w:val="0"/>
                <w:bCs w:val="0"/>
                <w:noProof/>
                <w:webHidden/>
              </w:rPr>
              <w:fldChar w:fldCharType="end"/>
            </w:r>
          </w:hyperlink>
        </w:p>
        <w:p w14:paraId="720F85AA" w14:textId="4B7F9A6F"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3" w:history="1">
            <w:r w:rsidRPr="00AA361E">
              <w:rPr>
                <w:rStyle w:val="Hyperlink"/>
                <w:rFonts w:ascii="Times New Roman" w:hAnsi="Times New Roman" w:cs="Times New Roman"/>
                <w:noProof/>
                <w:sz w:val="24"/>
                <w:szCs w:val="24"/>
              </w:rPr>
              <w:t>Insomnia Disorder</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_Toc179564733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2</w:t>
            </w:r>
            <w:r w:rsidRPr="00AA361E">
              <w:rPr>
                <w:rFonts w:ascii="Times New Roman" w:hAnsi="Times New Roman" w:cs="Times New Roman"/>
                <w:noProof/>
                <w:webHidden/>
                <w:sz w:val="24"/>
                <w:szCs w:val="24"/>
              </w:rPr>
              <w:fldChar w:fldCharType="end"/>
            </w:r>
          </w:hyperlink>
        </w:p>
        <w:p w14:paraId="5887BF7F" w14:textId="359D63BE"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4" w:history="1">
            <w:r w:rsidRPr="00AA361E">
              <w:rPr>
                <w:rStyle w:val="Hyperlink"/>
                <w:rFonts w:ascii="Times New Roman" w:eastAsia="Times New Roman" w:hAnsi="Times New Roman" w:cs="Times New Roman"/>
                <w:noProof/>
                <w:sz w:val="24"/>
                <w:szCs w:val="24"/>
              </w:rPr>
              <w:t>Non-Restorative Sleep</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_Toc179564734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3</w:t>
            </w:r>
            <w:r w:rsidRPr="00AA361E">
              <w:rPr>
                <w:rFonts w:ascii="Times New Roman" w:hAnsi="Times New Roman" w:cs="Times New Roman"/>
                <w:noProof/>
                <w:webHidden/>
                <w:sz w:val="24"/>
                <w:szCs w:val="24"/>
              </w:rPr>
              <w:fldChar w:fldCharType="end"/>
            </w:r>
          </w:hyperlink>
        </w:p>
        <w:p w14:paraId="6ACA44D3" w14:textId="42C17810"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35" w:history="1">
            <w:r w:rsidRPr="00AA361E">
              <w:rPr>
                <w:rStyle w:val="Hyperlink"/>
                <w:rFonts w:ascii="Times New Roman" w:hAnsi="Times New Roman" w:cs="Times New Roman"/>
                <w:b w:val="0"/>
                <w:bCs w:val="0"/>
                <w:noProof/>
                <w:sz w:val="24"/>
                <w:szCs w:val="24"/>
              </w:rPr>
              <w:t>Sleep</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_Toc179564735 \h </w:instrText>
            </w:r>
            <w:r w:rsidRPr="00AA361E">
              <w:rPr>
                <w:b w:val="0"/>
                <w:bCs w:val="0"/>
                <w:noProof/>
                <w:webHidden/>
              </w:rPr>
            </w:r>
            <w:r w:rsidRPr="00AA361E">
              <w:rPr>
                <w:b w:val="0"/>
                <w:bCs w:val="0"/>
                <w:noProof/>
                <w:webHidden/>
              </w:rPr>
              <w:fldChar w:fldCharType="separate"/>
            </w:r>
            <w:r w:rsidR="00DC40B3">
              <w:rPr>
                <w:b w:val="0"/>
                <w:bCs w:val="0"/>
                <w:noProof/>
                <w:webHidden/>
              </w:rPr>
              <w:t>3</w:t>
            </w:r>
            <w:r w:rsidRPr="00AA361E">
              <w:rPr>
                <w:b w:val="0"/>
                <w:bCs w:val="0"/>
                <w:noProof/>
                <w:webHidden/>
              </w:rPr>
              <w:fldChar w:fldCharType="end"/>
            </w:r>
          </w:hyperlink>
        </w:p>
        <w:p w14:paraId="6CBF3CC0" w14:textId="780AD00C"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36" w:history="1">
            <w:r w:rsidRPr="00AA361E">
              <w:rPr>
                <w:rStyle w:val="Hyperlink"/>
                <w:rFonts w:ascii="Times New Roman" w:hAnsi="Times New Roman" w:cs="Times New Roman"/>
                <w:b w:val="0"/>
                <w:bCs w:val="0"/>
                <w:noProof/>
                <w:sz w:val="24"/>
                <w:szCs w:val="24"/>
              </w:rPr>
              <w:t>Sleepiness and Fatigue</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_Toc179564736 \h </w:instrText>
            </w:r>
            <w:r w:rsidRPr="00AA361E">
              <w:rPr>
                <w:b w:val="0"/>
                <w:bCs w:val="0"/>
                <w:noProof/>
                <w:webHidden/>
              </w:rPr>
            </w:r>
            <w:r w:rsidRPr="00AA361E">
              <w:rPr>
                <w:b w:val="0"/>
                <w:bCs w:val="0"/>
                <w:noProof/>
                <w:webHidden/>
              </w:rPr>
              <w:fldChar w:fldCharType="separate"/>
            </w:r>
            <w:r w:rsidR="00DC40B3">
              <w:rPr>
                <w:b w:val="0"/>
                <w:bCs w:val="0"/>
                <w:noProof/>
                <w:webHidden/>
              </w:rPr>
              <w:t>4</w:t>
            </w:r>
            <w:r w:rsidRPr="00AA361E">
              <w:rPr>
                <w:b w:val="0"/>
                <w:bCs w:val="0"/>
                <w:noProof/>
                <w:webHidden/>
              </w:rPr>
              <w:fldChar w:fldCharType="end"/>
            </w:r>
          </w:hyperlink>
        </w:p>
        <w:p w14:paraId="7F8A7361" w14:textId="0CE65CED"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7" w:history="1">
            <w:r w:rsidRPr="00AA361E">
              <w:rPr>
                <w:rStyle w:val="Hyperlink"/>
                <w:rFonts w:ascii="Times New Roman" w:hAnsi="Times New Roman" w:cs="Times New Roman"/>
                <w:noProof/>
                <w:sz w:val="24"/>
                <w:szCs w:val="24"/>
              </w:rPr>
              <w:t>Subjective Sleepiness and Fatigue</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_Toc179564737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4</w:t>
            </w:r>
            <w:r w:rsidRPr="00AA361E">
              <w:rPr>
                <w:rFonts w:ascii="Times New Roman" w:hAnsi="Times New Roman" w:cs="Times New Roman"/>
                <w:noProof/>
                <w:webHidden/>
                <w:sz w:val="24"/>
                <w:szCs w:val="24"/>
              </w:rPr>
              <w:fldChar w:fldCharType="end"/>
            </w:r>
          </w:hyperlink>
        </w:p>
        <w:p w14:paraId="7D794426" w14:textId="7BB7A345"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8" w:history="1">
            <w:r w:rsidRPr="00AA361E">
              <w:rPr>
                <w:rStyle w:val="Hyperlink"/>
                <w:rFonts w:ascii="Times New Roman" w:hAnsi="Times New Roman" w:cs="Times New Roman"/>
                <w:noProof/>
                <w:sz w:val="24"/>
                <w:szCs w:val="24"/>
              </w:rPr>
              <w:t>Objective Sleepiness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_Toc179564738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5</w:t>
            </w:r>
            <w:r w:rsidRPr="00AA361E">
              <w:rPr>
                <w:rFonts w:ascii="Times New Roman" w:hAnsi="Times New Roman" w:cs="Times New Roman"/>
                <w:noProof/>
                <w:webHidden/>
                <w:sz w:val="24"/>
                <w:szCs w:val="24"/>
              </w:rPr>
              <w:fldChar w:fldCharType="end"/>
            </w:r>
          </w:hyperlink>
        </w:p>
        <w:p w14:paraId="30386602" w14:textId="394D297E"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9" w:history="1">
            <w:r w:rsidRPr="00AA361E">
              <w:rPr>
                <w:rStyle w:val="Hyperlink"/>
                <w:rFonts w:ascii="Times New Roman" w:hAnsi="Times New Roman" w:cs="Times New Roman"/>
                <w:noProof/>
                <w:sz w:val="24"/>
                <w:szCs w:val="24"/>
              </w:rPr>
              <w:t>The Association Between Objective and Subjective Sleepiness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_Toc179564739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7</w:t>
            </w:r>
            <w:r w:rsidRPr="00AA361E">
              <w:rPr>
                <w:rFonts w:ascii="Times New Roman" w:hAnsi="Times New Roman" w:cs="Times New Roman"/>
                <w:noProof/>
                <w:webHidden/>
                <w:sz w:val="24"/>
                <w:szCs w:val="24"/>
              </w:rPr>
              <w:fldChar w:fldCharType="end"/>
            </w:r>
          </w:hyperlink>
        </w:p>
        <w:p w14:paraId="7EAE2C78" w14:textId="3516F1ED"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40" w:history="1">
            <w:r w:rsidRPr="00AA361E">
              <w:rPr>
                <w:rStyle w:val="Hyperlink"/>
                <w:rFonts w:ascii="Times New Roman" w:hAnsi="Times New Roman" w:cs="Times New Roman"/>
                <w:b w:val="0"/>
                <w:bCs w:val="0"/>
                <w:noProof/>
                <w:sz w:val="24"/>
                <w:szCs w:val="24"/>
              </w:rPr>
              <w:t>Aim</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_Toc179564740 \h </w:instrText>
            </w:r>
            <w:r w:rsidRPr="00AA361E">
              <w:rPr>
                <w:b w:val="0"/>
                <w:bCs w:val="0"/>
                <w:noProof/>
                <w:webHidden/>
              </w:rPr>
            </w:r>
            <w:r w:rsidRPr="00AA361E">
              <w:rPr>
                <w:b w:val="0"/>
                <w:bCs w:val="0"/>
                <w:noProof/>
                <w:webHidden/>
              </w:rPr>
              <w:fldChar w:fldCharType="separate"/>
            </w:r>
            <w:r w:rsidR="00DC40B3">
              <w:rPr>
                <w:b w:val="0"/>
                <w:bCs w:val="0"/>
                <w:noProof/>
                <w:webHidden/>
              </w:rPr>
              <w:t>8</w:t>
            </w:r>
            <w:r w:rsidRPr="00AA361E">
              <w:rPr>
                <w:b w:val="0"/>
                <w:bCs w:val="0"/>
                <w:noProof/>
                <w:webHidden/>
              </w:rPr>
              <w:fldChar w:fldCharType="end"/>
            </w:r>
          </w:hyperlink>
        </w:p>
        <w:p w14:paraId="7AECFE50" w14:textId="1721EF21"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41" w:history="1">
            <w:r w:rsidRPr="00AA361E">
              <w:rPr>
                <w:rStyle w:val="Hyperlink"/>
                <w:rFonts w:ascii="Times New Roman" w:hAnsi="Times New Roman" w:cs="Times New Roman"/>
                <w:b w:val="0"/>
                <w:bCs w:val="0"/>
                <w:i w:val="0"/>
                <w:iCs w:val="0"/>
                <w:noProof/>
              </w:rPr>
              <w:t>Method</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_Toc179564741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9</w:t>
            </w:r>
            <w:r w:rsidRPr="00AA361E">
              <w:rPr>
                <w:rFonts w:ascii="Times New Roman" w:hAnsi="Times New Roman" w:cs="Times New Roman"/>
                <w:b w:val="0"/>
                <w:bCs w:val="0"/>
                <w:i w:val="0"/>
                <w:iCs w:val="0"/>
                <w:noProof/>
                <w:webHidden/>
              </w:rPr>
              <w:fldChar w:fldCharType="end"/>
            </w:r>
          </w:hyperlink>
        </w:p>
        <w:p w14:paraId="70E53387" w14:textId="1A2DFB99"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42" w:history="1">
            <w:r w:rsidRPr="00AA361E">
              <w:rPr>
                <w:rStyle w:val="Hyperlink"/>
                <w:rFonts w:ascii="Times New Roman" w:hAnsi="Times New Roman" w:cs="Times New Roman"/>
                <w:b w:val="0"/>
                <w:bCs w:val="0"/>
                <w:noProof/>
                <w:sz w:val="24"/>
                <w:szCs w:val="24"/>
              </w:rPr>
              <w:t>Participants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_Toc179564742 \h </w:instrText>
            </w:r>
            <w:r w:rsidRPr="00AA361E">
              <w:rPr>
                <w:b w:val="0"/>
                <w:bCs w:val="0"/>
                <w:noProof/>
                <w:webHidden/>
              </w:rPr>
            </w:r>
            <w:r w:rsidRPr="00AA361E">
              <w:rPr>
                <w:b w:val="0"/>
                <w:bCs w:val="0"/>
                <w:noProof/>
                <w:webHidden/>
              </w:rPr>
              <w:fldChar w:fldCharType="separate"/>
            </w:r>
            <w:r w:rsidR="00DC40B3">
              <w:rPr>
                <w:b w:val="0"/>
                <w:bCs w:val="0"/>
                <w:noProof/>
                <w:webHidden/>
              </w:rPr>
              <w:t>9</w:t>
            </w:r>
            <w:r w:rsidRPr="00AA361E">
              <w:rPr>
                <w:b w:val="0"/>
                <w:bCs w:val="0"/>
                <w:noProof/>
                <w:webHidden/>
              </w:rPr>
              <w:fldChar w:fldCharType="end"/>
            </w:r>
          </w:hyperlink>
        </w:p>
        <w:p w14:paraId="23F6B49C" w14:textId="0A1E1549"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43" w:history="1">
            <w:r w:rsidRPr="00AA361E">
              <w:rPr>
                <w:rStyle w:val="Hyperlink"/>
                <w:rFonts w:ascii="Times New Roman" w:hAnsi="Times New Roman" w:cs="Times New Roman"/>
                <w:b w:val="0"/>
                <w:bCs w:val="0"/>
                <w:noProof/>
                <w:sz w:val="24"/>
                <w:szCs w:val="24"/>
              </w:rPr>
              <w:t>Procedure</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_Toc179564743 \h </w:instrText>
            </w:r>
            <w:r w:rsidRPr="00AA361E">
              <w:rPr>
                <w:b w:val="0"/>
                <w:bCs w:val="0"/>
                <w:noProof/>
                <w:webHidden/>
              </w:rPr>
            </w:r>
            <w:r w:rsidRPr="00AA361E">
              <w:rPr>
                <w:b w:val="0"/>
                <w:bCs w:val="0"/>
                <w:noProof/>
                <w:webHidden/>
              </w:rPr>
              <w:fldChar w:fldCharType="separate"/>
            </w:r>
            <w:r w:rsidR="00DC40B3">
              <w:rPr>
                <w:b w:val="0"/>
                <w:bCs w:val="0"/>
                <w:noProof/>
                <w:webHidden/>
              </w:rPr>
              <w:t>10</w:t>
            </w:r>
            <w:r w:rsidRPr="00AA361E">
              <w:rPr>
                <w:b w:val="0"/>
                <w:bCs w:val="0"/>
                <w:noProof/>
                <w:webHidden/>
              </w:rPr>
              <w:fldChar w:fldCharType="end"/>
            </w:r>
          </w:hyperlink>
        </w:p>
        <w:p w14:paraId="4A7B942C" w14:textId="44A81880"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44" w:history="1">
            <w:r w:rsidRPr="00AA361E">
              <w:rPr>
                <w:rStyle w:val="Hyperlink"/>
                <w:rFonts w:ascii="Times New Roman" w:hAnsi="Times New Roman" w:cs="Times New Roman"/>
                <w:b w:val="0"/>
                <w:bCs w:val="0"/>
                <w:noProof/>
                <w:sz w:val="24"/>
                <w:szCs w:val="24"/>
              </w:rPr>
              <w:t>Measures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_Toc179564744 \h </w:instrText>
            </w:r>
            <w:r w:rsidRPr="00AA361E">
              <w:rPr>
                <w:b w:val="0"/>
                <w:bCs w:val="0"/>
                <w:noProof/>
                <w:webHidden/>
              </w:rPr>
            </w:r>
            <w:r w:rsidRPr="00AA361E">
              <w:rPr>
                <w:b w:val="0"/>
                <w:bCs w:val="0"/>
                <w:noProof/>
                <w:webHidden/>
              </w:rPr>
              <w:fldChar w:fldCharType="separate"/>
            </w:r>
            <w:r w:rsidR="00DC40B3">
              <w:rPr>
                <w:b w:val="0"/>
                <w:bCs w:val="0"/>
                <w:noProof/>
                <w:webHidden/>
              </w:rPr>
              <w:t>11</w:t>
            </w:r>
            <w:r w:rsidRPr="00AA361E">
              <w:rPr>
                <w:b w:val="0"/>
                <w:bCs w:val="0"/>
                <w:noProof/>
                <w:webHidden/>
              </w:rPr>
              <w:fldChar w:fldCharType="end"/>
            </w:r>
          </w:hyperlink>
        </w:p>
        <w:p w14:paraId="01F02B1D" w14:textId="22F58061"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5" w:history="1">
            <w:r w:rsidRPr="00AA361E">
              <w:rPr>
                <w:rStyle w:val="Hyperlink"/>
                <w:rFonts w:ascii="Times New Roman" w:hAnsi="Times New Roman" w:cs="Times New Roman"/>
                <w:noProof/>
                <w:sz w:val="24"/>
                <w:szCs w:val="24"/>
              </w:rPr>
              <w:t>Screening Questionnaire</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_Toc179564745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11</w:t>
            </w:r>
            <w:r w:rsidRPr="00AA361E">
              <w:rPr>
                <w:rFonts w:ascii="Times New Roman" w:hAnsi="Times New Roman" w:cs="Times New Roman"/>
                <w:noProof/>
                <w:webHidden/>
                <w:sz w:val="24"/>
                <w:szCs w:val="24"/>
              </w:rPr>
              <w:fldChar w:fldCharType="end"/>
            </w:r>
          </w:hyperlink>
        </w:p>
        <w:p w14:paraId="75B2A3D1" w14:textId="34EB1F7A"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6" w:history="1">
            <w:r w:rsidRPr="00AA361E">
              <w:rPr>
                <w:rStyle w:val="Hyperlink"/>
                <w:rFonts w:ascii="Times New Roman" w:hAnsi="Times New Roman" w:cs="Times New Roman"/>
                <w:noProof/>
                <w:sz w:val="24"/>
                <w:szCs w:val="24"/>
              </w:rPr>
              <w:t>Insomnia Severity Index (ISI)</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_Toc179564746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11</w:t>
            </w:r>
            <w:r w:rsidRPr="00AA361E">
              <w:rPr>
                <w:rFonts w:ascii="Times New Roman" w:hAnsi="Times New Roman" w:cs="Times New Roman"/>
                <w:noProof/>
                <w:webHidden/>
                <w:sz w:val="24"/>
                <w:szCs w:val="24"/>
              </w:rPr>
              <w:fldChar w:fldCharType="end"/>
            </w:r>
          </w:hyperlink>
        </w:p>
        <w:p w14:paraId="6143702D" w14:textId="55464616"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7" w:history="1">
            <w:r w:rsidRPr="00AA361E">
              <w:rPr>
                <w:rStyle w:val="Hyperlink"/>
                <w:rFonts w:ascii="Times New Roman" w:hAnsi="Times New Roman" w:cs="Times New Roman"/>
                <w:noProof/>
                <w:sz w:val="24"/>
                <w:szCs w:val="24"/>
              </w:rPr>
              <w:t>Pittsburgh Sleep Quality Index (PSQI)</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_Toc179564747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11</w:t>
            </w:r>
            <w:r w:rsidRPr="00AA361E">
              <w:rPr>
                <w:rFonts w:ascii="Times New Roman" w:hAnsi="Times New Roman" w:cs="Times New Roman"/>
                <w:noProof/>
                <w:webHidden/>
                <w:sz w:val="24"/>
                <w:szCs w:val="24"/>
              </w:rPr>
              <w:fldChar w:fldCharType="end"/>
            </w:r>
          </w:hyperlink>
        </w:p>
        <w:p w14:paraId="73336AA7" w14:textId="67574D8C"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8" w:history="1">
            <w:r w:rsidRPr="00AA361E">
              <w:rPr>
                <w:rStyle w:val="Hyperlink"/>
                <w:rFonts w:ascii="Times New Roman" w:hAnsi="Times New Roman" w:cs="Times New Roman"/>
                <w:noProof/>
                <w:sz w:val="24"/>
                <w:szCs w:val="24"/>
              </w:rPr>
              <w:t>Flinders Fatigue Scale (FFS)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_Toc179564748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12</w:t>
            </w:r>
            <w:r w:rsidRPr="00AA361E">
              <w:rPr>
                <w:rFonts w:ascii="Times New Roman" w:hAnsi="Times New Roman" w:cs="Times New Roman"/>
                <w:noProof/>
                <w:webHidden/>
                <w:sz w:val="24"/>
                <w:szCs w:val="24"/>
              </w:rPr>
              <w:fldChar w:fldCharType="end"/>
            </w:r>
          </w:hyperlink>
        </w:p>
        <w:p w14:paraId="168F6F9F" w14:textId="08030A0C"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9" w:history="1">
            <w:r w:rsidRPr="00AA361E">
              <w:rPr>
                <w:rStyle w:val="Hyperlink"/>
                <w:rFonts w:ascii="Times New Roman" w:hAnsi="Times New Roman" w:cs="Times New Roman"/>
                <w:noProof/>
                <w:sz w:val="24"/>
                <w:szCs w:val="24"/>
              </w:rPr>
              <w:t>Epworth Sleepiness Scale (ESS)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_Toc179564749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12</w:t>
            </w:r>
            <w:r w:rsidRPr="00AA361E">
              <w:rPr>
                <w:rFonts w:ascii="Times New Roman" w:hAnsi="Times New Roman" w:cs="Times New Roman"/>
                <w:noProof/>
                <w:webHidden/>
                <w:sz w:val="24"/>
                <w:szCs w:val="24"/>
              </w:rPr>
              <w:fldChar w:fldCharType="end"/>
            </w:r>
          </w:hyperlink>
        </w:p>
        <w:p w14:paraId="17B9F045" w14:textId="131BB6EB"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0" w:history="1">
            <w:r w:rsidRPr="00AA361E">
              <w:rPr>
                <w:rStyle w:val="Hyperlink"/>
                <w:rFonts w:ascii="Times New Roman" w:hAnsi="Times New Roman" w:cs="Times New Roman"/>
                <w:noProof/>
                <w:sz w:val="24"/>
                <w:szCs w:val="24"/>
              </w:rPr>
              <w:t>Karolinska Sleepiness Scale (KSS)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_Toc179564750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13</w:t>
            </w:r>
            <w:r w:rsidRPr="00AA361E">
              <w:rPr>
                <w:rFonts w:ascii="Times New Roman" w:hAnsi="Times New Roman" w:cs="Times New Roman"/>
                <w:noProof/>
                <w:webHidden/>
                <w:sz w:val="24"/>
                <w:szCs w:val="24"/>
              </w:rPr>
              <w:fldChar w:fldCharType="end"/>
            </w:r>
          </w:hyperlink>
        </w:p>
        <w:p w14:paraId="534341CF" w14:textId="5C59917F"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1" w:history="1">
            <w:r w:rsidRPr="00AA361E">
              <w:rPr>
                <w:rStyle w:val="Hyperlink"/>
                <w:rFonts w:ascii="Times New Roman" w:hAnsi="Times New Roman" w:cs="Times New Roman"/>
                <w:noProof/>
                <w:sz w:val="24"/>
                <w:szCs w:val="24"/>
              </w:rPr>
              <w:t>Karolinska Drowsiness Test (KDT)</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_Toc179564751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13</w:t>
            </w:r>
            <w:r w:rsidRPr="00AA361E">
              <w:rPr>
                <w:rFonts w:ascii="Times New Roman" w:hAnsi="Times New Roman" w:cs="Times New Roman"/>
                <w:noProof/>
                <w:webHidden/>
                <w:sz w:val="24"/>
                <w:szCs w:val="24"/>
              </w:rPr>
              <w:fldChar w:fldCharType="end"/>
            </w:r>
          </w:hyperlink>
        </w:p>
        <w:p w14:paraId="56408B9F" w14:textId="0607F668"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2" w:history="1">
            <w:r w:rsidRPr="00AA361E">
              <w:rPr>
                <w:rStyle w:val="Hyperlink"/>
                <w:rFonts w:ascii="Times New Roman" w:hAnsi="Times New Roman" w:cs="Times New Roman"/>
                <w:noProof/>
                <w:sz w:val="24"/>
                <w:szCs w:val="24"/>
              </w:rPr>
              <w:t>PSG Sleep Scoring and Sleep Macroarchitecture</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_Toc179564752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13</w:t>
            </w:r>
            <w:r w:rsidRPr="00AA361E">
              <w:rPr>
                <w:rFonts w:ascii="Times New Roman" w:hAnsi="Times New Roman" w:cs="Times New Roman"/>
                <w:noProof/>
                <w:webHidden/>
                <w:sz w:val="24"/>
                <w:szCs w:val="24"/>
              </w:rPr>
              <w:fldChar w:fldCharType="end"/>
            </w:r>
          </w:hyperlink>
        </w:p>
        <w:p w14:paraId="05394269" w14:textId="4C457557"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3" w:history="1">
            <w:r w:rsidRPr="00AA361E">
              <w:rPr>
                <w:rStyle w:val="Hyperlink"/>
                <w:rFonts w:ascii="Times New Roman" w:hAnsi="Times New Roman" w:cs="Times New Roman"/>
                <w:noProof/>
                <w:sz w:val="24"/>
                <w:szCs w:val="24"/>
              </w:rPr>
              <w:t>HD-EEG</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_Toc179564753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14</w:t>
            </w:r>
            <w:r w:rsidRPr="00AA361E">
              <w:rPr>
                <w:rFonts w:ascii="Times New Roman" w:hAnsi="Times New Roman" w:cs="Times New Roman"/>
                <w:noProof/>
                <w:webHidden/>
                <w:sz w:val="24"/>
                <w:szCs w:val="24"/>
              </w:rPr>
              <w:fldChar w:fldCharType="end"/>
            </w:r>
          </w:hyperlink>
        </w:p>
        <w:p w14:paraId="00B55BFD" w14:textId="4123EF72"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54" w:history="1">
            <w:r w:rsidRPr="00AA361E">
              <w:rPr>
                <w:rStyle w:val="Hyperlink"/>
                <w:rFonts w:ascii="Times New Roman" w:hAnsi="Times New Roman" w:cs="Times New Roman"/>
                <w:b w:val="0"/>
                <w:bCs w:val="0"/>
                <w:noProof/>
                <w:sz w:val="24"/>
                <w:szCs w:val="24"/>
              </w:rPr>
              <w:t>Data processing</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_Toc179564754 \h </w:instrText>
            </w:r>
            <w:r w:rsidRPr="00AA361E">
              <w:rPr>
                <w:b w:val="0"/>
                <w:bCs w:val="0"/>
                <w:noProof/>
                <w:webHidden/>
              </w:rPr>
            </w:r>
            <w:r w:rsidRPr="00AA361E">
              <w:rPr>
                <w:b w:val="0"/>
                <w:bCs w:val="0"/>
                <w:noProof/>
                <w:webHidden/>
              </w:rPr>
              <w:fldChar w:fldCharType="separate"/>
            </w:r>
            <w:r w:rsidR="00DC40B3">
              <w:rPr>
                <w:b w:val="0"/>
                <w:bCs w:val="0"/>
                <w:noProof/>
                <w:webHidden/>
              </w:rPr>
              <w:t>14</w:t>
            </w:r>
            <w:r w:rsidRPr="00AA361E">
              <w:rPr>
                <w:b w:val="0"/>
                <w:bCs w:val="0"/>
                <w:noProof/>
                <w:webHidden/>
              </w:rPr>
              <w:fldChar w:fldCharType="end"/>
            </w:r>
          </w:hyperlink>
        </w:p>
        <w:p w14:paraId="4896A1F8" w14:textId="65F17413"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5" w:history="1">
            <w:r w:rsidRPr="00AA361E">
              <w:rPr>
                <w:rStyle w:val="Hyperlink"/>
                <w:rFonts w:ascii="Times New Roman" w:hAnsi="Times New Roman" w:cs="Times New Roman"/>
                <w:noProof/>
                <w:sz w:val="24"/>
                <w:szCs w:val="24"/>
              </w:rPr>
              <w:t>Visual Inspection and EEG Pre-Processing</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_Toc179564755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14</w:t>
            </w:r>
            <w:r w:rsidRPr="00AA361E">
              <w:rPr>
                <w:rFonts w:ascii="Times New Roman" w:hAnsi="Times New Roman" w:cs="Times New Roman"/>
                <w:noProof/>
                <w:webHidden/>
                <w:sz w:val="24"/>
                <w:szCs w:val="24"/>
              </w:rPr>
              <w:fldChar w:fldCharType="end"/>
            </w:r>
          </w:hyperlink>
        </w:p>
        <w:p w14:paraId="55D0959D" w14:textId="1FA33020"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6" w:history="1">
            <w:r w:rsidRPr="00AA361E">
              <w:rPr>
                <w:rStyle w:val="Hyperlink"/>
                <w:rFonts w:ascii="Times New Roman" w:hAnsi="Times New Roman" w:cs="Times New Roman"/>
                <w:noProof/>
                <w:sz w:val="24"/>
                <w:szCs w:val="24"/>
              </w:rPr>
              <w:t>Independent Components Analysis</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_Toc179564756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14</w:t>
            </w:r>
            <w:r w:rsidRPr="00AA361E">
              <w:rPr>
                <w:rFonts w:ascii="Times New Roman" w:hAnsi="Times New Roman" w:cs="Times New Roman"/>
                <w:noProof/>
                <w:webHidden/>
                <w:sz w:val="24"/>
                <w:szCs w:val="24"/>
              </w:rPr>
              <w:fldChar w:fldCharType="end"/>
            </w:r>
          </w:hyperlink>
        </w:p>
        <w:p w14:paraId="3E088A44" w14:textId="2E2963D7"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7" w:history="1">
            <w:r w:rsidRPr="00AA361E">
              <w:rPr>
                <w:rStyle w:val="Hyperlink"/>
                <w:rFonts w:ascii="Times New Roman" w:hAnsi="Times New Roman" w:cs="Times New Roman"/>
                <w:noProof/>
                <w:sz w:val="24"/>
                <w:szCs w:val="24"/>
              </w:rPr>
              <w:t>Power Spectra</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_Toc179564757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15</w:t>
            </w:r>
            <w:r w:rsidRPr="00AA361E">
              <w:rPr>
                <w:rFonts w:ascii="Times New Roman" w:hAnsi="Times New Roman" w:cs="Times New Roman"/>
                <w:noProof/>
                <w:webHidden/>
                <w:sz w:val="24"/>
                <w:szCs w:val="24"/>
              </w:rPr>
              <w:fldChar w:fldCharType="end"/>
            </w:r>
          </w:hyperlink>
        </w:p>
        <w:p w14:paraId="68AD318F" w14:textId="5005F320"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8" w:history="1">
            <w:r w:rsidRPr="00AA361E">
              <w:rPr>
                <w:rStyle w:val="Hyperlink"/>
                <w:rFonts w:ascii="Times New Roman" w:hAnsi="Times New Roman" w:cs="Times New Roman"/>
                <w:noProof/>
                <w:sz w:val="24"/>
                <w:szCs w:val="24"/>
              </w:rPr>
              <w:t>Slowing Ratio (SR)</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_Toc179564758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15</w:t>
            </w:r>
            <w:r w:rsidRPr="00AA361E">
              <w:rPr>
                <w:rFonts w:ascii="Times New Roman" w:hAnsi="Times New Roman" w:cs="Times New Roman"/>
                <w:noProof/>
                <w:webHidden/>
                <w:sz w:val="24"/>
                <w:szCs w:val="24"/>
              </w:rPr>
              <w:fldChar w:fldCharType="end"/>
            </w:r>
          </w:hyperlink>
        </w:p>
        <w:p w14:paraId="57533981" w14:textId="17BEC462" w:rsidR="00C35437" w:rsidRPr="00AA361E"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9" w:history="1">
            <w:r w:rsidRPr="00AA361E">
              <w:rPr>
                <w:rStyle w:val="Hyperlink"/>
                <w:rFonts w:ascii="Times New Roman" w:hAnsi="Times New Roman" w:cs="Times New Roman"/>
                <w:noProof/>
                <w:sz w:val="24"/>
                <w:szCs w:val="24"/>
              </w:rPr>
              <w:t>Alpha Attenuation Coefficient (AAC)</w:t>
            </w:r>
            <w:r w:rsidRPr="00AA361E">
              <w:rPr>
                <w:rFonts w:ascii="Times New Roman" w:hAnsi="Times New Roman" w:cs="Times New Roman"/>
                <w:noProof/>
                <w:webHidden/>
                <w:sz w:val="24"/>
                <w:szCs w:val="24"/>
              </w:rPr>
              <w:tab/>
            </w:r>
            <w:r w:rsidRPr="00AA361E">
              <w:rPr>
                <w:rFonts w:ascii="Times New Roman" w:hAnsi="Times New Roman" w:cs="Times New Roman"/>
                <w:noProof/>
                <w:webHidden/>
                <w:sz w:val="24"/>
                <w:szCs w:val="24"/>
              </w:rPr>
              <w:fldChar w:fldCharType="begin"/>
            </w:r>
            <w:r w:rsidRPr="00AA361E">
              <w:rPr>
                <w:rFonts w:ascii="Times New Roman" w:hAnsi="Times New Roman" w:cs="Times New Roman"/>
                <w:noProof/>
                <w:webHidden/>
                <w:sz w:val="24"/>
                <w:szCs w:val="24"/>
              </w:rPr>
              <w:instrText xml:space="preserve"> PAGEREF _Toc179564759 \h </w:instrText>
            </w:r>
            <w:r w:rsidRPr="00AA361E">
              <w:rPr>
                <w:rFonts w:ascii="Times New Roman" w:hAnsi="Times New Roman" w:cs="Times New Roman"/>
                <w:noProof/>
                <w:webHidden/>
                <w:sz w:val="24"/>
                <w:szCs w:val="24"/>
              </w:rPr>
            </w:r>
            <w:r w:rsidRPr="00AA361E">
              <w:rPr>
                <w:rFonts w:ascii="Times New Roman" w:hAnsi="Times New Roman" w:cs="Times New Roman"/>
                <w:noProof/>
                <w:webHidden/>
                <w:sz w:val="24"/>
                <w:szCs w:val="24"/>
              </w:rPr>
              <w:fldChar w:fldCharType="separate"/>
            </w:r>
            <w:r w:rsidR="00DC40B3">
              <w:rPr>
                <w:rFonts w:ascii="Times New Roman" w:hAnsi="Times New Roman" w:cs="Times New Roman"/>
                <w:noProof/>
                <w:webHidden/>
                <w:sz w:val="24"/>
                <w:szCs w:val="24"/>
              </w:rPr>
              <w:t>16</w:t>
            </w:r>
            <w:r w:rsidRPr="00AA361E">
              <w:rPr>
                <w:rFonts w:ascii="Times New Roman" w:hAnsi="Times New Roman" w:cs="Times New Roman"/>
                <w:noProof/>
                <w:webHidden/>
                <w:sz w:val="24"/>
                <w:szCs w:val="24"/>
              </w:rPr>
              <w:fldChar w:fldCharType="end"/>
            </w:r>
          </w:hyperlink>
        </w:p>
        <w:p w14:paraId="2ED1DBB0" w14:textId="3FD9C1C7"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60" w:history="1">
            <w:r w:rsidRPr="00AA361E">
              <w:rPr>
                <w:rStyle w:val="Hyperlink"/>
                <w:rFonts w:ascii="Times New Roman" w:hAnsi="Times New Roman" w:cs="Times New Roman"/>
                <w:b w:val="0"/>
                <w:bCs w:val="0"/>
                <w:noProof/>
                <w:sz w:val="24"/>
                <w:szCs w:val="24"/>
              </w:rPr>
              <w:t>Statistical Analysis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_Toc179564760 \h </w:instrText>
            </w:r>
            <w:r w:rsidRPr="00AA361E">
              <w:rPr>
                <w:b w:val="0"/>
                <w:bCs w:val="0"/>
                <w:noProof/>
                <w:webHidden/>
              </w:rPr>
            </w:r>
            <w:r w:rsidRPr="00AA361E">
              <w:rPr>
                <w:b w:val="0"/>
                <w:bCs w:val="0"/>
                <w:noProof/>
                <w:webHidden/>
              </w:rPr>
              <w:fldChar w:fldCharType="separate"/>
            </w:r>
            <w:r w:rsidR="00DC40B3">
              <w:rPr>
                <w:b w:val="0"/>
                <w:bCs w:val="0"/>
                <w:noProof/>
                <w:webHidden/>
              </w:rPr>
              <w:t>16</w:t>
            </w:r>
            <w:r w:rsidRPr="00AA361E">
              <w:rPr>
                <w:b w:val="0"/>
                <w:bCs w:val="0"/>
                <w:noProof/>
                <w:webHidden/>
              </w:rPr>
              <w:fldChar w:fldCharType="end"/>
            </w:r>
          </w:hyperlink>
        </w:p>
        <w:p w14:paraId="43E5AFE7" w14:textId="3361F118"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61" w:history="1">
            <w:r w:rsidRPr="00AA361E">
              <w:rPr>
                <w:rStyle w:val="Hyperlink"/>
                <w:rFonts w:ascii="Times New Roman" w:hAnsi="Times New Roman" w:cs="Times New Roman"/>
                <w:b w:val="0"/>
                <w:bCs w:val="0"/>
                <w:i w:val="0"/>
                <w:iCs w:val="0"/>
                <w:noProof/>
              </w:rPr>
              <w:t>Results</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_Toc179564761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17</w:t>
            </w:r>
            <w:r w:rsidRPr="00AA361E">
              <w:rPr>
                <w:rFonts w:ascii="Times New Roman" w:hAnsi="Times New Roman" w:cs="Times New Roman"/>
                <w:b w:val="0"/>
                <w:bCs w:val="0"/>
                <w:i w:val="0"/>
                <w:iCs w:val="0"/>
                <w:noProof/>
                <w:webHidden/>
              </w:rPr>
              <w:fldChar w:fldCharType="end"/>
            </w:r>
          </w:hyperlink>
        </w:p>
        <w:p w14:paraId="5D99F6E6" w14:textId="552BB605"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62" w:history="1">
            <w:r w:rsidRPr="00AA361E">
              <w:rPr>
                <w:rStyle w:val="Hyperlink"/>
                <w:rFonts w:ascii="Times New Roman" w:hAnsi="Times New Roman" w:cs="Times New Roman"/>
                <w:b w:val="0"/>
                <w:bCs w:val="0"/>
                <w:noProof/>
                <w:sz w:val="24"/>
                <w:szCs w:val="24"/>
              </w:rPr>
              <w:t>Participants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_Toc179564762 \h </w:instrText>
            </w:r>
            <w:r w:rsidRPr="00AA361E">
              <w:rPr>
                <w:b w:val="0"/>
                <w:bCs w:val="0"/>
                <w:noProof/>
                <w:webHidden/>
              </w:rPr>
            </w:r>
            <w:r w:rsidRPr="00AA361E">
              <w:rPr>
                <w:b w:val="0"/>
                <w:bCs w:val="0"/>
                <w:noProof/>
                <w:webHidden/>
              </w:rPr>
              <w:fldChar w:fldCharType="separate"/>
            </w:r>
            <w:r w:rsidR="00DC40B3">
              <w:rPr>
                <w:b w:val="0"/>
                <w:bCs w:val="0"/>
                <w:noProof/>
                <w:webHidden/>
              </w:rPr>
              <w:t>17</w:t>
            </w:r>
            <w:r w:rsidRPr="00AA361E">
              <w:rPr>
                <w:b w:val="0"/>
                <w:bCs w:val="0"/>
                <w:noProof/>
                <w:webHidden/>
              </w:rPr>
              <w:fldChar w:fldCharType="end"/>
            </w:r>
          </w:hyperlink>
        </w:p>
        <w:p w14:paraId="122C344D" w14:textId="6311F2FA"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66" w:history="1">
            <w:r w:rsidRPr="00AA361E">
              <w:rPr>
                <w:rStyle w:val="Hyperlink"/>
                <w:rFonts w:ascii="Times New Roman" w:hAnsi="Times New Roman" w:cs="Times New Roman"/>
                <w:b w:val="0"/>
                <w:bCs w:val="0"/>
                <w:noProof/>
                <w:sz w:val="24"/>
                <w:szCs w:val="24"/>
              </w:rPr>
              <w:t>Comparing Subjective Sleepiness Scores Between Groups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_Toc179564766 \h </w:instrText>
            </w:r>
            <w:r w:rsidRPr="00AA361E">
              <w:rPr>
                <w:b w:val="0"/>
                <w:bCs w:val="0"/>
                <w:noProof/>
                <w:webHidden/>
              </w:rPr>
            </w:r>
            <w:r w:rsidRPr="00AA361E">
              <w:rPr>
                <w:b w:val="0"/>
                <w:bCs w:val="0"/>
                <w:noProof/>
                <w:webHidden/>
              </w:rPr>
              <w:fldChar w:fldCharType="separate"/>
            </w:r>
            <w:r w:rsidR="00DC40B3">
              <w:rPr>
                <w:b w:val="0"/>
                <w:bCs w:val="0"/>
                <w:noProof/>
                <w:webHidden/>
              </w:rPr>
              <w:t>20</w:t>
            </w:r>
            <w:r w:rsidRPr="00AA361E">
              <w:rPr>
                <w:b w:val="0"/>
                <w:bCs w:val="0"/>
                <w:noProof/>
                <w:webHidden/>
              </w:rPr>
              <w:fldChar w:fldCharType="end"/>
            </w:r>
          </w:hyperlink>
        </w:p>
        <w:p w14:paraId="44DF2066" w14:textId="0D5E5C6E"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67" w:history="1">
            <w:r w:rsidRPr="00AA361E">
              <w:rPr>
                <w:rStyle w:val="Hyperlink"/>
                <w:rFonts w:ascii="Times New Roman" w:hAnsi="Times New Roman" w:cs="Times New Roman"/>
                <w:b w:val="0"/>
                <w:bCs w:val="0"/>
                <w:noProof/>
                <w:sz w:val="24"/>
                <w:szCs w:val="24"/>
              </w:rPr>
              <w:t>Comparing Objective Sleepiness Between Groups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_Toc179564767 \h </w:instrText>
            </w:r>
            <w:r w:rsidRPr="00AA361E">
              <w:rPr>
                <w:b w:val="0"/>
                <w:bCs w:val="0"/>
                <w:noProof/>
                <w:webHidden/>
              </w:rPr>
            </w:r>
            <w:r w:rsidRPr="00AA361E">
              <w:rPr>
                <w:b w:val="0"/>
                <w:bCs w:val="0"/>
                <w:noProof/>
                <w:webHidden/>
              </w:rPr>
              <w:fldChar w:fldCharType="separate"/>
            </w:r>
            <w:r w:rsidR="00DC40B3">
              <w:rPr>
                <w:b w:val="0"/>
                <w:bCs w:val="0"/>
                <w:noProof/>
                <w:webHidden/>
              </w:rPr>
              <w:t>20</w:t>
            </w:r>
            <w:r w:rsidRPr="00AA361E">
              <w:rPr>
                <w:b w:val="0"/>
                <w:bCs w:val="0"/>
                <w:noProof/>
                <w:webHidden/>
              </w:rPr>
              <w:fldChar w:fldCharType="end"/>
            </w:r>
          </w:hyperlink>
        </w:p>
        <w:p w14:paraId="48475802" w14:textId="15E4F2AC"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0" w:history="1">
            <w:r w:rsidRPr="00AA361E">
              <w:rPr>
                <w:rStyle w:val="Hyperlink"/>
                <w:rFonts w:ascii="Times New Roman" w:hAnsi="Times New Roman" w:cs="Times New Roman"/>
                <w:b w:val="0"/>
                <w:bCs w:val="0"/>
                <w:noProof/>
                <w:sz w:val="24"/>
                <w:szCs w:val="24"/>
              </w:rPr>
              <w:t>The Association Between Subjective and Objective Sleepiness Between Groups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_Toc179564770 \h </w:instrText>
            </w:r>
            <w:r w:rsidRPr="00AA361E">
              <w:rPr>
                <w:b w:val="0"/>
                <w:bCs w:val="0"/>
                <w:noProof/>
                <w:webHidden/>
              </w:rPr>
            </w:r>
            <w:r w:rsidRPr="00AA361E">
              <w:rPr>
                <w:b w:val="0"/>
                <w:bCs w:val="0"/>
                <w:noProof/>
                <w:webHidden/>
              </w:rPr>
              <w:fldChar w:fldCharType="separate"/>
            </w:r>
            <w:r w:rsidR="00DC40B3">
              <w:rPr>
                <w:b w:val="0"/>
                <w:bCs w:val="0"/>
                <w:noProof/>
                <w:webHidden/>
              </w:rPr>
              <w:t>22</w:t>
            </w:r>
            <w:r w:rsidRPr="00AA361E">
              <w:rPr>
                <w:b w:val="0"/>
                <w:bCs w:val="0"/>
                <w:noProof/>
                <w:webHidden/>
              </w:rPr>
              <w:fldChar w:fldCharType="end"/>
            </w:r>
          </w:hyperlink>
        </w:p>
        <w:p w14:paraId="7610B7C7" w14:textId="77B5362F"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2" w:history="1">
            <w:r w:rsidRPr="00AA361E">
              <w:rPr>
                <w:rStyle w:val="Hyperlink"/>
                <w:rFonts w:ascii="Times New Roman" w:hAnsi="Times New Roman" w:cs="Times New Roman"/>
                <w:b w:val="0"/>
                <w:bCs w:val="0"/>
                <w:i w:val="0"/>
                <w:iCs w:val="0"/>
                <w:noProof/>
              </w:rPr>
              <w:t>Discussion</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_Toc179564772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23</w:t>
            </w:r>
            <w:r w:rsidRPr="00AA361E">
              <w:rPr>
                <w:rFonts w:ascii="Times New Roman" w:hAnsi="Times New Roman" w:cs="Times New Roman"/>
                <w:b w:val="0"/>
                <w:bCs w:val="0"/>
                <w:i w:val="0"/>
                <w:iCs w:val="0"/>
                <w:noProof/>
                <w:webHidden/>
              </w:rPr>
              <w:fldChar w:fldCharType="end"/>
            </w:r>
          </w:hyperlink>
        </w:p>
        <w:p w14:paraId="7A673A4F" w14:textId="7C8B4A80"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3" w:history="1">
            <w:r w:rsidRPr="00AA361E">
              <w:rPr>
                <w:rStyle w:val="Hyperlink"/>
                <w:rFonts w:ascii="Times New Roman" w:hAnsi="Times New Roman" w:cs="Times New Roman"/>
                <w:b w:val="0"/>
                <w:bCs w:val="0"/>
                <w:noProof/>
                <w:sz w:val="24"/>
                <w:szCs w:val="24"/>
              </w:rPr>
              <w:t>Subjective Sleepiness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_Toc179564773 \h </w:instrText>
            </w:r>
            <w:r w:rsidRPr="00AA361E">
              <w:rPr>
                <w:b w:val="0"/>
                <w:bCs w:val="0"/>
                <w:noProof/>
                <w:webHidden/>
              </w:rPr>
            </w:r>
            <w:r w:rsidRPr="00AA361E">
              <w:rPr>
                <w:b w:val="0"/>
                <w:bCs w:val="0"/>
                <w:noProof/>
                <w:webHidden/>
              </w:rPr>
              <w:fldChar w:fldCharType="separate"/>
            </w:r>
            <w:r w:rsidR="00DC40B3">
              <w:rPr>
                <w:b w:val="0"/>
                <w:bCs w:val="0"/>
                <w:noProof/>
                <w:webHidden/>
              </w:rPr>
              <w:t>24</w:t>
            </w:r>
            <w:r w:rsidRPr="00AA361E">
              <w:rPr>
                <w:b w:val="0"/>
                <w:bCs w:val="0"/>
                <w:noProof/>
                <w:webHidden/>
              </w:rPr>
              <w:fldChar w:fldCharType="end"/>
            </w:r>
          </w:hyperlink>
        </w:p>
        <w:p w14:paraId="6534F3FD" w14:textId="10D124F8"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4" w:history="1">
            <w:r w:rsidRPr="00AA361E">
              <w:rPr>
                <w:rStyle w:val="Hyperlink"/>
                <w:rFonts w:ascii="Times New Roman" w:hAnsi="Times New Roman" w:cs="Times New Roman"/>
                <w:b w:val="0"/>
                <w:bCs w:val="0"/>
                <w:noProof/>
                <w:sz w:val="24"/>
                <w:szCs w:val="24"/>
              </w:rPr>
              <w:t>Objective Sleepiness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_Toc179564774 \h </w:instrText>
            </w:r>
            <w:r w:rsidRPr="00AA361E">
              <w:rPr>
                <w:b w:val="0"/>
                <w:bCs w:val="0"/>
                <w:noProof/>
                <w:webHidden/>
              </w:rPr>
            </w:r>
            <w:r w:rsidRPr="00AA361E">
              <w:rPr>
                <w:b w:val="0"/>
                <w:bCs w:val="0"/>
                <w:noProof/>
                <w:webHidden/>
              </w:rPr>
              <w:fldChar w:fldCharType="separate"/>
            </w:r>
            <w:r w:rsidR="00DC40B3">
              <w:rPr>
                <w:b w:val="0"/>
                <w:bCs w:val="0"/>
                <w:noProof/>
                <w:webHidden/>
              </w:rPr>
              <w:t>25</w:t>
            </w:r>
            <w:r w:rsidRPr="00AA361E">
              <w:rPr>
                <w:b w:val="0"/>
                <w:bCs w:val="0"/>
                <w:noProof/>
                <w:webHidden/>
              </w:rPr>
              <w:fldChar w:fldCharType="end"/>
            </w:r>
          </w:hyperlink>
        </w:p>
        <w:p w14:paraId="3B812486" w14:textId="5CC2C998"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5" w:history="1">
            <w:r w:rsidRPr="00AA361E">
              <w:rPr>
                <w:rStyle w:val="Hyperlink"/>
                <w:rFonts w:ascii="Times New Roman" w:hAnsi="Times New Roman" w:cs="Times New Roman"/>
                <w:b w:val="0"/>
                <w:bCs w:val="0"/>
                <w:noProof/>
                <w:sz w:val="24"/>
                <w:szCs w:val="24"/>
              </w:rPr>
              <w:t>Association of Objective and Subjective Sleep Measures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_Toc179564775 \h </w:instrText>
            </w:r>
            <w:r w:rsidRPr="00AA361E">
              <w:rPr>
                <w:b w:val="0"/>
                <w:bCs w:val="0"/>
                <w:noProof/>
                <w:webHidden/>
              </w:rPr>
            </w:r>
            <w:r w:rsidRPr="00AA361E">
              <w:rPr>
                <w:b w:val="0"/>
                <w:bCs w:val="0"/>
                <w:noProof/>
                <w:webHidden/>
              </w:rPr>
              <w:fldChar w:fldCharType="separate"/>
            </w:r>
            <w:r w:rsidR="00DC40B3">
              <w:rPr>
                <w:b w:val="0"/>
                <w:bCs w:val="0"/>
                <w:noProof/>
                <w:webHidden/>
              </w:rPr>
              <w:t>27</w:t>
            </w:r>
            <w:r w:rsidRPr="00AA361E">
              <w:rPr>
                <w:b w:val="0"/>
                <w:bCs w:val="0"/>
                <w:noProof/>
                <w:webHidden/>
              </w:rPr>
              <w:fldChar w:fldCharType="end"/>
            </w:r>
          </w:hyperlink>
        </w:p>
        <w:p w14:paraId="64630CEF" w14:textId="5ECA9620"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6" w:history="1">
            <w:r w:rsidRPr="00AA361E">
              <w:rPr>
                <w:rStyle w:val="Hyperlink"/>
                <w:rFonts w:ascii="Times New Roman" w:hAnsi="Times New Roman" w:cs="Times New Roman"/>
                <w:b w:val="0"/>
                <w:bCs w:val="0"/>
                <w:noProof/>
                <w:sz w:val="24"/>
                <w:szCs w:val="24"/>
              </w:rPr>
              <w:t>Strengths and Limitations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_Toc179564776 \h </w:instrText>
            </w:r>
            <w:r w:rsidRPr="00AA361E">
              <w:rPr>
                <w:b w:val="0"/>
                <w:bCs w:val="0"/>
                <w:noProof/>
                <w:webHidden/>
              </w:rPr>
            </w:r>
            <w:r w:rsidRPr="00AA361E">
              <w:rPr>
                <w:b w:val="0"/>
                <w:bCs w:val="0"/>
                <w:noProof/>
                <w:webHidden/>
              </w:rPr>
              <w:fldChar w:fldCharType="separate"/>
            </w:r>
            <w:r w:rsidR="00DC40B3">
              <w:rPr>
                <w:b w:val="0"/>
                <w:bCs w:val="0"/>
                <w:noProof/>
                <w:webHidden/>
              </w:rPr>
              <w:t>28</w:t>
            </w:r>
            <w:r w:rsidRPr="00AA361E">
              <w:rPr>
                <w:b w:val="0"/>
                <w:bCs w:val="0"/>
                <w:noProof/>
                <w:webHidden/>
              </w:rPr>
              <w:fldChar w:fldCharType="end"/>
            </w:r>
          </w:hyperlink>
        </w:p>
        <w:p w14:paraId="46F40803" w14:textId="7674822B"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7" w:history="1">
            <w:r w:rsidRPr="00AA361E">
              <w:rPr>
                <w:rStyle w:val="Hyperlink"/>
                <w:rFonts w:ascii="Times New Roman" w:hAnsi="Times New Roman" w:cs="Times New Roman"/>
                <w:b w:val="0"/>
                <w:bCs w:val="0"/>
                <w:noProof/>
                <w:sz w:val="24"/>
                <w:szCs w:val="24"/>
              </w:rPr>
              <w:t>Practical Implications and Future Directions</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_Toc179564777 \h </w:instrText>
            </w:r>
            <w:r w:rsidRPr="00AA361E">
              <w:rPr>
                <w:b w:val="0"/>
                <w:bCs w:val="0"/>
                <w:noProof/>
                <w:webHidden/>
              </w:rPr>
            </w:r>
            <w:r w:rsidRPr="00AA361E">
              <w:rPr>
                <w:b w:val="0"/>
                <w:bCs w:val="0"/>
                <w:noProof/>
                <w:webHidden/>
              </w:rPr>
              <w:fldChar w:fldCharType="separate"/>
            </w:r>
            <w:r w:rsidR="00DC40B3">
              <w:rPr>
                <w:b w:val="0"/>
                <w:bCs w:val="0"/>
                <w:noProof/>
                <w:webHidden/>
              </w:rPr>
              <w:t>30</w:t>
            </w:r>
            <w:r w:rsidRPr="00AA361E">
              <w:rPr>
                <w:b w:val="0"/>
                <w:bCs w:val="0"/>
                <w:noProof/>
                <w:webHidden/>
              </w:rPr>
              <w:fldChar w:fldCharType="end"/>
            </w:r>
          </w:hyperlink>
        </w:p>
        <w:p w14:paraId="1AE4371B" w14:textId="54C78E3B" w:rsidR="00C35437" w:rsidRPr="00AA361E" w:rsidRDefault="00C35437" w:rsidP="003A685A">
          <w:pPr>
            <w:pStyle w:val="TOC2"/>
            <w:rPr>
              <w:rFonts w:eastAsiaTheme="minorEastAsia"/>
              <w:b w:val="0"/>
              <w:bCs w:val="0"/>
              <w:noProof/>
              <w:kern w:val="2"/>
              <w:lang w:val="en-AU" w:eastAsia="en-GB"/>
              <w14:ligatures w14:val="standardContextual"/>
            </w:rPr>
          </w:pPr>
          <w:hyperlink w:anchor="_Toc179564778" w:history="1">
            <w:r w:rsidRPr="00AA361E">
              <w:rPr>
                <w:rStyle w:val="Hyperlink"/>
                <w:rFonts w:ascii="Times New Roman" w:hAnsi="Times New Roman" w:cs="Times New Roman"/>
                <w:b w:val="0"/>
                <w:bCs w:val="0"/>
                <w:noProof/>
                <w:sz w:val="24"/>
                <w:szCs w:val="24"/>
              </w:rPr>
              <w:t>Conclusion</w:t>
            </w:r>
            <w:r w:rsidRPr="00AA361E">
              <w:rPr>
                <w:b w:val="0"/>
                <w:bCs w:val="0"/>
                <w:noProof/>
                <w:webHidden/>
              </w:rPr>
              <w:tab/>
            </w:r>
            <w:r w:rsidRPr="00AA361E">
              <w:rPr>
                <w:b w:val="0"/>
                <w:bCs w:val="0"/>
                <w:noProof/>
                <w:webHidden/>
              </w:rPr>
              <w:fldChar w:fldCharType="begin"/>
            </w:r>
            <w:r w:rsidRPr="00AA361E">
              <w:rPr>
                <w:b w:val="0"/>
                <w:bCs w:val="0"/>
                <w:noProof/>
                <w:webHidden/>
              </w:rPr>
              <w:instrText xml:space="preserve"> PAGEREF _Toc179564778 \h </w:instrText>
            </w:r>
            <w:r w:rsidRPr="00AA361E">
              <w:rPr>
                <w:b w:val="0"/>
                <w:bCs w:val="0"/>
                <w:noProof/>
                <w:webHidden/>
              </w:rPr>
            </w:r>
            <w:r w:rsidRPr="00AA361E">
              <w:rPr>
                <w:b w:val="0"/>
                <w:bCs w:val="0"/>
                <w:noProof/>
                <w:webHidden/>
              </w:rPr>
              <w:fldChar w:fldCharType="separate"/>
            </w:r>
            <w:r w:rsidR="00DC40B3">
              <w:rPr>
                <w:b w:val="0"/>
                <w:bCs w:val="0"/>
                <w:noProof/>
                <w:webHidden/>
              </w:rPr>
              <w:t>30</w:t>
            </w:r>
            <w:r w:rsidRPr="00AA361E">
              <w:rPr>
                <w:b w:val="0"/>
                <w:bCs w:val="0"/>
                <w:noProof/>
                <w:webHidden/>
              </w:rPr>
              <w:fldChar w:fldCharType="end"/>
            </w:r>
          </w:hyperlink>
        </w:p>
        <w:p w14:paraId="4022BC62" w14:textId="04946E22"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9" w:history="1">
            <w:r w:rsidRPr="00AA361E">
              <w:rPr>
                <w:rStyle w:val="Hyperlink"/>
                <w:rFonts w:ascii="Times New Roman" w:hAnsi="Times New Roman" w:cs="Times New Roman"/>
                <w:b w:val="0"/>
                <w:bCs w:val="0"/>
                <w:i w:val="0"/>
                <w:iCs w:val="0"/>
                <w:noProof/>
              </w:rPr>
              <w:t>References</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_Toc179564779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31</w:t>
            </w:r>
            <w:r w:rsidRPr="00AA361E">
              <w:rPr>
                <w:rFonts w:ascii="Times New Roman" w:hAnsi="Times New Roman" w:cs="Times New Roman"/>
                <w:b w:val="0"/>
                <w:bCs w:val="0"/>
                <w:i w:val="0"/>
                <w:iCs w:val="0"/>
                <w:noProof/>
                <w:webHidden/>
              </w:rPr>
              <w:fldChar w:fldCharType="end"/>
            </w:r>
          </w:hyperlink>
        </w:p>
        <w:p w14:paraId="0AE7ACB5" w14:textId="552698EC"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2" w:history="1">
            <w:r w:rsidRPr="00AA361E">
              <w:rPr>
                <w:rStyle w:val="Hyperlink"/>
                <w:rFonts w:ascii="Times New Roman" w:hAnsi="Times New Roman" w:cs="Times New Roman"/>
                <w:b w:val="0"/>
                <w:bCs w:val="0"/>
                <w:i w:val="0"/>
                <w:iCs w:val="0"/>
                <w:noProof/>
              </w:rPr>
              <w:t xml:space="preserve">Appendix </w:t>
            </w:r>
            <w:r w:rsidR="00AA361E">
              <w:rPr>
                <w:rStyle w:val="Hyperlink"/>
                <w:rFonts w:ascii="Times New Roman" w:hAnsi="Times New Roman" w:cs="Times New Roman"/>
                <w:b w:val="0"/>
                <w:bCs w:val="0"/>
                <w:i w:val="0"/>
                <w:iCs w:val="0"/>
                <w:noProof/>
              </w:rPr>
              <w:t>A</w:t>
            </w:r>
            <w:r w:rsidR="003A685A" w:rsidRPr="00AA361E">
              <w:rPr>
                <w:rStyle w:val="Hyperlink"/>
                <w:rFonts w:ascii="Times New Roman" w:hAnsi="Times New Roman" w:cs="Times New Roman"/>
                <w:b w:val="0"/>
                <w:bCs w:val="0"/>
                <w:i w:val="0"/>
                <w:iCs w:val="0"/>
                <w:noProof/>
              </w:rPr>
              <w:t xml:space="preserve"> – Social Media Advertisements</w:t>
            </w:r>
            <w:r w:rsidRPr="00AA361E">
              <w:rPr>
                <w:rFonts w:ascii="Times New Roman" w:hAnsi="Times New Roman" w:cs="Times New Roman"/>
                <w:b w:val="0"/>
                <w:bCs w:val="0"/>
                <w:i w:val="0"/>
                <w:iCs w:val="0"/>
                <w:noProof/>
                <w:webHidden/>
              </w:rPr>
              <w:tab/>
            </w:r>
            <w:r w:rsidR="00AA361E">
              <w:rPr>
                <w:rFonts w:ascii="Times New Roman" w:hAnsi="Times New Roman" w:cs="Times New Roman"/>
                <w:b w:val="0"/>
                <w:bCs w:val="0"/>
                <w:i w:val="0"/>
                <w:iCs w:val="0"/>
                <w:noProof/>
                <w:webHidden/>
              </w:rPr>
              <w:t>45</w:t>
            </w:r>
          </w:hyperlink>
        </w:p>
        <w:p w14:paraId="501D57F7" w14:textId="4BA9B066"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4" w:history="1">
            <w:r w:rsidRPr="00AA361E">
              <w:rPr>
                <w:rStyle w:val="Hyperlink"/>
                <w:rFonts w:ascii="Times New Roman" w:hAnsi="Times New Roman" w:cs="Times New Roman"/>
                <w:b w:val="0"/>
                <w:bCs w:val="0"/>
                <w:i w:val="0"/>
                <w:iCs w:val="0"/>
                <w:noProof/>
              </w:rPr>
              <w:t xml:space="preserve">Appendix </w:t>
            </w:r>
            <w:r w:rsidR="00AA361E">
              <w:rPr>
                <w:rStyle w:val="Hyperlink"/>
                <w:rFonts w:ascii="Times New Roman" w:hAnsi="Times New Roman" w:cs="Times New Roman"/>
                <w:b w:val="0"/>
                <w:bCs w:val="0"/>
                <w:i w:val="0"/>
                <w:iCs w:val="0"/>
                <w:noProof/>
              </w:rPr>
              <w:t>B</w:t>
            </w:r>
            <w:r w:rsidR="003A685A" w:rsidRPr="00AA361E">
              <w:rPr>
                <w:rStyle w:val="Hyperlink"/>
                <w:rFonts w:ascii="Times New Roman" w:hAnsi="Times New Roman" w:cs="Times New Roman"/>
                <w:b w:val="0"/>
                <w:bCs w:val="0"/>
                <w:i w:val="0"/>
                <w:iCs w:val="0"/>
                <w:noProof/>
              </w:rPr>
              <w:t xml:space="preserve"> – Online Questionnaire to Assess Eligibility</w:t>
            </w:r>
            <w:r w:rsidRPr="00AA361E">
              <w:rPr>
                <w:rFonts w:ascii="Times New Roman" w:hAnsi="Times New Roman" w:cs="Times New Roman"/>
                <w:b w:val="0"/>
                <w:bCs w:val="0"/>
                <w:i w:val="0"/>
                <w:iCs w:val="0"/>
                <w:noProof/>
                <w:webHidden/>
              </w:rPr>
              <w:tab/>
            </w:r>
            <w:r w:rsidR="00AA361E">
              <w:rPr>
                <w:rFonts w:ascii="Times New Roman" w:hAnsi="Times New Roman" w:cs="Times New Roman"/>
                <w:b w:val="0"/>
                <w:bCs w:val="0"/>
                <w:i w:val="0"/>
                <w:iCs w:val="0"/>
                <w:noProof/>
                <w:webHidden/>
              </w:rPr>
              <w:t>46</w:t>
            </w:r>
          </w:hyperlink>
        </w:p>
        <w:p w14:paraId="5F7CE63D" w14:textId="5731D4E8" w:rsidR="00C35437" w:rsidRPr="00AA361E"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6" w:history="1">
            <w:r w:rsidRPr="00AA361E">
              <w:rPr>
                <w:rStyle w:val="Hyperlink"/>
                <w:rFonts w:ascii="Times New Roman" w:hAnsi="Times New Roman" w:cs="Times New Roman"/>
                <w:b w:val="0"/>
                <w:bCs w:val="0"/>
                <w:i w:val="0"/>
                <w:iCs w:val="0"/>
                <w:noProof/>
              </w:rPr>
              <w:t xml:space="preserve">Appendix </w:t>
            </w:r>
            <w:r w:rsidR="00AA361E">
              <w:rPr>
                <w:rStyle w:val="Hyperlink"/>
                <w:rFonts w:ascii="Times New Roman" w:hAnsi="Times New Roman" w:cs="Times New Roman"/>
                <w:b w:val="0"/>
                <w:bCs w:val="0"/>
                <w:i w:val="0"/>
                <w:iCs w:val="0"/>
                <w:noProof/>
              </w:rPr>
              <w:t>C</w:t>
            </w:r>
            <w:r w:rsidR="003A685A" w:rsidRPr="00AA361E">
              <w:rPr>
                <w:rStyle w:val="Hyperlink"/>
                <w:rFonts w:ascii="Times New Roman" w:hAnsi="Times New Roman" w:cs="Times New Roman"/>
                <w:b w:val="0"/>
                <w:bCs w:val="0"/>
                <w:i w:val="0"/>
                <w:iCs w:val="0"/>
                <w:noProof/>
              </w:rPr>
              <w:t xml:space="preserve"> – Sensitivity Analysis for KSS by Low/High Subjective Sleepiness</w:t>
            </w:r>
            <w:r w:rsidRPr="00AA361E">
              <w:rPr>
                <w:rFonts w:ascii="Times New Roman" w:hAnsi="Times New Roman" w:cs="Times New Roman"/>
                <w:b w:val="0"/>
                <w:bCs w:val="0"/>
                <w:i w:val="0"/>
                <w:iCs w:val="0"/>
                <w:noProof/>
                <w:webHidden/>
              </w:rPr>
              <w:tab/>
            </w:r>
            <w:r w:rsidRPr="00AA361E">
              <w:rPr>
                <w:rFonts w:ascii="Times New Roman" w:hAnsi="Times New Roman" w:cs="Times New Roman"/>
                <w:b w:val="0"/>
                <w:bCs w:val="0"/>
                <w:i w:val="0"/>
                <w:iCs w:val="0"/>
                <w:noProof/>
                <w:webHidden/>
              </w:rPr>
              <w:fldChar w:fldCharType="begin"/>
            </w:r>
            <w:r w:rsidRPr="00AA361E">
              <w:rPr>
                <w:rFonts w:ascii="Times New Roman" w:hAnsi="Times New Roman" w:cs="Times New Roman"/>
                <w:b w:val="0"/>
                <w:bCs w:val="0"/>
                <w:i w:val="0"/>
                <w:iCs w:val="0"/>
                <w:noProof/>
                <w:webHidden/>
              </w:rPr>
              <w:instrText xml:space="preserve"> PAGEREF _Toc179564786 \h </w:instrText>
            </w:r>
            <w:r w:rsidRPr="00AA361E">
              <w:rPr>
                <w:rFonts w:ascii="Times New Roman" w:hAnsi="Times New Roman" w:cs="Times New Roman"/>
                <w:b w:val="0"/>
                <w:bCs w:val="0"/>
                <w:i w:val="0"/>
                <w:iCs w:val="0"/>
                <w:noProof/>
                <w:webHidden/>
              </w:rPr>
            </w:r>
            <w:r w:rsidRPr="00AA361E">
              <w:rPr>
                <w:rFonts w:ascii="Times New Roman" w:hAnsi="Times New Roman" w:cs="Times New Roman"/>
                <w:b w:val="0"/>
                <w:bCs w:val="0"/>
                <w:i w:val="0"/>
                <w:iCs w:val="0"/>
                <w:noProof/>
                <w:webHidden/>
              </w:rPr>
              <w:fldChar w:fldCharType="separate"/>
            </w:r>
            <w:r w:rsidR="00DC40B3">
              <w:rPr>
                <w:rFonts w:ascii="Times New Roman" w:hAnsi="Times New Roman" w:cs="Times New Roman"/>
                <w:b w:val="0"/>
                <w:bCs w:val="0"/>
                <w:i w:val="0"/>
                <w:iCs w:val="0"/>
                <w:noProof/>
                <w:webHidden/>
              </w:rPr>
              <w:t>48</w:t>
            </w:r>
            <w:r w:rsidRPr="00AA361E">
              <w:rPr>
                <w:rFonts w:ascii="Times New Roman" w:hAnsi="Times New Roman" w:cs="Times New Roman"/>
                <w:b w:val="0"/>
                <w:bCs w:val="0"/>
                <w:i w:val="0"/>
                <w:iCs w:val="0"/>
                <w:noProof/>
                <w:webHidden/>
              </w:rPr>
              <w:fldChar w:fldCharType="end"/>
            </w:r>
          </w:hyperlink>
        </w:p>
        <w:p w14:paraId="5599A6AC" w14:textId="2054B52B" w:rsidR="00C35437" w:rsidRPr="00AA361E" w:rsidRDefault="00C35437" w:rsidP="003A685A">
          <w:pPr>
            <w:pStyle w:val="TOC2"/>
            <w:rPr>
              <w:rFonts w:eastAsiaTheme="minorEastAsia"/>
              <w:b w:val="0"/>
              <w:bCs w:val="0"/>
              <w:noProof/>
              <w:kern w:val="2"/>
              <w:lang w:val="en-AU" w:eastAsia="en-GB"/>
              <w14:ligatures w14:val="standardContextual"/>
            </w:rPr>
          </w:pPr>
        </w:p>
        <w:p w14:paraId="7DE446F2" w14:textId="029BFFA3" w:rsidR="009673EF" w:rsidRPr="003265B7" w:rsidRDefault="009673EF" w:rsidP="006664F3">
          <w:pPr>
            <w:spacing w:line="480" w:lineRule="auto"/>
            <w:rPr>
              <w:rFonts w:ascii="Times New Roman" w:hAnsi="Times New Roman" w:cs="Times New Roman"/>
            </w:rPr>
          </w:pPr>
          <w:r w:rsidRPr="006664F3">
            <w:rPr>
              <w:rFonts w:ascii="Times New Roman" w:hAnsi="Times New Roman" w:cs="Times New Roman"/>
              <w:noProof/>
            </w:rPr>
            <w:fldChar w:fldCharType="end"/>
          </w:r>
        </w:p>
      </w:sdtContent>
    </w:sdt>
    <w:p w14:paraId="25973BED" w14:textId="77777777" w:rsidR="008D5313" w:rsidRDefault="008D5313">
      <w:pPr>
        <w:rPr>
          <w:rFonts w:ascii="Times New Roman" w:eastAsia="Times New Roman" w:hAnsi="Times New Roman" w:cs="Times New Roman"/>
          <w:b/>
          <w:bCs/>
          <w:color w:val="000000" w:themeColor="text1"/>
          <w:lang w:val="en-AU"/>
        </w:rPr>
      </w:pPr>
      <w:r>
        <w:br w:type="page"/>
      </w:r>
    </w:p>
    <w:p w14:paraId="673328AF" w14:textId="77777777" w:rsidR="008D5313" w:rsidRDefault="008D5313" w:rsidP="008D5313">
      <w:pPr>
        <w:pStyle w:val="Heading1"/>
      </w:pPr>
      <w:bookmarkStart w:id="4" w:name="_Toc179564728"/>
      <w:r>
        <w:lastRenderedPageBreak/>
        <w:t>List of Figures</w:t>
      </w:r>
      <w:bookmarkEnd w:id="4"/>
    </w:p>
    <w:p w14:paraId="5ACC0372" w14:textId="425E7ED7" w:rsidR="00C35437" w:rsidRPr="003A685A" w:rsidRDefault="008D5313" w:rsidP="003A685A">
      <w:pPr>
        <w:pStyle w:val="TableofFigures"/>
        <w:tabs>
          <w:tab w:val="right" w:pos="9060"/>
        </w:tabs>
        <w:spacing w:line="480" w:lineRule="auto"/>
        <w:rPr>
          <w:rFonts w:ascii="Times New Roman" w:hAnsi="Times New Roman" w:cs="Times New Roman"/>
          <w:noProof/>
          <w:color w:val="4F81BD" w:themeColor="accent1"/>
          <w:lang w:val="en-AU"/>
        </w:rPr>
      </w:pPr>
      <w:r w:rsidRPr="003A685A">
        <w:rPr>
          <w:rFonts w:ascii="Times New Roman" w:hAnsi="Times New Roman" w:cs="Times New Roman"/>
        </w:rPr>
        <w:fldChar w:fldCharType="begin"/>
      </w:r>
      <w:r w:rsidRPr="003A685A">
        <w:rPr>
          <w:rFonts w:ascii="Times New Roman" w:hAnsi="Times New Roman" w:cs="Times New Roman"/>
        </w:rPr>
        <w:instrText xml:space="preserve"> TOC \h \z \c "Figure" </w:instrText>
      </w:r>
      <w:r w:rsidRPr="003A685A">
        <w:rPr>
          <w:rFonts w:ascii="Times New Roman" w:hAnsi="Times New Roman" w:cs="Times New Roman"/>
        </w:rPr>
        <w:fldChar w:fldCharType="separate"/>
      </w:r>
      <w:hyperlink w:anchor="_Toc179564788" w:history="1">
        <w:r w:rsidR="00C35437" w:rsidRPr="003A685A">
          <w:rPr>
            <w:rStyle w:val="Hyperlink"/>
            <w:rFonts w:ascii="Times New Roman" w:hAnsi="Times New Roman" w:cs="Times New Roman"/>
            <w:noProof/>
          </w:rPr>
          <w:t>Figure 1</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Subjective Sleepiness Scores by Group</w:t>
        </w:r>
        <w:r w:rsidR="003A685A" w:rsidRPr="003A685A">
          <w:rPr>
            <w:rStyle w:val="Hyperlink"/>
            <w:rFonts w:ascii="Times New Roman" w:hAnsi="Times New Roman" w:cs="Times New Roman"/>
            <w:noProof/>
          </w:rPr>
          <w:t xml:space="preserve"> </w:t>
        </w:r>
        <w:r w:rsidR="00C35437" w:rsidRPr="003A685A">
          <w:rPr>
            <w:rStyle w:val="Hyperlink"/>
            <w:rFonts w:ascii="Times New Roman" w:hAnsi="Times New Roman" w:cs="Times New Roman"/>
            <w:noProof/>
            <w:webHidden/>
          </w:rPr>
          <w:tab/>
        </w:r>
        <w:r w:rsidR="00C35437" w:rsidRPr="003A685A">
          <w:rPr>
            <w:rStyle w:val="Hyperlink"/>
            <w:rFonts w:ascii="Times New Roman" w:hAnsi="Times New Roman" w:cs="Times New Roman"/>
            <w:noProof/>
            <w:webHidden/>
          </w:rPr>
          <w:fldChar w:fldCharType="begin"/>
        </w:r>
        <w:r w:rsidR="00C35437" w:rsidRPr="003A685A">
          <w:rPr>
            <w:rStyle w:val="Hyperlink"/>
            <w:rFonts w:ascii="Times New Roman" w:hAnsi="Times New Roman" w:cs="Times New Roman"/>
            <w:noProof/>
            <w:webHidden/>
          </w:rPr>
          <w:instrText xml:space="preserve"> PAGEREF _Toc179564788 \h </w:instrText>
        </w:r>
        <w:r w:rsidR="00C35437" w:rsidRPr="003A685A">
          <w:rPr>
            <w:rStyle w:val="Hyperlink"/>
            <w:rFonts w:ascii="Times New Roman" w:hAnsi="Times New Roman" w:cs="Times New Roman"/>
            <w:noProof/>
            <w:webHidden/>
          </w:rPr>
        </w:r>
        <w:r w:rsidR="00C35437" w:rsidRPr="003A685A">
          <w:rPr>
            <w:rStyle w:val="Hyperlink"/>
            <w:rFonts w:ascii="Times New Roman" w:hAnsi="Times New Roman" w:cs="Times New Roman"/>
            <w:noProof/>
            <w:webHidden/>
          </w:rPr>
          <w:fldChar w:fldCharType="separate"/>
        </w:r>
        <w:r w:rsidR="00DC40B3">
          <w:rPr>
            <w:rStyle w:val="Hyperlink"/>
            <w:rFonts w:ascii="Times New Roman" w:hAnsi="Times New Roman" w:cs="Times New Roman"/>
            <w:noProof/>
            <w:webHidden/>
          </w:rPr>
          <w:t>20</w:t>
        </w:r>
        <w:r w:rsidR="00C35437" w:rsidRPr="003A685A">
          <w:rPr>
            <w:rStyle w:val="Hyperlink"/>
            <w:rFonts w:ascii="Times New Roman" w:hAnsi="Times New Roman" w:cs="Times New Roman"/>
            <w:noProof/>
            <w:webHidden/>
          </w:rPr>
          <w:fldChar w:fldCharType="end"/>
        </w:r>
      </w:hyperlink>
    </w:p>
    <w:p w14:paraId="5FAD037B" w14:textId="0A2B14A0"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89" w:history="1">
        <w:r w:rsidRPr="003A685A">
          <w:rPr>
            <w:rStyle w:val="Hyperlink"/>
            <w:rFonts w:ascii="Times New Roman" w:hAnsi="Times New Roman" w:cs="Times New Roman"/>
            <w:noProof/>
          </w:rPr>
          <w:t>Figure 2</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EEG Measures by Group</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_Toc179564789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DC40B3">
          <w:rPr>
            <w:rStyle w:val="Hyperlink"/>
            <w:rFonts w:ascii="Times New Roman" w:hAnsi="Times New Roman" w:cs="Times New Roman"/>
            <w:noProof/>
            <w:webHidden/>
          </w:rPr>
          <w:t>21</w:t>
        </w:r>
        <w:r w:rsidRPr="003A685A">
          <w:rPr>
            <w:rStyle w:val="Hyperlink"/>
            <w:rFonts w:ascii="Times New Roman" w:hAnsi="Times New Roman" w:cs="Times New Roman"/>
            <w:noProof/>
            <w:webHidden/>
          </w:rPr>
          <w:fldChar w:fldCharType="end"/>
        </w:r>
      </w:hyperlink>
    </w:p>
    <w:p w14:paraId="0B6B6213" w14:textId="1FD24613"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0" w:history="1">
        <w:r w:rsidRPr="003A685A">
          <w:rPr>
            <w:rStyle w:val="Hyperlink"/>
            <w:rFonts w:ascii="Times New Roman" w:hAnsi="Times New Roman" w:cs="Times New Roman"/>
            <w:noProof/>
          </w:rPr>
          <w:t>Figure 3</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by KSS Score and Group:KSS Interaction</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_Toc179564790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DC40B3">
          <w:rPr>
            <w:rStyle w:val="Hyperlink"/>
            <w:rFonts w:ascii="Times New Roman" w:hAnsi="Times New Roman" w:cs="Times New Roman"/>
            <w:noProof/>
            <w:webHidden/>
          </w:rPr>
          <w:t>23</w:t>
        </w:r>
        <w:r w:rsidRPr="003A685A">
          <w:rPr>
            <w:rStyle w:val="Hyperlink"/>
            <w:rFonts w:ascii="Times New Roman" w:hAnsi="Times New Roman" w:cs="Times New Roman"/>
            <w:noProof/>
            <w:webHidden/>
          </w:rPr>
          <w:fldChar w:fldCharType="end"/>
        </w:r>
      </w:hyperlink>
    </w:p>
    <w:p w14:paraId="281941D9" w14:textId="319E24F5" w:rsidR="008D5313" w:rsidRPr="003A685A" w:rsidRDefault="008D5313" w:rsidP="003A685A">
      <w:pPr>
        <w:pStyle w:val="Heading1"/>
      </w:pPr>
      <w:r w:rsidRPr="003A685A">
        <w:fldChar w:fldCharType="end"/>
      </w:r>
    </w:p>
    <w:p w14:paraId="112EA4C8" w14:textId="77777777" w:rsidR="00A47E68" w:rsidRPr="003A685A" w:rsidRDefault="00A47E68" w:rsidP="003A685A">
      <w:pPr>
        <w:spacing w:line="480" w:lineRule="auto"/>
        <w:rPr>
          <w:rFonts w:ascii="Times New Roman" w:eastAsia="Times New Roman" w:hAnsi="Times New Roman" w:cs="Times New Roman"/>
          <w:b/>
          <w:bCs/>
          <w:color w:val="000000" w:themeColor="text1"/>
          <w:lang w:val="en-AU"/>
        </w:rPr>
      </w:pPr>
      <w:r w:rsidRPr="003A685A">
        <w:rPr>
          <w:rFonts w:ascii="Times New Roman" w:hAnsi="Times New Roman" w:cs="Times New Roman"/>
        </w:rPr>
        <w:br w:type="page"/>
      </w:r>
    </w:p>
    <w:p w14:paraId="57903D68" w14:textId="77777777" w:rsidR="00A47E68" w:rsidRDefault="00A47E68" w:rsidP="008D5313">
      <w:pPr>
        <w:pStyle w:val="Heading1"/>
      </w:pPr>
      <w:bookmarkStart w:id="5" w:name="_Toc179564729"/>
      <w:r>
        <w:lastRenderedPageBreak/>
        <w:t>List of Tables</w:t>
      </w:r>
      <w:bookmarkEnd w:id="5"/>
    </w:p>
    <w:p w14:paraId="55826409" w14:textId="3594A747" w:rsidR="00C35437" w:rsidRPr="00C35437" w:rsidRDefault="00A47E68"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r w:rsidRPr="00C35437">
        <w:rPr>
          <w:rFonts w:ascii="Times New Roman" w:hAnsi="Times New Roman" w:cs="Times New Roman"/>
        </w:rPr>
        <w:fldChar w:fldCharType="begin"/>
      </w:r>
      <w:r w:rsidRPr="00C35437">
        <w:rPr>
          <w:rFonts w:ascii="Times New Roman" w:hAnsi="Times New Roman" w:cs="Times New Roman"/>
        </w:rPr>
        <w:instrText xml:space="preserve"> TOC \h \z \c "Table" </w:instrText>
      </w:r>
      <w:r w:rsidRPr="00C35437">
        <w:rPr>
          <w:rFonts w:ascii="Times New Roman" w:hAnsi="Times New Roman" w:cs="Times New Roman"/>
        </w:rPr>
        <w:fldChar w:fldCharType="separate"/>
      </w:r>
      <w:hyperlink w:anchor="_Toc179564791" w:history="1">
        <w:r w:rsidR="00C35437" w:rsidRPr="00C35437">
          <w:rPr>
            <w:rStyle w:val="Hyperlink"/>
            <w:rFonts w:ascii="Times New Roman" w:hAnsi="Times New Roman" w:cs="Times New Roman"/>
            <w:noProof/>
          </w:rPr>
          <w:t>Table 1</w:t>
        </w:r>
        <w:r w:rsidR="00C35437">
          <w:rPr>
            <w:rStyle w:val="Hyperlink"/>
            <w:rFonts w:ascii="Times New Roman" w:hAnsi="Times New Roman" w:cs="Times New Roman"/>
            <w:noProof/>
          </w:rPr>
          <w:t xml:space="preserve"> </w:t>
        </w:r>
        <w:r w:rsidR="006664F3">
          <w:rPr>
            <w:rStyle w:val="Hyperlink"/>
            <w:rFonts w:ascii="Times New Roman" w:hAnsi="Times New Roman" w:cs="Times New Roman"/>
            <w:noProof/>
          </w:rPr>
          <w:t>– Descriptive Measures by Group</w:t>
        </w:r>
        <w:r w:rsidR="00C35437" w:rsidRPr="00C35437">
          <w:rPr>
            <w:rFonts w:ascii="Times New Roman" w:hAnsi="Times New Roman" w:cs="Times New Roman"/>
            <w:noProof/>
            <w:webHidden/>
          </w:rPr>
          <w:tab/>
        </w:r>
        <w:r w:rsidR="00C35437" w:rsidRPr="00C35437">
          <w:rPr>
            <w:rFonts w:ascii="Times New Roman" w:hAnsi="Times New Roman" w:cs="Times New Roman"/>
            <w:noProof/>
            <w:webHidden/>
          </w:rPr>
          <w:fldChar w:fldCharType="begin"/>
        </w:r>
        <w:r w:rsidR="00C35437" w:rsidRPr="00C35437">
          <w:rPr>
            <w:rFonts w:ascii="Times New Roman" w:hAnsi="Times New Roman" w:cs="Times New Roman"/>
            <w:noProof/>
            <w:webHidden/>
          </w:rPr>
          <w:instrText xml:space="preserve"> PAGEREF _Toc179564791 \h </w:instrText>
        </w:r>
        <w:r w:rsidR="00C35437" w:rsidRPr="00C35437">
          <w:rPr>
            <w:rFonts w:ascii="Times New Roman" w:hAnsi="Times New Roman" w:cs="Times New Roman"/>
            <w:noProof/>
            <w:webHidden/>
          </w:rPr>
        </w:r>
        <w:r w:rsidR="00C35437" w:rsidRPr="00C35437">
          <w:rPr>
            <w:rFonts w:ascii="Times New Roman" w:hAnsi="Times New Roman" w:cs="Times New Roman"/>
            <w:noProof/>
            <w:webHidden/>
          </w:rPr>
          <w:fldChar w:fldCharType="separate"/>
        </w:r>
        <w:r w:rsidR="00DC40B3">
          <w:rPr>
            <w:rFonts w:ascii="Times New Roman" w:hAnsi="Times New Roman" w:cs="Times New Roman"/>
            <w:noProof/>
            <w:webHidden/>
          </w:rPr>
          <w:t>19</w:t>
        </w:r>
        <w:r w:rsidR="00C35437" w:rsidRPr="00C35437">
          <w:rPr>
            <w:rFonts w:ascii="Times New Roman" w:hAnsi="Times New Roman" w:cs="Times New Roman"/>
            <w:noProof/>
            <w:webHidden/>
          </w:rPr>
          <w:fldChar w:fldCharType="end"/>
        </w:r>
      </w:hyperlink>
    </w:p>
    <w:p w14:paraId="06449220" w14:textId="57AE1280" w:rsidR="00C35437" w:rsidRPr="00C35437" w:rsidRDefault="00C35437"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2" w:history="1">
        <w:r w:rsidRPr="00C35437">
          <w:rPr>
            <w:rStyle w:val="Hyperlink"/>
            <w:rFonts w:ascii="Times New Roman" w:hAnsi="Times New Roman" w:cs="Times New Roman"/>
            <w:noProof/>
          </w:rPr>
          <w:t>Table 2</w:t>
        </w:r>
        <w:r w:rsidR="006664F3">
          <w:rPr>
            <w:rStyle w:val="Hyperlink"/>
            <w:rFonts w:ascii="Times New Roman" w:hAnsi="Times New Roman" w:cs="Times New Roman"/>
            <w:noProof/>
          </w:rPr>
          <w:t xml:space="preserve"> – Sleep Macroarchitecture</w:t>
        </w:r>
        <w:r w:rsidRPr="00C35437">
          <w:rPr>
            <w:rFonts w:ascii="Times New Roman" w:hAnsi="Times New Roman" w:cs="Times New Roman"/>
            <w:noProof/>
            <w:webHidden/>
          </w:rPr>
          <w:tab/>
        </w:r>
        <w:r w:rsidRPr="00C35437">
          <w:rPr>
            <w:rFonts w:ascii="Times New Roman" w:hAnsi="Times New Roman" w:cs="Times New Roman"/>
            <w:noProof/>
            <w:webHidden/>
          </w:rPr>
          <w:fldChar w:fldCharType="begin"/>
        </w:r>
        <w:r w:rsidRPr="00C35437">
          <w:rPr>
            <w:rFonts w:ascii="Times New Roman" w:hAnsi="Times New Roman" w:cs="Times New Roman"/>
            <w:noProof/>
            <w:webHidden/>
          </w:rPr>
          <w:instrText xml:space="preserve"> PAGEREF _Toc179564792 \h </w:instrText>
        </w:r>
        <w:r w:rsidRPr="00C35437">
          <w:rPr>
            <w:rFonts w:ascii="Times New Roman" w:hAnsi="Times New Roman" w:cs="Times New Roman"/>
            <w:noProof/>
            <w:webHidden/>
          </w:rPr>
        </w:r>
        <w:r w:rsidRPr="00C35437">
          <w:rPr>
            <w:rFonts w:ascii="Times New Roman" w:hAnsi="Times New Roman" w:cs="Times New Roman"/>
            <w:noProof/>
            <w:webHidden/>
          </w:rPr>
          <w:fldChar w:fldCharType="separate"/>
        </w:r>
        <w:r w:rsidR="00DC40B3">
          <w:rPr>
            <w:rFonts w:ascii="Times New Roman" w:hAnsi="Times New Roman" w:cs="Times New Roman"/>
            <w:noProof/>
            <w:webHidden/>
          </w:rPr>
          <w:t>19</w:t>
        </w:r>
        <w:r w:rsidRPr="00C35437">
          <w:rPr>
            <w:rFonts w:ascii="Times New Roman" w:hAnsi="Times New Roman" w:cs="Times New Roman"/>
            <w:noProof/>
            <w:webHidden/>
          </w:rPr>
          <w:fldChar w:fldCharType="end"/>
        </w:r>
      </w:hyperlink>
    </w:p>
    <w:p w14:paraId="6C392912" w14:textId="0FA69BD6" w:rsidR="00A47E68" w:rsidRDefault="00A47E68" w:rsidP="00C35437">
      <w:pPr>
        <w:pStyle w:val="Heading1"/>
      </w:pPr>
      <w:r w:rsidRPr="00C35437">
        <w:fldChar w:fldCharType="end"/>
      </w:r>
    </w:p>
    <w:p w14:paraId="0932D575" w14:textId="77777777" w:rsidR="00A47E68" w:rsidRDefault="00A47E68">
      <w:pPr>
        <w:rPr>
          <w:rFonts w:ascii="Times New Roman" w:eastAsia="Times New Roman" w:hAnsi="Times New Roman" w:cs="Times New Roman"/>
          <w:b/>
          <w:bCs/>
          <w:color w:val="000000" w:themeColor="text1"/>
          <w:lang w:val="en-AU"/>
        </w:rPr>
      </w:pPr>
      <w:r>
        <w:br w:type="page"/>
      </w:r>
    </w:p>
    <w:p w14:paraId="746B8237" w14:textId="4BED5DCF" w:rsidR="00A47E68" w:rsidRPr="00A47E68" w:rsidRDefault="00A47E68" w:rsidP="00A47E68">
      <w:pPr>
        <w:pStyle w:val="Heading1"/>
      </w:pPr>
      <w:bookmarkStart w:id="6" w:name="_Toc179564730"/>
      <w:r>
        <w:lastRenderedPageBreak/>
        <w:t>List of Abbreviations</w:t>
      </w:r>
      <w:bookmarkEnd w:id="6"/>
    </w:p>
    <w:tbl>
      <w:tblPr>
        <w:tblStyle w:val="Table"/>
        <w:tblW w:w="5826" w:type="pct"/>
        <w:tblInd w:w="-108" w:type="dxa"/>
        <w:tblLayout w:type="fixed"/>
        <w:tblLook w:val="0020" w:firstRow="1" w:lastRow="0" w:firstColumn="0" w:lastColumn="0" w:noHBand="0" w:noVBand="0"/>
      </w:tblPr>
      <w:tblGrid>
        <w:gridCol w:w="103"/>
        <w:gridCol w:w="3549"/>
        <w:gridCol w:w="5387"/>
        <w:gridCol w:w="1529"/>
      </w:tblGrid>
      <w:tr w:rsidR="00F076C2" w:rsidRPr="00F076C2" w14:paraId="5B20AFE5" w14:textId="77777777" w:rsidTr="003944F8">
        <w:trPr>
          <w:gridBefore w:val="1"/>
          <w:cnfStyle w:val="100000000000" w:firstRow="1" w:lastRow="0" w:firstColumn="0" w:lastColumn="0" w:oddVBand="0" w:evenVBand="0" w:oddHBand="0" w:evenHBand="0" w:firstRowFirstColumn="0" w:firstRowLastColumn="0" w:lastRowFirstColumn="0" w:lastRowLastColumn="0"/>
          <w:wBefore w:w="103" w:type="dxa"/>
          <w:tblHeader/>
        </w:trPr>
        <w:tc>
          <w:tcPr>
            <w:tcW w:w="3549" w:type="dxa"/>
          </w:tcPr>
          <w:p w14:paraId="182A2047" w14:textId="77777777" w:rsidR="00F076C2" w:rsidRPr="00F076C2" w:rsidRDefault="00F076C2" w:rsidP="00F076C2">
            <w:pPr>
              <w:pStyle w:val="Compact"/>
              <w:spacing w:line="240" w:lineRule="auto"/>
            </w:pPr>
            <w:r w:rsidRPr="00F076C2">
              <w:rPr>
                <w:b/>
                <w:bCs/>
              </w:rPr>
              <w:t>Abbreviation</w:t>
            </w:r>
          </w:p>
        </w:tc>
        <w:tc>
          <w:tcPr>
            <w:tcW w:w="6916" w:type="dxa"/>
            <w:gridSpan w:val="2"/>
          </w:tcPr>
          <w:p w14:paraId="2324F03A" w14:textId="77777777" w:rsidR="00F076C2" w:rsidRPr="00F076C2" w:rsidRDefault="00F076C2" w:rsidP="00F076C2">
            <w:pPr>
              <w:pStyle w:val="Compact"/>
              <w:spacing w:line="240" w:lineRule="auto"/>
            </w:pPr>
            <w:r w:rsidRPr="00F076C2">
              <w:rPr>
                <w:b/>
                <w:bCs/>
              </w:rPr>
              <w:t>Full Term</w:t>
            </w:r>
          </w:p>
        </w:tc>
      </w:tr>
      <w:tr w:rsidR="00F076C2" w:rsidRPr="00F076C2" w14:paraId="450FDC58" w14:textId="77777777" w:rsidTr="003944F8">
        <w:trPr>
          <w:gridAfter w:val="1"/>
          <w:wAfter w:w="1529" w:type="dxa"/>
        </w:trPr>
        <w:tc>
          <w:tcPr>
            <w:tcW w:w="3652" w:type="dxa"/>
            <w:gridSpan w:val="2"/>
          </w:tcPr>
          <w:p w14:paraId="1008C155" w14:textId="77777777" w:rsidR="00F076C2" w:rsidRPr="00F076C2" w:rsidRDefault="00F076C2" w:rsidP="00F076C2">
            <w:pPr>
              <w:pStyle w:val="Compact"/>
              <w:spacing w:line="240" w:lineRule="auto"/>
              <w:ind w:firstLine="0"/>
            </w:pPr>
            <w:r w:rsidRPr="00F076C2">
              <w:rPr>
                <w:b/>
                <w:bCs/>
              </w:rPr>
              <w:t>AAC</w:t>
            </w:r>
          </w:p>
        </w:tc>
        <w:tc>
          <w:tcPr>
            <w:tcW w:w="5387" w:type="dxa"/>
          </w:tcPr>
          <w:p w14:paraId="3AED84E3" w14:textId="77777777" w:rsidR="00F076C2" w:rsidRPr="00F076C2" w:rsidRDefault="00F076C2" w:rsidP="00F076C2">
            <w:pPr>
              <w:pStyle w:val="Compact"/>
              <w:spacing w:line="240" w:lineRule="auto"/>
              <w:ind w:firstLine="0"/>
            </w:pPr>
            <w:r w:rsidRPr="00F076C2">
              <w:rPr>
                <w:b/>
                <w:bCs/>
              </w:rPr>
              <w:t>A</w:t>
            </w:r>
            <w:r w:rsidRPr="00F076C2">
              <w:t xml:space="preserve">lpha </w:t>
            </w:r>
            <w:r w:rsidRPr="00F076C2">
              <w:rPr>
                <w:b/>
                <w:bCs/>
              </w:rPr>
              <w:t>A</w:t>
            </w:r>
            <w:r w:rsidRPr="00F076C2">
              <w:t xml:space="preserve">ttenuation </w:t>
            </w:r>
            <w:r w:rsidRPr="00F076C2">
              <w:rPr>
                <w:b/>
                <w:bCs/>
              </w:rPr>
              <w:t>C</w:t>
            </w:r>
            <w:r w:rsidRPr="00F076C2">
              <w:t>oefficient</w:t>
            </w:r>
          </w:p>
        </w:tc>
      </w:tr>
      <w:tr w:rsidR="00F076C2" w:rsidRPr="00F076C2" w14:paraId="4405424B" w14:textId="77777777" w:rsidTr="003944F8">
        <w:trPr>
          <w:gridAfter w:val="1"/>
          <w:wAfter w:w="1529" w:type="dxa"/>
        </w:trPr>
        <w:tc>
          <w:tcPr>
            <w:tcW w:w="3652" w:type="dxa"/>
            <w:gridSpan w:val="2"/>
          </w:tcPr>
          <w:p w14:paraId="0C84FAAE" w14:textId="77777777" w:rsidR="00F076C2" w:rsidRPr="00F076C2" w:rsidRDefault="00F076C2" w:rsidP="00F076C2">
            <w:pPr>
              <w:pStyle w:val="Compact"/>
              <w:spacing w:line="240" w:lineRule="auto"/>
              <w:ind w:firstLine="0"/>
            </w:pPr>
            <w:r w:rsidRPr="00F076C2">
              <w:rPr>
                <w:b/>
                <w:bCs/>
              </w:rPr>
              <w:t>AASM</w:t>
            </w:r>
          </w:p>
        </w:tc>
        <w:tc>
          <w:tcPr>
            <w:tcW w:w="5387" w:type="dxa"/>
          </w:tcPr>
          <w:p w14:paraId="6491AF77" w14:textId="77777777" w:rsidR="00F076C2" w:rsidRPr="00F076C2" w:rsidRDefault="00F076C2" w:rsidP="00F076C2">
            <w:pPr>
              <w:pStyle w:val="Compact"/>
              <w:tabs>
                <w:tab w:val="left" w:pos="156"/>
              </w:tabs>
              <w:spacing w:line="240" w:lineRule="auto"/>
              <w:ind w:right="-952" w:firstLine="0"/>
            </w:pPr>
            <w:r w:rsidRPr="00F076C2">
              <w:rPr>
                <w:b/>
                <w:bCs/>
              </w:rPr>
              <w:t>A</w:t>
            </w:r>
            <w:r w:rsidRPr="00F076C2">
              <w:t xml:space="preserve">merican </w:t>
            </w:r>
            <w:r w:rsidRPr="00F076C2">
              <w:rPr>
                <w:b/>
                <w:bCs/>
              </w:rPr>
              <w:t>A</w:t>
            </w:r>
            <w:r w:rsidRPr="00F076C2">
              <w:t xml:space="preserve">cademy of </w:t>
            </w:r>
            <w:r w:rsidRPr="00F076C2">
              <w:rPr>
                <w:b/>
                <w:bCs/>
              </w:rPr>
              <w:t>S</w:t>
            </w:r>
            <w:r w:rsidRPr="00F076C2">
              <w:t xml:space="preserve">leep </w:t>
            </w:r>
            <w:r w:rsidRPr="00F076C2">
              <w:rPr>
                <w:b/>
                <w:bCs/>
              </w:rPr>
              <w:t>M</w:t>
            </w:r>
            <w:r w:rsidRPr="00F076C2">
              <w:t>edicine</w:t>
            </w:r>
          </w:p>
        </w:tc>
      </w:tr>
      <w:tr w:rsidR="00F076C2" w:rsidRPr="00F076C2" w14:paraId="1CA08690" w14:textId="77777777" w:rsidTr="003944F8">
        <w:trPr>
          <w:gridAfter w:val="1"/>
          <w:wAfter w:w="1529" w:type="dxa"/>
        </w:trPr>
        <w:tc>
          <w:tcPr>
            <w:tcW w:w="3652" w:type="dxa"/>
            <w:gridSpan w:val="2"/>
          </w:tcPr>
          <w:p w14:paraId="18CD1DD3" w14:textId="77777777" w:rsidR="00F076C2" w:rsidRPr="00F076C2" w:rsidRDefault="00F076C2" w:rsidP="00F076C2">
            <w:pPr>
              <w:pStyle w:val="Compact"/>
              <w:spacing w:line="240" w:lineRule="auto"/>
              <w:ind w:firstLine="0"/>
            </w:pPr>
            <w:r w:rsidRPr="00F076C2">
              <w:rPr>
                <w:b/>
                <w:bCs/>
              </w:rPr>
              <w:t>ANOVA</w:t>
            </w:r>
          </w:p>
        </w:tc>
        <w:tc>
          <w:tcPr>
            <w:tcW w:w="5387" w:type="dxa"/>
          </w:tcPr>
          <w:p w14:paraId="0FFDF4AF" w14:textId="77777777" w:rsidR="00F076C2" w:rsidRPr="00F076C2" w:rsidRDefault="00F076C2" w:rsidP="00F076C2">
            <w:pPr>
              <w:pStyle w:val="Compact"/>
              <w:spacing w:line="240" w:lineRule="auto"/>
              <w:ind w:firstLine="0"/>
            </w:pPr>
            <w:r w:rsidRPr="00F076C2">
              <w:rPr>
                <w:b/>
                <w:bCs/>
              </w:rPr>
              <w:t>A</w:t>
            </w:r>
            <w:r w:rsidRPr="00F076C2">
              <w:t xml:space="preserve">nalysis of </w:t>
            </w:r>
            <w:proofErr w:type="spellStart"/>
            <w:r w:rsidRPr="00F076C2">
              <w:rPr>
                <w:b/>
                <w:bCs/>
              </w:rPr>
              <w:t>VA</w:t>
            </w:r>
            <w:r w:rsidRPr="00F076C2">
              <w:t>riance</w:t>
            </w:r>
            <w:proofErr w:type="spellEnd"/>
          </w:p>
        </w:tc>
      </w:tr>
      <w:tr w:rsidR="00F076C2" w:rsidRPr="00F076C2" w14:paraId="329D5C78" w14:textId="77777777" w:rsidTr="003944F8">
        <w:trPr>
          <w:gridAfter w:val="1"/>
          <w:wAfter w:w="1529" w:type="dxa"/>
        </w:trPr>
        <w:tc>
          <w:tcPr>
            <w:tcW w:w="3652" w:type="dxa"/>
            <w:gridSpan w:val="2"/>
          </w:tcPr>
          <w:p w14:paraId="55570380" w14:textId="72B692B0" w:rsidR="00F076C2" w:rsidRPr="00F076C2" w:rsidRDefault="00F076C2" w:rsidP="00F076C2">
            <w:pPr>
              <w:pStyle w:val="Compact"/>
              <w:spacing w:line="240" w:lineRule="auto"/>
              <w:ind w:firstLine="0"/>
            </w:pPr>
            <w:r w:rsidRPr="00F076C2">
              <w:rPr>
                <w:b/>
                <w:bCs/>
              </w:rPr>
              <w:t>DASS-21</w:t>
            </w:r>
          </w:p>
        </w:tc>
        <w:tc>
          <w:tcPr>
            <w:tcW w:w="5387" w:type="dxa"/>
          </w:tcPr>
          <w:p w14:paraId="062E2064" w14:textId="15B227A5" w:rsidR="00F076C2" w:rsidRPr="00F076C2" w:rsidRDefault="00F076C2" w:rsidP="00F076C2">
            <w:pPr>
              <w:pStyle w:val="Compact"/>
              <w:spacing w:line="240" w:lineRule="auto"/>
              <w:ind w:firstLine="0"/>
            </w:pPr>
            <w:r w:rsidRPr="00F076C2">
              <w:rPr>
                <w:b/>
                <w:bCs/>
              </w:rPr>
              <w:t>D</w:t>
            </w:r>
            <w:r w:rsidRPr="00F076C2">
              <w:t xml:space="preserve">epression </w:t>
            </w:r>
            <w:r w:rsidRPr="00F076C2">
              <w:rPr>
                <w:b/>
                <w:bCs/>
              </w:rPr>
              <w:t>A</w:t>
            </w:r>
            <w:r w:rsidRPr="00F076C2">
              <w:t xml:space="preserve">nxiety and </w:t>
            </w:r>
            <w:r w:rsidRPr="00F076C2">
              <w:rPr>
                <w:b/>
                <w:bCs/>
              </w:rPr>
              <w:t>S</w:t>
            </w:r>
            <w:r w:rsidRPr="00F076C2">
              <w:t xml:space="preserve">tress </w:t>
            </w:r>
            <w:r w:rsidRPr="00F076C2">
              <w:rPr>
                <w:b/>
                <w:bCs/>
              </w:rPr>
              <w:t>S</w:t>
            </w:r>
            <w:r w:rsidRPr="00F076C2">
              <w:t xml:space="preserve">cale - </w:t>
            </w:r>
            <w:r w:rsidRPr="00F076C2">
              <w:rPr>
                <w:b/>
                <w:bCs/>
              </w:rPr>
              <w:t>21</w:t>
            </w:r>
          </w:p>
        </w:tc>
      </w:tr>
      <w:tr w:rsidR="00F076C2" w:rsidRPr="00F076C2" w14:paraId="55C3ACE4" w14:textId="77777777" w:rsidTr="003944F8">
        <w:trPr>
          <w:gridAfter w:val="1"/>
          <w:wAfter w:w="1529" w:type="dxa"/>
        </w:trPr>
        <w:tc>
          <w:tcPr>
            <w:tcW w:w="3652" w:type="dxa"/>
            <w:gridSpan w:val="2"/>
          </w:tcPr>
          <w:p w14:paraId="59F12DA7" w14:textId="2EE26ECB" w:rsidR="00F076C2" w:rsidRPr="00F076C2" w:rsidRDefault="00F076C2" w:rsidP="00F076C2">
            <w:pPr>
              <w:pStyle w:val="Compact"/>
              <w:spacing w:line="240" w:lineRule="auto"/>
              <w:ind w:firstLine="0"/>
            </w:pPr>
            <w:r w:rsidRPr="00F076C2">
              <w:rPr>
                <w:b/>
                <w:bCs/>
              </w:rPr>
              <w:t>DSM-5</w:t>
            </w:r>
          </w:p>
        </w:tc>
        <w:tc>
          <w:tcPr>
            <w:tcW w:w="5387" w:type="dxa"/>
          </w:tcPr>
          <w:p w14:paraId="14713324" w14:textId="725FC37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p>
        </w:tc>
      </w:tr>
      <w:tr w:rsidR="00F076C2" w:rsidRPr="00F076C2" w14:paraId="4CC00D77" w14:textId="77777777" w:rsidTr="003944F8">
        <w:trPr>
          <w:gridAfter w:val="1"/>
          <w:wAfter w:w="1529" w:type="dxa"/>
        </w:trPr>
        <w:tc>
          <w:tcPr>
            <w:tcW w:w="3652" w:type="dxa"/>
            <w:gridSpan w:val="2"/>
          </w:tcPr>
          <w:p w14:paraId="4ECC853D" w14:textId="5D0E88A0" w:rsidR="00F076C2" w:rsidRPr="00F076C2" w:rsidRDefault="00F076C2" w:rsidP="00F076C2">
            <w:pPr>
              <w:pStyle w:val="Compact"/>
              <w:spacing w:line="240" w:lineRule="auto"/>
              <w:ind w:firstLine="0"/>
            </w:pPr>
            <w:r w:rsidRPr="00F076C2">
              <w:rPr>
                <w:b/>
                <w:bCs/>
              </w:rPr>
              <w:t>DSM-5-TR</w:t>
            </w:r>
          </w:p>
        </w:tc>
        <w:tc>
          <w:tcPr>
            <w:tcW w:w="5387" w:type="dxa"/>
          </w:tcPr>
          <w:p w14:paraId="172049E8" w14:textId="35ABF6C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r w:rsidRPr="00F076C2">
              <w:t xml:space="preserve">, </w:t>
            </w:r>
            <w:r w:rsidRPr="00F076C2">
              <w:rPr>
                <w:b/>
                <w:bCs/>
              </w:rPr>
              <w:t>T</w:t>
            </w:r>
            <w:r w:rsidRPr="00F076C2">
              <w:t xml:space="preserve">ext </w:t>
            </w:r>
            <w:r w:rsidRPr="00F076C2">
              <w:rPr>
                <w:b/>
                <w:bCs/>
              </w:rPr>
              <w:t>R</w:t>
            </w:r>
            <w:r w:rsidRPr="00F076C2">
              <w:t>evision</w:t>
            </w:r>
          </w:p>
        </w:tc>
      </w:tr>
      <w:tr w:rsidR="003944F8" w:rsidRPr="00F076C2" w14:paraId="1EC4989C" w14:textId="77777777" w:rsidTr="003944F8">
        <w:trPr>
          <w:gridAfter w:val="1"/>
          <w:wAfter w:w="1529" w:type="dxa"/>
        </w:trPr>
        <w:tc>
          <w:tcPr>
            <w:tcW w:w="3652" w:type="dxa"/>
            <w:gridSpan w:val="2"/>
          </w:tcPr>
          <w:p w14:paraId="7ED1734E" w14:textId="7EA1F61C" w:rsidR="003944F8" w:rsidRPr="00F076C2" w:rsidRDefault="003944F8" w:rsidP="00F076C2">
            <w:pPr>
              <w:pStyle w:val="Compact"/>
              <w:spacing w:line="240" w:lineRule="auto"/>
              <w:ind w:firstLine="0"/>
            </w:pPr>
            <w:r w:rsidRPr="00F076C2">
              <w:rPr>
                <w:b/>
                <w:bCs/>
              </w:rPr>
              <w:t>EEG</w:t>
            </w:r>
          </w:p>
        </w:tc>
        <w:tc>
          <w:tcPr>
            <w:tcW w:w="5387" w:type="dxa"/>
          </w:tcPr>
          <w:p w14:paraId="444178D0" w14:textId="04BD0503" w:rsidR="003944F8" w:rsidRPr="00F076C2" w:rsidRDefault="003944F8" w:rsidP="00F076C2">
            <w:pPr>
              <w:pStyle w:val="Compact"/>
              <w:spacing w:line="240" w:lineRule="auto"/>
              <w:ind w:firstLine="0"/>
            </w:pPr>
            <w:r w:rsidRPr="00F076C2">
              <w:rPr>
                <w:b/>
                <w:bCs/>
              </w:rPr>
              <w:t>E</w:t>
            </w:r>
            <w:r w:rsidRPr="00F076C2">
              <w:t>lectro</w:t>
            </w:r>
            <w:r>
              <w:rPr>
                <w:b/>
                <w:bCs/>
              </w:rPr>
              <w:t>e</w:t>
            </w:r>
            <w:r w:rsidRPr="00F076C2">
              <w:t>ncephalo</w:t>
            </w:r>
            <w:r>
              <w:rPr>
                <w:b/>
                <w:bCs/>
              </w:rPr>
              <w:t>g</w:t>
            </w:r>
            <w:r w:rsidRPr="00F076C2">
              <w:t>raphy</w:t>
            </w:r>
          </w:p>
        </w:tc>
      </w:tr>
      <w:tr w:rsidR="003944F8" w:rsidRPr="00F076C2" w14:paraId="47CDB9B6" w14:textId="77777777" w:rsidTr="003944F8">
        <w:trPr>
          <w:gridAfter w:val="1"/>
          <w:wAfter w:w="1529" w:type="dxa"/>
        </w:trPr>
        <w:tc>
          <w:tcPr>
            <w:tcW w:w="3652" w:type="dxa"/>
            <w:gridSpan w:val="2"/>
          </w:tcPr>
          <w:p w14:paraId="771F525D" w14:textId="625F6A94" w:rsidR="003944F8" w:rsidRPr="00F076C2" w:rsidRDefault="003944F8" w:rsidP="00F076C2">
            <w:pPr>
              <w:pStyle w:val="Compact"/>
              <w:spacing w:line="240" w:lineRule="auto"/>
              <w:ind w:firstLine="0"/>
            </w:pPr>
            <w:r w:rsidRPr="00F076C2">
              <w:rPr>
                <w:b/>
                <w:bCs/>
              </w:rPr>
              <w:t>EDS</w:t>
            </w:r>
          </w:p>
        </w:tc>
        <w:tc>
          <w:tcPr>
            <w:tcW w:w="5387" w:type="dxa"/>
          </w:tcPr>
          <w:p w14:paraId="07A7B4BF" w14:textId="71F3845C" w:rsidR="003944F8" w:rsidRPr="00F076C2" w:rsidRDefault="003944F8" w:rsidP="00F076C2">
            <w:pPr>
              <w:pStyle w:val="Compact"/>
              <w:spacing w:line="240" w:lineRule="auto"/>
              <w:ind w:firstLine="0"/>
            </w:pPr>
            <w:r w:rsidRPr="00F076C2">
              <w:rPr>
                <w:b/>
                <w:bCs/>
              </w:rPr>
              <w:t>E</w:t>
            </w:r>
            <w:r w:rsidRPr="00F076C2">
              <w:t xml:space="preserve">xcessive </w:t>
            </w:r>
            <w:r w:rsidRPr="00F076C2">
              <w:rPr>
                <w:b/>
                <w:bCs/>
              </w:rPr>
              <w:t>D</w:t>
            </w:r>
            <w:r w:rsidRPr="00F076C2">
              <w:t xml:space="preserve">aytime </w:t>
            </w:r>
            <w:r w:rsidRPr="00F076C2">
              <w:rPr>
                <w:b/>
                <w:bCs/>
              </w:rPr>
              <w:t>S</w:t>
            </w:r>
            <w:r w:rsidRPr="00F076C2">
              <w:t>leepiness</w:t>
            </w:r>
          </w:p>
        </w:tc>
      </w:tr>
      <w:tr w:rsidR="003944F8" w:rsidRPr="00F076C2" w14:paraId="05895DA0" w14:textId="77777777" w:rsidTr="003944F8">
        <w:trPr>
          <w:gridAfter w:val="1"/>
          <w:wAfter w:w="1529" w:type="dxa"/>
        </w:trPr>
        <w:tc>
          <w:tcPr>
            <w:tcW w:w="3652" w:type="dxa"/>
            <w:gridSpan w:val="2"/>
          </w:tcPr>
          <w:p w14:paraId="3A5A490B" w14:textId="0C592B7B" w:rsidR="003944F8" w:rsidRPr="00F076C2" w:rsidRDefault="003944F8" w:rsidP="00F076C2">
            <w:pPr>
              <w:pStyle w:val="Compact"/>
              <w:spacing w:line="240" w:lineRule="auto"/>
              <w:ind w:firstLine="0"/>
            </w:pPr>
            <w:r w:rsidRPr="00F076C2">
              <w:rPr>
                <w:b/>
                <w:bCs/>
              </w:rPr>
              <w:t>ESS</w:t>
            </w:r>
          </w:p>
        </w:tc>
        <w:tc>
          <w:tcPr>
            <w:tcW w:w="5387" w:type="dxa"/>
          </w:tcPr>
          <w:p w14:paraId="34B1013D" w14:textId="331B71F1" w:rsidR="003944F8" w:rsidRPr="00F076C2" w:rsidRDefault="003944F8" w:rsidP="00F076C2">
            <w:pPr>
              <w:pStyle w:val="Compact"/>
              <w:spacing w:line="240" w:lineRule="auto"/>
              <w:ind w:firstLine="0"/>
            </w:pPr>
            <w:r w:rsidRPr="00F076C2">
              <w:rPr>
                <w:b/>
                <w:bCs/>
              </w:rPr>
              <w:t>E</w:t>
            </w:r>
            <w:r w:rsidRPr="00F076C2">
              <w:t xml:space="preserve">pworth </w:t>
            </w:r>
            <w:r w:rsidRPr="00F076C2">
              <w:rPr>
                <w:b/>
                <w:bCs/>
              </w:rPr>
              <w:t>S</w:t>
            </w:r>
            <w:r w:rsidRPr="00F076C2">
              <w:t xml:space="preserve">leepiness </w:t>
            </w:r>
            <w:r w:rsidRPr="00F076C2">
              <w:rPr>
                <w:b/>
                <w:bCs/>
              </w:rPr>
              <w:t>S</w:t>
            </w:r>
            <w:r w:rsidRPr="00F076C2">
              <w:t>cale</w:t>
            </w:r>
          </w:p>
        </w:tc>
      </w:tr>
      <w:tr w:rsidR="003944F8" w:rsidRPr="00F076C2" w14:paraId="3562F9B3" w14:textId="77777777" w:rsidTr="003944F8">
        <w:trPr>
          <w:gridAfter w:val="1"/>
          <w:wAfter w:w="1529" w:type="dxa"/>
        </w:trPr>
        <w:tc>
          <w:tcPr>
            <w:tcW w:w="3652" w:type="dxa"/>
            <w:gridSpan w:val="2"/>
          </w:tcPr>
          <w:p w14:paraId="01D97C26" w14:textId="72DE7E1E" w:rsidR="003944F8" w:rsidRPr="00F076C2" w:rsidRDefault="003944F8" w:rsidP="00F076C2">
            <w:pPr>
              <w:pStyle w:val="Compact"/>
              <w:spacing w:line="240" w:lineRule="auto"/>
              <w:ind w:firstLine="0"/>
            </w:pPr>
            <w:r w:rsidRPr="00F076C2">
              <w:rPr>
                <w:b/>
                <w:bCs/>
              </w:rPr>
              <w:t>FFT</w:t>
            </w:r>
          </w:p>
        </w:tc>
        <w:tc>
          <w:tcPr>
            <w:tcW w:w="5387" w:type="dxa"/>
          </w:tcPr>
          <w:p w14:paraId="0F7C7A0D" w14:textId="7DA3D7B5" w:rsidR="003944F8" w:rsidRPr="00F076C2" w:rsidRDefault="003944F8" w:rsidP="00F076C2">
            <w:pPr>
              <w:pStyle w:val="Compact"/>
              <w:spacing w:line="240" w:lineRule="auto"/>
              <w:ind w:firstLine="0"/>
            </w:pPr>
            <w:r w:rsidRPr="00F076C2">
              <w:rPr>
                <w:b/>
                <w:bCs/>
              </w:rPr>
              <w:t>F</w:t>
            </w:r>
            <w:r w:rsidRPr="00F076C2">
              <w:t xml:space="preserve">ast </w:t>
            </w:r>
            <w:r w:rsidRPr="00F076C2">
              <w:rPr>
                <w:b/>
                <w:bCs/>
              </w:rPr>
              <w:t>F</w:t>
            </w:r>
            <w:r w:rsidRPr="00F076C2">
              <w:t xml:space="preserve">ourier </w:t>
            </w:r>
            <w:r w:rsidRPr="00F076C2">
              <w:rPr>
                <w:b/>
                <w:bCs/>
              </w:rPr>
              <w:t>T</w:t>
            </w:r>
            <w:r w:rsidRPr="00F076C2">
              <w:t>ransform</w:t>
            </w:r>
          </w:p>
        </w:tc>
      </w:tr>
      <w:tr w:rsidR="003944F8" w:rsidRPr="00F076C2" w14:paraId="29742D16" w14:textId="77777777" w:rsidTr="003944F8">
        <w:trPr>
          <w:gridAfter w:val="1"/>
          <w:wAfter w:w="1529" w:type="dxa"/>
        </w:trPr>
        <w:tc>
          <w:tcPr>
            <w:tcW w:w="3652" w:type="dxa"/>
            <w:gridSpan w:val="2"/>
          </w:tcPr>
          <w:p w14:paraId="3112229E" w14:textId="7216B6AA" w:rsidR="003944F8" w:rsidRPr="00F076C2" w:rsidRDefault="003944F8" w:rsidP="00F076C2">
            <w:pPr>
              <w:pStyle w:val="Compact"/>
              <w:spacing w:line="240" w:lineRule="auto"/>
              <w:ind w:firstLine="0"/>
            </w:pPr>
            <w:r w:rsidRPr="00F076C2">
              <w:rPr>
                <w:b/>
                <w:bCs/>
              </w:rPr>
              <w:t>FFS</w:t>
            </w:r>
          </w:p>
        </w:tc>
        <w:tc>
          <w:tcPr>
            <w:tcW w:w="5387" w:type="dxa"/>
          </w:tcPr>
          <w:p w14:paraId="1FC6D208" w14:textId="4E5D80AC" w:rsidR="003944F8" w:rsidRPr="00F076C2" w:rsidRDefault="003944F8" w:rsidP="00F076C2">
            <w:pPr>
              <w:pStyle w:val="Compact"/>
              <w:spacing w:line="240" w:lineRule="auto"/>
              <w:ind w:firstLine="0"/>
            </w:pPr>
            <w:r w:rsidRPr="00F076C2">
              <w:rPr>
                <w:b/>
                <w:bCs/>
              </w:rPr>
              <w:t>F</w:t>
            </w:r>
            <w:r w:rsidRPr="00F076C2">
              <w:t xml:space="preserve">linders </w:t>
            </w:r>
            <w:r w:rsidRPr="00F076C2">
              <w:rPr>
                <w:b/>
                <w:bCs/>
              </w:rPr>
              <w:t>F</w:t>
            </w:r>
            <w:r w:rsidRPr="00F076C2">
              <w:t xml:space="preserve">atigue </w:t>
            </w:r>
            <w:r w:rsidRPr="00F076C2">
              <w:rPr>
                <w:b/>
                <w:bCs/>
              </w:rPr>
              <w:t>S</w:t>
            </w:r>
            <w:r w:rsidRPr="00F076C2">
              <w:t>cale</w:t>
            </w:r>
          </w:p>
        </w:tc>
      </w:tr>
      <w:tr w:rsidR="003944F8" w:rsidRPr="00F076C2" w14:paraId="52E6F497" w14:textId="77777777" w:rsidTr="003944F8">
        <w:trPr>
          <w:gridAfter w:val="1"/>
          <w:wAfter w:w="1529" w:type="dxa"/>
        </w:trPr>
        <w:tc>
          <w:tcPr>
            <w:tcW w:w="3652" w:type="dxa"/>
            <w:gridSpan w:val="2"/>
          </w:tcPr>
          <w:p w14:paraId="68F276F6" w14:textId="41946FCB" w:rsidR="003944F8" w:rsidRPr="00F076C2" w:rsidRDefault="003944F8" w:rsidP="00F076C2">
            <w:pPr>
              <w:pStyle w:val="Compact"/>
              <w:spacing w:line="240" w:lineRule="auto"/>
              <w:ind w:firstLine="0"/>
            </w:pPr>
            <w:r w:rsidRPr="00F076C2">
              <w:rPr>
                <w:b/>
                <w:bCs/>
              </w:rPr>
              <w:t>HD-EEG</w:t>
            </w:r>
          </w:p>
        </w:tc>
        <w:tc>
          <w:tcPr>
            <w:tcW w:w="5387" w:type="dxa"/>
          </w:tcPr>
          <w:p w14:paraId="38CAB0A1" w14:textId="483BDF53" w:rsidR="003944F8" w:rsidRPr="00F076C2" w:rsidRDefault="003944F8" w:rsidP="00F076C2">
            <w:pPr>
              <w:pStyle w:val="Compact"/>
              <w:spacing w:line="240" w:lineRule="auto"/>
              <w:ind w:firstLine="0"/>
            </w:pPr>
            <w:r w:rsidRPr="00F076C2">
              <w:rPr>
                <w:b/>
                <w:bCs/>
              </w:rPr>
              <w:t>H</w:t>
            </w:r>
            <w:r w:rsidRPr="00F076C2">
              <w:t>igh-</w:t>
            </w:r>
            <w:r w:rsidRPr="00F076C2">
              <w:rPr>
                <w:b/>
                <w:bCs/>
              </w:rPr>
              <w:t>D</w:t>
            </w:r>
            <w:r w:rsidRPr="00F076C2">
              <w:t xml:space="preserve">ensity </w:t>
            </w:r>
            <w:r w:rsidRPr="00F076C2">
              <w:rPr>
                <w:b/>
                <w:bCs/>
              </w:rPr>
              <w:t>E</w:t>
            </w:r>
            <w:r w:rsidRPr="00F076C2">
              <w:t>lectro</w:t>
            </w:r>
            <w:r>
              <w:rPr>
                <w:b/>
                <w:bCs/>
              </w:rPr>
              <w:t>e</w:t>
            </w:r>
            <w:r w:rsidRPr="00F076C2">
              <w:t>ncephalo</w:t>
            </w:r>
            <w:r>
              <w:rPr>
                <w:b/>
                <w:bCs/>
              </w:rPr>
              <w:t>g</w:t>
            </w:r>
            <w:r w:rsidRPr="00F076C2">
              <w:t>raphy</w:t>
            </w:r>
          </w:p>
        </w:tc>
      </w:tr>
      <w:tr w:rsidR="003944F8" w:rsidRPr="00F076C2" w14:paraId="32D45B06" w14:textId="77777777" w:rsidTr="003944F8">
        <w:trPr>
          <w:gridAfter w:val="1"/>
          <w:wAfter w:w="1529" w:type="dxa"/>
        </w:trPr>
        <w:tc>
          <w:tcPr>
            <w:tcW w:w="3652" w:type="dxa"/>
            <w:gridSpan w:val="2"/>
          </w:tcPr>
          <w:p w14:paraId="01423879" w14:textId="7D429BF2" w:rsidR="003944F8" w:rsidRPr="00F076C2" w:rsidRDefault="003944F8" w:rsidP="00F076C2">
            <w:pPr>
              <w:pStyle w:val="Compact"/>
              <w:spacing w:line="240" w:lineRule="auto"/>
              <w:ind w:firstLine="0"/>
            </w:pPr>
            <w:r w:rsidRPr="00F076C2">
              <w:rPr>
                <w:b/>
                <w:bCs/>
              </w:rPr>
              <w:t>ICA</w:t>
            </w:r>
          </w:p>
        </w:tc>
        <w:tc>
          <w:tcPr>
            <w:tcW w:w="5387" w:type="dxa"/>
          </w:tcPr>
          <w:p w14:paraId="647D37D9" w14:textId="76457D97" w:rsidR="003944F8" w:rsidRPr="00F076C2" w:rsidRDefault="003944F8" w:rsidP="00F076C2">
            <w:pPr>
              <w:pStyle w:val="Compact"/>
              <w:spacing w:line="240" w:lineRule="auto"/>
              <w:ind w:firstLine="0"/>
            </w:pPr>
            <w:r w:rsidRPr="00F076C2">
              <w:rPr>
                <w:b/>
                <w:bCs/>
              </w:rPr>
              <w:t>I</w:t>
            </w:r>
            <w:r w:rsidRPr="00F076C2">
              <w:t xml:space="preserve">ndependent </w:t>
            </w:r>
            <w:r w:rsidRPr="00F076C2">
              <w:rPr>
                <w:b/>
                <w:bCs/>
              </w:rPr>
              <w:t>C</w:t>
            </w:r>
            <w:r w:rsidRPr="00F076C2">
              <w:t xml:space="preserve">omponent </w:t>
            </w:r>
            <w:r w:rsidRPr="00F076C2">
              <w:rPr>
                <w:b/>
                <w:bCs/>
              </w:rPr>
              <w:t>A</w:t>
            </w:r>
            <w:r w:rsidRPr="00F076C2">
              <w:t>nalysis</w:t>
            </w:r>
          </w:p>
        </w:tc>
      </w:tr>
      <w:tr w:rsidR="003944F8" w:rsidRPr="00F076C2" w14:paraId="569848E1" w14:textId="77777777" w:rsidTr="003944F8">
        <w:trPr>
          <w:gridAfter w:val="1"/>
          <w:wAfter w:w="1529" w:type="dxa"/>
        </w:trPr>
        <w:tc>
          <w:tcPr>
            <w:tcW w:w="3652" w:type="dxa"/>
            <w:gridSpan w:val="2"/>
          </w:tcPr>
          <w:p w14:paraId="17B4B64C" w14:textId="2E656BB2" w:rsidR="003944F8" w:rsidRPr="00F076C2" w:rsidRDefault="003944F8" w:rsidP="00F076C2">
            <w:pPr>
              <w:pStyle w:val="Compact"/>
              <w:spacing w:line="240" w:lineRule="auto"/>
              <w:ind w:firstLine="0"/>
            </w:pPr>
            <w:r w:rsidRPr="00F076C2">
              <w:rPr>
                <w:b/>
                <w:bCs/>
              </w:rPr>
              <w:t>ID</w:t>
            </w:r>
          </w:p>
        </w:tc>
        <w:tc>
          <w:tcPr>
            <w:tcW w:w="5387" w:type="dxa"/>
          </w:tcPr>
          <w:p w14:paraId="0AC22F2B" w14:textId="78A6BB8B"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D</w:t>
            </w:r>
            <w:r w:rsidRPr="00F076C2">
              <w:t>isorder</w:t>
            </w:r>
          </w:p>
        </w:tc>
      </w:tr>
      <w:tr w:rsidR="003944F8" w:rsidRPr="00F076C2" w14:paraId="3E5B0982" w14:textId="77777777" w:rsidTr="003944F8">
        <w:trPr>
          <w:gridAfter w:val="1"/>
          <w:wAfter w:w="1529" w:type="dxa"/>
        </w:trPr>
        <w:tc>
          <w:tcPr>
            <w:tcW w:w="3652" w:type="dxa"/>
            <w:gridSpan w:val="2"/>
          </w:tcPr>
          <w:p w14:paraId="2B30CBC9" w14:textId="4FF648D5" w:rsidR="003944F8" w:rsidRPr="00F076C2" w:rsidRDefault="003944F8" w:rsidP="00F076C2">
            <w:pPr>
              <w:pStyle w:val="Compact"/>
              <w:spacing w:line="240" w:lineRule="auto"/>
              <w:ind w:firstLine="0"/>
            </w:pPr>
            <w:r w:rsidRPr="00F076C2">
              <w:rPr>
                <w:b/>
                <w:bCs/>
              </w:rPr>
              <w:t>IQR</w:t>
            </w:r>
          </w:p>
        </w:tc>
        <w:tc>
          <w:tcPr>
            <w:tcW w:w="5387" w:type="dxa"/>
          </w:tcPr>
          <w:p w14:paraId="0A06B504" w14:textId="75DD8F54" w:rsidR="003944F8" w:rsidRPr="00F076C2" w:rsidRDefault="003944F8" w:rsidP="00F076C2">
            <w:pPr>
              <w:pStyle w:val="Compact"/>
              <w:spacing w:line="240" w:lineRule="auto"/>
              <w:ind w:firstLine="0"/>
            </w:pPr>
            <w:proofErr w:type="spellStart"/>
            <w:r w:rsidRPr="00F076C2">
              <w:rPr>
                <w:b/>
                <w:bCs/>
              </w:rPr>
              <w:t>I</w:t>
            </w:r>
            <w:r w:rsidRPr="00F076C2">
              <w:t>nter</w:t>
            </w:r>
            <w:r w:rsidRPr="00F076C2">
              <w:rPr>
                <w:b/>
                <w:bCs/>
              </w:rPr>
              <w:t>Q</w:t>
            </w:r>
            <w:r w:rsidRPr="00F076C2">
              <w:t>uartile</w:t>
            </w:r>
            <w:proofErr w:type="spellEnd"/>
            <w:r w:rsidRPr="00F076C2">
              <w:t xml:space="preserve"> </w:t>
            </w:r>
            <w:r w:rsidRPr="00F076C2">
              <w:rPr>
                <w:b/>
                <w:bCs/>
              </w:rPr>
              <w:t>R</w:t>
            </w:r>
            <w:r w:rsidRPr="00F076C2">
              <w:t>ange</w:t>
            </w:r>
          </w:p>
        </w:tc>
      </w:tr>
      <w:tr w:rsidR="003944F8" w:rsidRPr="00F076C2" w14:paraId="1169F54A" w14:textId="77777777" w:rsidTr="003944F8">
        <w:trPr>
          <w:gridAfter w:val="1"/>
          <w:wAfter w:w="1529" w:type="dxa"/>
        </w:trPr>
        <w:tc>
          <w:tcPr>
            <w:tcW w:w="3652" w:type="dxa"/>
            <w:gridSpan w:val="2"/>
          </w:tcPr>
          <w:p w14:paraId="45889CC3" w14:textId="0C5A5F60" w:rsidR="003944F8" w:rsidRPr="00F076C2" w:rsidRDefault="003944F8" w:rsidP="00F076C2">
            <w:pPr>
              <w:pStyle w:val="Compact"/>
              <w:spacing w:line="240" w:lineRule="auto"/>
              <w:ind w:firstLine="0"/>
            </w:pPr>
            <w:r w:rsidRPr="00F076C2">
              <w:rPr>
                <w:b/>
                <w:bCs/>
              </w:rPr>
              <w:t>ISI</w:t>
            </w:r>
          </w:p>
        </w:tc>
        <w:tc>
          <w:tcPr>
            <w:tcW w:w="5387" w:type="dxa"/>
          </w:tcPr>
          <w:p w14:paraId="24F2CB32" w14:textId="461EB9ED"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S</w:t>
            </w:r>
            <w:r w:rsidRPr="00F076C2">
              <w:t xml:space="preserve">everity </w:t>
            </w:r>
            <w:r w:rsidRPr="00F076C2">
              <w:rPr>
                <w:b/>
                <w:bCs/>
              </w:rPr>
              <w:t>I</w:t>
            </w:r>
            <w:r w:rsidRPr="00F076C2">
              <w:t>ndex</w:t>
            </w:r>
          </w:p>
        </w:tc>
      </w:tr>
      <w:tr w:rsidR="003944F8" w:rsidRPr="00F076C2" w14:paraId="44E67B60" w14:textId="77777777" w:rsidTr="003944F8">
        <w:trPr>
          <w:gridAfter w:val="1"/>
          <w:wAfter w:w="1529" w:type="dxa"/>
        </w:trPr>
        <w:tc>
          <w:tcPr>
            <w:tcW w:w="3652" w:type="dxa"/>
            <w:gridSpan w:val="2"/>
          </w:tcPr>
          <w:p w14:paraId="28F3CD3C" w14:textId="6E1C8029" w:rsidR="003944F8" w:rsidRPr="00F076C2" w:rsidRDefault="003944F8" w:rsidP="00F076C2">
            <w:pPr>
              <w:pStyle w:val="Compact"/>
              <w:spacing w:line="240" w:lineRule="auto"/>
              <w:ind w:firstLine="0"/>
            </w:pPr>
            <w:r w:rsidRPr="00F076C2">
              <w:rPr>
                <w:b/>
                <w:bCs/>
              </w:rPr>
              <w:t>KDT</w:t>
            </w:r>
          </w:p>
        </w:tc>
        <w:tc>
          <w:tcPr>
            <w:tcW w:w="5387" w:type="dxa"/>
          </w:tcPr>
          <w:p w14:paraId="2C1536DD" w14:textId="45A31601"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D</w:t>
            </w:r>
            <w:r w:rsidRPr="00F076C2">
              <w:t xml:space="preserve">rowsiness </w:t>
            </w:r>
            <w:r w:rsidRPr="00F076C2">
              <w:rPr>
                <w:b/>
                <w:bCs/>
              </w:rPr>
              <w:t>T</w:t>
            </w:r>
            <w:r w:rsidRPr="00F076C2">
              <w:t>est</w:t>
            </w:r>
          </w:p>
        </w:tc>
      </w:tr>
      <w:tr w:rsidR="003944F8" w:rsidRPr="00F076C2" w14:paraId="76EB51D6" w14:textId="77777777" w:rsidTr="003944F8">
        <w:trPr>
          <w:gridAfter w:val="1"/>
          <w:wAfter w:w="1529" w:type="dxa"/>
        </w:trPr>
        <w:tc>
          <w:tcPr>
            <w:tcW w:w="3652" w:type="dxa"/>
            <w:gridSpan w:val="2"/>
          </w:tcPr>
          <w:p w14:paraId="5917E977" w14:textId="5AAD8759" w:rsidR="003944F8" w:rsidRPr="00F076C2" w:rsidRDefault="003944F8" w:rsidP="00F076C2">
            <w:pPr>
              <w:pStyle w:val="Compact"/>
              <w:spacing w:line="240" w:lineRule="auto"/>
              <w:ind w:firstLine="0"/>
            </w:pPr>
            <w:r w:rsidRPr="00F076C2">
              <w:rPr>
                <w:b/>
                <w:bCs/>
              </w:rPr>
              <w:t>KSS</w:t>
            </w:r>
          </w:p>
        </w:tc>
        <w:tc>
          <w:tcPr>
            <w:tcW w:w="5387" w:type="dxa"/>
          </w:tcPr>
          <w:p w14:paraId="05646109" w14:textId="5E6A3B1D"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S</w:t>
            </w:r>
            <w:r w:rsidRPr="00F076C2">
              <w:t xml:space="preserve">leepiness </w:t>
            </w:r>
            <w:r w:rsidRPr="00F076C2">
              <w:rPr>
                <w:b/>
                <w:bCs/>
              </w:rPr>
              <w:t>S</w:t>
            </w:r>
            <w:r w:rsidRPr="00F076C2">
              <w:t>cale</w:t>
            </w:r>
          </w:p>
        </w:tc>
      </w:tr>
      <w:tr w:rsidR="003944F8" w:rsidRPr="00F076C2" w14:paraId="1B01BA3B" w14:textId="77777777" w:rsidTr="003944F8">
        <w:trPr>
          <w:gridAfter w:val="1"/>
          <w:wAfter w:w="1529" w:type="dxa"/>
        </w:trPr>
        <w:tc>
          <w:tcPr>
            <w:tcW w:w="3652" w:type="dxa"/>
            <w:gridSpan w:val="2"/>
          </w:tcPr>
          <w:p w14:paraId="3CAF6818" w14:textId="11E8CF9C" w:rsidR="003944F8" w:rsidRPr="00F076C2" w:rsidRDefault="003944F8" w:rsidP="00F076C2">
            <w:pPr>
              <w:pStyle w:val="Compact"/>
              <w:spacing w:line="240" w:lineRule="auto"/>
              <w:ind w:firstLine="0"/>
            </w:pPr>
            <w:r w:rsidRPr="00F076C2">
              <w:rPr>
                <w:b/>
                <w:bCs/>
              </w:rPr>
              <w:t>MRI</w:t>
            </w:r>
          </w:p>
        </w:tc>
        <w:tc>
          <w:tcPr>
            <w:tcW w:w="5387" w:type="dxa"/>
          </w:tcPr>
          <w:p w14:paraId="30392308" w14:textId="35EE1584" w:rsidR="003944F8" w:rsidRPr="00F076C2" w:rsidRDefault="003944F8" w:rsidP="00F076C2">
            <w:pPr>
              <w:pStyle w:val="Compact"/>
              <w:spacing w:line="240" w:lineRule="auto"/>
              <w:ind w:firstLine="0"/>
            </w:pPr>
            <w:r w:rsidRPr="00F076C2">
              <w:rPr>
                <w:b/>
                <w:bCs/>
              </w:rPr>
              <w:t>M</w:t>
            </w:r>
            <w:r w:rsidRPr="00F076C2">
              <w:t xml:space="preserve">agnetic </w:t>
            </w:r>
            <w:r w:rsidRPr="00F076C2">
              <w:rPr>
                <w:b/>
                <w:bCs/>
              </w:rPr>
              <w:t>R</w:t>
            </w:r>
            <w:r w:rsidRPr="00F076C2">
              <w:t xml:space="preserve">esonance </w:t>
            </w:r>
            <w:r w:rsidRPr="00F076C2">
              <w:rPr>
                <w:b/>
                <w:bCs/>
              </w:rPr>
              <w:t>I</w:t>
            </w:r>
            <w:r w:rsidRPr="00F076C2">
              <w:t>maging</w:t>
            </w:r>
          </w:p>
        </w:tc>
      </w:tr>
      <w:tr w:rsidR="003944F8" w:rsidRPr="00F076C2" w14:paraId="65B47C94" w14:textId="77777777" w:rsidTr="003944F8">
        <w:trPr>
          <w:gridAfter w:val="1"/>
          <w:wAfter w:w="1529" w:type="dxa"/>
        </w:trPr>
        <w:tc>
          <w:tcPr>
            <w:tcW w:w="3652" w:type="dxa"/>
            <w:gridSpan w:val="2"/>
          </w:tcPr>
          <w:p w14:paraId="2C52387C" w14:textId="17D3C67B" w:rsidR="003944F8" w:rsidRPr="00F076C2" w:rsidRDefault="003944F8" w:rsidP="00F076C2">
            <w:pPr>
              <w:pStyle w:val="Compact"/>
              <w:spacing w:line="240" w:lineRule="auto"/>
              <w:ind w:firstLine="0"/>
            </w:pPr>
            <w:r w:rsidRPr="00F076C2">
              <w:rPr>
                <w:b/>
                <w:bCs/>
              </w:rPr>
              <w:t>MSLT</w:t>
            </w:r>
          </w:p>
        </w:tc>
        <w:tc>
          <w:tcPr>
            <w:tcW w:w="5387" w:type="dxa"/>
          </w:tcPr>
          <w:p w14:paraId="694DB8B9" w14:textId="5C672C20" w:rsidR="003944F8" w:rsidRPr="00F076C2" w:rsidRDefault="003944F8" w:rsidP="00F076C2">
            <w:pPr>
              <w:pStyle w:val="Compact"/>
              <w:spacing w:line="240" w:lineRule="auto"/>
              <w:ind w:firstLine="0"/>
            </w:pPr>
            <w:r w:rsidRPr="00F076C2">
              <w:rPr>
                <w:b/>
                <w:bCs/>
              </w:rPr>
              <w:t>M</w:t>
            </w:r>
            <w:r w:rsidRPr="00F076C2">
              <w:t xml:space="preserve">ultiple </w:t>
            </w:r>
            <w:r w:rsidRPr="00F076C2">
              <w:rPr>
                <w:b/>
                <w:bCs/>
              </w:rPr>
              <w:t>S</w:t>
            </w:r>
            <w:r w:rsidRPr="00F076C2">
              <w:t xml:space="preserve">leep </w:t>
            </w:r>
            <w:r w:rsidRPr="00F076C2">
              <w:rPr>
                <w:b/>
                <w:bCs/>
              </w:rPr>
              <w:t>L</w:t>
            </w:r>
            <w:r w:rsidRPr="00F076C2">
              <w:t xml:space="preserve">atency </w:t>
            </w:r>
            <w:r w:rsidRPr="00F076C2">
              <w:rPr>
                <w:b/>
                <w:bCs/>
              </w:rPr>
              <w:t>T</w:t>
            </w:r>
            <w:r w:rsidRPr="00F076C2">
              <w:t>est</w:t>
            </w:r>
          </w:p>
        </w:tc>
      </w:tr>
      <w:tr w:rsidR="003944F8" w:rsidRPr="00F076C2" w14:paraId="14FA0249" w14:textId="77777777" w:rsidTr="003944F8">
        <w:trPr>
          <w:gridAfter w:val="1"/>
          <w:wAfter w:w="1529" w:type="dxa"/>
        </w:trPr>
        <w:tc>
          <w:tcPr>
            <w:tcW w:w="3652" w:type="dxa"/>
            <w:gridSpan w:val="2"/>
          </w:tcPr>
          <w:p w14:paraId="581C1EC5" w14:textId="1F011BAF" w:rsidR="003944F8" w:rsidRPr="00F076C2" w:rsidRDefault="003944F8" w:rsidP="00F076C2">
            <w:pPr>
              <w:pStyle w:val="Compact"/>
              <w:spacing w:line="240" w:lineRule="auto"/>
              <w:ind w:firstLine="0"/>
            </w:pPr>
            <w:r w:rsidRPr="00F076C2">
              <w:rPr>
                <w:b/>
                <w:bCs/>
              </w:rPr>
              <w:t>MWT</w:t>
            </w:r>
          </w:p>
        </w:tc>
        <w:tc>
          <w:tcPr>
            <w:tcW w:w="5387" w:type="dxa"/>
          </w:tcPr>
          <w:p w14:paraId="49D53FB6" w14:textId="1086A9DC" w:rsidR="003944F8" w:rsidRPr="00F076C2" w:rsidRDefault="003944F8" w:rsidP="00F076C2">
            <w:pPr>
              <w:pStyle w:val="Compact"/>
              <w:spacing w:line="240" w:lineRule="auto"/>
              <w:ind w:firstLine="0"/>
            </w:pPr>
            <w:r w:rsidRPr="00F076C2">
              <w:rPr>
                <w:b/>
                <w:bCs/>
              </w:rPr>
              <w:t>M</w:t>
            </w:r>
            <w:r w:rsidRPr="00F076C2">
              <w:t xml:space="preserve">aintenance of </w:t>
            </w:r>
            <w:r w:rsidRPr="00F076C2">
              <w:rPr>
                <w:b/>
                <w:bCs/>
              </w:rPr>
              <w:t>W</w:t>
            </w:r>
            <w:r w:rsidRPr="00F076C2">
              <w:t xml:space="preserve">akefulness </w:t>
            </w:r>
            <w:r w:rsidRPr="00F076C2">
              <w:rPr>
                <w:b/>
                <w:bCs/>
              </w:rPr>
              <w:t>T</w:t>
            </w:r>
            <w:r w:rsidRPr="00F076C2">
              <w:t>est</w:t>
            </w:r>
          </w:p>
        </w:tc>
      </w:tr>
      <w:tr w:rsidR="003944F8" w:rsidRPr="00F076C2" w14:paraId="5F9EE08F" w14:textId="77777777" w:rsidTr="003944F8">
        <w:trPr>
          <w:gridAfter w:val="1"/>
          <w:wAfter w:w="1529" w:type="dxa"/>
        </w:trPr>
        <w:tc>
          <w:tcPr>
            <w:tcW w:w="3652" w:type="dxa"/>
            <w:gridSpan w:val="2"/>
          </w:tcPr>
          <w:p w14:paraId="563663D7" w14:textId="3D726C47" w:rsidR="003944F8" w:rsidRPr="00F076C2" w:rsidRDefault="003944F8" w:rsidP="00F076C2">
            <w:pPr>
              <w:pStyle w:val="Compact"/>
              <w:spacing w:line="240" w:lineRule="auto"/>
              <w:ind w:firstLine="0"/>
            </w:pPr>
            <w:r w:rsidRPr="00F076C2">
              <w:rPr>
                <w:b/>
                <w:bCs/>
              </w:rPr>
              <w:t>N1, N2, N3</w:t>
            </w:r>
          </w:p>
        </w:tc>
        <w:tc>
          <w:tcPr>
            <w:tcW w:w="5387" w:type="dxa"/>
          </w:tcPr>
          <w:p w14:paraId="7FA10738" w14:textId="3D667B29" w:rsidR="003944F8" w:rsidRPr="00F076C2" w:rsidRDefault="003944F8" w:rsidP="00F076C2">
            <w:pPr>
              <w:pStyle w:val="Compact"/>
              <w:spacing w:line="240" w:lineRule="auto"/>
              <w:ind w:firstLine="0"/>
            </w:pPr>
            <w:r w:rsidRPr="00F076C2">
              <w:t xml:space="preserve">Sleep Stages </w:t>
            </w:r>
            <w:r w:rsidRPr="00F076C2">
              <w:rPr>
                <w:b/>
                <w:bCs/>
              </w:rPr>
              <w:t>N</w:t>
            </w:r>
            <w:r w:rsidRPr="00F076C2">
              <w:t xml:space="preserve">on-REM </w:t>
            </w:r>
            <w:r w:rsidRPr="00F076C2">
              <w:rPr>
                <w:b/>
                <w:bCs/>
              </w:rPr>
              <w:t>1</w:t>
            </w:r>
            <w:r w:rsidRPr="00F076C2">
              <w:t xml:space="preserve">, </w:t>
            </w:r>
            <w:r w:rsidRPr="00F076C2">
              <w:rPr>
                <w:b/>
                <w:bCs/>
              </w:rPr>
              <w:t>2</w:t>
            </w:r>
            <w:r w:rsidRPr="00F076C2">
              <w:t xml:space="preserve">, and </w:t>
            </w:r>
            <w:r w:rsidRPr="00F076C2">
              <w:rPr>
                <w:b/>
                <w:bCs/>
              </w:rPr>
              <w:t>3</w:t>
            </w:r>
          </w:p>
        </w:tc>
      </w:tr>
      <w:tr w:rsidR="003944F8" w:rsidRPr="00F076C2" w14:paraId="3A790AAC" w14:textId="77777777" w:rsidTr="003944F8">
        <w:trPr>
          <w:gridAfter w:val="1"/>
          <w:wAfter w:w="1529" w:type="dxa"/>
        </w:trPr>
        <w:tc>
          <w:tcPr>
            <w:tcW w:w="3652" w:type="dxa"/>
            <w:gridSpan w:val="2"/>
          </w:tcPr>
          <w:p w14:paraId="6D19B978" w14:textId="6481E88E" w:rsidR="003944F8" w:rsidRPr="00F076C2" w:rsidRDefault="003944F8" w:rsidP="00F076C2">
            <w:pPr>
              <w:pStyle w:val="Compact"/>
              <w:spacing w:line="240" w:lineRule="auto"/>
              <w:ind w:firstLine="0"/>
            </w:pPr>
            <w:r w:rsidRPr="00F076C2">
              <w:rPr>
                <w:b/>
                <w:bCs/>
              </w:rPr>
              <w:t>NREM</w:t>
            </w:r>
          </w:p>
        </w:tc>
        <w:tc>
          <w:tcPr>
            <w:tcW w:w="5387" w:type="dxa"/>
          </w:tcPr>
          <w:p w14:paraId="0EED2389" w14:textId="751FE4B1"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48E650EF" w14:textId="77777777" w:rsidTr="003944F8">
        <w:trPr>
          <w:gridAfter w:val="1"/>
          <w:wAfter w:w="1529" w:type="dxa"/>
        </w:trPr>
        <w:tc>
          <w:tcPr>
            <w:tcW w:w="3652" w:type="dxa"/>
            <w:gridSpan w:val="2"/>
          </w:tcPr>
          <w:p w14:paraId="509B4266" w14:textId="746A50D9" w:rsidR="003944F8" w:rsidRPr="00F076C2" w:rsidRDefault="003944F8" w:rsidP="00F076C2">
            <w:pPr>
              <w:pStyle w:val="Compact"/>
              <w:spacing w:line="240" w:lineRule="auto"/>
              <w:ind w:firstLine="0"/>
            </w:pPr>
            <w:r w:rsidRPr="00F076C2">
              <w:rPr>
                <w:b/>
                <w:bCs/>
              </w:rPr>
              <w:t>NRS</w:t>
            </w:r>
          </w:p>
        </w:tc>
        <w:tc>
          <w:tcPr>
            <w:tcW w:w="5387" w:type="dxa"/>
          </w:tcPr>
          <w:p w14:paraId="6F4F1BB1" w14:textId="4F48FE2D"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estorative </w:t>
            </w:r>
            <w:r w:rsidRPr="00F076C2">
              <w:rPr>
                <w:b/>
                <w:bCs/>
              </w:rPr>
              <w:t>S</w:t>
            </w:r>
            <w:r w:rsidRPr="00F076C2">
              <w:t>leep</w:t>
            </w:r>
          </w:p>
        </w:tc>
      </w:tr>
      <w:tr w:rsidR="003944F8" w:rsidRPr="00F076C2" w14:paraId="719D92C0" w14:textId="77777777" w:rsidTr="003944F8">
        <w:trPr>
          <w:gridAfter w:val="1"/>
          <w:wAfter w:w="1529" w:type="dxa"/>
        </w:trPr>
        <w:tc>
          <w:tcPr>
            <w:tcW w:w="3652" w:type="dxa"/>
            <w:gridSpan w:val="2"/>
          </w:tcPr>
          <w:p w14:paraId="46BBAF6D" w14:textId="005E0031" w:rsidR="003944F8" w:rsidRPr="00F076C2" w:rsidRDefault="003944F8" w:rsidP="00F076C2">
            <w:pPr>
              <w:pStyle w:val="Compact"/>
              <w:spacing w:line="240" w:lineRule="auto"/>
              <w:ind w:firstLine="0"/>
            </w:pPr>
            <w:r w:rsidRPr="00F076C2">
              <w:rPr>
                <w:b/>
                <w:bCs/>
              </w:rPr>
              <w:t>PALM</w:t>
            </w:r>
          </w:p>
        </w:tc>
        <w:tc>
          <w:tcPr>
            <w:tcW w:w="5387" w:type="dxa"/>
          </w:tcPr>
          <w:p w14:paraId="2945B0D5" w14:textId="185FB088" w:rsidR="003944F8" w:rsidRPr="00F076C2" w:rsidRDefault="003944F8" w:rsidP="00F076C2">
            <w:pPr>
              <w:pStyle w:val="Compact"/>
              <w:spacing w:line="240" w:lineRule="auto"/>
              <w:ind w:firstLine="0"/>
            </w:pPr>
            <w:r w:rsidRPr="00F076C2">
              <w:rPr>
                <w:b/>
                <w:bCs/>
              </w:rPr>
              <w:t>P</w:t>
            </w:r>
            <w:r w:rsidRPr="00F076C2">
              <w:t>ermutation</w:t>
            </w:r>
            <w:r>
              <w:t>-based</w:t>
            </w:r>
            <w:r w:rsidRPr="00F076C2">
              <w:t xml:space="preserve"> </w:t>
            </w:r>
            <w:r w:rsidRPr="00F076C2">
              <w:rPr>
                <w:b/>
                <w:bCs/>
              </w:rPr>
              <w:t>A</w:t>
            </w:r>
            <w:r w:rsidRPr="00F076C2">
              <w:t xml:space="preserve">nalysis of </w:t>
            </w:r>
            <w:r w:rsidRPr="00F076C2">
              <w:rPr>
                <w:b/>
                <w:bCs/>
              </w:rPr>
              <w:t>L</w:t>
            </w:r>
            <w:r w:rsidRPr="00F076C2">
              <w:t xml:space="preserve">inear </w:t>
            </w:r>
            <w:r w:rsidRPr="00F076C2">
              <w:rPr>
                <w:b/>
                <w:bCs/>
              </w:rPr>
              <w:t>M</w:t>
            </w:r>
            <w:r w:rsidRPr="00F076C2">
              <w:t>odels</w:t>
            </w:r>
          </w:p>
        </w:tc>
      </w:tr>
      <w:tr w:rsidR="003944F8" w:rsidRPr="00F076C2" w14:paraId="53DD686C" w14:textId="77777777" w:rsidTr="003944F8">
        <w:trPr>
          <w:gridAfter w:val="1"/>
          <w:wAfter w:w="1529" w:type="dxa"/>
        </w:trPr>
        <w:tc>
          <w:tcPr>
            <w:tcW w:w="3652" w:type="dxa"/>
            <w:gridSpan w:val="2"/>
          </w:tcPr>
          <w:p w14:paraId="4513B281" w14:textId="7B1BD727" w:rsidR="003944F8" w:rsidRPr="00F076C2" w:rsidRDefault="003944F8" w:rsidP="00F076C2">
            <w:pPr>
              <w:pStyle w:val="Compact"/>
              <w:spacing w:line="240" w:lineRule="auto"/>
              <w:ind w:firstLine="0"/>
            </w:pPr>
            <w:r w:rsidRPr="00F076C2">
              <w:rPr>
                <w:b/>
                <w:bCs/>
              </w:rPr>
              <w:t>PSG</w:t>
            </w:r>
          </w:p>
        </w:tc>
        <w:tc>
          <w:tcPr>
            <w:tcW w:w="5387" w:type="dxa"/>
          </w:tcPr>
          <w:p w14:paraId="1FB3E824" w14:textId="5C2FF9F8" w:rsidR="003944F8" w:rsidRPr="00F076C2" w:rsidRDefault="003944F8" w:rsidP="00F076C2">
            <w:pPr>
              <w:pStyle w:val="Compact"/>
              <w:spacing w:line="240" w:lineRule="auto"/>
              <w:ind w:firstLine="0"/>
            </w:pPr>
            <w:r w:rsidRPr="00F076C2">
              <w:rPr>
                <w:b/>
                <w:bCs/>
              </w:rPr>
              <w:t>P</w:t>
            </w:r>
            <w:r>
              <w:t>oly</w:t>
            </w:r>
            <w:r>
              <w:rPr>
                <w:b/>
                <w:bCs/>
              </w:rPr>
              <w:t>s</w:t>
            </w:r>
            <w:r>
              <w:t>omno</w:t>
            </w:r>
            <w:r>
              <w:rPr>
                <w:b/>
                <w:bCs/>
              </w:rPr>
              <w:t>g</w:t>
            </w:r>
            <w:r>
              <w:t>raphy</w:t>
            </w:r>
          </w:p>
        </w:tc>
      </w:tr>
      <w:tr w:rsidR="003944F8" w:rsidRPr="00F076C2" w14:paraId="0445F3AB" w14:textId="77777777" w:rsidTr="003944F8">
        <w:trPr>
          <w:gridAfter w:val="1"/>
          <w:wAfter w:w="1529" w:type="dxa"/>
        </w:trPr>
        <w:tc>
          <w:tcPr>
            <w:tcW w:w="3652" w:type="dxa"/>
            <w:gridSpan w:val="2"/>
          </w:tcPr>
          <w:p w14:paraId="6FFBCBAD" w14:textId="7C197CD2" w:rsidR="003944F8" w:rsidRPr="00F076C2" w:rsidRDefault="003944F8" w:rsidP="00F076C2">
            <w:pPr>
              <w:pStyle w:val="Compact"/>
              <w:spacing w:line="240" w:lineRule="auto"/>
              <w:ind w:firstLine="0"/>
            </w:pPr>
            <w:r w:rsidRPr="00F076C2">
              <w:rPr>
                <w:b/>
                <w:bCs/>
              </w:rPr>
              <w:t>PSQI</w:t>
            </w:r>
          </w:p>
        </w:tc>
        <w:tc>
          <w:tcPr>
            <w:tcW w:w="5387" w:type="dxa"/>
          </w:tcPr>
          <w:p w14:paraId="29C1A0E3" w14:textId="5832ACB1" w:rsidR="003944F8" w:rsidRPr="00F076C2" w:rsidRDefault="003944F8" w:rsidP="00F076C2">
            <w:pPr>
              <w:pStyle w:val="Compact"/>
              <w:spacing w:line="240" w:lineRule="auto"/>
              <w:ind w:firstLine="0"/>
            </w:pPr>
            <w:r w:rsidRPr="00F076C2">
              <w:rPr>
                <w:b/>
                <w:bCs/>
              </w:rPr>
              <w:t>P</w:t>
            </w:r>
            <w:r w:rsidRPr="00F076C2">
              <w:t xml:space="preserve">ittsburgh </w:t>
            </w:r>
            <w:r w:rsidRPr="00F076C2">
              <w:rPr>
                <w:b/>
                <w:bCs/>
              </w:rPr>
              <w:t>S</w:t>
            </w:r>
            <w:r w:rsidRPr="00F076C2">
              <w:t xml:space="preserve">leep </w:t>
            </w:r>
            <w:r w:rsidRPr="00F076C2">
              <w:rPr>
                <w:b/>
                <w:bCs/>
              </w:rPr>
              <w:t>Q</w:t>
            </w:r>
            <w:r w:rsidRPr="00F076C2">
              <w:t xml:space="preserve">uality </w:t>
            </w:r>
            <w:r w:rsidRPr="00F076C2">
              <w:rPr>
                <w:b/>
                <w:bCs/>
              </w:rPr>
              <w:t>I</w:t>
            </w:r>
            <w:r w:rsidRPr="00F076C2">
              <w:t>ndex</w:t>
            </w:r>
          </w:p>
        </w:tc>
      </w:tr>
      <w:tr w:rsidR="003944F8" w:rsidRPr="00F076C2" w14:paraId="082DA656" w14:textId="77777777" w:rsidTr="003944F8">
        <w:trPr>
          <w:gridAfter w:val="1"/>
          <w:wAfter w:w="1529" w:type="dxa"/>
        </w:trPr>
        <w:tc>
          <w:tcPr>
            <w:tcW w:w="3652" w:type="dxa"/>
            <w:gridSpan w:val="2"/>
          </w:tcPr>
          <w:p w14:paraId="0AA19A60" w14:textId="501703B6" w:rsidR="003944F8" w:rsidRPr="00F076C2" w:rsidRDefault="003944F8" w:rsidP="00F076C2">
            <w:pPr>
              <w:pStyle w:val="Compact"/>
              <w:spacing w:line="240" w:lineRule="auto"/>
              <w:ind w:firstLine="0"/>
            </w:pPr>
            <w:r w:rsidRPr="00F076C2">
              <w:rPr>
                <w:b/>
                <w:bCs/>
              </w:rPr>
              <w:t>PVT</w:t>
            </w:r>
          </w:p>
        </w:tc>
        <w:tc>
          <w:tcPr>
            <w:tcW w:w="5387" w:type="dxa"/>
          </w:tcPr>
          <w:p w14:paraId="74AC11A4" w14:textId="0AD7D8F9" w:rsidR="003944F8" w:rsidRPr="00F076C2" w:rsidRDefault="003944F8" w:rsidP="00F076C2">
            <w:pPr>
              <w:pStyle w:val="Compact"/>
              <w:spacing w:line="240" w:lineRule="auto"/>
              <w:ind w:firstLine="0"/>
            </w:pPr>
            <w:r w:rsidRPr="00F076C2">
              <w:rPr>
                <w:b/>
                <w:bCs/>
              </w:rPr>
              <w:t>P</w:t>
            </w:r>
            <w:r w:rsidRPr="00F076C2">
              <w:t xml:space="preserve">sychomotor </w:t>
            </w:r>
            <w:r w:rsidRPr="00F076C2">
              <w:rPr>
                <w:b/>
                <w:bCs/>
              </w:rPr>
              <w:t>V</w:t>
            </w:r>
            <w:r w:rsidRPr="00F076C2">
              <w:t xml:space="preserve">igilance </w:t>
            </w:r>
            <w:r w:rsidRPr="00F076C2">
              <w:rPr>
                <w:b/>
                <w:bCs/>
              </w:rPr>
              <w:t>T</w:t>
            </w:r>
            <w:r w:rsidRPr="00F076C2">
              <w:t>ask</w:t>
            </w:r>
          </w:p>
        </w:tc>
      </w:tr>
      <w:tr w:rsidR="003944F8" w:rsidRPr="00F076C2" w14:paraId="764BA7ED" w14:textId="77777777" w:rsidTr="003944F8">
        <w:trPr>
          <w:gridAfter w:val="1"/>
          <w:wAfter w:w="1529" w:type="dxa"/>
        </w:trPr>
        <w:tc>
          <w:tcPr>
            <w:tcW w:w="3652" w:type="dxa"/>
            <w:gridSpan w:val="2"/>
          </w:tcPr>
          <w:p w14:paraId="5A52D7FB" w14:textId="6C73EBE0" w:rsidR="003944F8" w:rsidRPr="00F076C2" w:rsidRDefault="003944F8" w:rsidP="00F076C2">
            <w:pPr>
              <w:pStyle w:val="Compact"/>
              <w:spacing w:line="240" w:lineRule="auto"/>
              <w:ind w:firstLine="0"/>
            </w:pPr>
            <w:r w:rsidRPr="00F076C2">
              <w:rPr>
                <w:b/>
                <w:bCs/>
              </w:rPr>
              <w:t>REM</w:t>
            </w:r>
          </w:p>
        </w:tc>
        <w:tc>
          <w:tcPr>
            <w:tcW w:w="5387" w:type="dxa"/>
          </w:tcPr>
          <w:p w14:paraId="37348E80" w14:textId="748675FA" w:rsidR="003944F8" w:rsidRPr="00F076C2" w:rsidRDefault="003944F8" w:rsidP="00F076C2">
            <w:pPr>
              <w:pStyle w:val="Compact"/>
              <w:spacing w:line="240" w:lineRule="auto"/>
              <w:ind w:firstLine="0"/>
            </w:pP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75386540" w14:textId="77777777" w:rsidTr="003944F8">
        <w:trPr>
          <w:gridAfter w:val="1"/>
          <w:wAfter w:w="1529" w:type="dxa"/>
        </w:trPr>
        <w:tc>
          <w:tcPr>
            <w:tcW w:w="3652" w:type="dxa"/>
            <w:gridSpan w:val="2"/>
          </w:tcPr>
          <w:p w14:paraId="4F7630B9" w14:textId="045C4E3F" w:rsidR="003944F8" w:rsidRPr="00F076C2" w:rsidRDefault="003944F8" w:rsidP="00F076C2">
            <w:pPr>
              <w:pStyle w:val="Compact"/>
              <w:spacing w:line="240" w:lineRule="auto"/>
              <w:ind w:firstLine="0"/>
            </w:pPr>
            <w:r w:rsidRPr="00F076C2">
              <w:rPr>
                <w:b/>
                <w:bCs/>
              </w:rPr>
              <w:t>RSQ-D</w:t>
            </w:r>
          </w:p>
        </w:tc>
        <w:tc>
          <w:tcPr>
            <w:tcW w:w="5387" w:type="dxa"/>
          </w:tcPr>
          <w:p w14:paraId="04380C31" w14:textId="00E32412" w:rsidR="003944F8" w:rsidRPr="00F076C2" w:rsidRDefault="003944F8" w:rsidP="00F076C2">
            <w:pPr>
              <w:pStyle w:val="Compact"/>
              <w:spacing w:line="240" w:lineRule="auto"/>
              <w:ind w:firstLine="0"/>
            </w:pPr>
            <w:r w:rsidRPr="00F076C2">
              <w:rPr>
                <w:b/>
                <w:bCs/>
              </w:rPr>
              <w:t>R</w:t>
            </w:r>
            <w:r w:rsidRPr="00F076C2">
              <w:t xml:space="preserve">estorative </w:t>
            </w:r>
            <w:r w:rsidRPr="00F076C2">
              <w:rPr>
                <w:b/>
                <w:bCs/>
              </w:rPr>
              <w:t>S</w:t>
            </w:r>
            <w:r w:rsidRPr="00F076C2">
              <w:t xml:space="preserve">leep </w:t>
            </w:r>
            <w:r w:rsidRPr="00F076C2">
              <w:rPr>
                <w:b/>
                <w:bCs/>
              </w:rPr>
              <w:t>Q</w:t>
            </w:r>
            <w:r w:rsidRPr="00F076C2">
              <w:t xml:space="preserve">uestionnaire - </w:t>
            </w:r>
            <w:r w:rsidRPr="00F076C2">
              <w:rPr>
                <w:b/>
                <w:bCs/>
              </w:rPr>
              <w:t>D</w:t>
            </w:r>
            <w:r w:rsidRPr="00F076C2">
              <w:t>aily Version</w:t>
            </w:r>
          </w:p>
        </w:tc>
      </w:tr>
      <w:tr w:rsidR="003944F8" w:rsidRPr="00F076C2" w14:paraId="4B722262" w14:textId="77777777" w:rsidTr="003944F8">
        <w:trPr>
          <w:gridBefore w:val="1"/>
          <w:gridAfter w:val="1"/>
          <w:wBefore w:w="103" w:type="dxa"/>
          <w:wAfter w:w="1529" w:type="dxa"/>
        </w:trPr>
        <w:tc>
          <w:tcPr>
            <w:tcW w:w="3549" w:type="dxa"/>
          </w:tcPr>
          <w:p w14:paraId="0F9143F6" w14:textId="79E28F8B" w:rsidR="003944F8" w:rsidRPr="00F076C2" w:rsidRDefault="003944F8" w:rsidP="00F076C2">
            <w:pPr>
              <w:pStyle w:val="Compact"/>
              <w:spacing w:line="240" w:lineRule="auto"/>
              <w:ind w:hanging="100"/>
            </w:pPr>
            <w:proofErr w:type="spellStart"/>
            <w:r w:rsidRPr="00F076C2">
              <w:rPr>
                <w:b/>
                <w:bCs/>
              </w:rPr>
              <w:t>SnPM</w:t>
            </w:r>
            <w:proofErr w:type="spellEnd"/>
          </w:p>
        </w:tc>
        <w:tc>
          <w:tcPr>
            <w:tcW w:w="5387" w:type="dxa"/>
          </w:tcPr>
          <w:p w14:paraId="52E8E3A5" w14:textId="2A796B52" w:rsidR="003944F8" w:rsidRPr="00F076C2" w:rsidRDefault="003944F8" w:rsidP="00F076C2">
            <w:pPr>
              <w:pStyle w:val="Compact"/>
              <w:spacing w:line="240" w:lineRule="auto"/>
              <w:ind w:firstLine="0"/>
            </w:pPr>
            <w:r w:rsidRPr="00F076C2">
              <w:rPr>
                <w:b/>
                <w:bCs/>
              </w:rPr>
              <w:t>S</w:t>
            </w:r>
            <w:r w:rsidRPr="00F076C2">
              <w:t xml:space="preserve">tatistical </w:t>
            </w:r>
            <w:r w:rsidR="00EF4667">
              <w:rPr>
                <w:b/>
                <w:bCs/>
              </w:rPr>
              <w:t>N</w:t>
            </w:r>
            <w:r w:rsidRPr="00F076C2">
              <w:t>on-</w:t>
            </w:r>
            <w:r w:rsidRPr="00F076C2">
              <w:rPr>
                <w:b/>
                <w:bCs/>
              </w:rPr>
              <w:t>P</w:t>
            </w:r>
            <w:r w:rsidRPr="00F076C2">
              <w:t xml:space="preserve">arametric </w:t>
            </w:r>
            <w:r w:rsidRPr="00F076C2">
              <w:rPr>
                <w:b/>
                <w:bCs/>
              </w:rPr>
              <w:t>M</w:t>
            </w:r>
            <w:r w:rsidRPr="00F076C2">
              <w:t>apping</w:t>
            </w:r>
          </w:p>
        </w:tc>
      </w:tr>
      <w:tr w:rsidR="003944F8" w:rsidRPr="00F076C2" w14:paraId="39926161" w14:textId="77777777" w:rsidTr="003944F8">
        <w:trPr>
          <w:gridBefore w:val="1"/>
          <w:gridAfter w:val="1"/>
          <w:wBefore w:w="103" w:type="dxa"/>
          <w:wAfter w:w="1529" w:type="dxa"/>
        </w:trPr>
        <w:tc>
          <w:tcPr>
            <w:tcW w:w="3549" w:type="dxa"/>
          </w:tcPr>
          <w:p w14:paraId="749DE396" w14:textId="0F0597F5" w:rsidR="003944F8" w:rsidRPr="00F076C2" w:rsidRDefault="003944F8" w:rsidP="00F076C2">
            <w:pPr>
              <w:pStyle w:val="Compact"/>
              <w:spacing w:line="240" w:lineRule="auto"/>
              <w:ind w:hanging="100"/>
            </w:pPr>
            <w:r w:rsidRPr="00F076C2">
              <w:rPr>
                <w:b/>
                <w:bCs/>
              </w:rPr>
              <w:t>SOL</w:t>
            </w:r>
          </w:p>
        </w:tc>
        <w:tc>
          <w:tcPr>
            <w:tcW w:w="5387" w:type="dxa"/>
          </w:tcPr>
          <w:p w14:paraId="6830F776" w14:textId="67FAC25A" w:rsidR="003944F8" w:rsidRPr="00F076C2" w:rsidRDefault="003944F8" w:rsidP="00F076C2">
            <w:pPr>
              <w:pStyle w:val="Compact"/>
              <w:spacing w:line="240" w:lineRule="auto"/>
              <w:ind w:firstLine="0"/>
            </w:pPr>
            <w:r w:rsidRPr="00F076C2">
              <w:rPr>
                <w:b/>
                <w:bCs/>
              </w:rPr>
              <w:t>S</w:t>
            </w:r>
            <w:r w:rsidRPr="00F076C2">
              <w:t xml:space="preserve">leep </w:t>
            </w:r>
            <w:r w:rsidRPr="00F076C2">
              <w:rPr>
                <w:b/>
                <w:bCs/>
              </w:rPr>
              <w:t>O</w:t>
            </w:r>
            <w:r w:rsidRPr="00F076C2">
              <w:t xml:space="preserve">nset </w:t>
            </w:r>
            <w:r w:rsidRPr="00F076C2">
              <w:rPr>
                <w:b/>
                <w:bCs/>
              </w:rPr>
              <w:t>L</w:t>
            </w:r>
            <w:r w:rsidRPr="00F076C2">
              <w:t>atency</w:t>
            </w:r>
          </w:p>
        </w:tc>
      </w:tr>
      <w:tr w:rsidR="003944F8" w:rsidRPr="00F076C2" w14:paraId="1F29066F" w14:textId="77777777" w:rsidTr="003944F8">
        <w:trPr>
          <w:gridBefore w:val="1"/>
          <w:gridAfter w:val="1"/>
          <w:wBefore w:w="103" w:type="dxa"/>
          <w:wAfter w:w="1529" w:type="dxa"/>
        </w:trPr>
        <w:tc>
          <w:tcPr>
            <w:tcW w:w="3549" w:type="dxa"/>
          </w:tcPr>
          <w:p w14:paraId="3FAE9537" w14:textId="629B0686" w:rsidR="003944F8" w:rsidRPr="00F076C2" w:rsidRDefault="003944F8" w:rsidP="00F076C2">
            <w:pPr>
              <w:pStyle w:val="Compact"/>
              <w:spacing w:line="240" w:lineRule="auto"/>
              <w:ind w:hanging="100"/>
            </w:pPr>
            <w:r w:rsidRPr="00F076C2">
              <w:rPr>
                <w:b/>
                <w:bCs/>
              </w:rPr>
              <w:t>SR</w:t>
            </w:r>
          </w:p>
        </w:tc>
        <w:tc>
          <w:tcPr>
            <w:tcW w:w="5387" w:type="dxa"/>
          </w:tcPr>
          <w:p w14:paraId="279F23B1" w14:textId="3279ED06" w:rsidR="003944F8" w:rsidRPr="00F076C2" w:rsidRDefault="003944F8" w:rsidP="00F076C2">
            <w:pPr>
              <w:pStyle w:val="Compact"/>
              <w:spacing w:line="240" w:lineRule="auto"/>
              <w:ind w:firstLine="0"/>
            </w:pPr>
            <w:r w:rsidRPr="00F076C2">
              <w:rPr>
                <w:b/>
                <w:bCs/>
              </w:rPr>
              <w:t>S</w:t>
            </w:r>
            <w:r w:rsidRPr="00F076C2">
              <w:t xml:space="preserve">lowing </w:t>
            </w:r>
            <w:r w:rsidRPr="00F076C2">
              <w:rPr>
                <w:b/>
                <w:bCs/>
              </w:rPr>
              <w:t>R</w:t>
            </w:r>
            <w:r w:rsidRPr="00F076C2">
              <w:t>atio</w:t>
            </w:r>
          </w:p>
        </w:tc>
      </w:tr>
      <w:tr w:rsidR="003944F8" w:rsidRPr="00F076C2" w14:paraId="6F40F215" w14:textId="77777777" w:rsidTr="003944F8">
        <w:trPr>
          <w:gridBefore w:val="1"/>
          <w:gridAfter w:val="1"/>
          <w:wBefore w:w="103" w:type="dxa"/>
          <w:wAfter w:w="1529" w:type="dxa"/>
        </w:trPr>
        <w:tc>
          <w:tcPr>
            <w:tcW w:w="3549" w:type="dxa"/>
          </w:tcPr>
          <w:p w14:paraId="03E88E98" w14:textId="71603093" w:rsidR="003944F8" w:rsidRPr="00F076C2" w:rsidRDefault="003944F8" w:rsidP="00F076C2">
            <w:pPr>
              <w:pStyle w:val="Compact"/>
              <w:spacing w:line="240" w:lineRule="auto"/>
              <w:ind w:hanging="100"/>
            </w:pPr>
            <w:r w:rsidRPr="00F076C2">
              <w:rPr>
                <w:b/>
                <w:bCs/>
              </w:rPr>
              <w:t>SWA</w:t>
            </w:r>
          </w:p>
        </w:tc>
        <w:tc>
          <w:tcPr>
            <w:tcW w:w="5387" w:type="dxa"/>
          </w:tcPr>
          <w:p w14:paraId="0BB30E86" w14:textId="7E39F0F4" w:rsidR="003944F8" w:rsidRPr="00F076C2" w:rsidRDefault="003944F8" w:rsidP="00F076C2">
            <w:pPr>
              <w:pStyle w:val="Compact"/>
              <w:spacing w:line="240" w:lineRule="auto"/>
              <w:ind w:firstLine="0"/>
            </w:pPr>
            <w:r w:rsidRPr="00F076C2">
              <w:rPr>
                <w:b/>
                <w:bCs/>
              </w:rPr>
              <w:t>S</w:t>
            </w:r>
            <w:r w:rsidRPr="00F076C2">
              <w:t xml:space="preserve">low </w:t>
            </w:r>
            <w:r w:rsidRPr="00F076C2">
              <w:rPr>
                <w:b/>
                <w:bCs/>
              </w:rPr>
              <w:t>W</w:t>
            </w:r>
            <w:r w:rsidRPr="00F076C2">
              <w:t xml:space="preserve">ave </w:t>
            </w:r>
            <w:r w:rsidRPr="00F076C2">
              <w:rPr>
                <w:b/>
                <w:bCs/>
              </w:rPr>
              <w:t>A</w:t>
            </w:r>
            <w:r w:rsidRPr="00F076C2">
              <w:t>ctivity</w:t>
            </w:r>
          </w:p>
        </w:tc>
      </w:tr>
      <w:tr w:rsidR="003944F8" w:rsidRPr="00F076C2" w14:paraId="18442852" w14:textId="77777777" w:rsidTr="003944F8">
        <w:trPr>
          <w:gridBefore w:val="1"/>
          <w:gridAfter w:val="1"/>
          <w:wBefore w:w="103" w:type="dxa"/>
          <w:wAfter w:w="1529" w:type="dxa"/>
        </w:trPr>
        <w:tc>
          <w:tcPr>
            <w:tcW w:w="3549" w:type="dxa"/>
          </w:tcPr>
          <w:p w14:paraId="299413CE" w14:textId="491691D2" w:rsidR="003944F8" w:rsidRPr="00F076C2" w:rsidRDefault="003944F8" w:rsidP="00F076C2">
            <w:pPr>
              <w:pStyle w:val="Compact"/>
              <w:spacing w:line="240" w:lineRule="auto"/>
              <w:ind w:hanging="100"/>
            </w:pPr>
            <w:r w:rsidRPr="00F076C2">
              <w:rPr>
                <w:b/>
                <w:bCs/>
              </w:rPr>
              <w:t>TIB</w:t>
            </w:r>
          </w:p>
        </w:tc>
        <w:tc>
          <w:tcPr>
            <w:tcW w:w="5387" w:type="dxa"/>
          </w:tcPr>
          <w:p w14:paraId="30C88933" w14:textId="4B52AD2F" w:rsidR="003944F8" w:rsidRPr="00F076C2" w:rsidRDefault="003944F8" w:rsidP="00F076C2">
            <w:pPr>
              <w:pStyle w:val="Compact"/>
              <w:spacing w:line="240" w:lineRule="auto"/>
              <w:ind w:firstLine="0"/>
            </w:pPr>
            <w:r w:rsidRPr="00F076C2">
              <w:rPr>
                <w:b/>
                <w:bCs/>
              </w:rPr>
              <w:t>T</w:t>
            </w:r>
            <w:r w:rsidRPr="00F076C2">
              <w:t xml:space="preserve">ime </w:t>
            </w:r>
            <w:r w:rsidRPr="00F076C2">
              <w:rPr>
                <w:b/>
                <w:bCs/>
              </w:rPr>
              <w:t>I</w:t>
            </w:r>
            <w:r w:rsidRPr="00F076C2">
              <w:t xml:space="preserve">n </w:t>
            </w:r>
            <w:r w:rsidRPr="00F076C2">
              <w:rPr>
                <w:b/>
                <w:bCs/>
              </w:rPr>
              <w:t>B</w:t>
            </w:r>
            <w:r w:rsidRPr="00F076C2">
              <w:t>ed</w:t>
            </w:r>
          </w:p>
        </w:tc>
      </w:tr>
      <w:tr w:rsidR="003944F8" w:rsidRPr="00F076C2" w14:paraId="6C00E33C" w14:textId="77777777" w:rsidTr="003944F8">
        <w:trPr>
          <w:gridBefore w:val="1"/>
          <w:wBefore w:w="103" w:type="dxa"/>
        </w:trPr>
        <w:tc>
          <w:tcPr>
            <w:tcW w:w="3549" w:type="dxa"/>
          </w:tcPr>
          <w:p w14:paraId="09CB8D83" w14:textId="24E4CE32" w:rsidR="003944F8" w:rsidRPr="00F076C2" w:rsidRDefault="003944F8" w:rsidP="00F076C2">
            <w:pPr>
              <w:pStyle w:val="Compact"/>
              <w:spacing w:line="240" w:lineRule="auto"/>
              <w:ind w:hanging="100"/>
            </w:pPr>
            <w:r w:rsidRPr="00F076C2">
              <w:rPr>
                <w:b/>
                <w:bCs/>
              </w:rPr>
              <w:t>TST</w:t>
            </w:r>
          </w:p>
        </w:tc>
        <w:tc>
          <w:tcPr>
            <w:tcW w:w="6916" w:type="dxa"/>
            <w:gridSpan w:val="2"/>
          </w:tcPr>
          <w:p w14:paraId="61008526" w14:textId="0848DB90" w:rsidR="003944F8" w:rsidRPr="00F076C2" w:rsidRDefault="003944F8" w:rsidP="00F076C2">
            <w:pPr>
              <w:pStyle w:val="Compact"/>
              <w:spacing w:line="240" w:lineRule="auto"/>
              <w:ind w:firstLine="26"/>
            </w:pPr>
            <w:r w:rsidRPr="00F076C2">
              <w:rPr>
                <w:b/>
                <w:bCs/>
              </w:rPr>
              <w:t>T</w:t>
            </w:r>
            <w:r w:rsidRPr="00F076C2">
              <w:t xml:space="preserve">otal </w:t>
            </w:r>
            <w:r w:rsidRPr="00F076C2">
              <w:rPr>
                <w:b/>
                <w:bCs/>
              </w:rPr>
              <w:t>S</w:t>
            </w:r>
            <w:r w:rsidRPr="00F076C2">
              <w:t xml:space="preserve">leep </w:t>
            </w:r>
            <w:r w:rsidRPr="00F076C2">
              <w:rPr>
                <w:b/>
                <w:bCs/>
              </w:rPr>
              <w:t>T</w:t>
            </w:r>
            <w:r w:rsidRPr="00F076C2">
              <w:t>ime</w:t>
            </w:r>
          </w:p>
        </w:tc>
      </w:tr>
      <w:tr w:rsidR="003944F8" w:rsidRPr="00F076C2" w14:paraId="58CD04BD" w14:textId="77777777" w:rsidTr="003944F8">
        <w:trPr>
          <w:gridBefore w:val="1"/>
          <w:wBefore w:w="103" w:type="dxa"/>
        </w:trPr>
        <w:tc>
          <w:tcPr>
            <w:tcW w:w="3549" w:type="dxa"/>
          </w:tcPr>
          <w:p w14:paraId="791A6C3B" w14:textId="3BE6A23F" w:rsidR="003944F8" w:rsidRPr="00F076C2" w:rsidRDefault="003944F8" w:rsidP="00F076C2">
            <w:pPr>
              <w:pStyle w:val="Compact"/>
              <w:spacing w:line="240" w:lineRule="auto"/>
              <w:ind w:hanging="100"/>
            </w:pPr>
            <w:r w:rsidRPr="00F076C2">
              <w:rPr>
                <w:b/>
                <w:bCs/>
              </w:rPr>
              <w:t>WASO</w:t>
            </w:r>
          </w:p>
        </w:tc>
        <w:tc>
          <w:tcPr>
            <w:tcW w:w="6916" w:type="dxa"/>
            <w:gridSpan w:val="2"/>
          </w:tcPr>
          <w:p w14:paraId="05B701CF" w14:textId="6C9C48DC" w:rsidR="003944F8" w:rsidRPr="00F076C2" w:rsidRDefault="003944F8" w:rsidP="00F076C2">
            <w:pPr>
              <w:pStyle w:val="Compact"/>
              <w:spacing w:line="240" w:lineRule="auto"/>
              <w:ind w:firstLine="26"/>
            </w:pPr>
            <w:r w:rsidRPr="00F076C2">
              <w:rPr>
                <w:b/>
                <w:bCs/>
              </w:rPr>
              <w:t>W</w:t>
            </w:r>
            <w:r w:rsidRPr="00F076C2">
              <w:t xml:space="preserve">ake </w:t>
            </w:r>
            <w:r w:rsidRPr="00F076C2">
              <w:rPr>
                <w:b/>
                <w:bCs/>
              </w:rPr>
              <w:t>A</w:t>
            </w:r>
            <w:r w:rsidRPr="00F076C2">
              <w:t xml:space="preserve">fter </w:t>
            </w:r>
            <w:r w:rsidRPr="00F076C2">
              <w:rPr>
                <w:b/>
                <w:bCs/>
              </w:rPr>
              <w:t>S</w:t>
            </w:r>
            <w:r w:rsidRPr="00F076C2">
              <w:t xml:space="preserve">leep </w:t>
            </w:r>
            <w:r w:rsidRPr="00F076C2">
              <w:rPr>
                <w:b/>
                <w:bCs/>
              </w:rPr>
              <w:t>O</w:t>
            </w:r>
            <w:r w:rsidRPr="00F076C2">
              <w:t>nset</w:t>
            </w:r>
          </w:p>
        </w:tc>
      </w:tr>
    </w:tbl>
    <w:p w14:paraId="58F06122" w14:textId="77777777" w:rsidR="00AC34E3" w:rsidRPr="003944F8" w:rsidRDefault="006F4070">
      <w:pPr>
        <w:rPr>
          <w:sz w:val="10"/>
          <w:szCs w:val="10"/>
        </w:rPr>
        <w:sectPr w:rsidR="00AC34E3" w:rsidRPr="003944F8" w:rsidSect="00AC34E3">
          <w:headerReference w:type="even" r:id="rId8"/>
          <w:headerReference w:type="default" r:id="rId9"/>
          <w:headerReference w:type="first" r:id="rId10"/>
          <w:type w:val="continuous"/>
          <w:pgSz w:w="11906" w:h="16838"/>
          <w:pgMar w:top="1418" w:right="1418" w:bottom="1418" w:left="1418" w:header="720" w:footer="720" w:gutter="0"/>
          <w:pgNumType w:fmt="lowerRoman" w:start="1"/>
          <w:cols w:space="720"/>
          <w:titlePg/>
          <w:docGrid w:linePitch="326"/>
        </w:sectPr>
      </w:pPr>
      <w:r w:rsidRPr="003944F8">
        <w:rPr>
          <w:sz w:val="10"/>
          <w:szCs w:val="10"/>
        </w:rPr>
        <w:br w:type="page"/>
      </w:r>
    </w:p>
    <w:p w14:paraId="7BBC5558" w14:textId="1FFD25F0" w:rsidR="007D562A" w:rsidRPr="00AC34E3" w:rsidRDefault="007D562A" w:rsidP="00AC34E3">
      <w:pPr>
        <w:pStyle w:val="Heading1"/>
      </w:pPr>
      <w:bookmarkStart w:id="7" w:name="_Toc179564731"/>
      <w:r w:rsidRPr="00AC34E3">
        <w:lastRenderedPageBreak/>
        <w:t>Introduction</w:t>
      </w:r>
      <w:bookmarkEnd w:id="7"/>
    </w:p>
    <w:p w14:paraId="74A6E786" w14:textId="6C4F1ABE" w:rsidR="007D562A" w:rsidRPr="00DB5AEC" w:rsidRDefault="00363F58" w:rsidP="00DB5AEC">
      <w:pPr>
        <w:pStyle w:val="BodyText"/>
        <w:rPr>
          <w:lang w:val="en-AU"/>
        </w:rPr>
      </w:pPr>
      <w:bookmarkStart w:id="8" w:name="bookmark=id.30j0zll" w:colFirst="0" w:colLast="0"/>
      <w:bookmarkEnd w:id="8"/>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700D70">
        <w:rPr>
          <w:lang w:val="en-AU"/>
        </w:rPr>
        <w:instrText xml:space="preserve"> ADDIN ZOTERO_ITEM CSL_CITATION {"citationID":"Cxf9BE41","properties":{"formattedCitation":"(Roth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700D70">
        <w:rPr>
          <w:lang w:val="en-AU"/>
        </w:rPr>
        <w:instrText xml:space="preserve"> ADDIN ZOTERO_ITEM CSL_CITATION {"citationID":"gINpEtYb","properties":{"formattedCitation":"(American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NRS has previously been clinically managed as a subtype of insomnia disorder (</w:t>
      </w:r>
      <w:r w:rsidR="00B575F3">
        <w:rPr>
          <w:lang w:val="en-AU"/>
        </w:rPr>
        <w:t>ID</w:t>
      </w:r>
      <w:r w:rsidRPr="006C456F">
        <w:rPr>
          <w:lang w:val="en-AU"/>
        </w:rPr>
        <w:t>) despite patients not exhibiting the symptoms associated with ID</w:t>
      </w:r>
      <w:r w:rsidR="006D648E">
        <w:rPr>
          <w:lang w:val="en-AU"/>
        </w:rPr>
        <w:t>,</w:t>
      </w:r>
      <w:r w:rsidRPr="006C456F">
        <w:rPr>
          <w:lang w:val="en-AU"/>
        </w:rPr>
        <w:t xml:space="preserve"> such as difficulty falling asleep, difficulty maintaining sleep, and shortened sleep duration </w:t>
      </w:r>
      <w:r w:rsidR="007D562A" w:rsidRPr="006C456F">
        <w:rPr>
          <w:lang w:val="en-AU"/>
        </w:rPr>
        <w:fldChar w:fldCharType="begin"/>
      </w:r>
      <w:r w:rsidR="00700D70">
        <w:rPr>
          <w:lang w:val="en-AU"/>
        </w:rPr>
        <w:instrText xml:space="preserve"> ADDIN ZOTERO_ITEM CSL_CITATION {"citationID":"T7oANWf9","properties":{"formattedCitation":"(Roth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700D70">
        <w:rPr>
          <w:lang w:val="en-AU"/>
        </w:rPr>
        <w:instrText xml:space="preserve"> ADDIN ZOTERO_ITEM CSL_CITATION {"citationID":"GnUagBBQ","properties":{"formattedCitation":"(Sweetman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700D70">
        <w:rPr>
          <w:lang w:val="en-AU"/>
        </w:rPr>
        <w:instrText xml:space="preserve"> ADDIN ZOTERO_ITEM CSL_CITATION {"citationID":"RBWB0FQG","properties":{"formattedCitation":"(Kyle et al., 2010)","plainCitation":"(Kyle et al., 2010)","noteIndex":0},"citationItems":[{"id":422,"uris":["http://zotero.org/users/1974936/items/T4LQ39DD"],"itemData":{"id":422,"type":"article-journal","abstract":"Health-related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measured through subjective complaints, and it is unclear if the condition is associated with measurable neuropathology that may be different to ID. </w:t>
      </w:r>
      <w:r w:rsidR="00DB5AEC">
        <w:rPr>
          <w:lang w:val="en-AU"/>
        </w:rPr>
        <w:t xml:space="preserve">Identification of measurable changes in brain activity compared to healthy controls and ID could aid </w:t>
      </w:r>
      <w:r w:rsidR="00094FDF">
        <w:rPr>
          <w:lang w:val="en-AU"/>
        </w:rPr>
        <w:t>in</w:t>
      </w:r>
      <w:r w:rsidR="00DB5AEC">
        <w:rPr>
          <w:lang w:val="en-AU"/>
        </w:rPr>
        <w:t xml:space="preserve"> better </w:t>
      </w:r>
      <w:r w:rsidRPr="006C456F">
        <w:rPr>
          <w:lang w:val="en-AU"/>
        </w:rPr>
        <w:t>aetiological classification and diagnosis of the condition.</w:t>
      </w:r>
      <w:r w:rsidR="007D562A" w:rsidRPr="006C456F">
        <w:rPr>
          <w:b/>
          <w:bCs/>
          <w:lang w:val="en-AU"/>
        </w:rPr>
        <w:t xml:space="preserve"> </w:t>
      </w:r>
    </w:p>
    <w:p w14:paraId="73DBEEB7" w14:textId="3DE7C15B"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283,"uris":["http://zotero.org/users/1974936/items/CYF8J3LH"],"itemData":{"id":283,"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700D70">
        <w:rPr>
          <w:rFonts w:ascii="Cambria Math" w:eastAsia="Times New Roman" w:hAnsi="Cambria Math" w:cs="Cambria Math"/>
          <w:color w:val="000000"/>
          <w:lang w:val="en-AU"/>
        </w:rPr>
        <w:instrText>⩾</w:instrText>
      </w:r>
      <w:r w:rsidR="00700D70">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sleepiness, being an individual’s self-assessed perception of their sleep drive at a given moment, and objective sleepiness, being the level of sleep-like brain activity recorded through </w:t>
      </w:r>
      <w:r w:rsidRPr="006C456F">
        <w:rPr>
          <w:rFonts w:ascii="Times New Roman" w:eastAsia="Times New Roman" w:hAnsi="Times New Roman" w:cs="Times New Roman"/>
          <w:color w:val="000000"/>
          <w:lang w:val="en-AU"/>
        </w:rPr>
        <w:lastRenderedPageBreak/>
        <w:t>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w:t>
      </w:r>
    </w:p>
    <w:p w14:paraId="01A83C97" w14:textId="2C489E18"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w:t>
      </w:r>
      <w:r w:rsidR="00094FDF">
        <w:rPr>
          <w:rFonts w:ascii="Times New Roman" w:eastAsia="Times New Roman" w:hAnsi="Times New Roman" w:cs="Times New Roman"/>
          <w:color w:val="000000"/>
          <w:lang w:val="en-AU"/>
        </w:rPr>
        <w:t xml:space="preserve">human </w:t>
      </w:r>
      <w:r w:rsidRPr="006C456F">
        <w:rPr>
          <w:rFonts w:ascii="Times New Roman" w:eastAsia="Times New Roman" w:hAnsi="Times New Roman" w:cs="Times New Roman"/>
          <w:color w:val="000000"/>
          <w:lang w:val="en-AU"/>
        </w:rPr>
        <w:t xml:space="preserve">brain activity and mental </w:t>
      </w:r>
      <w:r w:rsidR="00094FDF">
        <w:rPr>
          <w:rFonts w:ascii="Times New Roman" w:eastAsia="Times New Roman" w:hAnsi="Times New Roman" w:cs="Times New Roman"/>
          <w:color w:val="000000"/>
          <w:lang w:val="en-AU"/>
        </w:rPr>
        <w:t>states</w:t>
      </w:r>
      <w:r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2012)","noteIndex":0},"citationItems":[{"id":327,"uris":["http://zotero.org/users/1974936/items/V8IHTR8Y"],"itemData":{"id":327,"type":"article-journal","abstract":"All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(Buzsáki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EEG is the gold</w:t>
      </w:r>
      <w:r w:rsidR="00094FD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standard for objectively measuring sleep and wake stages in clinical sleep medicine</w:t>
      </w:r>
      <w:r w:rsidR="00DB5AEC">
        <w:rPr>
          <w:rFonts w:ascii="Times New Roman" w:eastAsia="Times New Roman" w:hAnsi="Times New Roman" w:cs="Times New Roman"/>
          <w:color w:val="000000"/>
          <w:lang w:val="en-AU"/>
        </w:rPr>
        <w:t xml:space="preserve"> </w:t>
      </w:r>
      <w:r w:rsidR="00DB5AEC">
        <w:rPr>
          <w:rFonts w:ascii="Times New Roman" w:eastAsia="Times New Roman" w:hAnsi="Times New Roman" w:cs="Times New Roman"/>
          <w:color w:val="000000"/>
          <w:lang w:val="en-AU"/>
        </w:rPr>
        <w:fldChar w:fldCharType="begin"/>
      </w:r>
      <w:r w:rsidR="00DB5AEC">
        <w:rPr>
          <w:rFonts w:ascii="Times New Roman" w:eastAsia="Times New Roman" w:hAnsi="Times New Roman" w:cs="Times New Roman"/>
          <w:color w:val="000000"/>
          <w:lang w:val="en-AU"/>
        </w:rPr>
        <w:instrText xml:space="preserve"> ADDIN ZOTERO_ITEM CSL_CITATION {"citationID":"9TMHZhcO","properties":{"formattedCitation":"(Berry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B5AEC">
        <w:rPr>
          <w:rFonts w:ascii="Times New Roman" w:eastAsia="Times New Roman" w:hAnsi="Times New Roman" w:cs="Times New Roman"/>
          <w:color w:val="000000"/>
          <w:lang w:val="en-AU"/>
        </w:rPr>
        <w:fldChar w:fldCharType="separate"/>
      </w:r>
      <w:r w:rsidR="00DB5AEC">
        <w:rPr>
          <w:rFonts w:ascii="Times New Roman" w:eastAsia="Times New Roman" w:hAnsi="Times New Roman" w:cs="Times New Roman"/>
          <w:noProof/>
          <w:color w:val="000000"/>
          <w:lang w:val="en-AU"/>
        </w:rPr>
        <w:t>(Berry et al., 2017)</w:t>
      </w:r>
      <w:r w:rsidR="00DB5AEC">
        <w:rPr>
          <w:rFonts w:ascii="Times New Roman" w:eastAsia="Times New Roman" w:hAnsi="Times New Roman" w:cs="Times New Roman"/>
          <w:color w:val="000000"/>
          <w:lang w:val="en-AU"/>
        </w:rPr>
        <w:fldChar w:fldCharType="end"/>
      </w:r>
      <w:r w:rsidR="00886434" w:rsidRPr="00DB5AEC">
        <w:rPr>
          <w:rFonts w:ascii="Times New Roman" w:eastAsia="Times New Roman" w:hAnsi="Times New Roman" w:cs="Times New Roman"/>
          <w:color w:val="000000"/>
          <w:lang w:val="en-AU"/>
        </w:rPr>
        <w:t>.</w:t>
      </w:r>
      <w:r w:rsidR="00886434">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w:t>
      </w:r>
      <w:r w:rsidR="00886434">
        <w:rPr>
          <w:rFonts w:ascii="Times New Roman" w:eastAsia="Times New Roman" w:hAnsi="Times New Roman" w:cs="Times New Roman"/>
          <w:color w:val="000000"/>
          <w:lang w:val="en-AU"/>
        </w:rPr>
        <w:t xml:space="preserve">quantitative </w:t>
      </w:r>
      <w:r w:rsidR="00476EE9" w:rsidRPr="006C456F">
        <w:rPr>
          <w:rFonts w:ascii="Times New Roman" w:eastAsia="Times New Roman" w:hAnsi="Times New Roman" w:cs="Times New Roman"/>
          <w:color w:val="000000"/>
          <w:lang w:val="en-AU"/>
        </w:rPr>
        <w:t xml:space="preserve">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w:t>
      </w:r>
      <w:r w:rsidR="006D648E">
        <w:rPr>
          <w:rFonts w:ascii="Times New Roman" w:eastAsia="Times New Roman" w:hAnsi="Times New Roman" w:cs="Times New Roman"/>
          <w:color w:val="000000"/>
          <w:lang w:val="en-AU"/>
        </w:rPr>
        <w:t>ing</w:t>
      </w:r>
      <w:r w:rsidR="007D562A" w:rsidRPr="006C456F">
        <w:rPr>
          <w:rFonts w:ascii="Times New Roman" w:eastAsia="Times New Roman" w:hAnsi="Times New Roman" w:cs="Times New Roman"/>
          <w:color w:val="000000"/>
          <w:lang w:val="en-AU"/>
        </w:rPr>
        <w:t xml:space="preserve"> daytime sleepiness in these populations. HD-EEG enables </w:t>
      </w:r>
      <w:r w:rsidR="006D648E">
        <w:rPr>
          <w:rFonts w:ascii="Times New Roman" w:eastAsia="Times New Roman" w:hAnsi="Times New Roman" w:cs="Times New Roman"/>
          <w:color w:val="000000"/>
          <w:lang w:val="en-AU"/>
        </w:rPr>
        <w:t>analysis</w:t>
      </w:r>
      <w:r w:rsidR="007D562A" w:rsidRPr="006C456F">
        <w:rPr>
          <w:rFonts w:ascii="Times New Roman" w:eastAsia="Times New Roman" w:hAnsi="Times New Roman" w:cs="Times New Roman"/>
          <w:color w:val="000000"/>
          <w:lang w:val="en-AU"/>
        </w:rPr>
        <w:t xml:space="preserve">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AC34E3">
          <w:pgSz w:w="11906" w:h="16838"/>
          <w:pgMar w:top="1418" w:right="1418" w:bottom="1418" w:left="1418" w:header="720" w:footer="720" w:gutter="0"/>
          <w:pgNumType w:start="1"/>
          <w:cols w:space="720"/>
          <w:titlePg/>
          <w:docGrid w:linePitch="326"/>
        </w:sectPr>
      </w:pPr>
    </w:p>
    <w:p w14:paraId="3D8B4F0B" w14:textId="027CE2DB" w:rsidR="007D562A" w:rsidRPr="006C456F" w:rsidRDefault="007D562A" w:rsidP="009673EF">
      <w:pPr>
        <w:pStyle w:val="Heading2"/>
      </w:pPr>
      <w:bookmarkStart w:id="9" w:name="_Toc179564732"/>
      <w:r w:rsidRPr="006C456F">
        <w:t xml:space="preserve">Sleep </w:t>
      </w:r>
      <w:r w:rsidR="00A837AD">
        <w:t>D</w:t>
      </w:r>
      <w:r w:rsidRPr="006C456F">
        <w:t>isorders</w:t>
      </w:r>
      <w:bookmarkEnd w:id="9"/>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10" w:name="bookmark=id.3znysh7" w:colFirst="0" w:colLast="0"/>
      <w:bookmarkEnd w:id="10"/>
    </w:p>
    <w:p w14:paraId="24642679" w14:textId="017F0AF9" w:rsidR="007D562A" w:rsidRPr="00783024" w:rsidRDefault="007D562A" w:rsidP="009673EF">
      <w:pPr>
        <w:pStyle w:val="Heading3"/>
      </w:pPr>
      <w:bookmarkStart w:id="11" w:name="_Toc179564733"/>
      <w:r w:rsidRPr="00783024">
        <w:t xml:space="preserve">Insomnia </w:t>
      </w:r>
      <w:r w:rsidR="00A837AD">
        <w:t>D</w:t>
      </w:r>
      <w:r w:rsidRPr="00783024">
        <w:t>isorder</w:t>
      </w:r>
      <w:bookmarkEnd w:id="11"/>
    </w:p>
    <w:p w14:paraId="3124C2C1" w14:textId="3D328731" w:rsidR="007D562A" w:rsidRPr="006C456F" w:rsidRDefault="007D562A" w:rsidP="00783024">
      <w:pPr>
        <w:pStyle w:val="BodyText"/>
        <w:rPr>
          <w:lang w:val="en-AU"/>
        </w:rPr>
      </w:pPr>
      <w:r w:rsidRPr="006C456F">
        <w:rPr>
          <w:lang w:val="en-AU"/>
        </w:rPr>
        <w:t>ID is the most common sleep disorder in Australia</w:t>
      </w:r>
      <w:r w:rsidR="006D648E">
        <w:rPr>
          <w:lang w:val="en-AU"/>
        </w:rPr>
        <w:t>,</w:t>
      </w:r>
      <w:r w:rsidRPr="006C456F">
        <w:rPr>
          <w:lang w:val="en-AU"/>
        </w:rPr>
        <w:t xml:space="preserve">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700D70">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383,"uris":["http://zotero.org/users/1974936/items/CMUKTY2S"],"itemData":{"id":383,"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700D70">
        <w:rPr>
          <w:lang w:val="en-AU"/>
        </w:rPr>
        <w:instrText xml:space="preserve"> ADDIN ZOTERO_ITEM CSL_CITATION {"citationID":"ilOj3nru","properties":{"formattedCitation":"(American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9673EF">
      <w:pPr>
        <w:pStyle w:val="Heading3"/>
        <w:rPr>
          <w:rFonts w:eastAsia="Times New Roman"/>
        </w:rPr>
      </w:pPr>
      <w:bookmarkStart w:id="12" w:name="_Toc179564734"/>
      <w:r w:rsidRPr="006C456F">
        <w:rPr>
          <w:rFonts w:eastAsia="Times New Roman"/>
        </w:rPr>
        <w:t>Non-</w:t>
      </w:r>
      <w:r w:rsidR="00A837AD">
        <w:rPr>
          <w:rFonts w:eastAsia="Times New Roman"/>
        </w:rPr>
        <w:t>R</w:t>
      </w:r>
      <w:r w:rsidRPr="006C456F">
        <w:rPr>
          <w:rFonts w:eastAsia="Times New Roman"/>
        </w:rPr>
        <w:t xml:space="preserve">estorative </w:t>
      </w:r>
      <w:r w:rsidR="00A837AD">
        <w:rPr>
          <w:rFonts w:eastAsia="Times New Roman"/>
        </w:rPr>
        <w:t>S</w:t>
      </w:r>
      <w:r w:rsidRPr="006C456F">
        <w:rPr>
          <w:rFonts w:eastAsia="Times New Roman"/>
        </w:rPr>
        <w:t>leep</w:t>
      </w:r>
      <w:bookmarkEnd w:id="12"/>
    </w:p>
    <w:p w14:paraId="092D2F83" w14:textId="78170299"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700D70">
        <w:rPr>
          <w:lang w:val="en-AU"/>
        </w:rPr>
        <w:instrText xml:space="preserve"> ADDIN ZOTERO_ITEM CSL_CITATION {"citationID":"4wUisNX2","properties":{"formattedCitation":"(Roth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700D70">
        <w:rPr>
          <w:lang w:val="en-AU"/>
        </w:rPr>
        <w:instrText xml:space="preserve"> ADDIN ZOTERO_ITEM CSL_CITATION {"citationID":"SQzfPLKw","properties":{"formattedCitation":"(Roth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700D70">
        <w:rPr>
          <w:lang w:val="en-AU"/>
        </w:rPr>
        <w:instrText xml:space="preserve"> ADDIN ZOTERO_ITEM CSL_CITATION {"citationID":"VFltMXdi","properties":{"formattedCitation":"(Adams et al., 2017; Metse &amp; Bowman, 2020)","plainCitation":"(Adams et al., 2017; Metse &amp; Bowman, 2020)","noteIndex":0},"citationItems":[{"id":537,"uris":["http://zotero.org/users/1974936/items/4FBPBJNK"],"itemData":{"id":537,"type":"article-journal","container-title":"Sleep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700D70">
        <w:rPr>
          <w:lang w:val="en-AU"/>
        </w:rPr>
        <w:instrText xml:space="preserve"> ADDIN ZOTERO_ITEM CSL_CITATION {"citationID":"cELB7vdd","properties":{"formattedCitation":"(American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9673EF">
      <w:pPr>
        <w:pStyle w:val="Heading2"/>
      </w:pPr>
      <w:bookmarkStart w:id="13" w:name="_Toc179564735"/>
      <w:r w:rsidRPr="006C456F">
        <w:t>Sleep</w:t>
      </w:r>
      <w:bookmarkEnd w:id="13"/>
    </w:p>
    <w:p w14:paraId="42FCAC3E" w14:textId="7D010FCC"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700D70">
        <w:rPr>
          <w:lang w:val="en-AU"/>
        </w:rPr>
        <w:instrText xml:space="preserve"> ADDIN ZOTERO_ITEM CSL_CITATION {"citationID":"Q0rGL588","properties":{"formattedCitation":"(Cirelli &amp; Tononi, 2008)","plainCitation":"(Cirelli &amp; Tononi, 2008)","noteIndex":0},"citationItems":[{"id":323,"uris":["http://zotero.org/users/1974936/items/EBGFLACR"],"itemData":{"id":323,"type":"article-journal","abstract":"No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700D70">
        <w:rPr>
          <w:lang w:val="en-AU"/>
        </w:rPr>
        <w:instrText xml:space="preserve"> ADDIN ZOTERO_ITEM CSL_CITATION {"citationID":"g2QjTU9n","properties":{"formattedCitation":"(Borb\\uc0\\u233{}ly, 1982)","plainCitation":"(Borbély, 1982)","noteIndex":0},"citationItems":[{"id":184,"uris":["http://zotero.org/users/1974936/items/ZT5Z9UL3"],"itemData":{"id":184,"type":"article-journal","container-title":"Human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7C9AD2FC" w14:textId="61AD4E8D" w:rsidR="00D872F6" w:rsidRDefault="006E03D9" w:rsidP="00D872F6">
      <w:pPr>
        <w:pStyle w:val="BodyText"/>
        <w:rPr>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DB5AEC">
        <w:rPr>
          <w:lang w:val="en-AU"/>
        </w:rPr>
        <w:t xml:space="preserve"> </w:t>
      </w:r>
      <w:r w:rsidR="00DB5AEC">
        <w:rPr>
          <w:lang w:val="en-AU"/>
        </w:rPr>
        <w:fldChar w:fldCharType="begin"/>
      </w:r>
      <w:r w:rsidR="00DB5AEC">
        <w:rPr>
          <w:lang w:val="en-AU"/>
        </w:rPr>
        <w:instrText xml:space="preserve"> ADDIN ZOTERO_ITEM CSL_CITATION {"citationID":"UIW11UuU","properties":{"formattedCitation":"(Achermann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DB5AEC">
        <w:rPr>
          <w:lang w:val="en-AU"/>
        </w:rPr>
        <w:fldChar w:fldCharType="separate"/>
      </w:r>
      <w:r w:rsidR="00DB5AEC" w:rsidRPr="00DB5AEC">
        <w:rPr>
          <w:lang w:val="en-GB"/>
        </w:rPr>
        <w:t>(Achermann &amp; Borbély, 2003)</w:t>
      </w:r>
      <w:r w:rsidR="00DB5AEC">
        <w:rPr>
          <w:lang w:val="en-AU"/>
        </w:rPr>
        <w:fldChar w:fldCharType="end"/>
      </w:r>
      <w:r w:rsidR="00DB5AEC">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Slow waves are synchroni</w:t>
      </w:r>
      <w:r w:rsidR="006D648E">
        <w:rPr>
          <w:lang w:val="en-AU"/>
        </w:rPr>
        <w:t>s</w:t>
      </w:r>
      <w:r w:rsidRPr="006C456F">
        <w:rPr>
          <w:lang w:val="en-AU"/>
        </w:rPr>
        <w:t xml:space="preserve">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700D70">
        <w:rPr>
          <w:lang w:val="en-AU"/>
        </w:rPr>
        <w:instrText xml:space="preserve"> ADDIN ZOTERO_ITEM CSL_CITATION {"citationID":"3FnkMash","properties":{"formattedCitation":"(Achermann &amp; Borb\\uc0\\u233{}ly, 2003; Riedner et al., 2007)","plainCitation":"(Achermann &amp; Borbély, 2003; Riedner et al., 2007)","noteIndex":0},"citationItems":[{"id":291,"uris":["http://zotero.org/users/1974936/items/ZLAYB3U2"],"itemData":{"id":291,"type":"article-journal","abstract":"The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A."}],"issued":{"date-parts":[["2003",5,1]]},"citation-key":"achermann2003"}},{"id":234,"uris":["http://zotero.org/users/1974936/items/EYZC54VN"],"itemData":{"id":234,"type":"article-journal","abstract":"The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700D70">
        <w:rPr>
          <w:lang w:val="en-AU"/>
        </w:rPr>
        <w:instrText xml:space="preserve"> ADDIN ZOTERO_ITEM CSL_CITATION {"citationID":"WI3lvSFe","properties":{"formattedCitation":"(Krueger et al., 2019; Siclari &amp; Tononi, 2017)","plainCitation":"(Krueger et al., 2019; Siclari &amp; Tononi, 2017)","noteIndex":0},"citationItems":[{"id":331,"uris":["http://zotero.org/users/1974936/items/6RCSVT57"],"itemData":{"id":331,"type":"article-journal","abstract":"The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w:t>
      </w:r>
      <w:r w:rsidR="007B2EB0">
        <w:rPr>
          <w:lang w:val="en-AU"/>
        </w:rPr>
        <w:fldChar w:fldCharType="begin"/>
      </w:r>
      <w:r w:rsidR="007B2EB0">
        <w:rPr>
          <w:lang w:val="en-AU"/>
        </w:rPr>
        <w:instrText xml:space="preserve"> ADDIN ZOTERO_ITEM CSL_CITATION {"citationID":"EZqTEkaV","properties":{"formattedCitation":"(Dijk, 2009)","plainCitation":"(Dijk, 2009)","noteIndex":0},"citationItems":[{"id":631,"uris":["http://zotero.org/users/1974936/items/A29X4KGH"],"itemData":{"id":631,"type":"article-journal","container-title":"Journal of Clinical Sleep Medicine","DOI":"10.5664/jcsm.5.2S.S6","issue":"2 suppl","note":"publisher: American Academy of Sleep Medicine","page":"S6-S15","source":"jcsm.aasm.org (Atypon)","title":"Regulation and Functional Correlates of Slow Wave Sleep","volume":"5","author":[{"family":"Dijk","given":"Derk-Jan"}],"issued":{"date-parts":[["2009",4,15]]},"citation-key":"dijk2009"}}],"schema":"https://github.com/citation-style-language/schema/raw/master/csl-citation.json"} </w:instrText>
      </w:r>
      <w:r w:rsidR="007B2EB0">
        <w:rPr>
          <w:lang w:val="en-AU"/>
        </w:rPr>
        <w:fldChar w:fldCharType="separate"/>
      </w:r>
      <w:r w:rsidR="007B2EB0">
        <w:rPr>
          <w:noProof/>
          <w:lang w:val="en-AU"/>
        </w:rPr>
        <w:t>(Dijk, 2009)</w:t>
      </w:r>
      <w:r w:rsidR="007B2EB0">
        <w:rPr>
          <w:lang w:val="en-AU"/>
        </w:rPr>
        <w:fldChar w:fldCharType="end"/>
      </w:r>
      <w:r w:rsidR="006C456F" w:rsidRPr="006C456F">
        <w:rPr>
          <w:lang w:val="en-AU"/>
        </w:rPr>
        <w:t xml:space="preserve">. Emerging evidence suggests that </w:t>
      </w:r>
      <w:r w:rsidR="00886434">
        <w:rPr>
          <w:lang w:val="en-AU"/>
        </w:rPr>
        <w:t>ID</w:t>
      </w:r>
      <w:r w:rsidR="006C456F" w:rsidRPr="006C456F">
        <w:rPr>
          <w:lang w:val="en-AU"/>
        </w:rPr>
        <w:t xml:space="preserve">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indicating a deficiency in the homeostatic regulation of sleep</w:t>
      </w:r>
      <w:r w:rsidR="007B2EB0">
        <w:rPr>
          <w:lang w:val="en-AU"/>
        </w:rPr>
        <w:t>.</w:t>
      </w:r>
    </w:p>
    <w:p w14:paraId="691FA142" w14:textId="1208F48F" w:rsidR="006E03D9" w:rsidRPr="00D872F6" w:rsidRDefault="007D562A" w:rsidP="009673EF">
      <w:pPr>
        <w:pStyle w:val="Heading2"/>
      </w:pPr>
      <w:bookmarkStart w:id="14" w:name="_Toc179564736"/>
      <w:r w:rsidRPr="006C456F">
        <w:t>Sleepiness</w:t>
      </w:r>
      <w:r w:rsidR="006C456F" w:rsidRPr="006C456F">
        <w:t xml:space="preserve"> </w:t>
      </w:r>
      <w:r w:rsidR="00A837AD">
        <w:t>a</w:t>
      </w:r>
      <w:r w:rsidR="00A837AD" w:rsidRPr="006C456F">
        <w:t>nd Fatigue</w:t>
      </w:r>
      <w:bookmarkEnd w:id="14"/>
    </w:p>
    <w:p w14:paraId="5BD7C32F" w14:textId="75651E20" w:rsidR="007D562A" w:rsidRPr="006C456F" w:rsidRDefault="007D562A" w:rsidP="009673EF">
      <w:pPr>
        <w:pStyle w:val="Heading3"/>
      </w:pPr>
      <w:bookmarkStart w:id="15" w:name="_Toc179564737"/>
      <w:r w:rsidRPr="006C456F">
        <w:t xml:space="preserve">Subjective </w:t>
      </w:r>
      <w:r w:rsidR="00A837AD" w:rsidRPr="006C456F">
        <w:t>Sleepiness and Fatigue</w:t>
      </w:r>
      <w:bookmarkEnd w:id="15"/>
    </w:p>
    <w:p w14:paraId="38696060" w14:textId="551B23DE"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w:t>
      </w:r>
      <w:r w:rsidRPr="006C456F">
        <w:rPr>
          <w:lang w:val="en-AU"/>
        </w:rPr>
        <w:lastRenderedPageBreak/>
        <w:t xml:space="preserve">arising from reduced consciousness </w:t>
      </w:r>
      <w:r w:rsidRPr="006C456F">
        <w:rPr>
          <w:lang w:val="en-AU"/>
        </w:rPr>
        <w:fldChar w:fldCharType="begin"/>
      </w:r>
      <w:r w:rsidR="00700D70">
        <w:rPr>
          <w:lang w:val="en-AU"/>
        </w:rPr>
        <w:instrText xml:space="preserve"> ADDIN ZOTERO_ITEM CSL_CITATION {"citationID":"dl43e3Ip","properties":{"formattedCitation":"(Axelsson et al., 2020)","plainCitation":"(Axelsson et al., 2020)","noteIndex":0},"citationItems":[{"id":544,"uris":["http://zotero.org/users/1974936/items/A9B8AYKK"],"itemData":{"id":544,"type":"article-journal","abstract":"Abstract\n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700D70">
        <w:rPr>
          <w:lang w:val="en-AU"/>
        </w:rPr>
        <w:instrText xml:space="preserve"> ADDIN ZOTERO_ITEM CSL_CITATION {"citationID":"AF5s0um0","properties":{"formattedCitation":"(\\uc0\\u197{}kerstedt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700D70">
        <w:rPr>
          <w:lang w:val="en-AU"/>
        </w:rPr>
        <w:instrText xml:space="preserve"> ADDIN ZOTERO_ITEM CSL_CITATION {"citationID":"kCzBdR8k","properties":{"formattedCitation":"(\\uc0\\u197{}kerstedt et al., 2014; Johns, 1991)","plainCitation":"(Åkerstedt et al., 2014; Johns, 1991)","noteIndex":0},"citationItems":[{"id":169,"uris":["http://zotero.org/users/1974936/items/7M527TD5"],"itemData":{"id":169,"type":"article-journal","abstract":"The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0F4A7D1B"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700D70">
        <w:rPr>
          <w:lang w:val="en-AU"/>
        </w:rPr>
        <w:instrText xml:space="preserve"> ADDIN ZOTERO_ITEM CSL_CITATION {"citationID":"eyo1sJL8","properties":{"formattedCitation":"(Hein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700D70">
        <w:rPr>
          <w:lang w:val="en-AU"/>
        </w:rPr>
        <w:instrText xml:space="preserve"> ADDIN ZOTERO_ITEM CSL_CITATION {"citationID":"70FagWDI","properties":{"formattedCitation":"(Kyle et al., 2010; Raizen et al., 2023)","plainCitation":"(Kyle et al., 2010; Raizen et al., 2023)","noteIndex":0},"citationItems":[{"id":422,"uris":["http://zotero.org/users/1974936/items/T4LQ39DD"],"itemData":{"id":422,"type":"article-journal","abstract":"Health-related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A."}],"issued":{"date-parts":[["2010",2,1]]},"citation-key":"kyle2010"}},{"id":428,"uris":["http://zotero.org/users/1974936/items/WHJRYBV8"],"itemData":{"id":428,"type":"article-journal","abstract":"A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9673EF">
      <w:pPr>
        <w:pStyle w:val="Heading3"/>
      </w:pPr>
      <w:bookmarkStart w:id="16" w:name="_Toc179564738"/>
      <w:r w:rsidRPr="006C456F">
        <w:t xml:space="preserve">Objective </w:t>
      </w:r>
      <w:r w:rsidR="009E407B" w:rsidRPr="006C456F">
        <w:t>Sleepiness</w:t>
      </w:r>
      <w:bookmarkEnd w:id="16"/>
    </w:p>
    <w:p w14:paraId="278087C0" w14:textId="0E583A57"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700D70">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F."}],"issued":{"date-parts":[["2011",5,1]]},"citation-key":"basner2011"}},{"id":264,"uris":["http://zotero.org/users/1974936/items/K4WI3UFH"],"itemData":{"id":264,"type":"article-journal","abstract":"Sleepiness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w:t>
      </w:r>
      <w:r w:rsidR="00A96F2D">
        <w:lastRenderedPageBreak/>
        <w:t>neurobiological sleepiness that can be present in an individual without sleep onset, instead measuring the consequences of increased sleepiness. This limits their use within clinical populations, particularly ID</w:t>
      </w:r>
      <w:r w:rsidR="00A35629">
        <w:t>,</w:t>
      </w:r>
      <w:r w:rsidR="00A96F2D">
        <w:t xml:space="preserve"> which is </w:t>
      </w:r>
      <w:proofErr w:type="spellStart"/>
      <w:r w:rsidR="00A96F2D">
        <w:t>characterised</w:t>
      </w:r>
      <w:proofErr w:type="spellEnd"/>
      <w:r w:rsidR="00A96F2D">
        <w:t xml:space="preserve"> by an inability to fall asleep. </w:t>
      </w:r>
    </w:p>
    <w:p w14:paraId="753CE60E" w14:textId="58A58E7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700D70">
        <w:instrText xml:space="preserve"> ADDIN ZOTERO_ITEM CSL_CITATION {"citationID":"nCsG4odv","properties":{"formattedCitation":"(\\uc0\\u197{}kerstedt et al., 2014; \\uc0\\u197{}kerstedt &amp; Gillberg, 1990)","plainCitation":"(Åkerstedt et al., 2014; Åkerstedt &amp; Gillberg, 1990)","noteIndex":0},"citationItems":[{"id":169,"uris":["http://zotero.org/users/1974936/items/7M527TD5"],"itemData":{"id":169,"type":"article-journal","abstract":"The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w:t>
      </w:r>
      <w:r w:rsidR="006D648E">
        <w:rPr>
          <w:lang w:val="en-AU"/>
        </w:rPr>
        <w:t>25-40</w:t>
      </w:r>
      <w:r>
        <w:rPr>
          <w:lang w:val="en-AU"/>
        </w:rPr>
        <w:t xml:space="preserve">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w:t>
      </w:r>
      <w:r w:rsidR="007B2EB0">
        <w:rPr>
          <w:lang w:val="en-AU"/>
        </w:rPr>
        <w:t xml:space="preserve"> </w:t>
      </w:r>
      <w:r w:rsidR="007B2EB0">
        <w:rPr>
          <w:lang w:val="en-AU"/>
        </w:rPr>
        <w:fldChar w:fldCharType="begin"/>
      </w:r>
      <w:r w:rsidR="007B2EB0">
        <w:rPr>
          <w:lang w:val="en-AU"/>
        </w:rPr>
        <w:instrText xml:space="preserve"> ADDIN ZOTERO_ITEM CSL_CITATION {"citationID":"2hcAzH8R","properties":{"formattedCitation":"(Kaida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B2EB0">
        <w:rPr>
          <w:lang w:val="en-AU"/>
        </w:rPr>
        <w:fldChar w:fldCharType="separate"/>
      </w:r>
      <w:r w:rsidR="007B2EB0">
        <w:rPr>
          <w:noProof/>
          <w:lang w:val="en-AU"/>
        </w:rPr>
        <w:t>(Kaida et al., 2006)</w:t>
      </w:r>
      <w:r w:rsidR="007B2EB0">
        <w:rPr>
          <w:lang w:val="en-AU"/>
        </w:rPr>
        <w:fldChar w:fldCharType="end"/>
      </w:r>
      <w:r w:rsidR="006E03D9" w:rsidRPr="006C456F">
        <w:rPr>
          <w:lang w:val="en-AU"/>
        </w:rPr>
        <w:t xml:space="preserv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w:t>
      </w:r>
      <w:r w:rsidR="007B2EB0">
        <w:rPr>
          <w:lang w:val="en-AU"/>
        </w:rPr>
        <w:t xml:space="preserve"> </w:t>
      </w:r>
      <w:r w:rsidR="007B2EB0">
        <w:rPr>
          <w:lang w:val="en-AU"/>
        </w:rPr>
        <w:fldChar w:fldCharType="begin"/>
      </w:r>
      <w:r w:rsidR="007B2EB0">
        <w:rPr>
          <w:lang w:val="en-AU"/>
        </w:rPr>
        <w:instrText xml:space="preserve"> ADDIN ZOTERO_ITEM CSL_CITATION {"citationID":"pJxnLGD5","properties":{"formattedCitation":"(Huber et al., 2004; Snipes et al., 2022)","plainCitation":"(Huber et al., 2004; Snipes et al., 2022)","noteIndex":0},"citationItems":[{"id":311,"uris":["http://zotero.org/users/1974936/items/I9V87FL8"],"itemData":{"id":311,"type":"article-journal","abstract":"Human sleep is a global state whose functions remain unclear. During much of sleep, cortical neurons undergo slow oscillations in membrane potential, which appear in electroencephalograms as slow wave activity (SWA) of &lt;4 Hz1. The amount of SWA is homeostatically regulated, increasing after wakefulness and returning to baseline during sleep2. It has been suggested that SWA homeostasis may reflect synaptic changes underlying a cellular need for sleep3. If this were so, inducing local synaptic changes should induce local SWA changes, and these should benefit neural function. Here we show that sleep homeostasis indeed has a local component, which can be triggered by a learning task involving specific brain regions. Furthermore, we show that the local increase in SWA after learning correlates with improved performance of the task after sleep. Thus, sleep homeostasis can be induced on a local level and can benefit performance.","container-title":"Nature","DOI":"10.1038/nature02663","ISSN":"1476-4687","issue":"6995","language":"en","license":"2004 Macmillan Magazines Ltd.","note":"publisher: Nature Publishing Group","page":"78-81","source":"www.nature.com","title":"Local sleep and learning","volume":"430","author":[{"family":"Huber","given":"Reto"},{"family":"Felice Ghilardi","given":"M."},{"family":"Massimini","given":"Marcello"},{"family":"Tononi","given":"Giulio"}],"issued":{"date-parts":[["2004",7]]},"citation-key":"huber2004"}},{"id":409,"uris":["http://zotero.org/users/1974936/items/UPRW5PYW"],"itemData":{"id":409,"type":"article-journal","abstract":"Human electroencephalographic (EEG) oscillations characterize specific behavioral and vigilance states. The frequency of these oscillations is typically sufficient to distinguish a given state; however, theta oscillations (4–8 Hz) have instead been found in near-opposite conditions of drowsiness during sleep deprivation and alert cognitive control. While the latter has been extensively studied and is often referred to as “frontal midline theta,” (fmTheta) the former has been investigated far less but is considered a marker for sleep pressure during wake. In this study we investigated to what extent theta oscillations differed during cognitive tasks and sleep deprivation. We measured high-density EEG in 18 young healthy adults (nine female) performing six tasks under three levels of sleep deprivation. We found both cognitive load and sleep deprivation increased theta power in medial prefrontal cortical areas; however, sleep deprivation caused additional increases in theta in many other, predominantly frontal, areas. The sources of sleep deprivation theta (sdTheta) were task dependent, with a visual-spatial task and short-term memory (STM) task showing the most widespread effects. Notably, theta was highest in supplementary motor areas during passive music listening, and highest in the inferior temporal cortex (responsible for object recognition) during a spatial game. Furthermore, while changes in task performance were correlated with increases in theta during sleep deprivation, this relationship was not specific to the EEG of the same task and did not survive correction for multiple comparisons. Altogether, these results suggest that both during sleep deprivation and cognition theta oscillations may preferentially occur in cortical areas not involved in ongoing behavior.\n            \n              SIGNIFICANCE STATEMENT\n              Electroencephalographic (EEG) research in sleep has often remained separate from research in cognition. This has led to two incompatible interpretations of the function of theta brain oscillations (4–8 Hz): that they reflect local sleep events during sleep deprivation, or that they reflect cognitive processing during tasks. With this study, we found no fundamental differences between theta oscillations during cognition and theta during sleep deprivation that would suggest different functions. Instead, our results indicate that in both cases, theta oscillations are generated by cortical areas not required for ongoing behavior. Therefore, at least in humans, theta may reflect either cortical disengagement or inhibition.","container-title":"The Journal of Neuroscience","DOI":"10.1523/JNEUROSCI.1063-22.2022","ISSN":"0270-6474, 1529-2401","issue":"45","journalAbbreviation":"J. Neurosci.","language":"en","license":"https://creativecommons.org/licenses/by-nc-sa/4.0/","page":"8569-8586","source":"DOI.org (Crossref)","title":"The theta paradox: 4-8 hz EEG oscillations reflect both sleep pressure and cognitive control","title-short":"The theta paradox","volume":"42","author":[{"family":"Snipes","given":"Sophia"},{"family":"Krugliakova","given":"Elena"},{"family":"Meier","given":"Elias"},{"family":"Huber","given":"Reto"}],"issued":{"date-parts":[["2022",11,9]]},"citation-key":"snipes2022"}}],"schema":"https://github.com/citation-style-language/schema/raw/master/csl-citation.json"} </w:instrText>
      </w:r>
      <w:r w:rsidR="007B2EB0">
        <w:rPr>
          <w:lang w:val="en-AU"/>
        </w:rPr>
        <w:fldChar w:fldCharType="separate"/>
      </w:r>
      <w:r w:rsidR="007B2EB0">
        <w:rPr>
          <w:noProof/>
          <w:lang w:val="en-AU"/>
        </w:rPr>
        <w:t>(Huber et al., 2004; Snipes et al., 2022)</w:t>
      </w:r>
      <w:r w:rsidR="007B2EB0">
        <w:rPr>
          <w:lang w:val="en-AU"/>
        </w:rPr>
        <w:fldChar w:fldCharType="end"/>
      </w:r>
      <w:r w:rsidR="006E03D9" w:rsidRPr="006C456F">
        <w:rPr>
          <w:lang w:val="en-AU"/>
        </w:rPr>
        <w:t>. Theta activity reflects fluctuations in circadian rhythms</w:t>
      </w:r>
      <w:r>
        <w:rPr>
          <w:lang w:val="en-AU"/>
        </w:rPr>
        <w:t xml:space="preserve"> </w:t>
      </w:r>
      <w:r>
        <w:rPr>
          <w:lang w:val="en-AU"/>
        </w:rPr>
        <w:fldChar w:fldCharType="begin"/>
      </w:r>
      <w:r w:rsidR="00700D70">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700D70">
        <w:rPr>
          <w:lang w:val="en-AU"/>
        </w:rPr>
        <w:instrText xml:space="preserve"> ADDIN ZOTERO_ITEM CSL_CITATION {"citationID":"soT8rlyM","properties":{"formattedCitation":"(Landolt et al., 1995)","plainCitation":"(Landolt et al., 1995)","noteIndex":0},"citationItems":[{"id":566,"uris":["http://zotero.org/users/1974936/items/IN2HGVUH"],"itemData":{"id":566,"type":"article-journal","abstract":"In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700D70">
        <w:rPr>
          <w:lang w:val="en-AU"/>
        </w:rPr>
        <w:instrText xml:space="preserve"> ADDIN ZOTERO_ITEM CSL_CITATION {"citationID":"HWXZrI18","properties":{"formattedCitation":"(Melia et al., 2015)","plainCitation":"(Melia et al., 2015)","noteIndex":0},"citationItems":[{"id":569,"uris":["http://zotero.org/users/1974936/items/LE3USPEW"],"itemData":{"id":569,"type":"article-journal","abstract":"Excessive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0FCB5FDF" w:rsidR="006E03D9" w:rsidRPr="006C456F" w:rsidRDefault="006E03D9" w:rsidP="00783024">
      <w:pPr>
        <w:pStyle w:val="BodyText"/>
        <w:rPr>
          <w:rFonts w:eastAsia="Times New Roman"/>
          <w:lang w:val="en-AU"/>
        </w:rPr>
      </w:pPr>
      <w:r w:rsidRPr="006C456F">
        <w:rPr>
          <w:rFonts w:eastAsia="Times New Roman"/>
          <w:lang w:val="en-AU"/>
        </w:rPr>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w:t>
      </w:r>
      <w:r w:rsidR="006A7793">
        <w:rPr>
          <w:rFonts w:eastAsia="Times New Roman"/>
          <w:lang w:val="en-AU"/>
        </w:rPr>
        <w:t>lowing ratio</w:t>
      </w:r>
      <w:r w:rsidRPr="006C456F">
        <w:rPr>
          <w:rFonts w:eastAsia="Times New Roman"/>
          <w:lang w:val="en-AU"/>
        </w:rPr>
        <w:t xml:space="preserve">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lastRenderedPageBreak/>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t>
      </w:r>
      <w:r w:rsidR="007B2EB0">
        <w:rPr>
          <w:rFonts w:eastAsia="Times New Roman"/>
          <w:lang w:val="en-AU"/>
        </w:rPr>
        <w:t xml:space="preserve">depending on whether the eyes are open or closed. </w:t>
      </w:r>
    </w:p>
    <w:p w14:paraId="0098B7A1" w14:textId="0B99C15F" w:rsidR="006E03D9" w:rsidRPr="006C456F" w:rsidRDefault="006E03D9" w:rsidP="00783024">
      <w:pPr>
        <w:pStyle w:val="BodyText"/>
        <w:rPr>
          <w:lang w:val="en-AU"/>
        </w:rPr>
      </w:pPr>
      <w:r w:rsidRPr="006C456F">
        <w:rPr>
          <w:lang w:val="en-AU"/>
        </w:rPr>
        <w:t>Under conditions of low sleepiness, alpha power is most prominent during eyes</w:t>
      </w:r>
      <w:r w:rsidR="003265B7">
        <w:rPr>
          <w:lang w:val="en-AU"/>
        </w:rPr>
        <w:t>-</w:t>
      </w:r>
      <w:r w:rsidRPr="006C456F">
        <w:rPr>
          <w:lang w:val="en-AU"/>
        </w:rPr>
        <w:t>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w:t>
      </w:r>
      <w:r w:rsidR="007B2EB0">
        <w:rPr>
          <w:lang w:val="en-AU"/>
        </w:rPr>
        <w:t xml:space="preserve"> </w:t>
      </w:r>
      <w:r w:rsidR="007B2EB0">
        <w:rPr>
          <w:lang w:val="en-AU"/>
        </w:rPr>
        <w:fldChar w:fldCharType="begin"/>
      </w:r>
      <w:r w:rsidR="007B2EB0">
        <w:rPr>
          <w:lang w:val="en-AU"/>
        </w:rPr>
        <w:instrText xml:space="preserve"> ADDIN ZOTERO_ITEM CSL_CITATION {"citationID":"tI9QAcXT","properties":{"formattedCitation":"(Putilov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7B2EB0">
        <w:rPr>
          <w:lang w:val="en-AU"/>
        </w:rPr>
        <w:fldChar w:fldCharType="separate"/>
      </w:r>
      <w:r w:rsidR="007B2EB0">
        <w:rPr>
          <w:noProof/>
          <w:lang w:val="en-AU"/>
        </w:rPr>
        <w:t>(Putilov &amp; Donskaya, 2014)</w:t>
      </w:r>
      <w:r w:rsidR="007B2EB0">
        <w:rPr>
          <w:lang w:val="en-AU"/>
        </w:rPr>
        <w:fldChar w:fldCharType="end"/>
      </w:r>
      <w:r w:rsidRPr="006C456F">
        <w:rPr>
          <w:lang w:val="en-AU"/>
        </w:rPr>
        <w:t xml:space="preserv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700D70">
        <w:rPr>
          <w:lang w:val="en-AU"/>
        </w:rPr>
        <w:instrText xml:space="preserve"> ADDIN ZOTERO_ITEM CSL_CITATION {"citationID":"khaUdw0Z","properties":{"formattedCitation":"(Cajochen et al., 2002; Tian et al., 2018)","plainCitation":"(Cajochen et al., 2002; Tian et al., 2018)","noteIndex":0},"citationItems":[{"id":577,"uris":["http://zotero.org/users/1974936/items/IS2DCKL2"],"itemData":{"id":577,"type":"article-journal","abstract":"The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J"}],"issued":{"date-parts":[["2002",11,1]]},"citation-key":"cajochen2002"}},{"id":572,"uris":["http://zotero.org/users/1974936/items/6FX2863X"],"itemData":{"id":572,"type":"paper-conference","abstract":"Mental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w:t>
      </w:r>
      <w:r w:rsidR="00D97D9A">
        <w:rPr>
          <w:lang w:val="en-AU"/>
        </w:rPr>
        <w:t xml:space="preserve">, as it is replaced by slower mixed-frequency activity in N1 sleep </w:t>
      </w:r>
      <w:r w:rsidR="00D97D9A">
        <w:rPr>
          <w:lang w:val="en-AU"/>
        </w:rPr>
        <w:fldChar w:fldCharType="begin"/>
      </w:r>
      <w:r w:rsidR="00D97D9A">
        <w:rPr>
          <w:lang w:val="en-AU"/>
        </w:rPr>
        <w:instrText xml:space="preserve"> ADDIN ZOTERO_ITEM CSL_CITATION {"citationID":"YCvfy5t4","properties":{"formattedCitation":"(Berry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97D9A">
        <w:rPr>
          <w:lang w:val="en-AU"/>
        </w:rPr>
        <w:fldChar w:fldCharType="separate"/>
      </w:r>
      <w:r w:rsidR="00D97D9A">
        <w:rPr>
          <w:noProof/>
          <w:lang w:val="en-AU"/>
        </w:rPr>
        <w:t>(Berry et al., 2017)</w:t>
      </w:r>
      <w:r w:rsidR="00D97D9A">
        <w:rPr>
          <w:lang w:val="en-AU"/>
        </w:rPr>
        <w:fldChar w:fldCharType="end"/>
      </w:r>
      <w:r w:rsidR="00D97D9A">
        <w:rPr>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700D70">
        <w:rPr>
          <w:lang w:val="en-AU"/>
        </w:rPr>
        <w:instrText xml:space="preserve"> ADDIN ZOTERO_ITEM CSL_CITATION {"citationID":"7IksTwqG","properties":{"formattedCitation":"(Stampi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9673EF">
      <w:pPr>
        <w:pStyle w:val="Heading3"/>
      </w:pPr>
      <w:bookmarkStart w:id="17" w:name="_Toc179564739"/>
      <w:r w:rsidRPr="006C456F">
        <w:t xml:space="preserve">The </w:t>
      </w:r>
      <w:r w:rsidR="009E407B" w:rsidRPr="006C456F">
        <w:t xml:space="preserve">Association Between Objective </w:t>
      </w:r>
      <w:r w:rsidR="009E407B">
        <w:t>a</w:t>
      </w:r>
      <w:r w:rsidR="009E407B" w:rsidRPr="006C456F">
        <w:t>nd Subjective Sleepiness</w:t>
      </w:r>
      <w:bookmarkEnd w:id="17"/>
    </w:p>
    <w:p w14:paraId="406E2875" w14:textId="2339CA95"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(Kaida et al., 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However, this association is not linear, with associations being strongest at high levels of sleepiness (KSS ≥ 7)</w:t>
      </w:r>
      <w:r w:rsidR="00D97D9A">
        <w:rPr>
          <w:lang w:val="en-AU"/>
        </w:rPr>
        <w:t xml:space="preserve"> </w:t>
      </w:r>
      <w:r w:rsidR="00D97D9A">
        <w:rPr>
          <w:lang w:val="en-AU"/>
        </w:rPr>
        <w:fldChar w:fldCharType="begin"/>
      </w:r>
      <w:r w:rsidR="00D97D9A">
        <w:rPr>
          <w:lang w:val="en-AU"/>
        </w:rPr>
        <w:instrText xml:space="preserve"> ADDIN ZOTERO_ITEM CSL_CITATION {"citationID":"Xyi0xsaS","properties":{"formattedCitation":"(\\uc0\\u197{}kerstedt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D97D9A">
        <w:rPr>
          <w:lang w:val="en-AU"/>
        </w:rPr>
        <w:fldChar w:fldCharType="separate"/>
      </w:r>
      <w:r w:rsidR="00D97D9A" w:rsidRPr="00D97D9A">
        <w:rPr>
          <w:lang w:val="en-GB"/>
        </w:rPr>
        <w:t>(Åkerstedt et al., 2014)</w:t>
      </w:r>
      <w:r w:rsidR="00D97D9A">
        <w:rPr>
          <w:lang w:val="en-AU"/>
        </w:rPr>
        <w:fldChar w:fldCharType="end"/>
      </w:r>
      <w:r w:rsidRPr="006C456F">
        <w:rPr>
          <w:lang w:val="en-AU"/>
        </w:rPr>
        <w:t xml:space="preserve">. </w:t>
      </w:r>
      <w:r w:rsidRPr="006C456F">
        <w:rPr>
          <w:lang w:val="en-AU"/>
        </w:rPr>
        <w:lastRenderedPageBreak/>
        <w:t xml:space="preserve">This suggests </w:t>
      </w:r>
      <w:r w:rsidR="00D97D9A">
        <w:rPr>
          <w:lang w:val="en-AU"/>
        </w:rPr>
        <w:t>subjective sleepiness is an evolutionary mechanism, alerting individuals to the presence of sleep-</w:t>
      </w:r>
      <w:r w:rsidRPr="006C456F">
        <w:rPr>
          <w:lang w:val="en-AU"/>
        </w:rPr>
        <w:t xml:space="preserve">like neural activity occurring </w:t>
      </w:r>
      <w:r w:rsidR="00D97D9A">
        <w:rPr>
          <w:lang w:val="en-AU"/>
        </w:rPr>
        <w:t xml:space="preserve">during wake, signalling that they should go to sleep when possible </w:t>
      </w:r>
      <w:r w:rsidR="00D97D9A">
        <w:rPr>
          <w:lang w:val="en-AU"/>
        </w:rPr>
        <w:fldChar w:fldCharType="begin"/>
      </w:r>
      <w:r w:rsidR="00D97D9A">
        <w:rPr>
          <w:lang w:val="en-AU"/>
        </w:rPr>
        <w:instrText xml:space="preserve"> ADDIN ZOTERO_ITEM CSL_CITATION {"citationID":"42UnC20B","properties":{"formattedCitation":"(Shochat et al., 2021)","plainCitation":"(Shochat et al., 2021)","noteIndex":0},"citationItems":[{"id":635,"uris":["http://zotero.org/users/1974936/items/3QFI7HDE"],"itemData":{"id":635,"type":"article-journal","abstract":"Abstract\n            \n              Study Objectives\n              Assess the validity of a subjective measure of sleepiness as an indicator of sleep drive by quantifying associations between intraindividual variation in evening sleepiness and bedtime, sleep duration, and next morning and subsequent evening sleepiness, in young adults.\n            \n            \n              Methods\n              Sleep timing and sleepiness were assessed in 19 students in late autumn and late spring on a total of 771 days. Karolinska Sleepiness Scales (KSS) were completed at half-hourly intervals at fixed clock times starting 4 h prior to participants’ habitual bedtime, and in the morning. Associations between sleepiness and sleep timing were evaluated by mixed model and nonparametric approaches and simulated with a mathematical model for the homeostatic and circadian regulation of sleepiness.\n            \n            \n              Results\n              Intraindividual variation in evening sleepiness was very large, covering four or five points on the 9-point KSS scale, and was significantly associated with subsequent sleep timing. On average, a one point higher KSS value was followed by 20 min earlier bedtime, which led to 11 min longer sleep, which correlated with lower sleepiness next morning and the following evening. Associations between sleepiness and sleep timing were stronger in early compared to late sleepers. Model simulations indicated that the directions of associations between sleepiness and sleep timing are in accordance with their homeostatic and circadian regulation, even though much of the variance in evening sleepiness and details of its time course remain unexplained by the model.\n            \n            \n              Conclusion\n              Subjective sleepiness is a valid indicator of the drive for sleep which, if acted upon, can reduce insufficient sleep.","container-title":"SLEEP","DOI":"10.1093/sleep/zsab123","ISSN":"0161-8105, 1550-9109","issue":"10","language":"en","license":"https://creativecommons.org/licenses/by/4.0/","page":"zsab123","source":"DOI.org (Crossref)","title":"Sleepiness is a signal to go to bed: data and model simulations","title-short":"Sleepiness is a signal to go to bed","volume":"44","author":[{"family":"Shochat","given":"Tamar"},{"family":"Santhi","given":"Nayantara"},{"family":"Herer","given":"Paula"},{"family":"Dijk","given":"Derk-Jan"},{"family":"Skeldon","given":"Anne C"}],"issued":{"date-parts":[["2021",10,11]]},"citation-key":"shochat2021"}}],"schema":"https://github.com/citation-style-language/schema/raw/master/csl-citation.json"} </w:instrText>
      </w:r>
      <w:r w:rsidR="00D97D9A">
        <w:rPr>
          <w:lang w:val="en-AU"/>
        </w:rPr>
        <w:fldChar w:fldCharType="separate"/>
      </w:r>
      <w:r w:rsidR="00D97D9A">
        <w:rPr>
          <w:noProof/>
          <w:lang w:val="en-AU"/>
        </w:rPr>
        <w:t>(Shochat et al., 2021)</w:t>
      </w:r>
      <w:r w:rsidR="00D97D9A">
        <w:rPr>
          <w:lang w:val="en-AU"/>
        </w:rPr>
        <w:fldChar w:fldCharType="end"/>
      </w:r>
      <w:r w:rsidRPr="006C456F">
        <w:rPr>
          <w:lang w:val="en-AU"/>
        </w:rPr>
        <w:t xml:space="preserve">. </w:t>
      </w:r>
    </w:p>
    <w:p w14:paraId="35A398C0" w14:textId="5A67F56D"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6D648E">
        <w:rPr>
          <w:lang w:val="en-AU"/>
        </w:rPr>
        <w:t>,</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700D70">
        <w:rPr>
          <w:lang w:val="en-AU"/>
        </w:rPr>
        <w:instrText xml:space="preserve"> ADDIN ZOTERO_ITEM CSL_CITATION {"citationID":"AFN0P2qG","properties":{"formattedCitation":"(Colombo et al., 2016; Kao et al., 2021; Riemann et al., 2010)","plainCitation":"(Colombo et al., 2016; Kao et al., 2021; Riemann et al., 2010)","noteIndex":0},"citationItems":[{"id":149,"uris":["http://zotero.org/users/1974936/items/N4YZEVAK"],"itemData":{"id":149,"type":"article-journal","abstract":"Although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J.W."}],"issued":{"date-parts":[["2016",5,1]]},"citation-key":"colombo2016"}},{"id":192,"uris":["http://zotero.org/users/1974936/items/LIQ8V7JV"],"itemData":{"id":192,"type":"article-journal","abstract":"Insomnia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J."}],"issued":{"date-parts":[["2021",12,21]]},"citation-key":"kao2021"}},{"id":320,"uris":["http://zotero.org/users/1974936/items/ZF5GDUZS"],"itemData":{"id":320,"type":"article-journal","abstract":"Primary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w:t>
      </w:r>
      <w:r w:rsidR="006D648E">
        <w:rPr>
          <w:lang w:val="en-AU"/>
        </w:rPr>
        <w:t>-</w:t>
      </w:r>
      <w:r w:rsidR="001F5440" w:rsidRPr="006C456F">
        <w:rPr>
          <w:lang w:val="en-AU"/>
        </w:rPr>
        <w:t>measured sleep</w:t>
      </w:r>
      <w:r w:rsidR="00D97D9A">
        <w:rPr>
          <w:lang w:val="en-AU"/>
        </w:rPr>
        <w:t xml:space="preserve"> </w:t>
      </w:r>
      <w:r w:rsidR="00A33AF2" w:rsidRPr="006C456F">
        <w:rPr>
          <w:lang w:val="en-AU"/>
        </w:rPr>
        <w:t xml:space="preserve"> </w:t>
      </w:r>
      <w:r w:rsidR="007E7AE0">
        <w:rPr>
          <w:lang w:val="en-AU"/>
        </w:rPr>
        <w:fldChar w:fldCharType="begin"/>
      </w:r>
      <w:r w:rsidR="007E7AE0">
        <w:rPr>
          <w:lang w:val="en-AU"/>
        </w:rPr>
        <w:instrText xml:space="preserve"> ADDIN ZOTERO_ITEM CSL_CITATION {"citationID":"XsmZRU8y","properties":{"formattedCitation":"(Fasiello, Gorgoni, et al., 2024)","plainCitation":"(Fasiello, Gorgoni, et al., 2024)","noteIndex":0},"citationItems":[{"id":637,"uris":["http://zotero.org/users/1974936/items/VB8WYEJW"],"itemData":{"id":637,"type":"article-journal","abstract":"Purpose\nSleep State Misperception (SSM) is described as the tendency of Insomnia Disorder (ID) patients to overestimate Sleep Latency (SL) and underestimate Total Sleep Time (TST). Literature exploring topographical components in ID with SSM is scarce and does not allow us to fully understand the potential mechanisms underlying this phenomenon. This study aims to evaluate the existence of sleep EEG topography alterations in ID patients associated with SSM compared to Healthy Controls (HC), focusing on two distinct periods: the Sleep Onset (SO) and the whole night.\nMethods\nTwenty ID patients (mean age: 43.5 ± 12.7; 7 M/13F) and 18 HCs (mean age: 41.6 ± 11.9; 8 M/10F) underwent a night of Polysomnography (PSG) and completed sleep diaries the following morning upon awakening. Two SSM indices, referring to the misperception of SL (SLm) and TST (TSTm), were calculated by comparing objective and subjective sleep indices extracted by PSG and sleep diary. According to these indices, the entire sample was split into 4 sub-groups: ID +SLm vs HC –SLm; ID +TSTm vs HC –TSTm.\nResults\nConsidering the SO, the two-way mixed-design ANOVA showed a significant main effect of Groups pointing to a decreased delta/beta ratio in the whole scalp topography. Moreover, we found a significant interaction effect for the sigma and beta bands. Post Hoc tests showed higher sigma and beta power in anterior and temporo-parietal sites during the SO period in IDs +SLm compared to HC –SLm. Considering the whole night, the unpaired t-test revealed in IDs +TSTm significantly lower delta power during NREM, and lower delta/beta ratio index during NREM and REM sleep compared to HCs –TSTm. Finally, we found diffuse significant negative correlations between SSM indices and the delta/beta ratio during SO, NREM, and REM sleep.\nConclusion\nThe main finding of the present study suggests that higher SL overestimation and TST underestimation are both phenomena related to diffuse cortical hyperarousal interpreted as a sleep state-independent electrophysiological correlate of the SSM, both during the SO and the whole night.","container-title":"NeuroImage","DOI":"10.1016/j.neuroimage.2024.120782","ISSN":"1053-8119","journalAbbreviation":"NeuroImage","page":"120782","source":"ScienceDirect","title":"Decreased Delta/Beta ratio index as the sleep state-independent electrophysiological signature of sleep state misperception in Insomnia disorder: A focus on the sleep onset and the whole night","title-short":"Decreased Delta/Beta ratio index as the sleep state-independent electrophysiological signature of sleep state misperception in Insomnia disorder","volume":"298","author":[{"family":"Fasiello","given":"Elisabetta"},{"family":"Gorgoni","given":"Maurizio"},{"family":"Galbiati","given":"Andrea"},{"family":"Sforza","given":"Marco"},{"family":"Berra","given":"Francesca"},{"family":"Scarpelli","given":"Serena"},{"family":"Alfonsi","given":"Valentina"},{"family":"Annarumma","given":"Ludovica"},{"family":"Casoni","given":"Francesca"},{"family":"Zucconi","given":"Marco"},{"family":"Castronovo","given":"Vincenza"},{"family":"Ferini-Strambi","given":"Luigi"},{"family":"De Gennaro","given":"Luigi"}],"issued":{"date-parts":[["2024",9,1]]},"citation-key":"fasiello2024a"}}],"schema":"https://github.com/citation-style-language/schema/raw/master/csl-citation.json"} </w:instrText>
      </w:r>
      <w:r w:rsidR="007E7AE0">
        <w:rPr>
          <w:lang w:val="en-AU"/>
        </w:rPr>
        <w:fldChar w:fldCharType="separate"/>
      </w:r>
      <w:r w:rsidR="007E7AE0">
        <w:rPr>
          <w:noProof/>
          <w:lang w:val="en-AU"/>
        </w:rPr>
        <w:t>(Fasiello, Gorgoni, et al., 2024)</w:t>
      </w:r>
      <w:r w:rsidR="007E7AE0">
        <w:rPr>
          <w:lang w:val="en-AU"/>
        </w:rPr>
        <w:fldChar w:fldCharType="end"/>
      </w:r>
      <w:r w:rsidR="00A33AF2" w:rsidRPr="006C456F">
        <w:rPr>
          <w:lang w:val="en-AU"/>
        </w:rPr>
        <w:t xml:space="preserv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9673EF">
      <w:pPr>
        <w:pStyle w:val="Heading2"/>
      </w:pPr>
      <w:bookmarkStart w:id="18" w:name="_Toc179564740"/>
      <w:r w:rsidRPr="006C456F">
        <w:t>Aim</w:t>
      </w:r>
      <w:bookmarkEnd w:id="18"/>
    </w:p>
    <w:p w14:paraId="6DA732AE" w14:textId="521E3227"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color w:val="000000"/>
        </w:rPr>
        <w:t xml:space="preserve">This study </w:t>
      </w:r>
      <w:r w:rsidR="007E7AE0">
        <w:rPr>
          <w:rFonts w:ascii="Times New Roman" w:eastAsia="Times New Roman" w:hAnsi="Times New Roman" w:cs="Times New Roman"/>
          <w:color w:val="000000"/>
        </w:rPr>
        <w:t>explored</w:t>
      </w:r>
      <w:r>
        <w:rPr>
          <w:rFonts w:ascii="Times New Roman" w:eastAsia="Times New Roman" w:hAnsi="Times New Roman" w:cs="Times New Roman"/>
          <w:color w:val="000000"/>
        </w:rPr>
        <w:t xml:space="preserv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that subjective sleepiness would be highest in NRS and lowest in ID, with healthy controls in the middle. Secondly, we examined if there were group differences in HD-EEG measures of objective sleepiness as measured through AAC and SR in the morning KDT. We hypothesi</w:t>
      </w:r>
      <w:r>
        <w:rPr>
          <w:rFonts w:ascii="Times New Roman" w:eastAsia="Times New Roman" w:hAnsi="Times New Roman" w:cs="Times New Roman"/>
        </w:rPr>
        <w:t>s</w:t>
      </w:r>
      <w:r>
        <w:rPr>
          <w:rFonts w:ascii="Times New Roman" w:eastAsia="Times New Roman" w:hAnsi="Times New Roman" w:cs="Times New Roman"/>
          <w:color w:val="000000"/>
        </w:rPr>
        <w:t>ed that objective sleepiness would be highest in NRS</w:t>
      </w:r>
      <w:r>
        <w:rPr>
          <w:rFonts w:ascii="Times New Roman" w:eastAsia="Times New Roman" w:hAnsi="Times New Roman" w:cs="Times New Roman"/>
        </w:rPr>
        <w:t xml:space="preserve"> and </w:t>
      </w:r>
      <w:r>
        <w:rPr>
          <w:rFonts w:ascii="Times New Roman" w:eastAsia="Times New Roman" w:hAnsi="Times New Roman" w:cs="Times New Roman"/>
          <w:color w:val="000000"/>
        </w:rPr>
        <w:t xml:space="preserve">lowest in ID, with healthy controls in the middle. Third, we explored if the association between subjective sleepiness as measured by KSS and objective sleepiness as measured by AAC and SR differed across groups,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there would be a significant main effect for group membership and subjective sleepiness, and a significant interaction. </w:t>
      </w:r>
    </w:p>
    <w:p w14:paraId="703B9560" w14:textId="6C6D9AD0" w:rsidR="00416811" w:rsidRPr="006C456F" w:rsidRDefault="00000000" w:rsidP="00783024">
      <w:pPr>
        <w:pStyle w:val="Heading1"/>
      </w:pPr>
      <w:bookmarkStart w:id="19" w:name="_Toc179564741"/>
      <w:r w:rsidRPr="006C456F">
        <w:lastRenderedPageBreak/>
        <w:t>Method</w:t>
      </w:r>
      <w:bookmarkEnd w:id="19"/>
    </w:p>
    <w:p w14:paraId="1DE02093" w14:textId="77777777" w:rsidR="00A46431" w:rsidRPr="006C456F" w:rsidRDefault="00A46431" w:rsidP="00783024">
      <w:pPr>
        <w:pStyle w:val="Heading2"/>
      </w:pPr>
      <w:bookmarkStart w:id="20" w:name="_Toc179564742"/>
      <w:bookmarkStart w:id="21" w:name="participants"/>
      <w:bookmarkStart w:id="22" w:name="procedure"/>
      <w:r w:rsidRPr="006C456F">
        <w:t>Participants</w:t>
      </w:r>
      <w:bookmarkEnd w:id="20"/>
    </w:p>
    <w:p w14:paraId="1CC598DE" w14:textId="3ADCAD81" w:rsidR="0057302F" w:rsidRPr="006C456F" w:rsidRDefault="0057302F" w:rsidP="0057302F">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w:t>
      </w:r>
      <w:r w:rsidR="00AA361E">
        <w:rPr>
          <w:lang w:val="en-AU"/>
        </w:rPr>
        <w:t xml:space="preserve">. </w:t>
      </w:r>
      <w:r w:rsidRPr="006C456F">
        <w:rPr>
          <w:lang w:val="en-AU"/>
        </w:rPr>
        <w:t>Participation was voluntary and could be discontinued at any time.</w:t>
      </w:r>
      <w:r>
        <w:rPr>
          <w:lang w:val="en-AU"/>
        </w:rPr>
        <w:t xml:space="preserve"> </w:t>
      </w:r>
      <w:r w:rsidRPr="006C456F">
        <w:rPr>
          <w:lang w:val="en-AU"/>
        </w:rPr>
        <w:t>Participants were reimbursed for travel costs to and from the laboratory up to the value of $250 and remunerated $100 upon successful completion of the study.</w:t>
      </w:r>
    </w:p>
    <w:p w14:paraId="6C2F0DD4" w14:textId="6F047BFD" w:rsidR="00A46431" w:rsidRPr="006C456F" w:rsidRDefault="006D648E" w:rsidP="00783024">
      <w:pPr>
        <w:pStyle w:val="BodyText"/>
        <w:rPr>
          <w:lang w:val="en-AU"/>
        </w:rPr>
      </w:pPr>
      <w:r>
        <w:rPr>
          <w:rFonts w:eastAsia="Times New Roman"/>
          <w:color w:val="000000"/>
        </w:rPr>
        <w:t xml:space="preserve">The present study was derived from data captured </w:t>
      </w:r>
      <w:r w:rsidR="00D872F6">
        <w:rPr>
          <w:rFonts w:eastAsia="Times New Roman"/>
          <w:color w:val="000000"/>
        </w:rPr>
        <w:t xml:space="preserve">as part </w:t>
      </w:r>
      <w:r w:rsidR="0057302F">
        <w:rPr>
          <w:rFonts w:eastAsia="Times New Roman"/>
          <w:color w:val="000000"/>
        </w:rPr>
        <w:t>of a larger</w:t>
      </w:r>
      <w:r>
        <w:rPr>
          <w:rFonts w:eastAsia="Times New Roman"/>
          <w:color w:val="000000"/>
        </w:rPr>
        <w:t xml:space="preserve"> neuroimaging research study phenotyping individuals with NRS. Due to the complexity of the study and the large </w:t>
      </w:r>
      <w:r>
        <w:rPr>
          <w:rFonts w:eastAsia="Times New Roman"/>
        </w:rPr>
        <w:t>number</w:t>
      </w:r>
      <w:r>
        <w:rPr>
          <w:rFonts w:eastAsia="Times New Roman"/>
          <w:color w:val="000000"/>
        </w:rPr>
        <w:t xml:space="preserve"> of outcome variables, an a priori power analysis was not performed. A sample size of 12 participants from each population, with a total sample of 36 participants, was proposed due to funding constraints. Participants were sex- and age</w:t>
      </w:r>
      <w:r>
        <w:rPr>
          <w:rFonts w:eastAsia="Times New Roman"/>
        </w:rPr>
        <w:t>-</w:t>
      </w:r>
      <w:r>
        <w:rPr>
          <w:rFonts w:eastAsia="Times New Roman"/>
          <w:color w:val="000000"/>
        </w:rPr>
        <w:t xml:space="preserve">matched (with a maximum difference ± 2.5 years) to control for the influence of age and sex on sleep architecture </w:t>
      </w:r>
      <w:r w:rsidR="00A46431" w:rsidRPr="006C456F">
        <w:rPr>
          <w:lang w:val="en-AU"/>
        </w:rPr>
        <w:fldChar w:fldCharType="begin"/>
      </w:r>
      <w:r w:rsidR="00A46431" w:rsidRPr="006C456F">
        <w:rPr>
          <w:lang w:val="en-AU"/>
        </w:rPr>
        <w:instrText xml:space="preserve"> ADDIN ZOTERO_TEMP </w:instrText>
      </w:r>
      <w:r w:rsidR="00A46431" w:rsidRPr="006C456F">
        <w:rPr>
          <w:lang w:val="en-AU"/>
        </w:rPr>
        <w:fldChar w:fldCharType="separate"/>
      </w:r>
      <w:r w:rsidR="00A46431" w:rsidRPr="006C456F">
        <w:rPr>
          <w:lang w:val="en-AU"/>
        </w:rPr>
        <w:t>(Mongrain et al., 2005)</w:t>
      </w:r>
      <w:r w:rsidR="00A46431" w:rsidRPr="006C456F">
        <w:rPr>
          <w:lang w:val="en-AU"/>
        </w:rPr>
        <w:fldChar w:fldCharType="end"/>
      </w:r>
      <w:r w:rsidR="00A46431" w:rsidRPr="006C456F">
        <w:rPr>
          <w:lang w:val="en-AU"/>
        </w:rPr>
        <w:t xml:space="preserve">. </w:t>
      </w:r>
    </w:p>
    <w:p w14:paraId="7E74AF48" w14:textId="05B9B17E" w:rsidR="00A46431" w:rsidRPr="006C456F" w:rsidRDefault="006D648E" w:rsidP="00783024">
      <w:pPr>
        <w:pStyle w:val="BodyText"/>
        <w:rPr>
          <w:lang w:val="en-AU"/>
        </w:rPr>
      </w:pPr>
      <w:r>
        <w:rPr>
          <w:rFonts w:eastAsia="Times New Roman"/>
          <w:color w:val="000000"/>
        </w:rPr>
        <w:t xml:space="preserve">Participants were excluded if they had comorbid sleep </w:t>
      </w:r>
      <w:proofErr w:type="spellStart"/>
      <w:r>
        <w:rPr>
          <w:rFonts w:eastAsia="Times New Roman"/>
          <w:color w:val="000000"/>
        </w:rPr>
        <w:t>apnoea</w:t>
      </w:r>
      <w:proofErr w:type="spellEnd"/>
      <w:r>
        <w:rPr>
          <w:rFonts w:eastAsia="Times New Roman"/>
          <w:color w:val="000000"/>
        </w:rPr>
        <w:t xml:space="preserve">, as measured by </w:t>
      </w:r>
      <w:proofErr w:type="spellStart"/>
      <w:r>
        <w:rPr>
          <w:rFonts w:eastAsia="Times New Roman"/>
          <w:color w:val="000000"/>
        </w:rPr>
        <w:t>WristOX</w:t>
      </w:r>
      <w:proofErr w:type="spellEnd"/>
      <w:r>
        <w:rPr>
          <w:rFonts w:eastAsia="Times New Roman"/>
          <w:color w:val="000000"/>
        </w:rPr>
        <w:t xml:space="preserve"> pulse oximeter or the STOP-bang sleep </w:t>
      </w:r>
      <w:proofErr w:type="spellStart"/>
      <w:r>
        <w:rPr>
          <w:rFonts w:eastAsia="Times New Roman"/>
          <w:color w:val="000000"/>
        </w:rPr>
        <w:t>apnoea</w:t>
      </w:r>
      <w:proofErr w:type="spellEnd"/>
      <w:r>
        <w:rPr>
          <w:rFonts w:eastAsia="Times New Roman"/>
          <w:color w:val="000000"/>
        </w:rPr>
        <w:t xml:space="preserve"> questionnaire (STOP-Bang), which </w:t>
      </w:r>
      <w:r>
        <w:rPr>
          <w:rFonts w:eastAsia="Times New Roman"/>
        </w:rPr>
        <w:t>have</w:t>
      </w:r>
      <w:r>
        <w:rPr>
          <w:rFonts w:eastAsia="Times New Roman"/>
          <w:color w:val="000000"/>
        </w:rPr>
        <w:t xml:space="preserve"> a high sensitivity of detecting clinically relevant obstructive sleep </w:t>
      </w:r>
      <w:proofErr w:type="spellStart"/>
      <w:r>
        <w:rPr>
          <w:rFonts w:eastAsia="Times New Roman"/>
          <w:color w:val="000000"/>
        </w:rPr>
        <w:t>apnoea</w:t>
      </w:r>
      <w:proofErr w:type="spellEnd"/>
      <w:r>
        <w:rPr>
          <w:rFonts w:eastAsia="Times New Roman"/>
          <w:color w:val="000000"/>
        </w:rPr>
        <w:t xml:space="preserve"> syndrome </w:t>
      </w:r>
      <w:r w:rsidR="00A46431" w:rsidRPr="006C456F">
        <w:rPr>
          <w:lang w:val="en-AU"/>
        </w:rPr>
        <w:fldChar w:fldCharType="begin"/>
      </w:r>
      <w:r w:rsidR="00700D70">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00A46431" w:rsidRPr="006C456F">
        <w:rPr>
          <w:lang w:val="en-AU"/>
        </w:rPr>
        <w:fldChar w:fldCharType="separate"/>
      </w:r>
      <w:r w:rsidR="00A46431" w:rsidRPr="006C456F">
        <w:rPr>
          <w:lang w:val="en-AU"/>
        </w:rPr>
        <w:t>(Chung et al., 2016; Nigro et al., 2009)</w:t>
      </w:r>
      <w:r w:rsidR="00A46431" w:rsidRPr="006C456F">
        <w:rPr>
          <w:lang w:val="en-AU"/>
        </w:rPr>
        <w:fldChar w:fldCharType="end"/>
      </w:r>
      <w:r w:rsidR="00A46431" w:rsidRPr="006C456F">
        <w:rPr>
          <w:lang w:val="en-AU"/>
        </w:rPr>
        <w:t xml:space="preserve">. </w:t>
      </w:r>
      <w:r>
        <w:rPr>
          <w:rFonts w:eastAsia="Times New Roman"/>
          <w:color w:val="000000"/>
        </w:rPr>
        <w:t xml:space="preserve">Participants were additionally excluded if they had clinically significant depression </w:t>
      </w:r>
      <w:r w:rsidR="00AD35AC">
        <w:rPr>
          <w:lang w:val="en-AU"/>
        </w:rPr>
        <w:t>(</w:t>
      </w:r>
      <w:r w:rsidRPr="006C456F">
        <w:rPr>
          <w:lang w:val="en-AU"/>
        </w:rPr>
        <w:t>≥</w:t>
      </w:r>
      <w:r w:rsidR="00AD35AC">
        <w:rPr>
          <w:lang w:val="en-AU"/>
        </w:rPr>
        <w:t xml:space="preserve"> 10)</w:t>
      </w:r>
      <w:r w:rsidR="00A46431" w:rsidRPr="006C456F">
        <w:rPr>
          <w:lang w:val="en-AU"/>
        </w:rPr>
        <w:t xml:space="preserve"> or anxiety</w:t>
      </w:r>
      <w:r w:rsidR="00AD35AC">
        <w:rPr>
          <w:lang w:val="en-AU"/>
        </w:rPr>
        <w:t xml:space="preserve"> (</w:t>
      </w:r>
      <w:r w:rsidRPr="006C456F">
        <w:rPr>
          <w:lang w:val="en-AU"/>
        </w:rPr>
        <w:t>≥</w:t>
      </w:r>
      <w:r w:rsidR="00AD35AC">
        <w:rPr>
          <w:lang w:val="en-AU"/>
        </w:rPr>
        <w:t xml:space="preserve"> 7)</w:t>
      </w:r>
      <w:r w:rsidR="00A46431" w:rsidRPr="006C456F">
        <w:rPr>
          <w:lang w:val="en-AU"/>
        </w:rPr>
        <w:t xml:space="preserve"> scores measured through the </w:t>
      </w:r>
      <w:r w:rsidR="00F101D2">
        <w:rPr>
          <w:lang w:val="en-AU"/>
        </w:rPr>
        <w:t>Depression Anxiety and Stress Scale 21 (</w:t>
      </w:r>
      <w:r w:rsidR="003265B7">
        <w:rPr>
          <w:lang w:val="en-AU"/>
        </w:rPr>
        <w:t>DASS</w:t>
      </w:r>
      <w:r w:rsidR="00A46431" w:rsidRPr="006C456F">
        <w:rPr>
          <w:lang w:val="en-AU"/>
        </w:rPr>
        <w:t>-21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00A46431" w:rsidRPr="006C456F">
        <w:rPr>
          <w:lang w:val="en-AU"/>
        </w:rPr>
        <w:t xml:space="preserve">, </w:t>
      </w:r>
      <w:r>
        <w:rPr>
          <w:rFonts w:eastAsia="Times New Roman"/>
          <w:color w:val="000000"/>
        </w:rPr>
        <w:t xml:space="preserve">heavy alcohol use, </w:t>
      </w:r>
      <w:r>
        <w:rPr>
          <w:rFonts w:eastAsia="Times New Roman"/>
        </w:rPr>
        <w:t xml:space="preserve">used medications affecting sleep, </w:t>
      </w:r>
      <w:r>
        <w:rPr>
          <w:rFonts w:eastAsia="Times New Roman"/>
          <w:color w:val="000000"/>
        </w:rPr>
        <w:t>or pregnancy. Circadian rhythm disruption was controlled for with an exclusion criteria of recent (</w:t>
      </w:r>
      <w:r w:rsidRPr="006C456F">
        <w:rPr>
          <w:lang w:val="en-AU"/>
        </w:rPr>
        <w:t xml:space="preserve">≤ </w:t>
      </w:r>
      <w:r>
        <w:rPr>
          <w:lang w:val="en-AU"/>
        </w:rPr>
        <w:t>30 days)</w:t>
      </w:r>
      <w:r w:rsidR="00AD35AC">
        <w:rPr>
          <w:lang w:val="en-AU"/>
        </w:rPr>
        <w:t xml:space="preserve"> </w:t>
      </w:r>
      <w:r>
        <w:rPr>
          <w:rFonts w:eastAsia="Times New Roman"/>
          <w:color w:val="000000"/>
        </w:rPr>
        <w:t>shift work or international travel, or a natural sleep time outside the hours of 21:30 and 8:00.</w:t>
      </w:r>
    </w:p>
    <w:p w14:paraId="5D755D22" w14:textId="52B57246" w:rsidR="00A46431" w:rsidRPr="006C456F" w:rsidRDefault="006D648E" w:rsidP="00783024">
      <w:pPr>
        <w:pStyle w:val="BodyText"/>
        <w:rPr>
          <w:lang w:val="en-AU"/>
        </w:rPr>
      </w:pPr>
      <w:r>
        <w:rPr>
          <w:rFonts w:eastAsia="Times New Roman"/>
        </w:rPr>
        <w:t xml:space="preserve">ID participants required a clinical diagnosis of ID by a sleep physician following the DSM-5-TR criteria, with difficulty initiating or maintaining sleep persisting for over 1 month, </w:t>
      </w:r>
      <w:r>
        <w:rPr>
          <w:rFonts w:eastAsia="Times New Roman"/>
        </w:rPr>
        <w:lastRenderedPageBreak/>
        <w:t xml:space="preserve">causing clinically significant distress or impairment in daily life </w:t>
      </w:r>
      <w:r w:rsidR="00697C79" w:rsidRPr="006C456F">
        <w:rPr>
          <w:lang w:val="en-AU"/>
        </w:rPr>
        <w:fldChar w:fldCharType="begin"/>
      </w:r>
      <w:r w:rsidR="00700D70">
        <w:rPr>
          <w:lang w:val="en-AU"/>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D648E">
        <w:t>They were additionally required to have a Pittsburgh Sleep Quality Index (PSQI) score ≥ 5 and an Insomnia Severity Index (ISI) score ≥ 15.</w:t>
      </w:r>
    </w:p>
    <w:p w14:paraId="7A82C47A" w14:textId="74486B5A" w:rsidR="00A46431" w:rsidRPr="006C456F" w:rsidRDefault="006D648E" w:rsidP="00783024">
      <w:pPr>
        <w:pStyle w:val="BodyText"/>
        <w:rPr>
          <w:lang w:val="en-AU"/>
        </w:rPr>
      </w:pPr>
      <w:r w:rsidRPr="006D648E">
        <w:t>NRS participants required a weekly mean Total Sleep Time (TST)</w:t>
      </w:r>
      <w:r>
        <w:t xml:space="preserve"> </w:t>
      </w:r>
      <w:r w:rsidRPr="006D648E">
        <w:t>≥</w:t>
      </w:r>
      <w:r>
        <w:t xml:space="preserve"> 6 </w:t>
      </w:r>
      <w:r w:rsidRPr="006D648E">
        <w:t>hours as measured by sleep diary and</w:t>
      </w:r>
      <w:sdt>
        <w:sdtPr>
          <w:tag w:val="goog_rdk_6"/>
          <w:id w:val="1114793976"/>
        </w:sdtPr>
        <w:sdtContent>
          <w:r w:rsidRPr="006D648E">
            <w:t xml:space="preserve"> actigraphy, or a mean weekly score ≥ 3 on a 5-point Likert scale of </w:t>
          </w:r>
        </w:sdtContent>
      </w:sdt>
      <w:r w:rsidRPr="006D648E">
        <w:t xml:space="preserve">“feeling refreshed upon awakening” measured using the Karolinska Sleep Diary </w:t>
      </w:r>
      <w:r w:rsidR="00A46431"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A46431" w:rsidRPr="006C456F">
        <w:rPr>
          <w:lang w:val="en-AU"/>
        </w:rPr>
        <w:fldChar w:fldCharType="separate"/>
      </w:r>
      <w:r w:rsidR="00A46431" w:rsidRPr="006C456F">
        <w:rPr>
          <w:lang w:val="en-AU"/>
        </w:rPr>
        <w:t>(Åkerstedt et al., 1994)</w:t>
      </w:r>
      <w:r w:rsidR="00A46431" w:rsidRPr="006C456F">
        <w:rPr>
          <w:lang w:val="en-AU"/>
        </w:rPr>
        <w:fldChar w:fldCharType="end"/>
      </w:r>
      <w:r w:rsidR="00A46431" w:rsidRPr="006C456F">
        <w:rPr>
          <w:lang w:val="en-AU"/>
        </w:rPr>
        <w:t xml:space="preserve">. </w:t>
      </w:r>
      <w:r w:rsidRPr="006D648E">
        <w:t xml:space="preserve">Additional inclusion criteria were </w:t>
      </w:r>
      <w:r>
        <w:t xml:space="preserve">a PSQI score </w:t>
      </w:r>
      <w:r w:rsidRPr="006D648E">
        <w:t>≥ 5, with subcomponent scores ≥ 2 on the PSQI Component 1 and ≥ 10 on PSQI Component 5</w:t>
      </w:r>
      <w:r>
        <w:t>.</w:t>
      </w:r>
    </w:p>
    <w:bookmarkEnd w:id="21"/>
    <w:p w14:paraId="7FDD6DAC" w14:textId="2F0880F8"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rPr>
        <w:t>Control participants</w:t>
      </w:r>
      <w:r>
        <w:rPr>
          <w:rFonts w:ascii="Times New Roman" w:eastAsia="Times New Roman" w:hAnsi="Times New Roman" w:cs="Times New Roman"/>
          <w:color w:val="000000"/>
        </w:rPr>
        <w:t xml:space="preserve"> </w:t>
      </w:r>
      <w:r>
        <w:rPr>
          <w:rFonts w:ascii="Times New Roman" w:eastAsia="Times New Roman" w:hAnsi="Times New Roman" w:cs="Times New Roman"/>
        </w:rPr>
        <w:t>required a</w:t>
      </w:r>
      <w:r>
        <w:rPr>
          <w:rFonts w:ascii="Times New Roman" w:eastAsia="Times New Roman" w:hAnsi="Times New Roman" w:cs="Times New Roman"/>
          <w:color w:val="000000"/>
        </w:rPr>
        <w:t xml:space="preserve"> weekly mean TST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hours, PSQI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4, and ISI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w:t>
      </w:r>
    </w:p>
    <w:p w14:paraId="38DE8367" w14:textId="77777777" w:rsidR="00416811" w:rsidRPr="006C456F" w:rsidRDefault="00000000" w:rsidP="00783024">
      <w:pPr>
        <w:pStyle w:val="Heading2"/>
      </w:pPr>
      <w:bookmarkStart w:id="23" w:name="_Toc179564743"/>
      <w:r w:rsidRPr="006C456F">
        <w:t>Procedure</w:t>
      </w:r>
      <w:bookmarkEnd w:id="23"/>
    </w:p>
    <w:p w14:paraId="4B63E61A" w14:textId="72E5B358"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w:t>
      </w:r>
      <w:r w:rsidR="003944F8">
        <w:rPr>
          <w:lang w:val="en-AU"/>
        </w:rPr>
        <w:t xml:space="preserve"> (Appendix </w:t>
      </w:r>
      <w:r w:rsidR="00AA361E">
        <w:rPr>
          <w:lang w:val="en-AU"/>
        </w:rPr>
        <w:t>A</w:t>
      </w:r>
      <w:r w:rsidR="003944F8">
        <w:rPr>
          <w:lang w:val="en-AU"/>
        </w:rPr>
        <w:t>)</w:t>
      </w:r>
      <w:r w:rsidRPr="006C456F">
        <w:rPr>
          <w:lang w:val="en-AU"/>
        </w:rPr>
        <w:t>. Volunteers completed an online questionnaire to assess eligibility for inclusion in a clinical group (ID, NRS, healthy controls)</w:t>
      </w:r>
      <w:r w:rsidR="004D7E3A">
        <w:rPr>
          <w:lang w:val="en-AU"/>
        </w:rPr>
        <w:t>,</w:t>
      </w:r>
      <w:r w:rsidRPr="006C456F">
        <w:rPr>
          <w:lang w:val="en-AU"/>
        </w:rPr>
        <w:t xml:space="preserve">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312157BF" w:rsidR="00416811" w:rsidRPr="006C456F" w:rsidRDefault="00783024" w:rsidP="00B720CE">
      <w:pPr>
        <w:pStyle w:val="BodyText"/>
        <w:rPr>
          <w:lang w:val="en-AU"/>
        </w:rPr>
      </w:pPr>
      <w:r>
        <w:rPr>
          <w:lang w:val="en-AU"/>
        </w:rPr>
        <w:t>Prior to the study, p</w:t>
      </w:r>
      <w:r w:rsidRPr="006C456F">
        <w:rPr>
          <w:lang w:val="en-AU"/>
        </w:rPr>
        <w:t xml:space="preserve">articipants attended the Woolcock Institute of Medical Research for initial screening by a sleep physician. </w:t>
      </w:r>
      <w:r w:rsidR="004D7E3A">
        <w:rPr>
          <w:lang w:val="en-AU"/>
        </w:rPr>
        <w:t>B</w:t>
      </w:r>
      <w:r w:rsidRPr="006C456F">
        <w:rPr>
          <w:lang w:val="en-AU"/>
        </w:rPr>
        <w:t>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t>
      </w:r>
      <w:r w:rsidR="004D7E3A">
        <w:rPr>
          <w:lang w:val="en-AU"/>
        </w:rPr>
        <w:t>were</w:t>
      </w:r>
      <w:r w:rsidRPr="006C456F">
        <w:rPr>
          <w:lang w:val="en-AU"/>
        </w:rPr>
        <w:t xml:space="preserve"> validated against self-reported </w:t>
      </w:r>
      <w:r w:rsidR="004D7E3A">
        <w:rPr>
          <w:lang w:val="en-AU"/>
        </w:rPr>
        <w:t xml:space="preserve">sleep using the </w:t>
      </w:r>
      <w:r w:rsidR="004D7E3A" w:rsidRPr="006C456F">
        <w:rPr>
          <w:lang w:val="en-AU"/>
        </w:rPr>
        <w:t>Karolinska Sleep Diary</w:t>
      </w:r>
      <w:r w:rsidRPr="006C456F">
        <w:rPr>
          <w:lang w:val="en-AU"/>
        </w:rPr>
        <w:t xml:space="preserve"> </w:t>
      </w:r>
      <w:r w:rsidR="00697C79" w:rsidRPr="006C456F">
        <w:rPr>
          <w:lang w:val="en-AU"/>
        </w:rPr>
        <w:fldChar w:fldCharType="begin"/>
      </w:r>
      <w:r w:rsidR="00700D70">
        <w:rPr>
          <w:lang w:val="en-AU"/>
        </w:rPr>
        <w:instrText xml:space="preserve"> ADDIN ZOTERO_ITEM CSL_CITATION {"citationID":"PSRiwHMB","properties":{"formattedCitation":"(\\uc0\\u197{}kerstedt et al., 1994; Menczel Schrire et al., 2023)","plainCitation":"(Åkerstedt et al., 1994; Menczel Schrire et al., 2023)","noteIndex":0},"citationItems":[{"id":523,"uris":["http://zotero.org/users/1974936/items/VD4N3PTD"],"itemData":{"id":523,"type":"article-journal","abstract":"The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4D7E3A" w:rsidRPr="004D7E3A">
        <w:rPr>
          <w:lang w:val="en-GB"/>
        </w:rPr>
        <w:t>(Åkerstedt et al., 1994; Menczel Schrire et al., 2023)</w:t>
      </w:r>
      <w:r w:rsidR="00697C79" w:rsidRPr="006C456F">
        <w:rPr>
          <w:lang w:val="en-AU"/>
        </w:rPr>
        <w:fldChar w:fldCharType="end"/>
      </w:r>
      <w:r w:rsidR="00697C79" w:rsidRPr="006C456F">
        <w:rPr>
          <w:lang w:val="en-AU"/>
        </w:rPr>
        <w:t xml:space="preserve">. </w:t>
      </w:r>
    </w:p>
    <w:p w14:paraId="45FA9CB4" w14:textId="15C12ABD" w:rsidR="00416811" w:rsidRPr="006C456F" w:rsidRDefault="004D7E3A" w:rsidP="00B720CE">
      <w:pPr>
        <w:pStyle w:val="BodyText"/>
        <w:rPr>
          <w:lang w:val="en-AU"/>
        </w:rPr>
      </w:pPr>
      <w:r w:rsidRPr="004D7E3A">
        <w:t>On the day of the study, participants arrived at the laboratory at 17:00 and underwent a final medical screening and a series of cognitive assessments forming part of a larger study. They were then fitted with a high-density electroencephalography (HD-EEG) cap and went to bed at their habitual bedtime. Overnight PSG data were collected using standard American Academy of Sleep Medicine (AASM) clinical practice guidelines</w:t>
      </w:r>
      <w:r w:rsidR="003944F8">
        <w:t xml:space="preserve"> </w:t>
      </w:r>
      <w:r w:rsidR="00A80725" w:rsidRPr="006C456F">
        <w:rPr>
          <w:lang w:val="en-AU"/>
        </w:rPr>
        <w:fldChar w:fldCharType="begin"/>
      </w:r>
      <w:r w:rsidR="00700D70">
        <w:rPr>
          <w:lang w:val="en-AU"/>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xml:space="preserve">. </w:t>
      </w:r>
    </w:p>
    <w:p w14:paraId="3A5A915D" w14:textId="1D3788CA" w:rsidR="00416811" w:rsidRPr="006C456F" w:rsidRDefault="00000000" w:rsidP="00B720CE">
      <w:pPr>
        <w:pStyle w:val="BodyText"/>
        <w:rPr>
          <w:lang w:val="en-AU"/>
        </w:rPr>
      </w:pPr>
      <w:r w:rsidRPr="006C456F">
        <w:rPr>
          <w:lang w:val="en-AU"/>
        </w:rPr>
        <w:lastRenderedPageBreak/>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481FB8CC" w14:textId="77777777" w:rsidR="00416811" w:rsidRPr="006C456F" w:rsidRDefault="00000000" w:rsidP="00783024">
      <w:pPr>
        <w:pStyle w:val="Heading2"/>
      </w:pPr>
      <w:bookmarkStart w:id="24" w:name="_Toc179564744"/>
      <w:bookmarkStart w:id="25" w:name="measures"/>
      <w:bookmarkEnd w:id="22"/>
      <w:r w:rsidRPr="006C456F">
        <w:t>Measures</w:t>
      </w:r>
      <w:bookmarkEnd w:id="24"/>
    </w:p>
    <w:p w14:paraId="040149B9" w14:textId="1DB502BE" w:rsidR="00416811" w:rsidRPr="006C456F" w:rsidRDefault="00000000" w:rsidP="00752343">
      <w:pPr>
        <w:pStyle w:val="Heading3"/>
      </w:pPr>
      <w:bookmarkStart w:id="26" w:name="_Toc179564745"/>
      <w:bookmarkStart w:id="27" w:name="screening-questionnaire"/>
      <w:r w:rsidRPr="006C456F">
        <w:t xml:space="preserve">Screening </w:t>
      </w:r>
      <w:r w:rsidR="009E407B">
        <w:t>Q</w:t>
      </w:r>
      <w:r w:rsidRPr="006C456F">
        <w:t>uestionnaire</w:t>
      </w:r>
      <w:bookmarkEnd w:id="26"/>
    </w:p>
    <w:p w14:paraId="06782740" w14:textId="2DAD9660" w:rsidR="00416811" w:rsidRPr="004D7E3A" w:rsidRDefault="004D7E3A" w:rsidP="004D7E3A">
      <w:pPr>
        <w:pStyle w:val="BodyText"/>
      </w:pPr>
      <w:r w:rsidRPr="004D7E3A">
        <w:t xml:space="preserve">An online screening questionnaire obtained participants’ age, sex, baseline alcohol consumption, absence of pregnancy, suitability for magnetic resonance imaging (MRI), and screened for circadian disruption (Appendix </w:t>
      </w:r>
      <w:r w:rsidR="00AA361E">
        <w:t>B</w:t>
      </w:r>
      <w:r w:rsidRPr="004D7E3A">
        <w:t xml:space="preserve">). Additional questionnaires administered at this stage were the STOP-Bang </w:t>
      </w:r>
      <w:r w:rsidR="00CB2476" w:rsidRPr="004D7E3A">
        <w:fldChar w:fldCharType="begin"/>
      </w:r>
      <w:r w:rsidR="0025001B" w:rsidRPr="004D7E3A">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4D7E3A">
        <w:fldChar w:fldCharType="separate"/>
      </w:r>
      <w:r w:rsidR="00CB2476" w:rsidRPr="004D7E3A">
        <w:t>(Chung et al., 2016)</w:t>
      </w:r>
      <w:r w:rsidR="00CB2476" w:rsidRPr="004D7E3A">
        <w:fldChar w:fldCharType="end"/>
      </w:r>
      <w:r w:rsidR="00697C79" w:rsidRPr="004D7E3A">
        <w:t xml:space="preserve">, </w:t>
      </w:r>
      <w:r w:rsidR="00CB2476" w:rsidRPr="004D7E3A">
        <w:t xml:space="preserve">ISI </w:t>
      </w:r>
      <w:r>
        <w:fldChar w:fldCharType="begin"/>
      </w:r>
      <w:r w:rsidR="00700D70">
        <w:instrText xml:space="preserve"> ADDIN ZOTERO_ITEM CSL_CITATION {"citationID":"YlVXUd67","properties":{"formattedCitation":"(Bastien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fldChar w:fldCharType="separate"/>
      </w:r>
      <w:r>
        <w:rPr>
          <w:noProof/>
        </w:rPr>
        <w:t>(Bastien et al., 2001)</w:t>
      </w:r>
      <w:r>
        <w:fldChar w:fldCharType="end"/>
      </w:r>
      <w:r>
        <w:t xml:space="preserve">, DASS-21 </w:t>
      </w:r>
      <w:r>
        <w:fldChar w:fldCharType="begin"/>
      </w:r>
      <w:r>
        <w:instrText xml:space="preserve"> ADDIN ZOTERO_ITEM CSL_CITATION {"citationID":"9TOJ1UOy","properties":{"formattedCitation":"(Lovibond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fldChar w:fldCharType="separate"/>
      </w:r>
      <w:r>
        <w:rPr>
          <w:noProof/>
        </w:rPr>
        <w:t>(Lovibond &amp; Lovibond, 1995)</w:t>
      </w:r>
      <w:r>
        <w:fldChar w:fldCharType="end"/>
      </w:r>
      <w:r>
        <w:t xml:space="preserve">, and PSQI </w:t>
      </w:r>
      <w:r>
        <w:fldChar w:fldCharType="begin"/>
      </w:r>
      <w:r>
        <w:instrText xml:space="preserve"> ADDIN ZOTERO_ITEM CSL_CITATION {"citationID":"1fCmplrv","properties":{"formattedCitation":"(Buysse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Pr>
          <w:rFonts w:ascii="Cambria Math" w:hAnsi="Cambria Math" w:cs="Cambria Math"/>
        </w:rPr>
        <w:instrText>⩽</w:instrText>
      </w:r>
      <w: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fldChar w:fldCharType="separate"/>
      </w:r>
      <w:r>
        <w:rPr>
          <w:noProof/>
        </w:rPr>
        <w:t>(Buysse et al., 1989)</w:t>
      </w:r>
      <w:r>
        <w:fldChar w:fldCharType="end"/>
      </w:r>
      <w:r>
        <w:t>.</w:t>
      </w:r>
    </w:p>
    <w:p w14:paraId="4A8686F5" w14:textId="65407C61" w:rsidR="00416811" w:rsidRPr="006C456F" w:rsidRDefault="00000000" w:rsidP="00752343">
      <w:pPr>
        <w:pStyle w:val="Heading3"/>
      </w:pPr>
      <w:bookmarkStart w:id="28" w:name="_Toc179564746"/>
      <w:bookmarkStart w:id="29" w:name="isi"/>
      <w:bookmarkEnd w:id="2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bookmarkEnd w:id="28"/>
    </w:p>
    <w:p w14:paraId="25F45480" w14:textId="1826FA4D" w:rsidR="00416811" w:rsidRPr="006C456F" w:rsidRDefault="004D7E3A" w:rsidP="00B720CE">
      <w:pPr>
        <w:pStyle w:val="FirstParagraph"/>
        <w:rPr>
          <w:lang w:val="en-AU"/>
        </w:rPr>
      </w:pPr>
      <w:r>
        <w:rPr>
          <w:lang w:val="en-AU"/>
        </w:rPr>
        <w:t>Subjective insomnia</w:t>
      </w:r>
      <w:r w:rsidRPr="006C456F">
        <w:rPr>
          <w:lang w:val="en-AU"/>
        </w:rPr>
        <w:t xml:space="preserve"> symptoms were assessed using the Insomnia Severity Index (ISI), a seven</w:t>
      </w:r>
      <w:r>
        <w:rPr>
          <w:lang w:val="en-AU"/>
        </w:rPr>
        <w:t>-</w:t>
      </w:r>
      <w:r w:rsidRPr="006C456F">
        <w:rPr>
          <w:lang w:val="en-AU"/>
        </w:rPr>
        <w:t xml:space="preserve">item self-report measure of subjective insomnia symptoms </w:t>
      </w:r>
      <w:r w:rsidR="00697C79" w:rsidRPr="006C456F">
        <w:rPr>
          <w:lang w:val="en-AU"/>
        </w:rPr>
        <w:fldChar w:fldCharType="begin"/>
      </w:r>
      <w:r w:rsidR="00700D70">
        <w:rPr>
          <w:lang w:val="en-AU"/>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w:t>
      </w:r>
      <w:r>
        <w:rPr>
          <w:lang w:val="en-AU"/>
        </w:rPr>
        <w:t>,</w:t>
      </w:r>
      <w:r w:rsidRPr="006C456F">
        <w:rPr>
          <w:lang w:val="en-AU"/>
        </w:rPr>
        <w:t xml:space="preserv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30" w:name="_Toc179564747"/>
      <w:bookmarkStart w:id="31" w:name="psqi"/>
      <w:bookmarkEnd w:id="29"/>
      <w:r w:rsidRPr="006C456F">
        <w:t>Pittsburgh Sleep Quality Index</w:t>
      </w:r>
      <w:r w:rsidR="009E407B">
        <w:t xml:space="preserve"> (PSQI)</w:t>
      </w:r>
      <w:bookmarkEnd w:id="30"/>
    </w:p>
    <w:p w14:paraId="0DA4E6DF" w14:textId="0411E2AF"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w:t>
      </w:r>
      <w:r w:rsidRPr="006C456F">
        <w:rPr>
          <w:lang w:val="en-AU"/>
        </w:rPr>
        <w:lastRenderedPageBreak/>
        <w:t xml:space="preserve">validity between the PSQI and ISI within </w:t>
      </w:r>
      <w:r w:rsidR="004D7E3A">
        <w:rPr>
          <w:lang w:val="en-AU"/>
        </w:rPr>
        <w:t>the</w:t>
      </w:r>
      <w:r w:rsidRPr="006C456F">
        <w:rPr>
          <w:lang w:val="en-AU"/>
        </w:rPr>
        <w:t xml:space="preserve">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w:t>
      </w:r>
      <w:r w:rsidR="004D7E3A">
        <w:rPr>
          <w:lang w:val="en-AU"/>
        </w:rPr>
        <w:t>,</w:t>
      </w:r>
      <w:r w:rsidRPr="006C456F">
        <w:rPr>
          <w:lang w:val="en-AU"/>
        </w:rPr>
        <w:t xml:space="preserve"> with greater scores indicating greater impairment. Global PSQI scores range from 0 to 21, with scores ≥ 5 </w:t>
      </w:r>
      <w:r w:rsidR="004D7E3A">
        <w:rPr>
          <w:lang w:val="en-AU"/>
        </w:rPr>
        <w:t>indicating clinically significant poor-quality sleep</w:t>
      </w:r>
      <w:r w:rsidRPr="006C456F">
        <w:rPr>
          <w:lang w:val="en-AU"/>
        </w:rPr>
        <w:t xml:space="preserve">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The PSQI demonstrated acceptable internal consistency (α</w:t>
      </w:r>
      <w:r w:rsidR="004D7E3A">
        <w:rPr>
          <w:lang w:val="en-AU"/>
        </w:rPr>
        <w:t xml:space="preserve"> </w:t>
      </w:r>
      <w:r w:rsidRPr="006C456F">
        <w:rPr>
          <w:lang w:val="en-AU"/>
        </w:rPr>
        <w:t>=</w:t>
      </w:r>
      <w:r w:rsidR="004D7E3A">
        <w:rPr>
          <w:lang w:val="en-AU"/>
        </w:rPr>
        <w:t xml:space="preserve"> </w:t>
      </w:r>
      <w:r w:rsidRPr="006C456F">
        <w:rPr>
          <w:lang w:val="en-AU"/>
        </w:rPr>
        <w:t>.72) within the sample, consistent with previously reported values in clinical and non-clinical populations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32" w:name="_Toc179564748"/>
      <w:bookmarkStart w:id="33" w:name="flinders-fatigue-scale"/>
      <w:bookmarkEnd w:id="31"/>
      <w:r w:rsidRPr="006C456F">
        <w:t>Flinders Fatigue Scale</w:t>
      </w:r>
      <w:r w:rsidR="009E407B">
        <w:t xml:space="preserve"> (FFS)</w:t>
      </w:r>
      <w:bookmarkEnd w:id="32"/>
    </w:p>
    <w:p w14:paraId="0C6197FB" w14:textId="5EDF1BD7" w:rsidR="00416811" w:rsidRPr="006C456F" w:rsidRDefault="00000000" w:rsidP="00B720CE">
      <w:pPr>
        <w:pStyle w:val="FirstParagraph"/>
        <w:rPr>
          <w:lang w:val="en-AU"/>
        </w:rPr>
      </w:pPr>
      <w:r w:rsidRPr="006C456F">
        <w:rPr>
          <w:lang w:val="en-AU"/>
        </w:rPr>
        <w:t xml:space="preserve">Daytime fatigue impairments was measured using the Flinders Fatigue Scale (FFS), a </w:t>
      </w:r>
      <w:r w:rsidR="004D7E3A">
        <w:rPr>
          <w:lang w:val="en-AU"/>
        </w:rPr>
        <w:t>seven</w:t>
      </w:r>
      <w:r w:rsidRPr="006C456F">
        <w:rPr>
          <w:lang w:val="en-AU"/>
        </w:rPr>
        <w:t>-item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004D7E3A">
        <w:rPr>
          <w:lang w:val="en-AU"/>
        </w:rPr>
        <w:t>Scores range</w:t>
      </w:r>
      <w:r w:rsidRPr="006C456F">
        <w:rPr>
          <w:lang w:val="en-AU"/>
        </w:rPr>
        <w:t xml:space="preserve">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004D7E3A">
        <w:rPr>
          <w:lang w:val="en-AU"/>
        </w:rPr>
        <w:t xml:space="preserve"> </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34" w:name="_Toc179564749"/>
      <w:bookmarkStart w:id="35" w:name="epworth-sleepiness-scale"/>
      <w:bookmarkEnd w:id="33"/>
      <w:r w:rsidRPr="006C456F">
        <w:t>Epworth Sleepiness Scale</w:t>
      </w:r>
      <w:r w:rsidR="009E407B">
        <w:t xml:space="preserve"> (ESS)</w:t>
      </w:r>
      <w:bookmarkEnd w:id="34"/>
    </w:p>
    <w:p w14:paraId="63A3F5D7" w14:textId="51518677" w:rsidR="00416811" w:rsidRPr="006C456F" w:rsidRDefault="00697C79" w:rsidP="00752343">
      <w:pPr>
        <w:pStyle w:val="BodyText"/>
        <w:rPr>
          <w:lang w:val="en-AU"/>
        </w:rPr>
      </w:pPr>
      <w:r w:rsidRPr="006C456F">
        <w:rPr>
          <w:lang w:val="en-AU"/>
        </w:rPr>
        <w:t xml:space="preserve">Trait </w:t>
      </w:r>
      <w:r w:rsidR="00F960D0">
        <w:rPr>
          <w:lang w:val="en-AU"/>
        </w:rPr>
        <w:t xml:space="preserve">subjective </w:t>
      </w:r>
      <w:r w:rsidRPr="006C456F">
        <w:rPr>
          <w:lang w:val="en-AU"/>
        </w:rPr>
        <w:t xml:space="preserve">sleepiness was measured using the Epworth Sleepiness Scale (ESS), an </w:t>
      </w:r>
      <w:r w:rsidR="00F960D0">
        <w:rPr>
          <w:lang w:val="en-AU"/>
        </w:rPr>
        <w:t>eight</w:t>
      </w:r>
      <w:r w:rsidRPr="006C456F">
        <w:rPr>
          <w:lang w:val="en-AU"/>
        </w:rPr>
        <w:t xml:space="preserve">-item measure assessing the likelihood of dozing in specific situations (e.g. “sitting and reading”) </w:t>
      </w:r>
      <w:r w:rsidRPr="006C456F">
        <w:rPr>
          <w:lang w:val="en-AU"/>
        </w:rPr>
        <w:fldChar w:fldCharType="begin"/>
      </w:r>
      <w:r w:rsidR="00700D70">
        <w:rPr>
          <w:lang w:val="en-AU"/>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w:t>
      </w:r>
      <w:r w:rsidR="00F960D0">
        <w:rPr>
          <w:lang w:val="en-AU"/>
        </w:rPr>
        <w:t>,</w:t>
      </w:r>
      <w:r w:rsidRPr="006C456F">
        <w:rPr>
          <w:lang w:val="en-AU"/>
        </w:rPr>
        <w:t xml:space="preserve"> with greater ESS </w:t>
      </w:r>
      <w:r w:rsidRPr="006C456F">
        <w:rPr>
          <w:lang w:val="en-AU"/>
        </w:rPr>
        <w:lastRenderedPageBreak/>
        <w:t xml:space="preserve">scores </w:t>
      </w:r>
      <w:r w:rsidR="00F960D0" w:rsidRPr="00F960D0">
        <w:t xml:space="preserve">reflective of greater sleep propensity and scores ≥ 10 indicating subjective excessive daytime sleepiness </w:t>
      </w:r>
      <w:r w:rsidR="00A83259">
        <w:fldChar w:fldCharType="begin"/>
      </w:r>
      <w:r w:rsidR="00700D70">
        <w:instrText xml:space="preserve"> ADDIN ZOTERO_ITEM CSL_CITATION {"citationID":"kjgKLbzV","properties":{"formattedCitation":"(Johns,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w:t>
      </w:r>
      <w:r w:rsidR="00F960D0">
        <w:rPr>
          <w:lang w:val="en-AU"/>
        </w:rPr>
        <w:t xml:space="preserve"> </w:t>
      </w:r>
      <w:r w:rsidRPr="006C456F">
        <w:rPr>
          <w:lang w:val="en-AU"/>
        </w:rPr>
        <w:t>=</w:t>
      </w:r>
      <w:r w:rsidR="00F960D0">
        <w:rPr>
          <w:lang w:val="en-AU"/>
        </w:rPr>
        <w:t xml:space="preserve"> </w:t>
      </w:r>
      <w:r w:rsidRPr="006C456F">
        <w:rPr>
          <w:lang w:val="en-AU"/>
        </w:rPr>
        <w:t>.85)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36" w:name="_Toc179564750"/>
      <w:bookmarkStart w:id="37" w:name="karolinska-sleepiness-scale"/>
      <w:bookmarkEnd w:id="35"/>
      <w:r w:rsidRPr="006C456F">
        <w:t>Karolinska Sleepiness Scale</w:t>
      </w:r>
      <w:r w:rsidR="009E407B">
        <w:t xml:space="preserve"> (KSS)</w:t>
      </w:r>
      <w:bookmarkEnd w:id="36"/>
    </w:p>
    <w:p w14:paraId="3EAF9435" w14:textId="0EDA50C0" w:rsidR="00416811" w:rsidRPr="006C456F" w:rsidRDefault="00F960D0" w:rsidP="00CB2476">
      <w:pPr>
        <w:pStyle w:val="BodyText"/>
        <w:rPr>
          <w:lang w:val="en-AU"/>
        </w:rPr>
      </w:pPr>
      <w:r>
        <w:rPr>
          <w:lang w:val="en-AU"/>
        </w:rPr>
        <w:t>State subjective</w:t>
      </w:r>
      <w:r w:rsidRPr="006C456F">
        <w:rPr>
          <w:lang w:val="en-AU"/>
        </w:rPr>
        <w:t xml:space="preserve"> sleepiness was assessed 5 minutes after natural wake time using the Karolinska Sleepiness Scale (KSS), a </w:t>
      </w:r>
      <w:r>
        <w:rPr>
          <w:lang w:val="en-AU"/>
        </w:rPr>
        <w:t>one</w:t>
      </w:r>
      <w:r w:rsidR="00752343">
        <w:rPr>
          <w:lang w:val="en-AU"/>
        </w:rPr>
        <w:t>-item measure of an individual’s perceived sleepiness at a given point, with the instructions “</w:t>
      </w:r>
      <w:r w:rsidR="00752343" w:rsidRPr="006C456F">
        <w:rPr>
          <w:lang w:val="en-AU"/>
        </w:rPr>
        <w:t>Please measure your sleepiness over the past 5 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19F414EB" w14:textId="77777777" w:rsidR="00F960D0" w:rsidRDefault="00000000" w:rsidP="00F960D0">
      <w:pPr>
        <w:pStyle w:val="Heading3"/>
      </w:pPr>
      <w:bookmarkStart w:id="38" w:name="karolinska-drowsiness-test"/>
      <w:bookmarkStart w:id="39" w:name="_Toc179564751"/>
      <w:bookmarkEnd w:id="37"/>
      <w:r w:rsidRPr="00752343">
        <w:t>Karolinska Drowsiness Test</w:t>
      </w:r>
      <w:r w:rsidR="009E407B">
        <w:t xml:space="preserve"> (KDT)</w:t>
      </w:r>
      <w:bookmarkStart w:id="40" w:name="X79e983a79f455bb3898b99c47684a3551ca7813"/>
      <w:bookmarkEnd w:id="38"/>
      <w:bookmarkEnd w:id="39"/>
    </w:p>
    <w:p w14:paraId="6780A3C5" w14:textId="3A98FB79" w:rsidR="00F960D0" w:rsidRPr="00F960D0" w:rsidRDefault="00F960D0" w:rsidP="00F960D0">
      <w:pPr>
        <w:pStyle w:val="BodyText"/>
        <w:rPr>
          <w:lang w:val="en-AU"/>
        </w:rPr>
      </w:pPr>
      <w:r w:rsidRPr="00F960D0">
        <w:t xml:space="preserve">The Karolinska Drowsiness Test (KDT) was administered immediately following the KSS and was used to measure electrophysiological drowsiness using HD-EEG data. Participants were instructed, “Look at the dot in front of you and be as relaxed as possible while staying awake. Keep your head and body still and </w:t>
      </w:r>
      <w:proofErr w:type="spellStart"/>
      <w:r w:rsidRPr="00F960D0">
        <w:t>minimise</w:t>
      </w:r>
      <w:proofErr w:type="spellEnd"/>
      <w:r w:rsidRPr="00F960D0">
        <w:t xml:space="preserve"> blinking. After a few minutes, I’ll ask you to close your eyes and keep them closed for a few minutes. Finally, I’ll ask you to open your eyes again and keep them open for a few minutes.” The test is approximately 7 minutes long with 3 phases (eyes-open/eyes-closed/eyes-open), each lasting 120 seconds. The eyes-open conditions were concatenated during data analysis.</w:t>
      </w:r>
    </w:p>
    <w:p w14:paraId="4D982CBD" w14:textId="6829FC4B" w:rsidR="00416811" w:rsidRPr="006C456F" w:rsidRDefault="00000000" w:rsidP="00752343">
      <w:pPr>
        <w:pStyle w:val="Heading3"/>
      </w:pPr>
      <w:bookmarkStart w:id="41" w:name="_Toc179564752"/>
      <w:r w:rsidRPr="006C456F">
        <w:t xml:space="preserve">PSG </w:t>
      </w:r>
      <w:r w:rsidR="009E407B" w:rsidRPr="006C456F">
        <w:t xml:space="preserve">Sleep Scoring </w:t>
      </w:r>
      <w:r w:rsidR="009E407B">
        <w:t>a</w:t>
      </w:r>
      <w:r w:rsidR="009E407B" w:rsidRPr="006C456F">
        <w:t>nd Sleep Macroarchitecture</w:t>
      </w:r>
      <w:bookmarkEnd w:id="41"/>
    </w:p>
    <w:p w14:paraId="61F936CF" w14:textId="5C51B4B5" w:rsidR="00416811" w:rsidRPr="006C456F" w:rsidRDefault="00F960D0" w:rsidP="00B720CE">
      <w:pPr>
        <w:pStyle w:val="FirstParagraph"/>
        <w:rPr>
          <w:lang w:val="en-AU"/>
        </w:rPr>
      </w:pPr>
      <w:r w:rsidRPr="00F960D0">
        <w:t xml:space="preserve">Overnight PSG sleep data were recorded and scored in 30-second epochs according to American Academy of Sleep Medicine Manual (AASM) criteria by an experienced rater </w:t>
      </w:r>
      <w:r w:rsidR="00697C79" w:rsidRPr="006C456F">
        <w:rPr>
          <w:lang w:val="en-AU"/>
        </w:rPr>
        <w:fldChar w:fldCharType="begin"/>
      </w:r>
      <w:r w:rsidR="00700D70">
        <w:rPr>
          <w:lang w:val="en-AU"/>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xml:space="preserve">. Sleep recordings were evaluated for the following parameters of sleep continuity: time in bed (TIB, measured as total time spent in bed independent from sleep state); total sleep time (TST, defined as time between first sleep onset and final awakening, </w:t>
      </w:r>
      <w:r w:rsidRPr="006C456F">
        <w:rPr>
          <w:lang w:val="en-AU"/>
        </w:rPr>
        <w:lastRenderedPageBreak/>
        <w:t>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42" w:name="_Toc179564753"/>
      <w:bookmarkStart w:id="43" w:name="hd-eeg"/>
      <w:bookmarkEnd w:id="40"/>
      <w:r w:rsidRPr="006C456F">
        <w:t>HD-EEG</w:t>
      </w:r>
      <w:bookmarkEnd w:id="42"/>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bookmarkStart w:id="44" w:name="_Toc179564754"/>
      <w:r>
        <w:t>Data processing</w:t>
      </w:r>
      <w:bookmarkEnd w:id="44"/>
    </w:p>
    <w:p w14:paraId="376930D5" w14:textId="21C92526" w:rsidR="00752343" w:rsidRPr="00752343" w:rsidRDefault="00752343" w:rsidP="00752343">
      <w:pPr>
        <w:pStyle w:val="Heading3"/>
      </w:pPr>
      <w:bookmarkStart w:id="45" w:name="_Toc179564755"/>
      <w:r w:rsidRPr="00752343">
        <w:t>Visual</w:t>
      </w:r>
      <w:r w:rsidR="009E407B">
        <w:t xml:space="preserve"> I</w:t>
      </w:r>
      <w:r w:rsidRPr="00752343">
        <w:t xml:space="preserve">nspection and EEG </w:t>
      </w:r>
      <w:r w:rsidR="009E407B">
        <w:t>P</w:t>
      </w:r>
      <w:r w:rsidRPr="00752343">
        <w:t>re-</w:t>
      </w:r>
      <w:r w:rsidR="009E407B">
        <w:t>P</w:t>
      </w:r>
      <w:r w:rsidRPr="00752343">
        <w:t>rocessing</w:t>
      </w:r>
      <w:bookmarkEnd w:id="45"/>
    </w:p>
    <w:p w14:paraId="03441DDB" w14:textId="65279B43" w:rsidR="00F960D0" w:rsidRDefault="00F960D0" w:rsidP="00F960D0">
      <w:pPr>
        <w:pStyle w:val="BodyText"/>
      </w:pPr>
      <w:r w:rsidRPr="00F960D0">
        <w:t>All preprocessing was completed using the EEG Processor application for MATLAB (https://eeg-processor.readthedocs.io/). Data were visually inspected for artefacts and arousals which were removed across all channels. Poor</w:t>
      </w:r>
      <w:r w:rsidR="00A35629">
        <w:t>-</w:t>
      </w:r>
      <w:r w:rsidRPr="00F960D0">
        <w:t xml:space="preserve">quality channels were replaced with an interpolated EEG signal from all other good-quality channels using linear mixing, weighted by the squared distance to the poor-quality channel. To enhance the local signal detection of each electrode and </w:t>
      </w:r>
      <w:proofErr w:type="spellStart"/>
      <w:r w:rsidRPr="00F960D0">
        <w:t>minimise</w:t>
      </w:r>
      <w:proofErr w:type="spellEnd"/>
      <w:r w:rsidRPr="00F960D0">
        <w:t xml:space="preserve"> the influence of the vertex (</w:t>
      </w:r>
      <w:proofErr w:type="spellStart"/>
      <w:r w:rsidRPr="00F960D0">
        <w:t>Cz</w:t>
      </w:r>
      <w:proofErr w:type="spellEnd"/>
      <w:r w:rsidRPr="00F960D0">
        <w:t>) electrode, data were re-referenced to a common average signal (i.e., mean global signal across all EEG channels</w:t>
      </w:r>
    </w:p>
    <w:p w14:paraId="3BBA8E81" w14:textId="606E51C7" w:rsidR="00752343" w:rsidRPr="00752343" w:rsidRDefault="00752343" w:rsidP="00F960D0">
      <w:pPr>
        <w:pStyle w:val="Heading3"/>
      </w:pPr>
      <w:bookmarkStart w:id="46" w:name="_Toc179564756"/>
      <w:r w:rsidRPr="00752343">
        <w:t xml:space="preserve">Independent </w:t>
      </w:r>
      <w:r w:rsidR="009E407B" w:rsidRPr="00752343">
        <w:t>Components Analysis</w:t>
      </w:r>
      <w:bookmarkEnd w:id="46"/>
    </w:p>
    <w:p w14:paraId="436207BA" w14:textId="619EB253"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w:t>
      </w:r>
      <w:r w:rsidRPr="00752343">
        <w:lastRenderedPageBreak/>
        <w:t xml:space="preserve">components classified as non-brain activity with a probability </w:t>
      </w:r>
      <w:r w:rsidR="00775A3A" w:rsidRPr="006C456F">
        <w:rPr>
          <w:lang w:val="en-AU"/>
        </w:rPr>
        <w:t xml:space="preserve">≥ </w:t>
      </w:r>
      <w:r w:rsidRPr="00752343">
        <w:t>.8</w:t>
      </w:r>
      <w:r w:rsidR="00F5450D">
        <w:t xml:space="preserve"> </w:t>
      </w:r>
      <w:r w:rsidR="00F5450D">
        <w:fldChar w:fldCharType="begin"/>
      </w:r>
      <w:r w:rsidR="00F5450D">
        <w:instrText xml:space="preserve"> ADDIN ZOTERO_ITEM CSL_CITATION {"citationID":"4wTAcmP5","properties":{"formattedCitation":"(Pion-Tonachini et al., 2019)","plainCitation":"(Pion-Tonachini et al., 2019)","noteIndex":0},"citationItems":[{"id":353,"uris":["http://zotero.org/users/1974936/items/Z8PLXL42"],"itemData":{"id":353,"type":"article-journal","abstract":"The electroencephalogram (EEG) provides a non-invasive, minimally restrictive, and relatively low-cost measure of mesoscale brain dynamics with high temporal resolution. Although signals recorded in parallel by multiple, near-adjacent EEG scalp electrode channels are highly-correlated and combine signals from many different sources, biological and non-biological, independent component analysis (ICA) has been shown to isolate the various source generator processes underlying those recordings. Independent components (IC) found by ICA decomposition can be manually inspected, selected, and interpreted, but doing so requires both time and practice as ICs have no order or intrinsic interpretations and therefore require further study of their properties. Alternatively, sufficiently-accurate automated IC classifiers can be used to classify ICs into broad source categories, speeding the analysis of EEG studies with many subjects and enabling the use of ICA decomposition in near-real-time applications. While many such classifiers have been proposed recently, this work presents the ICLabel project comprised of (1) the ICLabel dataset containing spatiotemporal measures for over 200,000 ICs from more than 6000 EEG recordings and matching component labels for over 6000 of those ICs, all using common average reference, (2) the ICLabel website for collecting crowdsourced IC labels and educating EEG researchers and practitioners about IC interpretation, and (3) the automated ICLabel classifier, freely available for MATLAB. The ICLabel classifier improves upon existing methods in two ways: by improving the accuracy of the computed label estimates and by enhancing its computational efficiency. The classifier outperforms or performs comparably to the previous best publicly available automated IC component classification method for all measured IC categories while computing those labels ten times faster than that classifier as shown by a systematic comparison against other publicly available EEG IC classifiers.","container-title":"NeuroImage","DOI":"10.1016/j.neuroimage.2019.05.026","ISSN":"1053-8119","journalAbbreviation":"NeuroImage","page":"181-197","source":"ScienceDirect","title":"ICLabel: An automated electroencephalographic independent component classifier, dataset, and website","title-short":"ICLabel","volume":"198","author":[{"family":"Pion-Tonachini","given":"Luca"},{"family":"Kreutz-Delgado","given":"Ken"},{"family":"Makeig","given":"Scott"}],"issued":{"date-parts":[["2019",9,1]]},"citation-key":"pion-tonachini2019"}}],"schema":"https://github.com/citation-style-language/schema/raw/master/csl-citation.json"} </w:instrText>
      </w:r>
      <w:r w:rsidR="00F5450D">
        <w:fldChar w:fldCharType="separate"/>
      </w:r>
      <w:r w:rsidR="00F5450D">
        <w:rPr>
          <w:noProof/>
        </w:rPr>
        <w:t>(Pion-Tonachini et al., 2019)</w:t>
      </w:r>
      <w:r w:rsidR="00F5450D">
        <w:fldChar w:fldCharType="end"/>
      </w:r>
      <w:r w:rsidRPr="00752343">
        <w:t xml:space="preserve">. </w:t>
      </w:r>
      <w:r w:rsidR="00F960D0">
        <w:t>M</w:t>
      </w:r>
      <w:r w:rsidR="00F960D0" w:rsidRPr="00F960D0">
        <w:t xml:space="preserve">anual inspection was conducted to verify artefact removal and remove components visually identified as non-brain activity not meeting the weighting threshold. The remaining components were </w:t>
      </w:r>
      <w:proofErr w:type="gramStart"/>
      <w:r w:rsidR="00F960D0" w:rsidRPr="00F960D0">
        <w:t>back-projected</w:t>
      </w:r>
      <w:proofErr w:type="gramEnd"/>
      <w:r w:rsidR="00F960D0" w:rsidRPr="00F960D0">
        <w:t xml:space="preserve"> to the EEG data signal, removing channels on the cheek and neck and retaining only cranial channels, resulting in a cleaned EEG time series dataset.</w:t>
      </w:r>
    </w:p>
    <w:p w14:paraId="73CFA825" w14:textId="5F21B880" w:rsidR="00697C79" w:rsidRPr="006C456F" w:rsidRDefault="00697C79" w:rsidP="00775A3A">
      <w:pPr>
        <w:pStyle w:val="Heading3"/>
      </w:pPr>
      <w:bookmarkStart w:id="47" w:name="_Toc179564757"/>
      <w:r w:rsidRPr="006C456F">
        <w:t>Power Spectra</w:t>
      </w:r>
      <w:bookmarkEnd w:id="47"/>
    </w:p>
    <w:p w14:paraId="5C7163E9" w14:textId="0066D8F7" w:rsidR="00775A3A" w:rsidRDefault="00697C79" w:rsidP="00775A3A">
      <w:pPr>
        <w:pStyle w:val="BodyText"/>
      </w:pPr>
      <w:r w:rsidRPr="00775A3A">
        <w:tab/>
      </w:r>
      <w:r w:rsidR="00F960D0">
        <w:t xml:space="preserve">Power </w:t>
      </w:r>
      <w:r w:rsidR="00F960D0" w:rsidRPr="00F960D0">
        <w:t>spectral analysis was used to quantify the distribution of EEG data oscillations across frequencies, indicating which frequency components contribute the most to the signal. Power spectra were obtained for each channel using a fast Fourier transform (FFT) to deconstruct the EEG signal from the time domain to the frequency domain. The power spectra were calculated using the Welch method with 6-second windows (50% overlap) and obtained for the eyes</w:t>
      </w:r>
      <w:r w:rsidR="003265B7">
        <w:t>-</w:t>
      </w:r>
      <w:r w:rsidR="00F960D0" w:rsidRPr="00F960D0">
        <w:t>closed condition and the concatenated recording of the two eyes</w:t>
      </w:r>
      <w:r w:rsidR="003265B7">
        <w:t>-</w:t>
      </w:r>
      <w:r w:rsidR="00F960D0" w:rsidRPr="00F960D0">
        <w:t xml:space="preserve">open conditions. EEG spectral power densities were integrated within the following frequency bands: low delta (0.5–1 Hz), delta (1–4.5 Hz), theta (4.5–8 Hz), alpha (8–12 Hz), sigma (12–15 Hz), beta (15–25 Hz), and gamma (25–40 Hz). Absolute EEG spectral power densities were </w:t>
      </w:r>
      <w:proofErr w:type="spellStart"/>
      <w:r w:rsidR="00F960D0" w:rsidRPr="00F960D0">
        <w:t>normalised</w:t>
      </w:r>
      <w:proofErr w:type="spellEnd"/>
      <w:r w:rsidR="00F960D0" w:rsidRPr="00F960D0">
        <w:t xml:space="preserve"> to the grand-total power (average area under the curve between 0.5–40 Hz across all channels) to account for interindividual differences such as head size, scalp tissue, and skull thickness.</w:t>
      </w:r>
    </w:p>
    <w:p w14:paraId="3F1EDCD4" w14:textId="655B46D3" w:rsidR="00416811" w:rsidRPr="00DF5306" w:rsidRDefault="00000000" w:rsidP="00DF5306">
      <w:pPr>
        <w:pStyle w:val="Heading3"/>
      </w:pPr>
      <w:bookmarkStart w:id="48" w:name="_Toc179564758"/>
      <w:bookmarkStart w:id="49" w:name="slowing-ratio"/>
      <w:bookmarkEnd w:id="43"/>
      <w:r w:rsidRPr="00DF5306">
        <w:t xml:space="preserve">Slowing </w:t>
      </w:r>
      <w:r w:rsidR="009E407B">
        <w:t>R</w:t>
      </w:r>
      <w:r w:rsidRPr="00DF5306">
        <w:t>atio</w:t>
      </w:r>
      <w:r w:rsidR="009E407B">
        <w:t xml:space="preserve"> (SR)</w:t>
      </w:r>
      <w:bookmarkEnd w:id="48"/>
    </w:p>
    <w:p w14:paraId="1E0A8EAE" w14:textId="3E7A578D" w:rsidR="00416811" w:rsidRPr="006C456F" w:rsidRDefault="00000000" w:rsidP="00DF5306">
      <w:pPr>
        <w:pStyle w:val="BodyText"/>
        <w:rPr>
          <w:b/>
          <w:bCs/>
          <w:lang w:val="en-AU"/>
        </w:rPr>
      </w:pPr>
      <w:r w:rsidRPr="006C456F">
        <w:rPr>
          <w:lang w:val="en-AU"/>
        </w:rPr>
        <w:t xml:space="preserve">The EEG slowing ratio (SR) is a biomarker of sleepiness reflecting the general slowing of brain activity that appears with increasing sleepiness, </w:t>
      </w:r>
      <w:r w:rsidR="00F960D0" w:rsidRPr="00F960D0">
        <w:t>with increased slow frequency (delta and theta)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700D70">
        <w:rPr>
          <w:lang w:val="en-AU"/>
        </w:rPr>
        <w:instrText xml:space="preserve"> ADDIN ZOTERO_ITEM CSL_CITATION {"citationID":"rp7XKc3V","properties":{"formattedCitation":"(Sweetman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w:t>
      </w:r>
      <w:r w:rsidR="006A7793">
        <w:rPr>
          <w:lang w:val="en-AU"/>
        </w:rPr>
        <w:t>SR</w:t>
      </w:r>
      <w:r w:rsidRPr="006C456F">
        <w:rPr>
          <w:lang w:val="en-AU"/>
        </w:rPr>
        <w:t xml:space="preserve">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w:t>
      </w:r>
      <w:r w:rsidR="003265B7">
        <w:rPr>
          <w:lang w:val="en-AU"/>
        </w:rPr>
        <w:t>-</w:t>
      </w:r>
      <w:r w:rsidR="00A80725" w:rsidRPr="006C456F">
        <w:rPr>
          <w:lang w:val="en-AU"/>
        </w:rPr>
        <w:t>open and eyes</w:t>
      </w:r>
      <w:r w:rsidR="003265B7">
        <w:rPr>
          <w:lang w:val="en-AU"/>
        </w:rPr>
        <w:t>-</w:t>
      </w:r>
      <w:r w:rsidR="00A80725" w:rsidRPr="006C456F">
        <w:rPr>
          <w:lang w:val="en-AU"/>
        </w:rPr>
        <w:t>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sleepiness.</w:t>
      </w:r>
    </w:p>
    <w:p w14:paraId="16105EA3" w14:textId="3966A180" w:rsidR="00416811" w:rsidRPr="006C456F" w:rsidRDefault="00000000" w:rsidP="00752343">
      <w:pPr>
        <w:pStyle w:val="Heading3"/>
      </w:pPr>
      <w:bookmarkStart w:id="50" w:name="_Toc179564759"/>
      <w:bookmarkStart w:id="51" w:name="alpha-attenuation-coefficient"/>
      <w:bookmarkEnd w:id="49"/>
      <w:r w:rsidRPr="006C456F">
        <w:lastRenderedPageBreak/>
        <w:t xml:space="preserve">Alpha </w:t>
      </w:r>
      <w:r w:rsidR="009E407B">
        <w:t>A</w:t>
      </w:r>
      <w:r w:rsidRPr="006C456F">
        <w:t xml:space="preserve">ttenuation </w:t>
      </w:r>
      <w:r w:rsidR="009E407B">
        <w:t>C</w:t>
      </w:r>
      <w:r w:rsidRPr="006C456F">
        <w:t>oefficient</w:t>
      </w:r>
      <w:r w:rsidR="009E407B">
        <w:t xml:space="preserve"> (AAC)</w:t>
      </w:r>
      <w:bookmarkEnd w:id="50"/>
    </w:p>
    <w:p w14:paraId="0D0B5A40" w14:textId="25A64763"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w:t>
      </w:r>
      <w:r w:rsidR="003265B7">
        <w:rPr>
          <w:lang w:val="en-AU"/>
        </w:rPr>
        <w:t>-</w:t>
      </w:r>
      <w:r w:rsidRPr="006C456F">
        <w:rPr>
          <w:lang w:val="en-AU"/>
        </w:rPr>
        <w:t>open and eyes</w:t>
      </w:r>
      <w:r w:rsidR="003265B7">
        <w:rPr>
          <w:lang w:val="en-AU"/>
        </w:rPr>
        <w:t>-</w:t>
      </w:r>
      <w:r w:rsidRPr="006C456F">
        <w:rPr>
          <w:lang w:val="en-AU"/>
        </w:rPr>
        <w:t>closed conditions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(Stampi et al., 1995)</w:t>
      </w:r>
      <w:r w:rsidR="00697C79" w:rsidRPr="006C456F">
        <w:rPr>
          <w:lang w:val="en-AU"/>
        </w:rPr>
        <w:fldChar w:fldCharType="end"/>
      </w:r>
      <w:r w:rsidRPr="006C456F">
        <w:rPr>
          <w:lang w:val="en-AU"/>
        </w:rPr>
        <w:t xml:space="preserve">. </w:t>
      </w:r>
      <w:r w:rsidR="00697C79" w:rsidRPr="006C456F">
        <w:rPr>
          <w:lang w:val="en-AU"/>
        </w:rPr>
        <w:t>Alpha activity increases with sleepiness when the eyes are open</w:t>
      </w:r>
      <w:r w:rsidR="00F960D0">
        <w:rPr>
          <w:lang w:val="en-AU"/>
        </w:rPr>
        <w:t xml:space="preserve"> and</w:t>
      </w:r>
      <w:r w:rsidR="00697C79" w:rsidRPr="006C456F">
        <w:rPr>
          <w:lang w:val="en-AU"/>
        </w:rPr>
        <w:t xml:space="preserve"> decreases with sleepiness when the eyes are closed </w:t>
      </w:r>
      <w:r w:rsidR="00697C79" w:rsidRPr="006C456F">
        <w:rPr>
          <w:lang w:val="en-AU"/>
        </w:rPr>
        <w:fldChar w:fldCharType="begin"/>
      </w:r>
      <w:r w:rsidR="00700D70">
        <w:rPr>
          <w:lang w:val="en-AU"/>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w:t>
      </w:r>
      <w:r w:rsidR="003265B7">
        <w:rPr>
          <w:lang w:val="en-AU"/>
        </w:rPr>
        <w:t>-</w:t>
      </w:r>
      <w:r w:rsidRPr="006C456F">
        <w:rPr>
          <w:lang w:val="en-AU"/>
        </w:rPr>
        <w:t>closed</w:t>
      </w:r>
      <w:r w:rsidR="00697C79" w:rsidRPr="006C456F">
        <w:rPr>
          <w:lang w:val="en-AU"/>
        </w:rPr>
        <w:t xml:space="preserve"> </w:t>
      </w:r>
      <w:r w:rsidRPr="006C456F">
        <w:rPr>
          <w:lang w:val="en-AU"/>
        </w:rPr>
        <w:t>condition to alpha power in the eyes</w:t>
      </w:r>
      <w:r w:rsidR="003265B7">
        <w:rPr>
          <w:lang w:val="en-AU"/>
        </w:rPr>
        <w:t>-</w:t>
      </w:r>
      <w:r w:rsidRPr="006C456F">
        <w:rPr>
          <w:lang w:val="en-AU"/>
        </w:rPr>
        <w:t>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w:t>
      </w:r>
      <w:r w:rsidR="003265B7">
        <w:rPr>
          <w:lang w:val="en-AU"/>
        </w:rPr>
        <w:t>-</w:t>
      </w:r>
      <w:r w:rsidR="00AD0805">
        <w:rPr>
          <w:lang w:val="en-AU"/>
        </w:rPr>
        <w:t>closed</w:t>
      </w:r>
      <w:r w:rsidR="00697C79" w:rsidRPr="006C456F">
        <w:rPr>
          <w:lang w:val="en-AU"/>
        </w:rPr>
        <w:t xml:space="preserve">/ alpha </w:t>
      </w:r>
      <w:r w:rsidR="00AD0805">
        <w:rPr>
          <w:lang w:val="en-AU"/>
        </w:rPr>
        <w:t>eyes</w:t>
      </w:r>
      <w:r w:rsidR="003265B7">
        <w:rPr>
          <w:lang w:val="en-AU"/>
        </w:rPr>
        <w:t>-</w:t>
      </w:r>
      <w:r w:rsidR="00AD0805">
        <w:rPr>
          <w:lang w:val="en-AU"/>
        </w:rPr>
        <w:t>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52" w:name="_Toc179564760"/>
      <w:bookmarkStart w:id="53" w:name="data-processing"/>
      <w:bookmarkEnd w:id="25"/>
      <w:bookmarkEnd w:id="51"/>
      <w:r w:rsidRPr="00AD0805">
        <w:t xml:space="preserve">Statistical </w:t>
      </w:r>
      <w:r w:rsidR="009E407B">
        <w:t>A</w:t>
      </w:r>
      <w:r w:rsidRPr="00AD0805">
        <w:t>nalysis</w:t>
      </w:r>
      <w:bookmarkEnd w:id="52"/>
    </w:p>
    <w:p w14:paraId="11EE09AE" w14:textId="4EBB38A4" w:rsidR="00AD0805" w:rsidRDefault="003627C5" w:rsidP="0021010F">
      <w:pPr>
        <w:pStyle w:val="BodyText"/>
      </w:pPr>
      <w:bookmarkStart w:id="54" w:name="statistical-analysis"/>
      <w:bookmarkEnd w:id="53"/>
      <w:r w:rsidRPr="00AD0805">
        <w:t xml:space="preserve">Statistical analysis of descriptive measures was done using R version 4.3.2 (R Core Team, Vienna, Austria). </w:t>
      </w:r>
      <w:r w:rsidR="003C2200">
        <w:t>Analyses</w:t>
      </w:r>
      <w:r w:rsidR="00AD0805" w:rsidRPr="00AD0805">
        <w:t xml:space="preserve"> involving HD-EEG data were run using the EEG processor application</w:t>
      </w:r>
      <w:r w:rsidR="00F960D0">
        <w:t>,</w:t>
      </w:r>
      <w:r w:rsidR="00AD0805" w:rsidRPr="00AD0805">
        <w:t xml:space="preserve">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 xml:space="preserve">(Delorme &amp; </w:t>
      </w:r>
      <w:proofErr w:type="spellStart"/>
      <w:r w:rsidR="00AD0805" w:rsidRPr="00AD0805">
        <w:t>Makeig</w:t>
      </w:r>
      <w:proofErr w:type="spellEnd"/>
      <w:r w:rsidR="00AD0805" w:rsidRPr="00AD0805">
        <w:t>,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209B548E" w:rsidR="00AD0805" w:rsidRPr="003C2200" w:rsidRDefault="00B048DC" w:rsidP="003C2200">
      <w:pPr>
        <w:pStyle w:val="BodyText"/>
      </w:pPr>
      <w:r w:rsidRPr="00AD0805">
        <w:t xml:space="preserve">A one-way analysis of variance (ANOVA) was </w:t>
      </w:r>
      <w:r w:rsidR="003C2200">
        <w:t>conducted to examine</w:t>
      </w:r>
      <w:r w:rsidRPr="00AD0805">
        <w:t xml:space="preserve"> group differences in </w:t>
      </w:r>
      <w:r w:rsidR="003C2200">
        <w:t>continuous</w:t>
      </w:r>
      <w:r w:rsidRPr="00AD0805">
        <w:t xml:space="preserve"> variables </w:t>
      </w:r>
      <w:r w:rsidR="003C2200">
        <w:t>for</w:t>
      </w:r>
      <w:r w:rsidRPr="00AD0805">
        <w:t xml:space="preserve"> demographic variables, survey response measures, and sleep macroarchitecture.</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rsidR="003C2200">
        <w:t>, and if violated, values were log-transformed</w:t>
      </w:r>
      <w:r w:rsidRPr="00AD0805">
        <w:t>.</w:t>
      </w:r>
      <w:r>
        <w:t xml:space="preserve"> The assumption of homogeneity of variance was checked using Levene’s test, and if violated, Welch’s ANOVA was used.</w:t>
      </w:r>
      <w:r w:rsidR="003C2200">
        <w:t xml:space="preserve"> Sphericity was checked using </w:t>
      </w:r>
      <w:proofErr w:type="spellStart"/>
      <w:r w:rsidR="003C2200">
        <w:t>Maunchly’s</w:t>
      </w:r>
      <w:proofErr w:type="spellEnd"/>
      <w:r w:rsidR="003C2200">
        <w:t xml:space="preserve"> test of </w:t>
      </w:r>
      <w:r w:rsidR="00A35629">
        <w:t>s</w:t>
      </w:r>
      <w:r w:rsidR="003C2200">
        <w:t xml:space="preserve">phericity, and if violated, a Huynh-Feldt correction was applied. </w:t>
      </w:r>
      <w:r w:rsidR="003C2200" w:rsidRPr="00F960D0">
        <w:t xml:space="preserve">Post-hoc pairwise comparisons using a Bonferroni correction were conducted in the case of a significant result controlling for multiple comparisons. </w:t>
      </w:r>
    </w:p>
    <w:p w14:paraId="1FC18A2D" w14:textId="336BF224" w:rsidR="00F960D0" w:rsidRPr="00F960D0" w:rsidRDefault="00F960D0" w:rsidP="00F960D0">
      <w:pPr>
        <w:pStyle w:val="BodyText"/>
      </w:pPr>
      <w:r w:rsidRPr="00F960D0">
        <w:t>To compare subjective sleepiness between groups, a one-way ANOV</w:t>
      </w:r>
      <w:r w:rsidR="003C2200">
        <w:t>A</w:t>
      </w:r>
      <w:r w:rsidRPr="00F960D0">
        <w:t xml:space="preserve"> was conducted with KSS scores as the dependent variable and group membership as the independent </w:t>
      </w:r>
      <w:r w:rsidRPr="00F960D0">
        <w:lastRenderedPageBreak/>
        <w:t xml:space="preserve">variable. Assumptions were checked as described above. </w:t>
      </w:r>
      <w:r w:rsidR="003C2200">
        <w:t>In the case of a significant ANOVA, post-hoc pairwise comparison</w:t>
      </w:r>
      <w:r w:rsidR="002613AD">
        <w:t>s</w:t>
      </w:r>
      <w:r w:rsidR="003C2200">
        <w:t xml:space="preserve"> with a Bonferr</w:t>
      </w:r>
      <w:r w:rsidR="002613AD">
        <w:t>oni correction were conducted.</w:t>
      </w:r>
    </w:p>
    <w:p w14:paraId="6216DB57" w14:textId="704376C1" w:rsidR="00EF05C1" w:rsidRDefault="00F960D0" w:rsidP="00F960D0">
      <w:pPr>
        <w:pStyle w:val="BodyText"/>
        <w:rPr>
          <w:lang w:val="en-AU"/>
        </w:rPr>
      </w:pPr>
      <w:bookmarkStart w:id="55" w:name="_heading=h.111kx3o" w:colFirst="0" w:colLast="0"/>
      <w:bookmarkEnd w:id="55"/>
      <w:r w:rsidRPr="00F960D0">
        <w:t xml:space="preserve">To compare objective sleepiness between groups, separate one-way ANOVAs were applied to test for group differences in </w:t>
      </w:r>
      <w:r w:rsidR="002613AD">
        <w:t>AAC, SR eyes-open, and SR eyes-closed</w:t>
      </w:r>
      <w:r w:rsidRPr="00F960D0">
        <w:t xml:space="preserve"> at each of the 178 EEG channels. A cluster-mass permutation-based analysis of linear models (PALM) was applied to control for the increase in type-I error rate </w:t>
      </w:r>
      <w:r w:rsidR="00614667">
        <w:rPr>
          <w:lang w:val="en-AU"/>
        </w:rPr>
        <w:fldChar w:fldCharType="begin"/>
      </w:r>
      <w:r w:rsidR="00700D70">
        <w:rPr>
          <w:lang w:val="en-AU"/>
        </w:rPr>
        <w:instrText xml:space="preserve"> ADDIN ZOTERO_ITEM CSL_CITATION {"citationID":"9ncqMK9z","properties":{"formattedCitation":"(Winkler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Pr="00F960D0">
        <w:t xml:space="preserve">Clusters were defined as </w:t>
      </w:r>
      <w:proofErr w:type="spellStart"/>
      <w:r w:rsidRPr="00F960D0">
        <w:t>neighbouring</w:t>
      </w:r>
      <w:proofErr w:type="spellEnd"/>
      <w:r w:rsidRPr="00F960D0">
        <w:t xml:space="preserve"> EEG channels. Electrodes showing a significant F-statistic for the factor group (</w:t>
      </w:r>
      <w:r w:rsidRPr="00F960D0">
        <w:rPr>
          <w:i/>
        </w:rPr>
        <w:t>p</w:t>
      </w:r>
      <w:r w:rsidRPr="00F960D0">
        <w:t xml:space="preserve"> &lt; .05), and their mass was derived as the integrated F-statistical value. This cluster mass was compared to an empirical </w:t>
      </w:r>
      <w:proofErr w:type="gramStart"/>
      <w:r w:rsidRPr="00F960D0">
        <w:t>null-distribution</w:t>
      </w:r>
      <w:proofErr w:type="gramEnd"/>
      <w:r w:rsidRPr="00F960D0">
        <w:t xml:space="preserve">. This involved applying the same model to 10, 000 random shuffles of the data, and with each iteration the largest cluster mass was entered to build a reference null-distribution of cluster sizes occurring due to chance, which was then used to compare the found cluster mass size against. Clusters were deemed significant at an alpha threshold of </w:t>
      </w:r>
      <w:r w:rsidRPr="00F960D0">
        <w:rPr>
          <w:i/>
        </w:rPr>
        <w:t>p</w:t>
      </w:r>
      <w:r w:rsidRPr="00F960D0">
        <w:t xml:space="preserve"> &lt; .05</w:t>
      </w:r>
      <w:r w:rsidR="00F57190">
        <w:rPr>
          <w:lang w:val="en-AU"/>
        </w:rPr>
        <w:t>.</w:t>
      </w:r>
    </w:p>
    <w:p w14:paraId="1261301C" w14:textId="4A027366"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56" w:name="_Toc176258837"/>
      <w:bookmarkEnd w:id="0"/>
      <w:bookmarkEnd w:id="54"/>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bookmarkStart w:id="57" w:name="_Toc179564761"/>
      <w:r w:rsidRPr="006C456F">
        <w:t>Results</w:t>
      </w:r>
      <w:bookmarkEnd w:id="56"/>
      <w:bookmarkEnd w:id="57"/>
    </w:p>
    <w:p w14:paraId="1299E652" w14:textId="0B876DA7" w:rsidR="0024544F" w:rsidRPr="006C456F" w:rsidRDefault="004551A5" w:rsidP="00783024">
      <w:pPr>
        <w:pStyle w:val="Heading2"/>
      </w:pPr>
      <w:bookmarkStart w:id="58" w:name="_Toc176258838"/>
      <w:bookmarkStart w:id="59" w:name="_Toc179564762"/>
      <w:r w:rsidRPr="006C456F">
        <w:t>Participants</w:t>
      </w:r>
      <w:bookmarkEnd w:id="58"/>
      <w:bookmarkEnd w:id="59"/>
    </w:p>
    <w:p w14:paraId="2C334C22" w14:textId="77777777" w:rsidR="00F5450D" w:rsidRDefault="0024544F" w:rsidP="00F5450D">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w:t>
      </w:r>
      <w:r w:rsidRPr="006C456F">
        <w:rPr>
          <w:lang w:val="en-AU"/>
        </w:rPr>
        <w:lastRenderedPageBreak/>
        <w:t>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with the 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w:t>
      </w:r>
      <w:r w:rsidR="00F960D0">
        <w:rPr>
          <w:lang w:val="en-AU"/>
        </w:rPr>
        <w:t>t</w:t>
      </w:r>
      <w:r w:rsidR="00510FDC">
        <w:rPr>
          <w:lang w:val="en-AU"/>
        </w:rPr>
        <w:t>s</w:t>
      </w:r>
      <w:r w:rsidR="002D6284" w:rsidRPr="006C456F">
        <w:rPr>
          <w:lang w:val="en-AU"/>
        </w:rPr>
        <w:t xml:space="preserve"> of this honours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macroarchitecture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macroarchitecture </w:t>
      </w:r>
      <w:r w:rsidR="00F960D0">
        <w:rPr>
          <w:lang w:val="en-AU"/>
        </w:rPr>
        <w:t xml:space="preserve">in </w:t>
      </w:r>
      <w:r w:rsidR="002037AD">
        <w:rPr>
          <w:lang w:val="en-AU"/>
        </w:rPr>
        <w:t xml:space="preserve">Table 2. </w:t>
      </w:r>
      <w:bookmarkStart w:id="60" w:name="OLE_LINK1"/>
      <w:bookmarkStart w:id="61" w:name="OLE_LINK5"/>
    </w:p>
    <w:p w14:paraId="6B50FE6B" w14:textId="67CCC8CD" w:rsidR="00DD64EC" w:rsidRDefault="00DD64EC" w:rsidP="006A7793">
      <w:pPr>
        <w:pStyle w:val="BodyText"/>
        <w:rPr>
          <w:lang w:val="en-AU"/>
        </w:rPr>
      </w:pPr>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w:t>
      </w:r>
      <w:r w:rsidR="00F960D0" w:rsidRPr="00F960D0">
        <w:t xml:space="preserve">a one-way Welch’s ANOVA </w:t>
      </w:r>
      <w:r w:rsidR="00F5450D">
        <w:t>found</w:t>
      </w:r>
      <w:r w:rsidR="00F960D0">
        <w:t xml:space="preserve"> significant group differences</w:t>
      </w:r>
      <w:r w:rsidR="00F960D0" w:rsidRPr="00F960D0">
        <w:t xml:space="preserve"> in PSQI scores, </w:t>
      </w:r>
      <w:r w:rsidRPr="00340179">
        <w:rPr>
          <w:i/>
          <w:iCs/>
          <w:lang w:val="en-AU"/>
        </w:rPr>
        <w:t>F</w:t>
      </w:r>
      <w:r>
        <w:rPr>
          <w:lang w:val="en-AU"/>
        </w:rPr>
        <w:t xml:space="preserve">(2, 16.32) = 35.99, </w:t>
      </w:r>
      <w:r>
        <w:rPr>
          <w:i/>
          <w:iCs/>
          <w:lang w:val="en-AU"/>
        </w:rPr>
        <w:t>p</w:t>
      </w:r>
      <w:r>
        <w:rPr>
          <w:lang w:val="en-AU"/>
        </w:rPr>
        <w:t xml:space="preserve"> &lt;.001. Post-hoc Games-Howell tests showed the control group had significantly lower PSQI scores than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rsidR="00F5450D">
        <w:t>had</w:t>
      </w:r>
      <w:r w:rsidRPr="004C2CE7">
        <w:t xml:space="preserve"> significantly higher PSQI scores than the NRS group (mean </w:t>
      </w:r>
      <w:bookmarkEnd w:id="60"/>
      <w:bookmarkEnd w:id="61"/>
      <w:r w:rsidR="002613AD" w:rsidRPr="004C2CE7">
        <w:t xml:space="preserve">difference = 3.93, </w:t>
      </w:r>
      <w:r w:rsidR="002613AD" w:rsidRPr="00340179">
        <w:rPr>
          <w:i/>
          <w:iCs/>
        </w:rPr>
        <w:t>p</w:t>
      </w:r>
      <w:r w:rsidR="002613AD" w:rsidRPr="004C2CE7">
        <w:t xml:space="preserve"> = .010).</w:t>
      </w:r>
      <w:r w:rsidR="002613AD">
        <w:rPr>
          <w:lang w:val="en-AU"/>
        </w:rPr>
        <w:t xml:space="preserve"> A Welch’s ANOVA showed a significant group effect for ISI </w:t>
      </w:r>
      <w:r w:rsidR="00F5450D">
        <w:rPr>
          <w:lang w:val="en-AU"/>
        </w:rPr>
        <w:t xml:space="preserve">scores, </w:t>
      </w:r>
      <w:r w:rsidR="00F5450D">
        <w:rPr>
          <w:i/>
          <w:iCs/>
          <w:lang w:val="en-AU"/>
        </w:rPr>
        <w:t>F</w:t>
      </w:r>
      <w:r w:rsidR="00F5450D" w:rsidRPr="0023041D">
        <w:t>(2, 1</w:t>
      </w:r>
      <w:r w:rsidR="00F5450D">
        <w:t>8.96</w:t>
      </w:r>
      <w:r w:rsidR="00F5450D" w:rsidRPr="0023041D">
        <w:t>) = 11</w:t>
      </w:r>
      <w:r w:rsidR="00F5450D">
        <w:t>2.60</w:t>
      </w:r>
      <w:r w:rsidR="00F5450D" w:rsidRPr="0023041D">
        <w:t xml:space="preserve">, </w:t>
      </w:r>
      <w:r w:rsidR="00F5450D" w:rsidRPr="0023041D">
        <w:rPr>
          <w:i/>
          <w:iCs/>
        </w:rPr>
        <w:t>p</w:t>
      </w:r>
      <w:r w:rsidR="00F5450D" w:rsidRPr="0023041D">
        <w:t xml:space="preserve"> &lt; .001. Post-hoc </w:t>
      </w:r>
      <w:r w:rsidR="00F5450D">
        <w:t>analyses</w:t>
      </w:r>
      <w:r w:rsidR="00F5450D" w:rsidRPr="0023041D">
        <w:t xml:space="preserve"> revealed </w:t>
      </w:r>
      <w:r w:rsidR="00F5450D">
        <w:t xml:space="preserve">the control group had significantly lower scores than the ID (mean difference = -15.2, </w:t>
      </w:r>
      <w:r w:rsidR="00F5450D">
        <w:rPr>
          <w:i/>
          <w:iCs/>
        </w:rPr>
        <w:t>p</w:t>
      </w:r>
      <w:r w:rsidR="00F5450D">
        <w:t xml:space="preserve"> &lt;.001)</w:t>
      </w:r>
      <w:r w:rsidR="006A7793">
        <w:t xml:space="preserve"> and NRS</w:t>
      </w:r>
      <w:r w:rsidR="00F5450D" w:rsidRPr="0023041D">
        <w:t xml:space="preserve"> (mean difference = −12.02, </w:t>
      </w:r>
      <w:r w:rsidR="00F5450D" w:rsidRPr="0023041D">
        <w:rPr>
          <w:i/>
          <w:iCs/>
        </w:rPr>
        <w:t>p</w:t>
      </w:r>
      <w:r w:rsidR="00F5450D" w:rsidRPr="0023041D">
        <w:t xml:space="preserve"> &lt; .001)</w:t>
      </w:r>
      <w:r w:rsidR="006A7793">
        <w:t xml:space="preserve"> groups</w:t>
      </w:r>
      <w:r w:rsidR="00F5450D" w:rsidRPr="0023041D">
        <w:t>.</w:t>
      </w:r>
      <w:r w:rsidR="00F5450D">
        <w:t xml:space="preserve"> </w:t>
      </w:r>
      <w:r w:rsidR="00F5450D" w:rsidRPr="006C456F">
        <w:rPr>
          <w:lang w:val="en-AU"/>
        </w:rPr>
        <w:t>A</w:t>
      </w:r>
      <w:r w:rsidR="00F5450D">
        <w:rPr>
          <w:lang w:val="en-AU"/>
        </w:rPr>
        <w:t>lthough all groups did not have clinically significant (</w:t>
      </w:r>
      <w:r w:rsidR="00F5450D" w:rsidRPr="006C456F">
        <w:rPr>
          <w:lang w:val="en-AU"/>
        </w:rPr>
        <w:t>≥</w:t>
      </w:r>
      <w:r w:rsidR="00F5450D">
        <w:rPr>
          <w:lang w:val="en-AU"/>
        </w:rPr>
        <w:t xml:space="preserve"> 13) daytime fatigue as measures by the FFS, a one-way ANOVA found a significant main effect of group, </w:t>
      </w:r>
      <w:r w:rsidR="00F5450D">
        <w:rPr>
          <w:i/>
          <w:iCs/>
          <w:lang w:val="en-AU"/>
        </w:rPr>
        <w:t>F</w:t>
      </w:r>
      <w:r w:rsidR="00F5450D">
        <w:rPr>
          <w:lang w:val="en-AU"/>
        </w:rPr>
        <w:t xml:space="preserve">(12, 30) = 10.56, </w:t>
      </w:r>
      <w:r w:rsidR="00F5450D">
        <w:rPr>
          <w:i/>
          <w:iCs/>
          <w:lang w:val="en-AU"/>
        </w:rPr>
        <w:t>p</w:t>
      </w:r>
      <w:r w:rsidR="00F5450D">
        <w:rPr>
          <w:lang w:val="en-AU"/>
        </w:rPr>
        <w:t xml:space="preserve"> &lt; .001. Post-hoc comparisons using a Bonferroni correction showed the control group had </w:t>
      </w:r>
      <w:r w:rsidR="00F5450D" w:rsidRPr="005E4C43">
        <w:t xml:space="preserve">significantly lower scores compared to the ID (mean difference = −7.47, </w:t>
      </w:r>
      <w:r w:rsidR="00F5450D" w:rsidRPr="005E4C43">
        <w:rPr>
          <w:i/>
          <w:iCs/>
        </w:rPr>
        <w:t>p</w:t>
      </w:r>
      <w:r w:rsidR="00F5450D" w:rsidRPr="005E4C43">
        <w:t xml:space="preserve"> &lt; .001) </w:t>
      </w:r>
      <w:r w:rsidR="00F5450D" w:rsidRPr="005576E5">
        <w:t xml:space="preserve">and NRS groups (mean difference = −5.88, </w:t>
      </w:r>
      <w:r w:rsidR="00F5450D" w:rsidRPr="005576E5">
        <w:rPr>
          <w:i/>
          <w:iCs/>
        </w:rPr>
        <w:t>p</w:t>
      </w:r>
      <w:r w:rsidR="00F5450D" w:rsidRPr="005576E5">
        <w:t xml:space="preserve"> = .003). No significant difference was found between the ID and NRS groups (mean difference = 1.59, </w:t>
      </w:r>
      <w:r w:rsidR="00F5450D" w:rsidRPr="005576E5">
        <w:rPr>
          <w:i/>
          <w:iCs/>
        </w:rPr>
        <w:t>p</w:t>
      </w:r>
      <w:r w:rsidR="00F5450D" w:rsidRPr="005576E5">
        <w:t xml:space="preserve"> = .933).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5859EC6A" w:rsidR="00DD64EC" w:rsidRPr="00A47E68" w:rsidRDefault="00A47E68" w:rsidP="00A47E68">
            <w:pPr>
              <w:pStyle w:val="Heading2"/>
            </w:pPr>
            <w:bookmarkStart w:id="62" w:name="_Toc179532165"/>
            <w:bookmarkStart w:id="63" w:name="_Toc179564763"/>
            <w:bookmarkStart w:id="64" w:name="_Toc179564791"/>
            <w:r w:rsidRPr="00A47E68">
              <w:lastRenderedPageBreak/>
              <w:t xml:space="preserve">Table </w:t>
            </w:r>
            <w:r w:rsidRPr="00A47E68">
              <w:fldChar w:fldCharType="begin"/>
            </w:r>
            <w:r w:rsidRPr="00A47E68">
              <w:instrText xml:space="preserve"> SEQ Table \* ARABIC </w:instrText>
            </w:r>
            <w:r w:rsidRPr="00A47E68">
              <w:fldChar w:fldCharType="separate"/>
            </w:r>
            <w:r w:rsidR="00DC40B3">
              <w:rPr>
                <w:noProof/>
              </w:rPr>
              <w:t>1</w:t>
            </w:r>
            <w:bookmarkEnd w:id="62"/>
            <w:bookmarkEnd w:id="63"/>
            <w:bookmarkEnd w:id="64"/>
            <w:r w:rsidRPr="00A47E68">
              <w:fldChar w:fldCharType="end"/>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841"/>
              <w:gridCol w:w="1417"/>
              <w:gridCol w:w="784"/>
            </w:tblGrid>
            <w:tr w:rsidR="0035393F" w:rsidRPr="006C456F" w14:paraId="01FCB79C" w14:textId="77777777" w:rsidTr="0035393F">
              <w:trPr>
                <w:gridAfter w:val="1"/>
                <w:wAfter w:w="784" w:type="dxa"/>
                <w:trHeight w:val="302"/>
              </w:trPr>
              <w:tc>
                <w:tcPr>
                  <w:tcW w:w="2142" w:type="dxa"/>
                  <w:vMerge w:val="restart"/>
                  <w:tcBorders>
                    <w:top w:val="single" w:sz="8" w:space="0" w:color="auto"/>
                  </w:tcBorders>
                </w:tcPr>
                <w:p w14:paraId="68021CB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841" w:type="dxa"/>
                  <w:tcBorders>
                    <w:top w:val="single" w:sz="8" w:space="0" w:color="auto"/>
                  </w:tcBorders>
                </w:tcPr>
                <w:p w14:paraId="212F0EE4" w14:textId="2C31482F" w:rsidR="0035393F" w:rsidRDefault="0035393F" w:rsidP="00FC4287">
                  <w:pPr>
                    <w:jc w:val="center"/>
                    <w:rPr>
                      <w:rFonts w:ascii="Times New Roman" w:hAnsi="Times New Roman" w:cs="Times New Roman"/>
                      <w:b/>
                      <w:bCs/>
                      <w:i/>
                      <w:iCs/>
                      <w:lang w:val="en-AU"/>
                    </w:rPr>
                  </w:pPr>
                  <w:r w:rsidRPr="006C456F">
                    <w:rPr>
                      <w:lang w:val="en-AU"/>
                    </w:rPr>
                    <w:t>η²</w:t>
                  </w:r>
                </w:p>
              </w:tc>
              <w:tc>
                <w:tcPr>
                  <w:tcW w:w="1417" w:type="dxa"/>
                  <w:vMerge w:val="restart"/>
                  <w:tcBorders>
                    <w:top w:val="single" w:sz="8" w:space="0" w:color="auto"/>
                  </w:tcBorders>
                </w:tcPr>
                <w:p w14:paraId="6F3FE9E4" w14:textId="3ED59163" w:rsidR="0035393F" w:rsidRPr="006C456F" w:rsidRDefault="0035393F"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35393F" w:rsidRPr="006C456F" w14:paraId="30A7D7AE" w14:textId="77777777" w:rsidTr="0035393F">
              <w:trPr>
                <w:gridAfter w:val="1"/>
                <w:wAfter w:w="784" w:type="dxa"/>
                <w:trHeight w:val="149"/>
              </w:trPr>
              <w:tc>
                <w:tcPr>
                  <w:tcW w:w="2142" w:type="dxa"/>
                  <w:vMerge/>
                  <w:tcBorders>
                    <w:bottom w:val="single" w:sz="8" w:space="0" w:color="auto"/>
                  </w:tcBorders>
                </w:tcPr>
                <w:p w14:paraId="571C8A5A" w14:textId="77777777" w:rsidR="0035393F" w:rsidRPr="006C456F" w:rsidRDefault="0035393F"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841" w:type="dxa"/>
                  <w:tcBorders>
                    <w:bottom w:val="single" w:sz="8" w:space="0" w:color="auto"/>
                  </w:tcBorders>
                </w:tcPr>
                <w:p w14:paraId="317CF66B" w14:textId="77777777" w:rsidR="0035393F" w:rsidRPr="006C456F" w:rsidRDefault="0035393F" w:rsidP="00FC4287">
                  <w:pPr>
                    <w:jc w:val="center"/>
                    <w:rPr>
                      <w:rFonts w:ascii="Times New Roman" w:hAnsi="Times New Roman" w:cs="Times New Roman"/>
                      <w:lang w:val="en-AU"/>
                    </w:rPr>
                  </w:pPr>
                </w:p>
              </w:tc>
              <w:tc>
                <w:tcPr>
                  <w:tcW w:w="1417" w:type="dxa"/>
                  <w:vMerge/>
                  <w:tcBorders>
                    <w:bottom w:val="single" w:sz="8" w:space="0" w:color="auto"/>
                  </w:tcBorders>
                </w:tcPr>
                <w:p w14:paraId="072BA6BA" w14:textId="255B0FE1" w:rsidR="0035393F" w:rsidRPr="006C456F" w:rsidRDefault="0035393F" w:rsidP="00FC4287">
                  <w:pPr>
                    <w:jc w:val="center"/>
                    <w:rPr>
                      <w:rFonts w:ascii="Times New Roman" w:hAnsi="Times New Roman" w:cs="Times New Roman"/>
                      <w:lang w:val="en-AU"/>
                    </w:rPr>
                  </w:pPr>
                </w:p>
              </w:tc>
            </w:tr>
            <w:tr w:rsidR="0035393F" w:rsidRPr="006C456F" w14:paraId="3F33D063" w14:textId="77777777" w:rsidTr="0035393F">
              <w:trPr>
                <w:gridAfter w:val="1"/>
                <w:wAfter w:w="784" w:type="dxa"/>
                <w:trHeight w:val="302"/>
              </w:trPr>
              <w:tc>
                <w:tcPr>
                  <w:tcW w:w="2142" w:type="dxa"/>
                </w:tcPr>
                <w:p w14:paraId="320A0B33"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35393F" w:rsidRPr="006C456F" w:rsidRDefault="0035393F" w:rsidP="00FC4287">
                  <w:pPr>
                    <w:jc w:val="center"/>
                    <w:rPr>
                      <w:rFonts w:ascii="Times New Roman" w:hAnsi="Times New Roman" w:cs="Times New Roman"/>
                      <w:lang w:val="en-AU"/>
                    </w:rPr>
                  </w:pPr>
                </w:p>
              </w:tc>
              <w:tc>
                <w:tcPr>
                  <w:tcW w:w="797" w:type="dxa"/>
                </w:tcPr>
                <w:p w14:paraId="6FE5B45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35393F" w:rsidRPr="006C456F" w:rsidRDefault="0035393F" w:rsidP="00FC4287">
                  <w:pPr>
                    <w:jc w:val="center"/>
                    <w:rPr>
                      <w:rFonts w:ascii="Times New Roman" w:hAnsi="Times New Roman" w:cs="Times New Roman"/>
                      <w:lang w:val="en-AU"/>
                    </w:rPr>
                  </w:pPr>
                </w:p>
              </w:tc>
              <w:tc>
                <w:tcPr>
                  <w:tcW w:w="797" w:type="dxa"/>
                </w:tcPr>
                <w:p w14:paraId="352BEF3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35393F" w:rsidRPr="006C456F" w:rsidRDefault="0035393F" w:rsidP="00FC4287">
                  <w:pPr>
                    <w:jc w:val="center"/>
                    <w:rPr>
                      <w:rFonts w:ascii="Times New Roman" w:hAnsi="Times New Roman" w:cs="Times New Roman"/>
                      <w:lang w:val="en-AU"/>
                    </w:rPr>
                  </w:pPr>
                </w:p>
              </w:tc>
              <w:tc>
                <w:tcPr>
                  <w:tcW w:w="841" w:type="dxa"/>
                </w:tcPr>
                <w:p w14:paraId="61CE3BBD" w14:textId="77777777" w:rsidR="0035393F" w:rsidRPr="006C456F" w:rsidRDefault="0035393F" w:rsidP="00FC4287">
                  <w:pPr>
                    <w:jc w:val="center"/>
                    <w:rPr>
                      <w:rFonts w:ascii="Times New Roman" w:hAnsi="Times New Roman" w:cs="Times New Roman"/>
                      <w:lang w:val="en-AU"/>
                    </w:rPr>
                  </w:pPr>
                </w:p>
              </w:tc>
              <w:tc>
                <w:tcPr>
                  <w:tcW w:w="1417" w:type="dxa"/>
                </w:tcPr>
                <w:p w14:paraId="6797A222" w14:textId="22062BE2" w:rsidR="0035393F" w:rsidRPr="006C456F" w:rsidRDefault="0035393F" w:rsidP="00FC4287">
                  <w:pPr>
                    <w:jc w:val="center"/>
                    <w:rPr>
                      <w:rFonts w:ascii="Times New Roman" w:hAnsi="Times New Roman" w:cs="Times New Roman"/>
                      <w:lang w:val="en-AU"/>
                    </w:rPr>
                  </w:pPr>
                </w:p>
              </w:tc>
            </w:tr>
            <w:tr w:rsidR="0035393F" w:rsidRPr="006C456F" w14:paraId="65DF24FC" w14:textId="77777777" w:rsidTr="0035393F">
              <w:trPr>
                <w:gridAfter w:val="1"/>
                <w:wAfter w:w="784" w:type="dxa"/>
                <w:trHeight w:val="302"/>
              </w:trPr>
              <w:tc>
                <w:tcPr>
                  <w:tcW w:w="2142" w:type="dxa"/>
                </w:tcPr>
                <w:p w14:paraId="41CE3E3B"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841" w:type="dxa"/>
                </w:tcPr>
                <w:p w14:paraId="2BFD96CA" w14:textId="1E488FB7"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.01</w:t>
                  </w:r>
                </w:p>
              </w:tc>
              <w:tc>
                <w:tcPr>
                  <w:tcW w:w="1417" w:type="dxa"/>
                </w:tcPr>
                <w:p w14:paraId="2245ABDE" w14:textId="27A33A2C"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w:t>
                  </w:r>
                  <w:r w:rsidR="003F40DB">
                    <w:rPr>
                      <w:rFonts w:ascii="Times New Roman" w:hAnsi="Times New Roman" w:cs="Times New Roman"/>
                      <w:lang w:val="en-AU"/>
                    </w:rPr>
                    <w:t>873</w:t>
                  </w:r>
                </w:p>
              </w:tc>
            </w:tr>
            <w:tr w:rsidR="0035393F" w:rsidRPr="006C456F" w14:paraId="41FE6340" w14:textId="77777777" w:rsidTr="0035393F">
              <w:trPr>
                <w:gridAfter w:val="1"/>
                <w:wAfter w:w="784" w:type="dxa"/>
                <w:trHeight w:val="287"/>
              </w:trPr>
              <w:tc>
                <w:tcPr>
                  <w:tcW w:w="2142" w:type="dxa"/>
                </w:tcPr>
                <w:p w14:paraId="3C9AC05F"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841" w:type="dxa"/>
                </w:tcPr>
                <w:p w14:paraId="0752DD83" w14:textId="60BE0F8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.82</w:t>
                  </w:r>
                </w:p>
              </w:tc>
              <w:tc>
                <w:tcPr>
                  <w:tcW w:w="1417" w:type="dxa"/>
                </w:tcPr>
                <w:p w14:paraId="401D6026" w14:textId="3A8E7CB4"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5FF066FF" w14:textId="77777777" w:rsidTr="0035393F">
              <w:trPr>
                <w:gridAfter w:val="1"/>
                <w:wAfter w:w="784" w:type="dxa"/>
                <w:trHeight w:val="287"/>
              </w:trPr>
              <w:tc>
                <w:tcPr>
                  <w:tcW w:w="2142" w:type="dxa"/>
                </w:tcPr>
                <w:p w14:paraId="57327919"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841" w:type="dxa"/>
                </w:tcPr>
                <w:p w14:paraId="1065DDB7" w14:textId="7665D89F"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.92</w:t>
                  </w:r>
                </w:p>
              </w:tc>
              <w:tc>
                <w:tcPr>
                  <w:tcW w:w="1417" w:type="dxa"/>
                </w:tcPr>
                <w:p w14:paraId="589825D6" w14:textId="11088F15"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15594A6C" w14:textId="77777777" w:rsidTr="0035393F">
              <w:trPr>
                <w:gridAfter w:val="1"/>
                <w:wAfter w:w="784" w:type="dxa"/>
                <w:trHeight w:val="302"/>
              </w:trPr>
              <w:tc>
                <w:tcPr>
                  <w:tcW w:w="2142" w:type="dxa"/>
                </w:tcPr>
                <w:p w14:paraId="24AC1FD4"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841" w:type="dxa"/>
                </w:tcPr>
                <w:p w14:paraId="6739F160" w14:textId="3C344944"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.41</w:t>
                  </w:r>
                </w:p>
              </w:tc>
              <w:tc>
                <w:tcPr>
                  <w:tcW w:w="1417" w:type="dxa"/>
                </w:tcPr>
                <w:p w14:paraId="0E315367" w14:textId="2EF77B1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Pr>
                      <w:rFonts w:ascii="Times New Roman" w:hAnsi="Times New Roman" w:cs="Times New Roman"/>
                      <w:lang w:val="en-AU"/>
                    </w:rPr>
                    <w:t>***</w:t>
                  </w:r>
                </w:p>
              </w:tc>
            </w:tr>
            <w:tr w:rsidR="0035393F" w:rsidRPr="006C456F" w14:paraId="2F30F8D2" w14:textId="77777777" w:rsidTr="0035393F">
              <w:trPr>
                <w:gridAfter w:val="1"/>
                <w:wAfter w:w="784" w:type="dxa"/>
                <w:trHeight w:val="287"/>
              </w:trPr>
              <w:tc>
                <w:tcPr>
                  <w:tcW w:w="2142" w:type="dxa"/>
                </w:tcPr>
                <w:p w14:paraId="1D88C6F6"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841" w:type="dxa"/>
                </w:tcPr>
                <w:p w14:paraId="27148175" w14:textId="3CEB992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.03</w:t>
                  </w:r>
                </w:p>
              </w:tc>
              <w:tc>
                <w:tcPr>
                  <w:tcW w:w="1417" w:type="dxa"/>
                </w:tcPr>
                <w:p w14:paraId="47B2BE07" w14:textId="34EDEFC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35393F" w:rsidRPr="006C456F" w14:paraId="7EDD4C40" w14:textId="77777777" w:rsidTr="0035393F">
              <w:trPr>
                <w:trHeight w:val="287"/>
              </w:trPr>
              <w:tc>
                <w:tcPr>
                  <w:tcW w:w="2142" w:type="dxa"/>
                  <w:tcBorders>
                    <w:bottom w:val="single" w:sz="8" w:space="0" w:color="auto"/>
                  </w:tcBorders>
                </w:tcPr>
                <w:p w14:paraId="04C667CF"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841" w:type="dxa"/>
                  <w:tcBorders>
                    <w:bottom w:val="single" w:sz="8" w:space="0" w:color="auto"/>
                  </w:tcBorders>
                </w:tcPr>
                <w:p w14:paraId="05AD4B2F" w14:textId="355E889D" w:rsidR="0035393F" w:rsidRDefault="00D366DD" w:rsidP="00FC4287">
                  <w:pPr>
                    <w:jc w:val="center"/>
                    <w:rPr>
                      <w:rFonts w:ascii="Times New Roman" w:hAnsi="Times New Roman" w:cs="Times New Roman"/>
                      <w:lang w:val="en-AU"/>
                    </w:rPr>
                  </w:pPr>
                  <w:r>
                    <w:rPr>
                      <w:rFonts w:ascii="Times New Roman" w:hAnsi="Times New Roman" w:cs="Times New Roman"/>
                      <w:lang w:val="en-AU"/>
                    </w:rPr>
                    <w:t>.11</w:t>
                  </w:r>
                </w:p>
              </w:tc>
              <w:tc>
                <w:tcPr>
                  <w:tcW w:w="1417" w:type="dxa"/>
                  <w:tcBorders>
                    <w:bottom w:val="single" w:sz="8" w:space="0" w:color="auto"/>
                  </w:tcBorders>
                </w:tcPr>
                <w:p w14:paraId="3B94005E" w14:textId="58B72903" w:rsidR="0035393F" w:rsidRPr="006C456F" w:rsidRDefault="0035393F"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35393F" w:rsidRPr="006C456F" w:rsidRDefault="0035393F" w:rsidP="00FC4287">
                  <w:pPr>
                    <w:rPr>
                      <w:rFonts w:ascii="Times New Roman" w:hAnsi="Times New Roman" w:cs="Times New Roman"/>
                      <w:lang w:val="en-AU"/>
                    </w:rPr>
                  </w:pPr>
                </w:p>
              </w:tc>
            </w:tr>
          </w:tbl>
          <w:p w14:paraId="7DEA3743" w14:textId="5C216AEA" w:rsidR="00DD64EC" w:rsidRPr="006C456F" w:rsidRDefault="00DD64EC" w:rsidP="005C7B6B">
            <w:pPr>
              <w:pStyle w:val="BodyText"/>
              <w:rPr>
                <w:lang w:val="en-AU"/>
              </w:rPr>
            </w:pPr>
            <w:r w:rsidRPr="00340179">
              <w:rPr>
                <w:lang w:val="en-GB"/>
              </w:rPr>
              <w:t>†</w:t>
            </w:r>
            <w:r w:rsidRPr="006C456F">
              <w:rPr>
                <w:lang w:val="en-AU"/>
              </w:rPr>
              <w:t xml:space="preserve"> </w:t>
            </w:r>
            <w:proofErr w:type="gramStart"/>
            <w:r w:rsidRPr="006C456F">
              <w:rPr>
                <w:lang w:val="en-AU"/>
              </w:rPr>
              <w:t>notes</w:t>
            </w:r>
            <w:proofErr w:type="gramEnd"/>
            <w:r w:rsidRPr="006C456F">
              <w:rPr>
                <w:lang w:val="en-AU"/>
              </w:rPr>
              <w:t xml:space="preserve"> Welch’s ANOVA as homogeneity of variances was violated. </w:t>
            </w:r>
            <w:r w:rsidR="005576E5" w:rsidRPr="005576E5">
              <w:t xml:space="preserve">*** </w:t>
            </w:r>
            <w:r w:rsidR="005576E5" w:rsidRPr="005576E5">
              <w:rPr>
                <w:i/>
              </w:rPr>
              <w:t>p</w:t>
            </w:r>
            <w:r w:rsidR="005576E5" w:rsidRPr="005576E5">
              <w:t xml:space="preserve"> = &lt;.001. </w:t>
            </w:r>
            <w:r w:rsidRPr="006C456F">
              <w:rPr>
                <w:lang w:val="en-AU"/>
              </w:rPr>
              <w:t>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5A77DBB" w14:textId="31A3DF04" w:rsidR="00A47E68" w:rsidRPr="00A47E68" w:rsidRDefault="00A47E68" w:rsidP="00A47E68">
            <w:pPr>
              <w:pStyle w:val="Heading2"/>
            </w:pPr>
            <w:bookmarkStart w:id="65" w:name="_Toc179532166"/>
            <w:bookmarkStart w:id="66" w:name="_Toc179564764"/>
            <w:bookmarkStart w:id="67" w:name="_Toc179564792"/>
            <w:r w:rsidRPr="00A47E68">
              <w:t xml:space="preserve">Table </w:t>
            </w:r>
            <w:r w:rsidRPr="00A47E68">
              <w:fldChar w:fldCharType="begin"/>
            </w:r>
            <w:r w:rsidRPr="00A47E68">
              <w:instrText xml:space="preserve"> SEQ Table \* ARABIC </w:instrText>
            </w:r>
            <w:r w:rsidRPr="00A47E68">
              <w:fldChar w:fldCharType="separate"/>
            </w:r>
            <w:r w:rsidR="00DC40B3">
              <w:rPr>
                <w:noProof/>
              </w:rPr>
              <w:t>2</w:t>
            </w:r>
            <w:bookmarkEnd w:id="65"/>
            <w:bookmarkEnd w:id="66"/>
            <w:bookmarkEnd w:id="67"/>
            <w:r w:rsidRPr="00A47E68">
              <w:fldChar w:fldCharType="end"/>
            </w:r>
          </w:p>
          <w:p w14:paraId="26184495" w14:textId="77777777" w:rsidR="00DD64EC" w:rsidRPr="00DD64EC" w:rsidRDefault="00DD64EC" w:rsidP="00DD64EC">
            <w:pPr>
              <w:pStyle w:val="Heading3"/>
              <w:rPr>
                <w:b w:val="0"/>
                <w:bCs w:val="0"/>
              </w:rPr>
            </w:pPr>
            <w:bookmarkStart w:id="68" w:name="_Toc179532167"/>
            <w:bookmarkStart w:id="69" w:name="_Toc179564765"/>
            <w:r w:rsidRPr="00DD64EC">
              <w:rPr>
                <w:b w:val="0"/>
                <w:bCs w:val="0"/>
              </w:rPr>
              <w:t>Sleep Macroarchitecture by Group</w:t>
            </w:r>
            <w:bookmarkStart w:id="70" w:name="participants-1"/>
            <w:bookmarkEnd w:id="68"/>
            <w:bookmarkEnd w:id="69"/>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925"/>
              <w:gridCol w:w="1134"/>
              <w:gridCol w:w="1134"/>
            </w:tblGrid>
            <w:tr w:rsidR="00D366DD" w:rsidRPr="006C456F" w14:paraId="40424888" w14:textId="77777777" w:rsidTr="00D366DD">
              <w:trPr>
                <w:trHeight w:val="302"/>
              </w:trPr>
              <w:tc>
                <w:tcPr>
                  <w:tcW w:w="2214" w:type="dxa"/>
                  <w:vMerge w:val="restart"/>
                  <w:tcBorders>
                    <w:top w:val="single" w:sz="8" w:space="0" w:color="auto"/>
                  </w:tcBorders>
                </w:tcPr>
                <w:p w14:paraId="0C0BC799"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925" w:type="dxa"/>
                  <w:vMerge w:val="restart"/>
                  <w:tcBorders>
                    <w:top w:val="single" w:sz="8" w:space="0" w:color="auto"/>
                  </w:tcBorders>
                </w:tcPr>
                <w:p w14:paraId="6A1338F6" w14:textId="38852AEC" w:rsidR="00D366DD" w:rsidRPr="006C456F" w:rsidRDefault="00D366DD" w:rsidP="00FC4287">
                  <w:pPr>
                    <w:jc w:val="center"/>
                    <w:rPr>
                      <w:rFonts w:ascii="Times New Roman" w:hAnsi="Times New Roman" w:cs="Times New Roman"/>
                      <w:i/>
                      <w:iCs/>
                      <w:lang w:val="en-AU"/>
                    </w:rPr>
                  </w:pPr>
                  <w:r w:rsidRPr="006C456F">
                    <w:rPr>
                      <w:lang w:val="en-AU"/>
                    </w:rPr>
                    <w:t>η²</w:t>
                  </w:r>
                </w:p>
              </w:tc>
              <w:tc>
                <w:tcPr>
                  <w:tcW w:w="1134" w:type="dxa"/>
                  <w:tcBorders>
                    <w:top w:val="single" w:sz="8" w:space="0" w:color="auto"/>
                  </w:tcBorders>
                </w:tcPr>
                <w:p w14:paraId="33D1A6E1" w14:textId="5F2DC641" w:rsidR="00D366DD" w:rsidRPr="006C456F" w:rsidRDefault="00D366DD" w:rsidP="00FC4287">
                  <w:pPr>
                    <w:jc w:val="center"/>
                    <w:rPr>
                      <w:rFonts w:ascii="Times New Roman" w:hAnsi="Times New Roman" w:cs="Times New Roman"/>
                      <w:i/>
                      <w:iCs/>
                      <w:lang w:val="en-AU"/>
                    </w:rPr>
                  </w:pPr>
                  <w:r>
                    <w:rPr>
                      <w:rFonts w:ascii="Times New Roman" w:hAnsi="Times New Roman" w:cs="Times New Roman"/>
                      <w:i/>
                      <w:iCs/>
                      <w:lang w:val="en-AU"/>
                    </w:rPr>
                    <w:t>p</w:t>
                  </w:r>
                </w:p>
              </w:tc>
              <w:tc>
                <w:tcPr>
                  <w:tcW w:w="1134" w:type="dxa"/>
                  <w:tcBorders>
                    <w:top w:val="single" w:sz="8" w:space="0" w:color="auto"/>
                    <w:bottom w:val="single" w:sz="8" w:space="0" w:color="auto"/>
                  </w:tcBorders>
                </w:tcPr>
                <w:p w14:paraId="1BCA7048" w14:textId="41069011"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366DD" w:rsidRPr="006C456F" w14:paraId="2C036DA2" w14:textId="0CFBE341" w:rsidTr="00D366DD">
              <w:trPr>
                <w:gridAfter w:val="1"/>
                <w:wAfter w:w="1134" w:type="dxa"/>
                <w:trHeight w:val="149"/>
              </w:trPr>
              <w:tc>
                <w:tcPr>
                  <w:tcW w:w="2214" w:type="dxa"/>
                  <w:vMerge/>
                  <w:tcBorders>
                    <w:bottom w:val="single" w:sz="8" w:space="0" w:color="auto"/>
                  </w:tcBorders>
                </w:tcPr>
                <w:p w14:paraId="49E56318" w14:textId="77777777" w:rsidR="00D366DD" w:rsidRPr="006C456F" w:rsidRDefault="00D366DD"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366DD" w:rsidRPr="006C456F" w:rsidRDefault="00D366DD"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925" w:type="dxa"/>
                  <w:vMerge/>
                  <w:tcBorders>
                    <w:bottom w:val="single" w:sz="8" w:space="0" w:color="auto"/>
                  </w:tcBorders>
                </w:tcPr>
                <w:p w14:paraId="23B69CA3" w14:textId="77777777" w:rsidR="00D366DD" w:rsidRPr="006C456F" w:rsidRDefault="00D366DD" w:rsidP="00FC4287">
                  <w:pPr>
                    <w:jc w:val="center"/>
                    <w:rPr>
                      <w:rFonts w:ascii="Times New Roman" w:hAnsi="Times New Roman" w:cs="Times New Roman"/>
                      <w:lang w:val="en-AU"/>
                    </w:rPr>
                  </w:pPr>
                </w:p>
              </w:tc>
              <w:tc>
                <w:tcPr>
                  <w:tcW w:w="1134" w:type="dxa"/>
                  <w:tcBorders>
                    <w:bottom w:val="single" w:sz="8" w:space="0" w:color="auto"/>
                  </w:tcBorders>
                </w:tcPr>
                <w:p w14:paraId="3649DC1A" w14:textId="77777777" w:rsidR="00D366DD" w:rsidRPr="006C456F" w:rsidRDefault="00D366DD" w:rsidP="00FC4287">
                  <w:pPr>
                    <w:jc w:val="center"/>
                    <w:rPr>
                      <w:rFonts w:ascii="Times New Roman" w:hAnsi="Times New Roman" w:cs="Times New Roman"/>
                      <w:lang w:val="en-AU"/>
                    </w:rPr>
                  </w:pPr>
                </w:p>
              </w:tc>
            </w:tr>
            <w:tr w:rsidR="00D366DD" w:rsidRPr="006C456F" w14:paraId="632A3AD5" w14:textId="77777777" w:rsidTr="00D366DD">
              <w:trPr>
                <w:trHeight w:val="302"/>
              </w:trPr>
              <w:tc>
                <w:tcPr>
                  <w:tcW w:w="2214" w:type="dxa"/>
                </w:tcPr>
                <w:p w14:paraId="1A91A89C"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31.1</w:t>
                  </w:r>
                </w:p>
              </w:tc>
              <w:tc>
                <w:tcPr>
                  <w:tcW w:w="925" w:type="dxa"/>
                </w:tcPr>
                <w:p w14:paraId="3C409955" w14:textId="5534121D"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.16</w:t>
                  </w:r>
                </w:p>
              </w:tc>
              <w:tc>
                <w:tcPr>
                  <w:tcW w:w="1134" w:type="dxa"/>
                </w:tcPr>
                <w:p w14:paraId="365B936D" w14:textId="47AFB16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c>
                <w:tcPr>
                  <w:tcW w:w="1134" w:type="dxa"/>
                </w:tcPr>
                <w:p w14:paraId="57BC0575" w14:textId="4A8DA0B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r>
            <w:tr w:rsidR="00D366DD" w:rsidRPr="006C456F" w14:paraId="02C6ADC3" w14:textId="77777777" w:rsidTr="00D366DD">
              <w:trPr>
                <w:trHeight w:val="302"/>
              </w:trPr>
              <w:tc>
                <w:tcPr>
                  <w:tcW w:w="2214" w:type="dxa"/>
                </w:tcPr>
                <w:p w14:paraId="661FFBB5"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64.5</w:t>
                  </w:r>
                </w:p>
              </w:tc>
              <w:tc>
                <w:tcPr>
                  <w:tcW w:w="925" w:type="dxa"/>
                </w:tcPr>
                <w:p w14:paraId="65960CD3" w14:textId="5268B975"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.10</w:t>
                  </w:r>
                </w:p>
              </w:tc>
              <w:tc>
                <w:tcPr>
                  <w:tcW w:w="1134" w:type="dxa"/>
                </w:tcPr>
                <w:p w14:paraId="40E56F70" w14:textId="3A35509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c>
                <w:tcPr>
                  <w:tcW w:w="1134" w:type="dxa"/>
                </w:tcPr>
                <w:p w14:paraId="5E5BCCA5" w14:textId="72339B9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r>
            <w:tr w:rsidR="00D366DD" w:rsidRPr="006C456F" w14:paraId="3ECCC7EA" w14:textId="77777777" w:rsidTr="00D366DD">
              <w:trPr>
                <w:trHeight w:val="287"/>
              </w:trPr>
              <w:tc>
                <w:tcPr>
                  <w:tcW w:w="2214" w:type="dxa"/>
                </w:tcPr>
                <w:p w14:paraId="1B04C0D3"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20.9</w:t>
                  </w:r>
                </w:p>
              </w:tc>
              <w:tc>
                <w:tcPr>
                  <w:tcW w:w="925" w:type="dxa"/>
                </w:tcPr>
                <w:p w14:paraId="15EA4799" w14:textId="3BF86DEF"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009B29A7" w14:textId="2A60EBE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c>
                <w:tcPr>
                  <w:tcW w:w="1134" w:type="dxa"/>
                </w:tcPr>
                <w:p w14:paraId="66AE10F0" w14:textId="3CF0E55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366DD" w:rsidRPr="006C456F" w14:paraId="4D19F81C" w14:textId="77777777" w:rsidTr="00D366DD">
              <w:trPr>
                <w:trHeight w:val="287"/>
              </w:trPr>
              <w:tc>
                <w:tcPr>
                  <w:tcW w:w="2214" w:type="dxa"/>
                </w:tcPr>
                <w:p w14:paraId="511E381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62.6</w:t>
                  </w:r>
                </w:p>
              </w:tc>
              <w:tc>
                <w:tcPr>
                  <w:tcW w:w="925" w:type="dxa"/>
                </w:tcPr>
                <w:p w14:paraId="66A7BD15" w14:textId="1EE3BF9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.20</w:t>
                  </w:r>
                </w:p>
              </w:tc>
              <w:tc>
                <w:tcPr>
                  <w:tcW w:w="1134" w:type="dxa"/>
                </w:tcPr>
                <w:p w14:paraId="3094D371" w14:textId="63479260"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c>
                <w:tcPr>
                  <w:tcW w:w="1134" w:type="dxa"/>
                </w:tcPr>
                <w:p w14:paraId="3BA53CCA" w14:textId="5B99A67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r>
            <w:tr w:rsidR="00D366DD" w:rsidRPr="006C456F" w14:paraId="01652970" w14:textId="77777777" w:rsidTr="00D366DD">
              <w:trPr>
                <w:trHeight w:val="302"/>
              </w:trPr>
              <w:tc>
                <w:tcPr>
                  <w:tcW w:w="2214" w:type="dxa"/>
                </w:tcPr>
                <w:p w14:paraId="7850252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44.1</w:t>
                  </w:r>
                </w:p>
              </w:tc>
              <w:tc>
                <w:tcPr>
                  <w:tcW w:w="925" w:type="dxa"/>
                </w:tcPr>
                <w:p w14:paraId="46DBE909" w14:textId="6CEA37F0"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.03</w:t>
                  </w:r>
                </w:p>
              </w:tc>
              <w:tc>
                <w:tcPr>
                  <w:tcW w:w="1134" w:type="dxa"/>
                </w:tcPr>
                <w:p w14:paraId="50EFBF68" w14:textId="4BC75E51"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c>
                <w:tcPr>
                  <w:tcW w:w="1134" w:type="dxa"/>
                </w:tcPr>
                <w:p w14:paraId="1E717368" w14:textId="588066A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366DD" w:rsidRPr="006C456F" w14:paraId="13883474" w14:textId="77777777" w:rsidTr="00D366DD">
              <w:trPr>
                <w:trHeight w:val="287"/>
              </w:trPr>
              <w:tc>
                <w:tcPr>
                  <w:tcW w:w="2214" w:type="dxa"/>
                </w:tcPr>
                <w:p w14:paraId="20F35A3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10.2</w:t>
                  </w:r>
                </w:p>
              </w:tc>
              <w:tc>
                <w:tcPr>
                  <w:tcW w:w="925" w:type="dxa"/>
                </w:tcPr>
                <w:p w14:paraId="60EA6B4A" w14:textId="74468D7E"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.05</w:t>
                  </w:r>
                </w:p>
              </w:tc>
              <w:tc>
                <w:tcPr>
                  <w:tcW w:w="1134" w:type="dxa"/>
                </w:tcPr>
                <w:p w14:paraId="3B5B021D" w14:textId="3A7A236A"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c>
                <w:tcPr>
                  <w:tcW w:w="1134" w:type="dxa"/>
                </w:tcPr>
                <w:p w14:paraId="53A59D16" w14:textId="188EDA5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366DD" w:rsidRPr="006C456F" w14:paraId="24B7927D" w14:textId="77777777" w:rsidTr="00D366DD">
              <w:trPr>
                <w:trHeight w:val="287"/>
              </w:trPr>
              <w:tc>
                <w:tcPr>
                  <w:tcW w:w="2214" w:type="dxa"/>
                </w:tcPr>
                <w:p w14:paraId="6B51095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9.8</w:t>
                  </w:r>
                </w:p>
              </w:tc>
              <w:tc>
                <w:tcPr>
                  <w:tcW w:w="925" w:type="dxa"/>
                </w:tcPr>
                <w:p w14:paraId="7FE66E19" w14:textId="18AE4F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.06</w:t>
                  </w:r>
                </w:p>
              </w:tc>
              <w:tc>
                <w:tcPr>
                  <w:tcW w:w="1134" w:type="dxa"/>
                </w:tcPr>
                <w:p w14:paraId="4644D597" w14:textId="7AAD791D"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c>
                <w:tcPr>
                  <w:tcW w:w="1134" w:type="dxa"/>
                </w:tcPr>
                <w:p w14:paraId="54784338" w14:textId="2D6CE97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366DD" w:rsidRPr="006C456F" w14:paraId="54B25382" w14:textId="77777777" w:rsidTr="00D366DD">
              <w:trPr>
                <w:trHeight w:val="302"/>
              </w:trPr>
              <w:tc>
                <w:tcPr>
                  <w:tcW w:w="2214" w:type="dxa"/>
                </w:tcPr>
                <w:p w14:paraId="317B8267"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58.2</w:t>
                  </w:r>
                </w:p>
              </w:tc>
              <w:tc>
                <w:tcPr>
                  <w:tcW w:w="925" w:type="dxa"/>
                </w:tcPr>
                <w:p w14:paraId="08FD0B08" w14:textId="7F06142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2478A192" w14:textId="6C0C450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c>
                <w:tcPr>
                  <w:tcW w:w="1134" w:type="dxa"/>
                </w:tcPr>
                <w:p w14:paraId="0CA5EE44" w14:textId="59C2E28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r>
            <w:tr w:rsidR="00D366DD" w:rsidRPr="006C456F" w14:paraId="37CF96D3" w14:textId="77777777" w:rsidTr="00D366DD">
              <w:trPr>
                <w:trHeight w:val="287"/>
              </w:trPr>
              <w:tc>
                <w:tcPr>
                  <w:tcW w:w="2214" w:type="dxa"/>
                </w:tcPr>
                <w:p w14:paraId="583A93E4"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11E26BC1" w14:textId="3CAD4C7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6A751887" w14:textId="2DC1AC6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c>
                <w:tcPr>
                  <w:tcW w:w="1134" w:type="dxa"/>
                </w:tcPr>
                <w:p w14:paraId="21FE6759" w14:textId="42DB19A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r>
            <w:tr w:rsidR="00D366DD" w:rsidRPr="006C456F" w14:paraId="6AB6E596" w14:textId="77777777" w:rsidTr="00D366DD">
              <w:trPr>
                <w:trHeight w:val="287"/>
              </w:trPr>
              <w:tc>
                <w:tcPr>
                  <w:tcW w:w="2214" w:type="dxa"/>
                </w:tcPr>
                <w:p w14:paraId="31DA002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30816E71" w14:textId="6649B11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516DD947" w14:textId="7A0003E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c>
                <w:tcPr>
                  <w:tcW w:w="1134" w:type="dxa"/>
                </w:tcPr>
                <w:p w14:paraId="73C86AD2" w14:textId="293AD79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r>
            <w:tr w:rsidR="00D366DD" w:rsidRPr="006C456F" w14:paraId="098F9B90" w14:textId="77777777" w:rsidTr="00D366DD">
              <w:trPr>
                <w:trHeight w:val="287"/>
              </w:trPr>
              <w:tc>
                <w:tcPr>
                  <w:tcW w:w="2214" w:type="dxa"/>
                </w:tcPr>
                <w:p w14:paraId="0592898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w:t>
                  </w:r>
                </w:p>
              </w:tc>
              <w:tc>
                <w:tcPr>
                  <w:tcW w:w="925" w:type="dxa"/>
                </w:tcPr>
                <w:p w14:paraId="14471C5E" w14:textId="425F33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624A9902" w14:textId="6DA25A8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c>
                <w:tcPr>
                  <w:tcW w:w="1134" w:type="dxa"/>
                </w:tcPr>
                <w:p w14:paraId="39082C13" w14:textId="7E356AAE"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366DD" w:rsidRPr="006C456F" w14:paraId="2BE4FDBF" w14:textId="77777777" w:rsidTr="00D366DD">
              <w:trPr>
                <w:trHeight w:val="287"/>
              </w:trPr>
              <w:tc>
                <w:tcPr>
                  <w:tcW w:w="2214" w:type="dxa"/>
                </w:tcPr>
                <w:p w14:paraId="654FA1CD"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9.6</w:t>
                  </w:r>
                </w:p>
              </w:tc>
              <w:tc>
                <w:tcPr>
                  <w:tcW w:w="925" w:type="dxa"/>
                </w:tcPr>
                <w:p w14:paraId="3FEE6D80" w14:textId="58FFC7A7"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.04</w:t>
                  </w:r>
                </w:p>
              </w:tc>
              <w:tc>
                <w:tcPr>
                  <w:tcW w:w="1134" w:type="dxa"/>
                </w:tcPr>
                <w:p w14:paraId="4BFFD9B9" w14:textId="0877F44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c>
                <w:tcPr>
                  <w:tcW w:w="1134" w:type="dxa"/>
                </w:tcPr>
                <w:p w14:paraId="12002DAD" w14:textId="62DCCF0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r>
            <w:tr w:rsidR="00D366DD" w:rsidRPr="006C456F" w14:paraId="046E7A42" w14:textId="77777777" w:rsidTr="00D366DD">
              <w:trPr>
                <w:trHeight w:val="287"/>
              </w:trPr>
              <w:tc>
                <w:tcPr>
                  <w:tcW w:w="2214" w:type="dxa"/>
                </w:tcPr>
                <w:p w14:paraId="0AE74F33"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7.9</w:t>
                  </w:r>
                </w:p>
              </w:tc>
              <w:tc>
                <w:tcPr>
                  <w:tcW w:w="925" w:type="dxa"/>
                </w:tcPr>
                <w:p w14:paraId="428DD8CB" w14:textId="07D9CE57"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750AA226" w14:textId="7CE38F7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c>
                <w:tcPr>
                  <w:tcW w:w="1134" w:type="dxa"/>
                </w:tcPr>
                <w:p w14:paraId="13AD8FB3" w14:textId="31506A4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r>
            <w:tr w:rsidR="00D366DD" w:rsidRPr="006C456F" w14:paraId="69153D6A" w14:textId="77777777" w:rsidTr="00D366DD">
              <w:trPr>
                <w:trHeight w:val="287"/>
              </w:trPr>
              <w:tc>
                <w:tcPr>
                  <w:tcW w:w="2214" w:type="dxa"/>
                  <w:tcBorders>
                    <w:bottom w:val="single" w:sz="8" w:space="0" w:color="auto"/>
                  </w:tcBorders>
                </w:tcPr>
                <w:p w14:paraId="1D54DA3F"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6.7</w:t>
                  </w:r>
                </w:p>
              </w:tc>
              <w:tc>
                <w:tcPr>
                  <w:tcW w:w="925" w:type="dxa"/>
                  <w:tcBorders>
                    <w:bottom w:val="single" w:sz="8" w:space="0" w:color="auto"/>
                  </w:tcBorders>
                </w:tcPr>
                <w:p w14:paraId="0A57197E" w14:textId="206CCBF9"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&lt;.01</w:t>
                  </w:r>
                </w:p>
              </w:tc>
              <w:tc>
                <w:tcPr>
                  <w:tcW w:w="1134" w:type="dxa"/>
                  <w:tcBorders>
                    <w:bottom w:val="single" w:sz="8" w:space="0" w:color="auto"/>
                  </w:tcBorders>
                </w:tcPr>
                <w:p w14:paraId="52DE09FE" w14:textId="410417E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c>
                <w:tcPr>
                  <w:tcW w:w="1134" w:type="dxa"/>
                  <w:tcBorders>
                    <w:bottom w:val="single" w:sz="8" w:space="0" w:color="auto"/>
                  </w:tcBorders>
                </w:tcPr>
                <w:p w14:paraId="3E840088" w14:textId="33FB830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070A3A67" w:rsidR="00DD64EC" w:rsidRPr="006C456F" w:rsidRDefault="00DD64EC" w:rsidP="005C7B6B">
            <w:pPr>
              <w:pStyle w:val="BodyText"/>
            </w:pPr>
            <w:bookmarkStart w:id="71" w:name="OLE_LINK2"/>
            <w:r w:rsidRPr="00DD64EC">
              <w:t>†</w:t>
            </w:r>
            <w:bookmarkEnd w:id="71"/>
            <w:r w:rsidRPr="006C456F">
              <w:t xml:space="preserve"> </w:t>
            </w:r>
            <w:proofErr w:type="gramStart"/>
            <w:r w:rsidRPr="006C456F">
              <w:t>notes</w:t>
            </w:r>
            <w:proofErr w:type="gramEnd"/>
            <w:r w:rsidRPr="006C456F">
              <w:t xml:space="preserve"> </w:t>
            </w:r>
            <w:r>
              <w:t>variable was log</w:t>
            </w:r>
            <w:r w:rsidR="002613AD">
              <w:t>-</w:t>
            </w:r>
            <w:r>
              <w:t xml:space="preserve">transformed as assumption of normality was violated. </w:t>
            </w:r>
            <w:r w:rsidRPr="00DD64EC">
              <w:t>‡</w:t>
            </w:r>
            <w:r>
              <w:t xml:space="preserve"> </w:t>
            </w:r>
            <w:proofErr w:type="gramStart"/>
            <w:r>
              <w:t>notes</w:t>
            </w:r>
            <w:proofErr w:type="gramEnd"/>
            <w:r>
              <w:t xml:space="preserve"> Welch’s ANOVA as homogeneity of variances was violated. </w:t>
            </w:r>
            <w:r w:rsidR="005576E5">
              <w:rPr>
                <w:rFonts w:eastAsia="Times New Roman"/>
              </w:rPr>
              <w:t xml:space="preserve">* </w:t>
            </w:r>
            <w:r w:rsidR="005576E5">
              <w:rPr>
                <w:rFonts w:eastAsia="Times New Roman"/>
                <w:i/>
              </w:rPr>
              <w:t>p</w:t>
            </w:r>
            <w:r w:rsidR="005576E5">
              <w:rPr>
                <w:rFonts w:eastAsia="Times New Roman"/>
              </w:rPr>
              <w:t xml:space="preserve"> = &lt;.05. </w:t>
            </w:r>
            <w:r w:rsidRPr="006C456F">
              <w:t>WASO = wake after sleep onset</w:t>
            </w:r>
            <w:r>
              <w:t>.</w:t>
            </w:r>
            <w:r w:rsidRPr="006C456F">
              <w:t xml:space="preserve"> </w:t>
            </w:r>
            <w:r>
              <w:t>A</w:t>
            </w:r>
            <w:r w:rsidRPr="006C456F">
              <w:t xml:space="preserve">ll times reported in minutes. Sleep macroarchitecture variables reported following AASM criteria. </w:t>
            </w:r>
          </w:p>
        </w:tc>
      </w:tr>
    </w:tbl>
    <w:p w14:paraId="2379D3AF" w14:textId="77777777" w:rsidR="008C47D6" w:rsidRDefault="008C47D6" w:rsidP="008C47D6">
      <w:pPr>
        <w:pStyle w:val="BodyText"/>
      </w:pPr>
      <w:bookmarkStart w:id="72" w:name="Xfe874da4667a21f4e9e660b014751bd8b9d020b"/>
      <w:bookmarkEnd w:id="70"/>
      <w:r w:rsidRPr="005576E5">
        <w:lastRenderedPageBreak/>
        <w:t xml:space="preserve">The only significant difference between groups in sleep macroarchitecture was in REM latency, </w:t>
      </w:r>
      <w:proofErr w:type="gramStart"/>
      <w:r w:rsidRPr="005576E5">
        <w:rPr>
          <w:i/>
          <w:iCs/>
        </w:rPr>
        <w:t>F</w:t>
      </w:r>
      <w:r w:rsidRPr="005576E5">
        <w:t>(</w:t>
      </w:r>
      <w:proofErr w:type="gramEnd"/>
      <w:r w:rsidRPr="005576E5">
        <w:t xml:space="preserve">2, 28) = 3.58, </w:t>
      </w:r>
      <w:r w:rsidRPr="005576E5">
        <w:rPr>
          <w:i/>
          <w:iCs/>
        </w:rPr>
        <w:t>p</w:t>
      </w:r>
      <w:r w:rsidRPr="005576E5">
        <w:t xml:space="preserve"> = .042. Post-hoc comparisons using a Bonferroni correction showed the NRS group had significantly reduced REM latency in comparison to healthy controls (mean difference = –48.24 minutes, </w:t>
      </w:r>
      <w:r w:rsidRPr="005576E5">
        <w:rPr>
          <w:i/>
          <w:iCs/>
        </w:rPr>
        <w:t>p</w:t>
      </w:r>
      <w:r w:rsidRPr="005576E5">
        <w:t xml:space="preserve"> = .044).  </w:t>
      </w:r>
      <w:bookmarkStart w:id="73" w:name="descriptives"/>
      <w:r w:rsidRPr="005576E5">
        <w:t xml:space="preserve"> </w:t>
      </w:r>
      <w:bookmarkEnd w:id="73"/>
    </w:p>
    <w:p w14:paraId="13BA9B19" w14:textId="77777777" w:rsidR="008C47D6" w:rsidRPr="006C456F" w:rsidRDefault="008C47D6" w:rsidP="008C47D6">
      <w:pPr>
        <w:pStyle w:val="Heading2"/>
      </w:pPr>
      <w:bookmarkStart w:id="74" w:name="_Toc176258840"/>
      <w:bookmarkStart w:id="75" w:name="_Toc179564766"/>
      <w:bookmarkStart w:id="76" w:name="comparing-kss-scores-between-groups"/>
      <w:r w:rsidRPr="006C456F">
        <w:t>Comparing Subjective Sleepiness Scores Between Groups</w:t>
      </w:r>
      <w:bookmarkEnd w:id="74"/>
      <w:bookmarkEnd w:id="75"/>
    </w:p>
    <w:p w14:paraId="5EE0152B" w14:textId="46F8311D" w:rsidR="002613AD" w:rsidRPr="002613AD" w:rsidRDefault="008C47D6" w:rsidP="002613AD">
      <w:pPr>
        <w:pStyle w:val="FirstParagraph"/>
        <w:rPr>
          <w:lang w:val="en-AU"/>
        </w:rPr>
      </w:pPr>
      <w:r w:rsidRPr="006C456F">
        <w:rPr>
          <w:lang w:val="en-AU"/>
        </w:rPr>
        <w:t xml:space="preserve">To assess if there were group differences in subjective sleepiness at habitual wake time between groups, a one-way </w:t>
      </w:r>
      <w:r>
        <w:rPr>
          <w:lang w:val="en-AU"/>
        </w:rPr>
        <w:t xml:space="preserve">ANOVA </w:t>
      </w:r>
      <w:r w:rsidRPr="006C456F">
        <w:rPr>
          <w:lang w:val="en-AU"/>
        </w:rPr>
        <w:t>was conducted on KSS scores</w:t>
      </w:r>
      <w:r>
        <w:rPr>
          <w:lang w:val="en-AU"/>
        </w:rPr>
        <w:t xml:space="preserve"> (Table 1)</w:t>
      </w:r>
      <w:r w:rsidRPr="006C456F">
        <w:rPr>
          <w:lang w:val="en-AU"/>
        </w:rPr>
        <w:t xml:space="preserve">. </w:t>
      </w:r>
      <w:r w:rsidRPr="001A100C">
        <w:t xml:space="preserve">Assumption checks showed that the data met the assumption of homogeneity of variances, </w:t>
      </w:r>
      <w:proofErr w:type="gramStart"/>
      <w:r w:rsidRPr="001A100C">
        <w:rPr>
          <w:i/>
          <w:iCs/>
        </w:rPr>
        <w:t>F</w:t>
      </w:r>
      <w:r w:rsidRPr="001A100C">
        <w:t>(</w:t>
      </w:r>
      <w:proofErr w:type="gramEnd"/>
      <w:r w:rsidRPr="001A100C">
        <w:t xml:space="preserve">2, 30) = 1.77, </w:t>
      </w:r>
      <w:r w:rsidRPr="001A100C">
        <w:rPr>
          <w:i/>
          <w:iCs/>
        </w:rPr>
        <w:t>p</w:t>
      </w:r>
      <w:r w:rsidRPr="001A100C">
        <w:t xml:space="preserve"> = .187, and the assumption of normality, </w:t>
      </w:r>
      <w:r w:rsidRPr="001A100C">
        <w:rPr>
          <w:i/>
          <w:iCs/>
        </w:rPr>
        <w:t>W</w:t>
      </w:r>
      <w:r w:rsidRPr="001A100C">
        <w:t xml:space="preserve"> = 0.967, </w:t>
      </w:r>
      <w:r w:rsidRPr="001A100C">
        <w:rPr>
          <w:i/>
          <w:iCs/>
        </w:rPr>
        <w:t>p</w:t>
      </w:r>
      <w:r w:rsidRPr="001A100C">
        <w:t xml:space="preserve"> = .395</w:t>
      </w:r>
      <w:r w:rsidRPr="006C456F">
        <w:rPr>
          <w:lang w:val="en-AU"/>
        </w:rPr>
        <w:t xml:space="preserve">. The ANOVA revealed a medium non-significant effect of group, </w:t>
      </w:r>
      <w:r w:rsidRPr="001A100C">
        <w:rPr>
          <w:i/>
          <w:iCs/>
          <w:lang w:val="en-AU"/>
        </w:rPr>
        <w:t>F</w:t>
      </w:r>
      <w:r w:rsidRPr="006C456F">
        <w:rPr>
          <w:lang w:val="en-AU"/>
        </w:rPr>
        <w:t xml:space="preserve">(2, 30) = 1.90, </w:t>
      </w:r>
      <w:r w:rsidRPr="006C456F">
        <w:rPr>
          <w:i/>
          <w:iCs/>
          <w:lang w:val="en-AU"/>
        </w:rPr>
        <w:t>p</w:t>
      </w:r>
      <w:r w:rsidRPr="006C456F">
        <w:rPr>
          <w:lang w:val="en-AU"/>
        </w:rPr>
        <w:t xml:space="preserve"> = .168, η² = 0.11</w:t>
      </w:r>
      <w:r>
        <w:rPr>
          <w:lang w:val="en-AU"/>
        </w:rPr>
        <w:t xml:space="preserve"> (Figure 1)</w:t>
      </w:r>
      <w:r w:rsidRPr="006C456F">
        <w:rPr>
          <w:lang w:val="en-AU"/>
        </w:rPr>
        <w:t>.</w:t>
      </w:r>
      <w:r>
        <w:rPr>
          <w:lang w:val="en-AU"/>
        </w:rPr>
        <w:t xml:space="preserve"> </w:t>
      </w:r>
    </w:p>
    <w:p w14:paraId="62BE5A0F" w14:textId="77777777" w:rsidR="002613AD" w:rsidRDefault="00A80725" w:rsidP="002613AD">
      <w:pPr>
        <w:pStyle w:val="Heading2"/>
      </w:pPr>
      <w:bookmarkStart w:id="77" w:name="_Toc179564767"/>
      <w:bookmarkEnd w:id="76"/>
      <w:r w:rsidRPr="006C456F">
        <w:t xml:space="preserve">Comparing </w:t>
      </w:r>
      <w:r w:rsidR="009E407B" w:rsidRPr="006C456F">
        <w:t>Objective Sleepiness Between Groups</w:t>
      </w:r>
      <w:bookmarkEnd w:id="77"/>
    </w:p>
    <w:p w14:paraId="091E1A90" w14:textId="574A918B" w:rsidR="002613AD" w:rsidRDefault="00ED0B15" w:rsidP="002613AD">
      <w:pPr>
        <w:pStyle w:val="BodyText"/>
      </w:pPr>
      <w:r w:rsidRPr="006C456F">
        <w:t xml:space="preserve">To investigate if </w:t>
      </w:r>
      <w:r w:rsidR="009E407B">
        <w:t>objective sleepiness upon awakening differed</w:t>
      </w:r>
      <w:r w:rsidRPr="006C456F">
        <w:t xml:space="preserve"> between groups, </w:t>
      </w:r>
      <w:r>
        <w:t>three</w:t>
      </w:r>
      <w:r w:rsidRPr="006C456F">
        <w:t xml:space="preserve"> one-way ANOVA</w:t>
      </w:r>
      <w:r>
        <w:t>s</w:t>
      </w:r>
      <w:r w:rsidRPr="006C456F">
        <w:t xml:space="preserve"> </w:t>
      </w:r>
      <w:r w:rsidR="009E407B">
        <w:t>were conducted using a cluster mass permutation analysis</w:t>
      </w:r>
      <w:r w:rsidR="0011229A">
        <w:t xml:space="preserve"> (Figure 2)</w:t>
      </w:r>
      <w:r w:rsidR="009E407B">
        <w:t xml:space="preserve">. </w:t>
      </w:r>
      <w:r w:rsidR="0011229A">
        <w:t xml:space="preserve">No significant cluster differences for </w:t>
      </w:r>
      <w:r w:rsidR="000A2E00">
        <w:t>AAC</w:t>
      </w:r>
      <w:r w:rsidR="0011229A">
        <w:t xml:space="preserve"> were detected between groups before or after correcting for multiple comparisons, smallest uncorrected </w:t>
      </w:r>
      <w:proofErr w:type="spellStart"/>
      <w:proofErr w:type="gramStart"/>
      <w:r w:rsidR="0011229A" w:rsidRPr="00886434">
        <w:rPr>
          <w:i/>
          <w:iCs/>
        </w:rPr>
        <w:t>F</w:t>
      </w:r>
      <w:r w:rsidR="00181A42" w:rsidRPr="00886434">
        <w:rPr>
          <w:i/>
          <w:iCs/>
          <w:vertAlign w:val="subscript"/>
        </w:rPr>
        <w:t>channel</w:t>
      </w:r>
      <w:proofErr w:type="spellEnd"/>
      <w:r w:rsidR="0011229A" w:rsidRPr="00886434">
        <w:t>(</w:t>
      </w:r>
      <w:proofErr w:type="gramEnd"/>
      <w:r w:rsidR="0011229A" w:rsidRPr="00886434">
        <w:t xml:space="preserve">2) = 2.66 </w:t>
      </w:r>
      <w:proofErr w:type="spellStart"/>
      <w:r w:rsidR="0011229A" w:rsidRPr="00886434">
        <w:rPr>
          <w:i/>
          <w:iCs/>
        </w:rPr>
        <w:t>p</w:t>
      </w:r>
      <w:r w:rsidR="0011229A" w:rsidRPr="00886434">
        <w:rPr>
          <w:vertAlign w:val="subscript"/>
        </w:rPr>
        <w:t>uncorrected</w:t>
      </w:r>
      <w:proofErr w:type="spellEnd"/>
      <w:r w:rsidR="0011229A" w:rsidRPr="00886434">
        <w:rPr>
          <w:vertAlign w:val="subscript"/>
        </w:rPr>
        <w:t xml:space="preserve"> </w:t>
      </w:r>
      <w:r w:rsidR="0011229A" w:rsidRPr="00886434">
        <w:t>= .080.</w:t>
      </w:r>
      <w:r w:rsidR="0011229A">
        <w:t xml:space="preserve"> </w:t>
      </w:r>
      <w:r w:rsidR="000A2E00">
        <w:t>For SR in the eyes</w:t>
      </w:r>
      <w:r w:rsidR="003265B7">
        <w:t>-</w:t>
      </w:r>
      <w:r w:rsidR="000A2E00">
        <w:t xml:space="preserve">open condition, there </w:t>
      </w:r>
      <w:r w:rsidR="0068661D" w:rsidRPr="006C456F">
        <w:t>were no</w:t>
      </w:r>
      <w:r>
        <w:t xml:space="preserve"> </w:t>
      </w:r>
      <w:r w:rsidR="000F313B" w:rsidRPr="006C456F">
        <w:t xml:space="preserve">significant </w:t>
      </w:r>
      <w:r w:rsidR="00A837AD">
        <w:t xml:space="preserve">cluster differences between </w:t>
      </w:r>
      <w:bookmarkStart w:id="78" w:name="_Toc179532177"/>
    </w:p>
    <w:p w14:paraId="3D14C8A9" w14:textId="309BE1BD" w:rsidR="002613AD" w:rsidRPr="008C47D6" w:rsidRDefault="002613AD" w:rsidP="002613AD">
      <w:pPr>
        <w:pStyle w:val="Heading2"/>
      </w:pPr>
      <w:bookmarkStart w:id="79" w:name="_Toc179564768"/>
      <w:bookmarkStart w:id="80" w:name="_Toc179564788"/>
      <w:r>
        <w:t xml:space="preserve">Figure </w:t>
      </w:r>
      <w:r>
        <w:fldChar w:fldCharType="begin"/>
      </w:r>
      <w:r>
        <w:instrText xml:space="preserve"> SEQ Figure \* ARABIC </w:instrText>
      </w:r>
      <w:r>
        <w:fldChar w:fldCharType="separate"/>
      </w:r>
      <w:r w:rsidR="00DC40B3">
        <w:rPr>
          <w:noProof/>
        </w:rPr>
        <w:t>1</w:t>
      </w:r>
      <w:bookmarkEnd w:id="78"/>
      <w:bookmarkEnd w:id="79"/>
      <w:bookmarkEnd w:id="80"/>
      <w:r>
        <w:fldChar w:fldCharType="end"/>
      </w:r>
    </w:p>
    <w:p w14:paraId="6162D8C1" w14:textId="7F54197B" w:rsidR="002613AD" w:rsidRPr="008C47D6" w:rsidRDefault="002613AD" w:rsidP="002613AD">
      <w:pPr>
        <w:pStyle w:val="BodyText"/>
        <w:ind w:firstLine="0"/>
        <w:rPr>
          <w:i/>
          <w:iCs/>
          <w:lang w:val="en-AU"/>
        </w:rPr>
      </w:pPr>
      <w:r w:rsidRPr="008C47D6">
        <w:rPr>
          <w:i/>
          <w:iCs/>
          <w:lang w:val="en-AU"/>
        </w:rPr>
        <w:t>Non-</w:t>
      </w:r>
      <w:r w:rsidR="006A7793">
        <w:rPr>
          <w:i/>
          <w:iCs/>
          <w:lang w:val="en-AU"/>
        </w:rPr>
        <w:t>S</w:t>
      </w:r>
      <w:r w:rsidRPr="008C47D6">
        <w:rPr>
          <w:i/>
          <w:iCs/>
          <w:lang w:val="en-AU"/>
        </w:rPr>
        <w:t>ignificant Differences in Subjective Sleepiness Scores by Group</w:t>
      </w:r>
    </w:p>
    <w:p w14:paraId="28224A64" w14:textId="717EB3E3" w:rsidR="002613AD" w:rsidRDefault="002613AD" w:rsidP="002613AD">
      <w:r w:rsidRPr="008C47D6">
        <w:rPr>
          <w:noProof/>
          <w:lang w:val="en-AU"/>
        </w:rPr>
        <w:drawing>
          <wp:anchor distT="0" distB="0" distL="114300" distR="114300" simplePos="0" relativeHeight="251684864" behindDoc="0" locked="0" layoutInCell="1" allowOverlap="1" wp14:anchorId="02D71307" wp14:editId="32408D6F">
            <wp:simplePos x="898769" y="7205785"/>
            <wp:positionH relativeFrom="column">
              <wp:align>left</wp:align>
            </wp:positionH>
            <wp:positionV relativeFrom="paragraph">
              <wp:align>top</wp:align>
            </wp:positionV>
            <wp:extent cx="2880000" cy="1728000"/>
            <wp:effectExtent l="0" t="0" r="3175" b="0"/>
            <wp:wrapSquare wrapText="bothSides"/>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0000" cy="1728000"/>
                    </a:xfrm>
                    <a:prstGeom prst="rect">
                      <a:avLst/>
                    </a:prstGeom>
                  </pic:spPr>
                </pic:pic>
              </a:graphicData>
            </a:graphic>
          </wp:anchor>
        </w:drawing>
      </w:r>
      <w:r w:rsidR="00822D6A">
        <w:br w:type="textWrapping" w:clear="all"/>
      </w:r>
    </w:p>
    <w:p w14:paraId="468CB5D8" w14:textId="77777777" w:rsidR="002613AD" w:rsidRDefault="002613AD" w:rsidP="002613AD">
      <w:pPr>
        <w:pStyle w:val="BodyText"/>
        <w:ind w:firstLine="0"/>
        <w:rPr>
          <w:lang w:val="en-AU"/>
        </w:rPr>
      </w:pPr>
      <w:r w:rsidRPr="008C47D6">
        <w:rPr>
          <w:i/>
          <w:iCs/>
          <w:lang w:val="en-AU"/>
        </w:rPr>
        <w:t xml:space="preserve">Note. </w:t>
      </w:r>
      <w:r w:rsidRPr="008C47D6">
        <w:rPr>
          <w:lang w:val="en-AU"/>
        </w:rPr>
        <w:t>Horizontal lines represent median scores, while boxes show interquartile range (IQR). Whiskers extend to 1.5 times the IQR with outliers shown as dots.</w:t>
      </w:r>
    </w:p>
    <w:p w14:paraId="4A249BE7" w14:textId="143498DB" w:rsidR="002613AD" w:rsidRDefault="002613AD" w:rsidP="002613AD">
      <w:pPr>
        <w:pStyle w:val="Heading2"/>
      </w:pPr>
      <w:bookmarkStart w:id="81" w:name="_Toc179532178"/>
      <w:bookmarkStart w:id="82" w:name="_Toc179564769"/>
      <w:bookmarkStart w:id="83" w:name="_Toc179564789"/>
      <w:bookmarkStart w:id="84" w:name="OLE_LINK3"/>
      <w:bookmarkStart w:id="85" w:name="OLE_LINK4"/>
      <w:r>
        <w:lastRenderedPageBreak/>
        <w:t xml:space="preserve">Figure </w:t>
      </w:r>
      <w:r>
        <w:fldChar w:fldCharType="begin"/>
      </w:r>
      <w:r>
        <w:instrText xml:space="preserve"> SEQ Figure \* ARABIC </w:instrText>
      </w:r>
      <w:r>
        <w:fldChar w:fldCharType="separate"/>
      </w:r>
      <w:r w:rsidR="00DC40B3">
        <w:rPr>
          <w:noProof/>
        </w:rPr>
        <w:t>2</w:t>
      </w:r>
      <w:bookmarkEnd w:id="81"/>
      <w:bookmarkEnd w:id="82"/>
      <w:bookmarkEnd w:id="83"/>
      <w:r>
        <w:fldChar w:fldCharType="end"/>
      </w:r>
    </w:p>
    <w:p w14:paraId="797DB765" w14:textId="78B137D9" w:rsidR="002613AD" w:rsidRDefault="004E219D" w:rsidP="002613AD">
      <w:pPr>
        <w:pStyle w:val="BodyText"/>
        <w:ind w:firstLine="0"/>
        <w:rPr>
          <w:i/>
          <w:iCs/>
          <w:lang w:val="en-AU"/>
        </w:rPr>
      </w:pPr>
      <w:r w:rsidRPr="008C47D6">
        <w:rPr>
          <w:noProof/>
          <w:lang w:val="en-AU"/>
        </w:rPr>
        <mc:AlternateContent>
          <mc:Choice Requires="wps">
            <w:drawing>
              <wp:anchor distT="0" distB="0" distL="114300" distR="114300" simplePos="0" relativeHeight="251676672" behindDoc="1" locked="0" layoutInCell="1" allowOverlap="1" wp14:anchorId="3EB653B1" wp14:editId="2CD49B9C">
                <wp:simplePos x="0" y="0"/>
                <wp:positionH relativeFrom="column">
                  <wp:posOffset>218251</wp:posOffset>
                </wp:positionH>
                <wp:positionV relativeFrom="paragraph">
                  <wp:posOffset>315203</wp:posOffset>
                </wp:positionV>
                <wp:extent cx="5739319" cy="254000"/>
                <wp:effectExtent l="0" t="0" r="1270" b="0"/>
                <wp:wrapNone/>
                <wp:docPr id="2094248336" name="Text Box 2"/>
                <wp:cNvGraphicFramePr/>
                <a:graphic xmlns:a="http://schemas.openxmlformats.org/drawingml/2006/main">
                  <a:graphicData uri="http://schemas.microsoft.com/office/word/2010/wordprocessingShape">
                    <wps:wsp>
                      <wps:cNvSpPr txBox="1"/>
                      <wps:spPr>
                        <a:xfrm>
                          <a:off x="0" y="0"/>
                          <a:ext cx="5739319" cy="254000"/>
                        </a:xfrm>
                        <a:prstGeom prst="rect">
                          <a:avLst/>
                        </a:prstGeom>
                        <a:solidFill>
                          <a:schemeClr val="lt1"/>
                        </a:solidFill>
                        <a:ln w="6350">
                          <a:noFill/>
                        </a:ln>
                      </wps:spPr>
                      <wps:txb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653B1" id="_x0000_t202" coordsize="21600,21600" o:spt="202" path="m,l,21600r21600,l21600,xe">
                <v:stroke joinstyle="miter"/>
                <v:path gradientshapeok="t" o:connecttype="rect"/>
              </v:shapetype>
              <v:shape id="Text Box 2" o:spid="_x0000_s1026" type="#_x0000_t202" style="position:absolute;margin-left:17.2pt;margin-top:24.8pt;width:451.9pt;height:20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" fillcolor="white [3201]" stroked="f" strokeweight=".5pt">
                <v:textbo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v:textbox>
              </v:shape>
            </w:pict>
          </mc:Fallback>
        </mc:AlternateContent>
      </w:r>
      <w:r w:rsidR="002613AD" w:rsidRPr="008C47D6">
        <w:rPr>
          <w:i/>
          <w:iCs/>
          <w:lang w:val="en-AU"/>
        </w:rPr>
        <w:t>Non-Significant Differences in Objective Sleepiness EEG Measures by Group</w:t>
      </w:r>
    </w:p>
    <w:p w14:paraId="66F18CA8" w14:textId="1063EC09" w:rsidR="002613AD" w:rsidRPr="008D511D" w:rsidRDefault="008D511D" w:rsidP="008D511D">
      <w:pPr>
        <w:pStyle w:val="BodyText"/>
        <w:spacing w:line="240" w:lineRule="auto"/>
        <w:ind w:firstLine="0"/>
        <w:rPr>
          <w:i/>
          <w:iCs/>
          <w:lang w:val="en-AU"/>
        </w:rPr>
      </w:pPr>
      <w:r w:rsidRPr="008C47D6">
        <w:rPr>
          <w:noProof/>
          <w:lang w:val="en-AU"/>
        </w:rPr>
        <mc:AlternateContent>
          <mc:Choice Requires="wps">
            <w:drawing>
              <wp:anchor distT="0" distB="0" distL="114300" distR="114300" simplePos="0" relativeHeight="251682816" behindDoc="1" locked="0" layoutInCell="1" allowOverlap="1" wp14:anchorId="18082AFE" wp14:editId="693D051D">
                <wp:simplePos x="0" y="0"/>
                <wp:positionH relativeFrom="column">
                  <wp:posOffset>-1445895</wp:posOffset>
                </wp:positionH>
                <wp:positionV relativeFrom="paragraph">
                  <wp:posOffset>1664970</wp:posOffset>
                </wp:positionV>
                <wp:extent cx="3110865" cy="219075"/>
                <wp:effectExtent l="0" t="1905" r="0" b="0"/>
                <wp:wrapTight wrapText="bothSides">
                  <wp:wrapPolygon edited="0">
                    <wp:start x="21613" y="188"/>
                    <wp:lineTo x="97" y="188"/>
                    <wp:lineTo x="97" y="20223"/>
                    <wp:lineTo x="21613" y="20223"/>
                    <wp:lineTo x="21613" y="188"/>
                  </wp:wrapPolygon>
                </wp:wrapTight>
                <wp:docPr id="1437760720" name="Text Box 2"/>
                <wp:cNvGraphicFramePr/>
                <a:graphic xmlns:a="http://schemas.openxmlformats.org/drawingml/2006/main">
                  <a:graphicData uri="http://schemas.microsoft.com/office/word/2010/wordprocessingShape">
                    <wps:wsp>
                      <wps:cNvSpPr txBox="1"/>
                      <wps:spPr>
                        <a:xfrm rot="16200000">
                          <a:off x="0" y="0"/>
                          <a:ext cx="3110865" cy="219075"/>
                        </a:xfrm>
                        <a:prstGeom prst="rect">
                          <a:avLst/>
                        </a:prstGeom>
                        <a:solidFill>
                          <a:schemeClr val="lt1"/>
                        </a:solidFill>
                        <a:ln w="6350">
                          <a:noFill/>
                        </a:ln>
                      </wps:spPr>
                      <wps:txb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082AFE" id="_x0000_s1027" type="#_x0000_t202" style="position:absolute;margin-left:-113.85pt;margin-top:131.1pt;width:244.95pt;height:17.25pt;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" fillcolor="white [3201]" stroked="f" strokeweight=".5pt">
                <v:textbo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v:textbox>
                <w10:wrap type="tight"/>
              </v:shape>
            </w:pict>
          </mc:Fallback>
        </mc:AlternateContent>
      </w:r>
      <w:r w:rsidRPr="008C47D6">
        <w:rPr>
          <w:noProof/>
          <w:lang w:val="en-AU"/>
        </w:rPr>
        <w:drawing>
          <wp:anchor distT="0" distB="0" distL="114300" distR="114300" simplePos="0" relativeHeight="251683840" behindDoc="1" locked="0" layoutInCell="1" allowOverlap="1" wp14:anchorId="417022FE" wp14:editId="4BC454B6">
            <wp:simplePos x="0" y="0"/>
            <wp:positionH relativeFrom="column">
              <wp:posOffset>204470</wp:posOffset>
            </wp:positionH>
            <wp:positionV relativeFrom="paragraph">
              <wp:posOffset>295275</wp:posOffset>
            </wp:positionV>
            <wp:extent cx="5261610" cy="3065780"/>
            <wp:effectExtent l="0" t="0" r="0" b="0"/>
            <wp:wrapTight wrapText="bothSides">
              <wp:wrapPolygon edited="0">
                <wp:start x="0" y="0"/>
                <wp:lineTo x="0" y="21475"/>
                <wp:lineTo x="21532" y="21475"/>
                <wp:lineTo x="21532" y="0"/>
                <wp:lineTo x="0" y="0"/>
              </wp:wrapPolygon>
            </wp:wrapTight>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3228" t="8532"/>
                    <a:stretch/>
                  </pic:blipFill>
                  <pic:spPr bwMode="auto">
                    <a:xfrm>
                      <a:off x="0" y="0"/>
                      <a:ext cx="5261610" cy="306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E09AF" w14:textId="40963CF0" w:rsidR="002613AD" w:rsidRPr="008C47D6" w:rsidRDefault="002613AD" w:rsidP="002613AD">
      <w:pPr>
        <w:pStyle w:val="BodyText"/>
        <w:ind w:firstLine="0"/>
        <w:rPr>
          <w:lang w:val="en-AU"/>
        </w:rPr>
      </w:pPr>
      <w:r w:rsidRPr="008C47D6">
        <w:rPr>
          <w:i/>
          <w:iCs/>
          <w:lang w:val="en-AU"/>
        </w:rPr>
        <w:t xml:space="preserve">Note. </w:t>
      </w:r>
      <w:proofErr w:type="spellStart"/>
      <w:r w:rsidRPr="008C47D6">
        <w:rPr>
          <w:lang w:val="en-AU"/>
        </w:rPr>
        <w:t>Topoplots</w:t>
      </w:r>
      <w:proofErr w:type="spellEnd"/>
      <w:r w:rsidRPr="008C47D6">
        <w:rPr>
          <w:lang w:val="en-AU"/>
        </w:rPr>
        <w:t xml:space="preserve"> represent group average AAC and SR values, and F-statistic values. No significant differences were observed between groups in any measures, as shown by F-test maps. All groups showed the greatest AAC values in the occipital regions, </w:t>
      </w:r>
      <w:r w:rsidR="004E219D">
        <w:rPr>
          <w:lang w:val="en-AU"/>
        </w:rPr>
        <w:t xml:space="preserve">with red areas </w:t>
      </w:r>
      <w:r w:rsidRPr="008C47D6">
        <w:rPr>
          <w:lang w:val="en-AU"/>
        </w:rPr>
        <w:t xml:space="preserve">reflecting increased alpha activity when the eyes are closed, and therefore lower objective sleepiness. Blue areas indicate a prevalence of alpha activity when the eyes are open, or the reduction of alpha activity when the eyes are closed, and therefore higher objective sleepiness. Eyes-open SR </w:t>
      </w:r>
      <w:proofErr w:type="spellStart"/>
      <w:r w:rsidRPr="008C47D6">
        <w:rPr>
          <w:lang w:val="en-AU"/>
        </w:rPr>
        <w:t>topoplots</w:t>
      </w:r>
      <w:proofErr w:type="spellEnd"/>
      <w:r w:rsidRPr="008C47D6">
        <w:rPr>
          <w:lang w:val="en-AU"/>
        </w:rPr>
        <w:t xml:space="preserve"> indicate the greatest prevalence of slow</w:t>
      </w:r>
      <w:r w:rsidR="00A35629">
        <w:rPr>
          <w:lang w:val="en-AU"/>
        </w:rPr>
        <w:t>-</w:t>
      </w:r>
      <w:r w:rsidRPr="008C47D6">
        <w:rPr>
          <w:lang w:val="en-AU"/>
        </w:rPr>
        <w:t xml:space="preserve">frequency activity in the prefrontal regions across groups, while eyes-closed SR </w:t>
      </w:r>
      <w:proofErr w:type="spellStart"/>
      <w:r w:rsidRPr="008C47D6">
        <w:rPr>
          <w:lang w:val="en-AU"/>
        </w:rPr>
        <w:t>topoplots</w:t>
      </w:r>
      <w:proofErr w:type="spellEnd"/>
      <w:r w:rsidRPr="008C47D6">
        <w:rPr>
          <w:lang w:val="en-AU"/>
        </w:rPr>
        <w:t xml:space="preserve"> show the greatest prevalence of slow</w:t>
      </w:r>
      <w:r w:rsidR="00A35629">
        <w:rPr>
          <w:lang w:val="en-AU"/>
        </w:rPr>
        <w:t>-</w:t>
      </w:r>
      <w:r w:rsidRPr="008C47D6">
        <w:rPr>
          <w:lang w:val="en-AU"/>
        </w:rPr>
        <w:t>frequency activity in occipital regions</w:t>
      </w:r>
      <w:r w:rsidR="004E219D">
        <w:rPr>
          <w:lang w:val="en-AU"/>
        </w:rPr>
        <w:t>, with the ID group showing non-significantly increased frontal-midline slow-frequency activity</w:t>
      </w:r>
      <w:r w:rsidRPr="008C47D6">
        <w:rPr>
          <w:lang w:val="en-AU"/>
        </w:rPr>
        <w:t xml:space="preserve">. </w:t>
      </w:r>
      <w:r>
        <w:rPr>
          <w:lang w:val="en-AU"/>
        </w:rPr>
        <w:t>Descriptive b</w:t>
      </w:r>
      <w:r w:rsidRPr="008C47D6">
        <w:rPr>
          <w:lang w:val="en-AU"/>
        </w:rPr>
        <w:t xml:space="preserve">ox and whisker plots represent global AAC and SR values averaged across </w:t>
      </w:r>
      <w:r w:rsidR="008D511D">
        <w:rPr>
          <w:lang w:val="en-AU"/>
        </w:rPr>
        <w:t xml:space="preserve">all </w:t>
      </w:r>
      <w:r w:rsidRPr="008C47D6">
        <w:rPr>
          <w:lang w:val="en-AU"/>
        </w:rPr>
        <w:t xml:space="preserve">EEG channels per participant across </w:t>
      </w:r>
      <w:r w:rsidR="005B76AE" w:rsidRPr="008C47D6">
        <w:rPr>
          <w:lang w:val="en-AU"/>
        </w:rPr>
        <w:t>groups</w:t>
      </w:r>
      <w:r w:rsidR="005B76AE">
        <w:rPr>
          <w:lang w:val="en-AU"/>
        </w:rPr>
        <w:t xml:space="preserve"> and</w:t>
      </w:r>
      <w:r>
        <w:rPr>
          <w:lang w:val="en-AU"/>
        </w:rPr>
        <w:t xml:space="preserve"> were not statistically analysed</w:t>
      </w:r>
      <w:r w:rsidRPr="008C47D6">
        <w:rPr>
          <w:lang w:val="en-AU"/>
        </w:rPr>
        <w:t>.</w:t>
      </w:r>
    </w:p>
    <w:p w14:paraId="23ECFD91" w14:textId="77777777" w:rsidR="002613AD" w:rsidRPr="00E254F3" w:rsidRDefault="002613AD" w:rsidP="00E254F3">
      <w:pPr>
        <w:pStyle w:val="BodyText"/>
        <w:rPr>
          <w:lang w:val="en-AU"/>
        </w:rPr>
      </w:pPr>
    </w:p>
    <w:p w14:paraId="3B2DE411" w14:textId="77777777" w:rsidR="006A7793" w:rsidRDefault="006A7793" w:rsidP="006A7793">
      <w:pPr>
        <w:pStyle w:val="BodyText"/>
        <w:ind w:firstLine="0"/>
        <w:rPr>
          <w:lang w:val="en-AU"/>
        </w:rPr>
      </w:pPr>
      <w:r>
        <w:rPr>
          <w:lang w:val="en-AU"/>
        </w:rPr>
        <w:lastRenderedPageBreak/>
        <w:t xml:space="preserve">groups before or after correcting for multiple comparisons, smallest uncorrected </w:t>
      </w:r>
      <w:proofErr w:type="spellStart"/>
      <w:r>
        <w:rPr>
          <w:i/>
          <w:iCs/>
          <w:lang w:val="en-AU"/>
        </w:rPr>
        <w:t>F</w:t>
      </w:r>
      <w:r>
        <w:rPr>
          <w:i/>
          <w:iCs/>
          <w:vertAlign w:val="subscript"/>
          <w:lang w:val="en-AU"/>
        </w:rPr>
        <w:t>channel</w:t>
      </w:r>
      <w:proofErr w:type="spellEnd"/>
      <w:r>
        <w:rPr>
          <w:lang w:val="en-AU"/>
        </w:rPr>
        <w:t xml:space="preserve">(2) = 1.45,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.252. For the SR in the eyes-closed condition, there were also no </w:t>
      </w:r>
      <w:r w:rsidRPr="006C456F">
        <w:rPr>
          <w:lang w:val="en-AU"/>
        </w:rPr>
        <w:t xml:space="preserve">significant </w:t>
      </w:r>
      <w:r>
        <w:rPr>
          <w:lang w:val="en-AU"/>
        </w:rPr>
        <w:t xml:space="preserve">cluster differences between groups before or after correcting for multiple comparisons, smallest uncorrected </w:t>
      </w:r>
      <w:proofErr w:type="spellStart"/>
      <w:r>
        <w:rPr>
          <w:i/>
          <w:iCs/>
          <w:lang w:val="en-AU"/>
        </w:rPr>
        <w:t>F</w:t>
      </w:r>
      <w:r>
        <w:rPr>
          <w:vertAlign w:val="subscript"/>
          <w:lang w:val="en-AU"/>
        </w:rPr>
        <w:t>channel</w:t>
      </w:r>
      <w:proofErr w:type="spellEnd"/>
      <w:r>
        <w:rPr>
          <w:lang w:val="en-AU"/>
        </w:rPr>
        <w:t xml:space="preserve">(2) = 1.15,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.334. These findings indicate no group differences in commonly used measures of EEG objective sleepiness within our sample. </w:t>
      </w:r>
    </w:p>
    <w:p w14:paraId="6A93372A" w14:textId="77777777" w:rsidR="006A7793" w:rsidRDefault="006A7793" w:rsidP="006A7793">
      <w:pPr>
        <w:pStyle w:val="Heading2"/>
      </w:pPr>
      <w:bookmarkStart w:id="86" w:name="_Toc179564770"/>
      <w:r w:rsidRPr="006C456F">
        <w:t xml:space="preserve">The Association Between Subjective and Objective Sleepiness </w:t>
      </w:r>
      <w:r>
        <w:t>Between</w:t>
      </w:r>
      <w:r w:rsidRPr="006C456F">
        <w:t xml:space="preserve"> Groups</w:t>
      </w:r>
      <w:bookmarkEnd w:id="86"/>
    </w:p>
    <w:p w14:paraId="2CB8420A" w14:textId="3BA085EF" w:rsidR="006A7793" w:rsidRDefault="006A7793" w:rsidP="006A779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w:t>
      </w:r>
      <w:r w:rsidRPr="00B73DF8">
        <w:rPr>
          <w:lang w:val="en-AU"/>
        </w:rPr>
        <w:t>associations</w:t>
      </w:r>
      <w:r w:rsidRPr="00E254F3">
        <w:rPr>
          <w:lang w:val="en-AU"/>
        </w:rPr>
        <w:t xml:space="preserve"> were found for the main effect of KSS, </w:t>
      </w:r>
      <w:r>
        <w:rPr>
          <w:lang w:val="en-AU"/>
        </w:rPr>
        <w:t xml:space="preserve">smallest uncorrected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-1.94,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.064.</w:t>
      </w:r>
      <w:r w:rsidRPr="00E254F3">
        <w:rPr>
          <w:lang w:val="en-AU"/>
        </w:rPr>
        <w:t xml:space="preserve"> Similarly,</w:t>
      </w:r>
      <w:r>
        <w:rPr>
          <w:lang w:val="en-AU"/>
        </w:rPr>
        <w:t xml:space="preserve"> </w:t>
      </w:r>
      <w:r w:rsidRPr="00B73DF8">
        <w:rPr>
          <w:lang w:val="en-AU"/>
        </w:rPr>
        <w:t>although one channel in the left temporal region was significant before correction,</w:t>
      </w:r>
      <w:r>
        <w:rPr>
          <w:b/>
          <w:bCs/>
          <w:lang w:val="en-AU"/>
        </w:rPr>
        <w:t xml:space="preserve">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4.54,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.02,</w:t>
      </w:r>
      <w:r w:rsidRPr="00E254F3">
        <w:rPr>
          <w:lang w:val="en-AU"/>
        </w:rPr>
        <w:t xml:space="preserve"> no significant cluster</w:t>
      </w:r>
      <w:r>
        <w:rPr>
          <w:lang w:val="en-AU"/>
        </w:rPr>
        <w:t xml:space="preserve"> group</w:t>
      </w:r>
      <w:r w:rsidRPr="00E254F3">
        <w:rPr>
          <w:lang w:val="en-AU"/>
        </w:rPr>
        <w:t xml:space="preserve"> differences were observed</w:t>
      </w:r>
      <w:r>
        <w:rPr>
          <w:lang w:val="en-AU"/>
        </w:rPr>
        <w:t xml:space="preserve">. A cluster of 5 channels in the central cortical region showed a non-significant interaction effect of group and KSS,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10.22, </w:t>
      </w:r>
      <w:proofErr w:type="spellStart"/>
      <w:r>
        <w:rPr>
          <w:i/>
          <w:iCs/>
          <w:lang w:val="en-AU"/>
        </w:rPr>
        <w:t>p</w:t>
      </w:r>
      <w:r w:rsidRPr="00B73DF8">
        <w:rPr>
          <w:vertAlign w:val="subscript"/>
          <w:lang w:val="en-AU"/>
        </w:rPr>
        <w:t>cluster</w:t>
      </w:r>
      <w:proofErr w:type="spellEnd"/>
      <w:r w:rsidRPr="00B73DF8">
        <w:rPr>
          <w:vertAlign w:val="subscript"/>
          <w:lang w:val="en-AU"/>
        </w:rPr>
        <w:t xml:space="preserve"> </w:t>
      </w:r>
      <w:r>
        <w:rPr>
          <w:lang w:val="en-AU"/>
        </w:rPr>
        <w:t xml:space="preserve">= .164. </w:t>
      </w:r>
    </w:p>
    <w:p w14:paraId="04FB939D" w14:textId="77777777" w:rsidR="006A7793" w:rsidRPr="004E219D" w:rsidRDefault="006A7793" w:rsidP="006A7793">
      <w:pPr>
        <w:pStyle w:val="BodyText"/>
      </w:pPr>
      <w:r w:rsidRPr="00E254F3">
        <w:t xml:space="preserve">For </w:t>
      </w:r>
      <w:r>
        <w:t>SR</w:t>
      </w:r>
      <w:r w:rsidRPr="00E254F3">
        <w:t xml:space="preserve"> in the eyes-open condition, </w:t>
      </w:r>
      <w:r>
        <w:t xml:space="preserve">there we no significant main effects or interaction effect, main effect of KSS smallest uncorrected </w:t>
      </w:r>
      <w:proofErr w:type="spellStart"/>
      <w:r>
        <w:rPr>
          <w:i/>
          <w:iCs/>
        </w:rPr>
        <w:t>T</w:t>
      </w:r>
      <w:r>
        <w:rPr>
          <w:vertAlign w:val="subscript"/>
        </w:rPr>
        <w:t>channel</w:t>
      </w:r>
      <w:proofErr w:type="spellEnd"/>
      <w:r>
        <w:rPr>
          <w:vertAlign w:val="subscript"/>
        </w:rPr>
        <w:t xml:space="preserve"> </w:t>
      </w:r>
      <w:r w:rsidRPr="00B73DF8">
        <w:t xml:space="preserve">= 2.01, </w:t>
      </w:r>
      <w:proofErr w:type="spellStart"/>
      <w:r w:rsidRPr="00B73DF8">
        <w:rPr>
          <w:i/>
          <w:iCs/>
        </w:rPr>
        <w:t>p</w:t>
      </w:r>
      <w:r w:rsidRPr="00B73DF8">
        <w:rPr>
          <w:vertAlign w:val="subscript"/>
        </w:rPr>
        <w:t>uncorrected</w:t>
      </w:r>
      <w:proofErr w:type="spellEnd"/>
      <w:r w:rsidRPr="00B73DF8">
        <w:rPr>
          <w:vertAlign w:val="superscript"/>
        </w:rPr>
        <w:t xml:space="preserve"> </w:t>
      </w:r>
      <w:r w:rsidRPr="00B73DF8">
        <w:t>= .056</w:t>
      </w:r>
      <w:r>
        <w:t xml:space="preserve">; main effect of </w:t>
      </w:r>
      <w:r>
        <w:rPr>
          <w:lang w:val="en-AU"/>
        </w:rPr>
        <w:t xml:space="preserve">group smallest uncorrected </w:t>
      </w:r>
      <w:proofErr w:type="spellStart"/>
      <w:proofErr w:type="gramStart"/>
      <w:r>
        <w:rPr>
          <w:i/>
          <w:iCs/>
          <w:lang w:val="en-AU"/>
        </w:rPr>
        <w:t>F</w:t>
      </w:r>
      <w:r>
        <w:rPr>
          <w:vertAlign w:val="subscript"/>
          <w:lang w:val="en-AU"/>
        </w:rPr>
        <w:t>channel</w:t>
      </w:r>
      <w:proofErr w:type="spellEnd"/>
      <w:r>
        <w:rPr>
          <w:lang w:val="en-AU"/>
        </w:rPr>
        <w:t>(</w:t>
      </w:r>
      <w:proofErr w:type="gramEnd"/>
      <w:r>
        <w:rPr>
          <w:lang w:val="en-AU"/>
        </w:rPr>
        <w:t>2)</w:t>
      </w:r>
      <w:r>
        <w:rPr>
          <w:vertAlign w:val="subscript"/>
          <w:lang w:val="en-AU"/>
        </w:rPr>
        <w:t xml:space="preserve"> </w:t>
      </w:r>
      <w:r w:rsidRPr="00B73DF8">
        <w:rPr>
          <w:lang w:val="en-AU"/>
        </w:rPr>
        <w:t>=</w:t>
      </w:r>
      <w:r>
        <w:rPr>
          <w:lang w:val="en-AU"/>
        </w:rPr>
        <w:t xml:space="preserve"> 1.63,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w:t>
      </w:r>
      <w:r>
        <w:rPr>
          <w:lang w:val="en-AU"/>
        </w:rPr>
        <w:t xml:space="preserve">211; interaction effect smallest uncorrected </w:t>
      </w:r>
      <w:proofErr w:type="spellStart"/>
      <w:r w:rsidRPr="00B73DF8">
        <w:rPr>
          <w:rFonts w:eastAsiaTheme="majorEastAsia"/>
          <w:i/>
          <w:iCs/>
          <w:color w:val="000000" w:themeColor="text1"/>
          <w:lang w:val="en-AU"/>
        </w:rPr>
        <w:t>p</w:t>
      </w:r>
      <w:r w:rsidRPr="00B73DF8">
        <w:rPr>
          <w:rFonts w:eastAsiaTheme="majorEastAsia"/>
          <w:color w:val="000000" w:themeColor="text1"/>
          <w:vertAlign w:val="superscript"/>
          <w:lang w:val="en-AU"/>
        </w:rPr>
        <w:t>channel</w:t>
      </w:r>
      <w:proofErr w:type="spellEnd"/>
      <w:r w:rsidRPr="00B73DF8">
        <w:rPr>
          <w:lang w:val="en-AU"/>
        </w:rPr>
        <w:t xml:space="preserve">-value </w:t>
      </w:r>
      <w:proofErr w:type="spellStart"/>
      <w:r w:rsidRPr="00B73DF8">
        <w:rPr>
          <w:i/>
          <w:iCs/>
          <w:lang w:val="en-AU"/>
        </w:rPr>
        <w:t>F</w:t>
      </w:r>
      <w:r>
        <w:rPr>
          <w:vertAlign w:val="subscript"/>
          <w:lang w:val="en-AU"/>
        </w:rPr>
        <w:t>channel</w:t>
      </w:r>
      <w:proofErr w:type="spellEnd"/>
      <w:r w:rsidRPr="00B73DF8">
        <w:rPr>
          <w:lang w:val="en-AU"/>
        </w:rPr>
        <w:t xml:space="preserve">(2) = 3.11,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.065</w:t>
      </w:r>
      <w:r>
        <w:rPr>
          <w:lang w:val="en-AU"/>
        </w:rPr>
        <w:t>.</w:t>
      </w:r>
    </w:p>
    <w:p w14:paraId="017E921B" w14:textId="77777777" w:rsidR="006A7793" w:rsidRPr="00E254F3" w:rsidRDefault="006A7793" w:rsidP="006A7793">
      <w:pPr>
        <w:pStyle w:val="BodyText"/>
        <w:rPr>
          <w:lang w:val="en-AU"/>
        </w:rPr>
      </w:pPr>
      <w:r>
        <w:rPr>
          <w:lang w:val="en-AU"/>
        </w:rPr>
        <w:t>Finally, for the SR i</w:t>
      </w:r>
      <w:r w:rsidRPr="00E254F3">
        <w:rPr>
          <w:lang w:val="en-AU"/>
        </w:rPr>
        <w:t xml:space="preserve">n the eyes-closed condition, </w:t>
      </w:r>
      <w:r>
        <w:rPr>
          <w:lang w:val="en-AU"/>
        </w:rPr>
        <w:t xml:space="preserve">one channel in the left temporal region showed a significant effect of KSS before correction,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-2.19, </w:t>
      </w:r>
      <w:proofErr w:type="spellStart"/>
      <w:r>
        <w:rPr>
          <w:i/>
          <w:iCs/>
          <w:lang w:val="en-AU"/>
        </w:rPr>
        <w:t>p</w:t>
      </w:r>
      <w:r w:rsidRPr="008C47D6">
        <w:rPr>
          <w:vertAlign w:val="subscript"/>
          <w:lang w:val="en-AU"/>
        </w:rPr>
        <w:t>uncorrected</w:t>
      </w:r>
      <w:proofErr w:type="spellEnd"/>
      <w:r w:rsidRPr="008C47D6">
        <w:rPr>
          <w:vertAlign w:val="subscript"/>
          <w:lang w:val="en-AU"/>
        </w:rPr>
        <w:t xml:space="preserve"> </w:t>
      </w:r>
      <w:r>
        <w:rPr>
          <w:lang w:val="en-AU"/>
        </w:rPr>
        <w:t xml:space="preserve">= .038, however no significant clusters were observed. </w:t>
      </w:r>
      <w:r w:rsidRPr="00E254F3">
        <w:rPr>
          <w:lang w:val="en-AU"/>
        </w:rPr>
        <w:t xml:space="preserve">No significant </w:t>
      </w:r>
      <w:r>
        <w:rPr>
          <w:lang w:val="en-AU"/>
        </w:rPr>
        <w:t xml:space="preserve">cluster </w:t>
      </w:r>
      <w:r w:rsidRPr="00E254F3">
        <w:rPr>
          <w:lang w:val="en-AU"/>
        </w:rPr>
        <w:t>differences were</w:t>
      </w:r>
      <w:r>
        <w:rPr>
          <w:lang w:val="en-AU"/>
        </w:rPr>
        <w:t xml:space="preserve"> </w:t>
      </w:r>
      <w:r w:rsidRPr="00E254F3">
        <w:rPr>
          <w:lang w:val="en-AU"/>
        </w:rPr>
        <w:t>observed for the main effect of group</w:t>
      </w:r>
      <w:r>
        <w:rPr>
          <w:lang w:val="en-AU"/>
        </w:rPr>
        <w:t xml:space="preserve">, smallest uncorrected </w:t>
      </w:r>
      <w:proofErr w:type="spellStart"/>
      <w:r w:rsidRPr="00E254F3">
        <w:rPr>
          <w:i/>
          <w:iCs/>
          <w:lang w:val="en-AU"/>
        </w:rPr>
        <w:t>F</w:t>
      </w:r>
      <w:r>
        <w:rPr>
          <w:vertAlign w:val="subscript"/>
          <w:lang w:val="en-AU"/>
        </w:rPr>
        <w:t>channel</w:t>
      </w:r>
      <w:proofErr w:type="spellEnd"/>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.327, or interaction effect, smallest uncorrected </w:t>
      </w:r>
      <w:proofErr w:type="spellStart"/>
      <w:r w:rsidRPr="00E254F3">
        <w:rPr>
          <w:i/>
          <w:iCs/>
          <w:lang w:val="en-AU"/>
        </w:rPr>
        <w:t>F</w:t>
      </w:r>
      <w:r>
        <w:rPr>
          <w:vertAlign w:val="subscript"/>
          <w:lang w:val="en-AU"/>
        </w:rPr>
        <w:t>channel</w:t>
      </w:r>
      <w:proofErr w:type="spellEnd"/>
      <w:r w:rsidRPr="00E254F3">
        <w:rPr>
          <w:lang w:val="en-AU"/>
        </w:rPr>
        <w:t xml:space="preserve">(2) = 2.09, </w:t>
      </w:r>
      <w:proofErr w:type="spellStart"/>
      <w:r>
        <w:rPr>
          <w:i/>
          <w:iCs/>
          <w:lang w:val="en-AU"/>
        </w:rPr>
        <w:t>p</w:t>
      </w:r>
      <w:r>
        <w:rPr>
          <w:vertAlign w:val="superscript"/>
          <w:lang w:val="en-AU"/>
        </w:rPr>
        <w:t>uncorrected</w:t>
      </w:r>
      <w:proofErr w:type="spellEnd"/>
      <w:r w:rsidRPr="00E254F3">
        <w:rPr>
          <w:lang w:val="en-AU"/>
        </w:rPr>
        <w:t xml:space="preserve"> = .145</w:t>
      </w:r>
      <w:r>
        <w:rPr>
          <w:lang w:val="en-AU"/>
        </w:rPr>
        <w:t>.</w:t>
      </w:r>
    </w:p>
    <w:p w14:paraId="311747CF" w14:textId="77777777" w:rsidR="006A7793" w:rsidRDefault="006A7793" w:rsidP="006A7793">
      <w:pPr>
        <w:pStyle w:val="BodyText"/>
        <w:rPr>
          <w:lang w:val="en-AU"/>
        </w:rPr>
      </w:pPr>
      <w:r w:rsidRPr="00E254F3">
        <w:rPr>
          <w:lang w:val="en-AU"/>
        </w:rPr>
        <w:t xml:space="preserve">Overall, these results </w:t>
      </w:r>
      <w:r>
        <w:rPr>
          <w:lang w:val="en-AU"/>
        </w:rPr>
        <w:t>indicate</w:t>
      </w:r>
      <w:r w:rsidRPr="00E254F3">
        <w:rPr>
          <w:lang w:val="en-AU"/>
        </w:rPr>
        <w:t xml:space="preserve"> no significant associations between subjective</w:t>
      </w:r>
      <w:r>
        <w:rPr>
          <w:lang w:val="en-AU"/>
        </w:rPr>
        <w:t xml:space="preserve"> and objective</w:t>
      </w:r>
      <w:r w:rsidRPr="00E254F3">
        <w:rPr>
          <w:lang w:val="en-AU"/>
        </w:rPr>
        <w:t xml:space="preserve"> sleepiness </w:t>
      </w:r>
      <w:r>
        <w:rPr>
          <w:lang w:val="en-AU"/>
        </w:rPr>
        <w:t xml:space="preserve">across groups. </w:t>
      </w:r>
    </w:p>
    <w:p w14:paraId="3AFFB781" w14:textId="766A09D3" w:rsidR="004E219D" w:rsidRPr="006A7793" w:rsidRDefault="004E219D" w:rsidP="006A7793">
      <w:pPr>
        <w:pStyle w:val="Heading2"/>
      </w:pPr>
      <w:bookmarkStart w:id="87" w:name="_Toc179564771"/>
      <w:bookmarkStart w:id="88" w:name="_Toc179564790"/>
      <w:r w:rsidRPr="008D5313">
        <w:lastRenderedPageBreak/>
        <w:t xml:space="preserve">Figure </w:t>
      </w:r>
      <w:r w:rsidRPr="008D5313">
        <w:fldChar w:fldCharType="begin"/>
      </w:r>
      <w:r w:rsidRPr="008D5313">
        <w:instrText xml:space="preserve"> SEQ Figure \* ARABIC </w:instrText>
      </w:r>
      <w:r w:rsidRPr="008D5313">
        <w:fldChar w:fldCharType="separate"/>
      </w:r>
      <w:r w:rsidR="00DC40B3">
        <w:rPr>
          <w:noProof/>
        </w:rPr>
        <w:t>3</w:t>
      </w:r>
      <w:bookmarkEnd w:id="87"/>
      <w:bookmarkEnd w:id="88"/>
      <w:r w:rsidRPr="008D5313">
        <w:fldChar w:fldCharType="end"/>
      </w:r>
    </w:p>
    <w:p w14:paraId="5FB6F0C8" w14:textId="2EA690FA" w:rsidR="004E219D" w:rsidRPr="004E219D" w:rsidRDefault="004E219D" w:rsidP="004E219D">
      <w:pPr>
        <w:pStyle w:val="BodyText"/>
        <w:ind w:firstLine="0"/>
        <w:rPr>
          <w:i/>
          <w:iCs/>
          <w:lang w:val="en-AU"/>
        </w:rPr>
      </w:pPr>
      <w:r w:rsidRPr="008C47D6">
        <w:rPr>
          <w:noProof/>
          <w:lang w:val="en-AU"/>
        </w:rPr>
        <mc:AlternateContent>
          <mc:Choice Requires="wps">
            <w:drawing>
              <wp:anchor distT="0" distB="0" distL="114300" distR="114300" simplePos="0" relativeHeight="251678720" behindDoc="1" locked="0" layoutInCell="1" allowOverlap="1" wp14:anchorId="7556D82F" wp14:editId="7C30B2E7">
                <wp:simplePos x="0" y="0"/>
                <wp:positionH relativeFrom="column">
                  <wp:posOffset>153670</wp:posOffset>
                </wp:positionH>
                <wp:positionV relativeFrom="paragraph">
                  <wp:posOffset>273050</wp:posOffset>
                </wp:positionV>
                <wp:extent cx="5448300" cy="317817"/>
                <wp:effectExtent l="0" t="0" r="0" b="0"/>
                <wp:wrapTight wrapText="bothSides">
                  <wp:wrapPolygon edited="0">
                    <wp:start x="0" y="0"/>
                    <wp:lineTo x="0" y="20736"/>
                    <wp:lineTo x="21550" y="20736"/>
                    <wp:lineTo x="21550" y="0"/>
                    <wp:lineTo x="0" y="0"/>
                  </wp:wrapPolygon>
                </wp:wrapTight>
                <wp:docPr id="648419415" name="Text Box 2"/>
                <wp:cNvGraphicFramePr/>
                <a:graphic xmlns:a="http://schemas.openxmlformats.org/drawingml/2006/main">
                  <a:graphicData uri="http://schemas.microsoft.com/office/word/2010/wordprocessingShape">
                    <wps:wsp>
                      <wps:cNvSpPr txBox="1"/>
                      <wps:spPr>
                        <a:xfrm>
                          <a:off x="0" y="0"/>
                          <a:ext cx="5448300" cy="317817"/>
                        </a:xfrm>
                        <a:prstGeom prst="rect">
                          <a:avLst/>
                        </a:prstGeom>
                        <a:solidFill>
                          <a:schemeClr val="lt1"/>
                        </a:solidFill>
                        <a:ln w="6350">
                          <a:noFill/>
                        </a:ln>
                      </wps:spPr>
                      <wps:txb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Global Average Regression</w:t>
                                  </w:r>
                                </w:p>
                              </w:tc>
                            </w:tr>
                          </w:tbl>
                          <w:p w14:paraId="6E357AD0" w14:textId="77777777" w:rsidR="004E219D" w:rsidRDefault="004E219D" w:rsidP="004E2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D82F" id="_x0000_s1028" type="#_x0000_t202" style="position:absolute;margin-left:12.1pt;margin-top:21.5pt;width:429pt;height: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7OxMQIAAFsEAAAOAAAAZHJzL2Uyb0RvYy54bWysVE1v2zAMvQ/YfxB0X2zno82M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" fillcolor="white [3201]" stroked="f" strokeweight=".5pt">
                <v:textbo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Global Average Regression</w:t>
                            </w:r>
                          </w:p>
                        </w:tc>
                      </w:tr>
                    </w:tbl>
                    <w:p w14:paraId="6E357AD0" w14:textId="77777777" w:rsidR="004E219D" w:rsidRDefault="004E219D" w:rsidP="004E219D"/>
                  </w:txbxContent>
                </v:textbox>
                <w10:wrap type="tight"/>
              </v:shape>
            </w:pict>
          </mc:Fallback>
        </mc:AlternateContent>
      </w:r>
      <w:r w:rsidRPr="008C47D6">
        <w:rPr>
          <w:i/>
          <w:iCs/>
          <w:lang w:val="en-AU"/>
        </w:rPr>
        <w:t xml:space="preserve">Non-Significant Differences in Objective Sleepiness by KSS Score and </w:t>
      </w:r>
      <w:proofErr w:type="spellStart"/>
      <w:r w:rsidRPr="008C47D6">
        <w:rPr>
          <w:i/>
          <w:iCs/>
          <w:lang w:val="en-AU"/>
        </w:rPr>
        <w:t>Group:KSS</w:t>
      </w:r>
      <w:proofErr w:type="spellEnd"/>
      <w:r w:rsidRPr="008C47D6">
        <w:rPr>
          <w:i/>
          <w:iCs/>
          <w:lang w:val="en-AU"/>
        </w:rPr>
        <w:t xml:space="preserve"> Interaction</w:t>
      </w:r>
    </w:p>
    <w:p w14:paraId="084008F1" w14:textId="3FCB5FA8" w:rsidR="004E219D" w:rsidRPr="008C47D6" w:rsidRDefault="008D511D" w:rsidP="004E219D">
      <w:pPr>
        <w:pStyle w:val="BodyText"/>
        <w:ind w:firstLine="0"/>
        <w:rPr>
          <w:lang w:val="en-AU"/>
        </w:rPr>
      </w:pPr>
      <w:r w:rsidRPr="008C47D6">
        <w:rPr>
          <w:noProof/>
          <w:lang w:val="en-AU"/>
        </w:rPr>
        <mc:AlternateContent>
          <mc:Choice Requires="wps">
            <w:drawing>
              <wp:anchor distT="0" distB="0" distL="114300" distR="114300" simplePos="0" relativeHeight="251681792" behindDoc="1" locked="0" layoutInCell="1" allowOverlap="1" wp14:anchorId="550E03EE" wp14:editId="3477F8B7">
                <wp:simplePos x="0" y="0"/>
                <wp:positionH relativeFrom="column">
                  <wp:posOffset>-1711625</wp:posOffset>
                </wp:positionH>
                <wp:positionV relativeFrom="paragraph">
                  <wp:posOffset>1646219</wp:posOffset>
                </wp:positionV>
                <wp:extent cx="3718398" cy="279400"/>
                <wp:effectExtent l="4763" t="0" r="0" b="0"/>
                <wp:wrapNone/>
                <wp:docPr id="1066578398" name="Text Box 2"/>
                <wp:cNvGraphicFramePr/>
                <a:graphic xmlns:a="http://schemas.openxmlformats.org/drawingml/2006/main">
                  <a:graphicData uri="http://schemas.microsoft.com/office/word/2010/wordprocessingShape">
                    <wps:wsp>
                      <wps:cNvSpPr txBox="1"/>
                      <wps:spPr>
                        <a:xfrm rot="16200000">
                          <a:off x="0" y="0"/>
                          <a:ext cx="3718398" cy="279400"/>
                        </a:xfrm>
                        <a:prstGeom prst="rect">
                          <a:avLst/>
                        </a:prstGeom>
                        <a:solidFill>
                          <a:schemeClr val="lt1"/>
                        </a:solidFill>
                        <a:ln w="6350">
                          <a:noFill/>
                        </a:ln>
                      </wps:spPr>
                      <wps:txb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0E03EE" id="_x0000_s1029" type="#_x0000_t202" style="position:absolute;margin-left:-134.75pt;margin-top:129.6pt;width:292.8pt;height:22pt;rotation:-9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" fillcolor="white [3201]" stroked="f" strokeweight=".5pt">
                <v:textbo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v:textbox>
              </v:shape>
            </w:pict>
          </mc:Fallback>
        </mc:AlternateContent>
      </w:r>
      <w:r w:rsidR="004E219D" w:rsidRPr="008C47D6">
        <w:rPr>
          <w:noProof/>
          <w:lang w:val="en-AU"/>
        </w:rPr>
        <w:drawing>
          <wp:anchor distT="0" distB="0" distL="114300" distR="114300" simplePos="0" relativeHeight="251679744" behindDoc="0" locked="0" layoutInCell="1" allowOverlap="1" wp14:anchorId="4EFFCB1D" wp14:editId="2A993F2D">
            <wp:simplePos x="0" y="0"/>
            <wp:positionH relativeFrom="column">
              <wp:posOffset>5071745</wp:posOffset>
            </wp:positionH>
            <wp:positionV relativeFrom="paragraph">
              <wp:posOffset>1406510</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720" cy="563245"/>
                    </a:xfrm>
                    <a:prstGeom prst="rect">
                      <a:avLst/>
                    </a:prstGeom>
                  </pic:spPr>
                </pic:pic>
              </a:graphicData>
            </a:graphic>
            <wp14:sizeRelH relativeFrom="page">
              <wp14:pctWidth>0</wp14:pctWidth>
            </wp14:sizeRelH>
            <wp14:sizeRelV relativeFrom="page">
              <wp14:pctHeight>0</wp14:pctHeight>
            </wp14:sizeRelV>
          </wp:anchor>
        </w:drawing>
      </w:r>
      <w:r w:rsidR="004E219D" w:rsidRPr="008C47D6">
        <w:rPr>
          <w:noProof/>
          <w:lang w:val="en-AU"/>
        </w:rPr>
        <w:drawing>
          <wp:anchor distT="0" distB="0" distL="114300" distR="114300" simplePos="0" relativeHeight="251680768" behindDoc="1" locked="0" layoutInCell="1" allowOverlap="1" wp14:anchorId="0EC3B0E9" wp14:editId="30802A45">
            <wp:simplePos x="0" y="0"/>
            <wp:positionH relativeFrom="column">
              <wp:posOffset>217170</wp:posOffset>
            </wp:positionH>
            <wp:positionV relativeFrom="paragraph">
              <wp:posOffset>139065</wp:posOffset>
            </wp:positionV>
            <wp:extent cx="4852035" cy="3423285"/>
            <wp:effectExtent l="0" t="0" r="0" b="5715"/>
            <wp:wrapTight wrapText="bothSides">
              <wp:wrapPolygon edited="0">
                <wp:start x="0" y="0"/>
                <wp:lineTo x="0" y="21556"/>
                <wp:lineTo x="21541" y="21556"/>
                <wp:lineTo x="21541" y="0"/>
                <wp:lineTo x="0" y="0"/>
              </wp:wrapPolygon>
            </wp:wrapTight>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035" cy="3423285"/>
                    </a:xfrm>
                    <a:prstGeom prst="rect">
                      <a:avLst/>
                    </a:prstGeom>
                  </pic:spPr>
                </pic:pic>
              </a:graphicData>
            </a:graphic>
            <wp14:sizeRelH relativeFrom="page">
              <wp14:pctWidth>0</wp14:pctWidth>
            </wp14:sizeRelH>
            <wp14:sizeRelV relativeFrom="page">
              <wp14:pctHeight>0</wp14:pctHeight>
            </wp14:sizeRelV>
          </wp:anchor>
        </w:drawing>
      </w:r>
    </w:p>
    <w:p w14:paraId="7D4B334A" w14:textId="77777777" w:rsidR="00A35629" w:rsidRDefault="00A35629" w:rsidP="00A35629">
      <w:pPr>
        <w:pStyle w:val="BodyText"/>
        <w:ind w:firstLine="0"/>
        <w:rPr>
          <w:i/>
          <w:iCs/>
          <w:lang w:val="en-AU"/>
        </w:rPr>
      </w:pPr>
    </w:p>
    <w:p w14:paraId="76F26EEA" w14:textId="77777777" w:rsidR="00A35629" w:rsidRDefault="00A35629" w:rsidP="00A35629">
      <w:pPr>
        <w:pStyle w:val="BodyText"/>
        <w:ind w:firstLine="0"/>
        <w:rPr>
          <w:i/>
          <w:iCs/>
          <w:lang w:val="en-AU"/>
        </w:rPr>
      </w:pPr>
    </w:p>
    <w:p w14:paraId="0BCB4065" w14:textId="77777777" w:rsidR="00A35629" w:rsidRDefault="00A35629" w:rsidP="00A35629">
      <w:pPr>
        <w:pStyle w:val="BodyText"/>
        <w:ind w:firstLine="0"/>
        <w:rPr>
          <w:i/>
          <w:iCs/>
          <w:lang w:val="en-AU"/>
        </w:rPr>
      </w:pPr>
    </w:p>
    <w:p w14:paraId="2498BA83" w14:textId="77777777" w:rsidR="00A35629" w:rsidRDefault="00A35629" w:rsidP="00A35629">
      <w:pPr>
        <w:pStyle w:val="BodyText"/>
        <w:ind w:firstLine="0"/>
        <w:rPr>
          <w:i/>
          <w:iCs/>
          <w:lang w:val="en-AU"/>
        </w:rPr>
      </w:pPr>
    </w:p>
    <w:p w14:paraId="0B092AE7" w14:textId="77777777" w:rsidR="00A35629" w:rsidRDefault="00A35629" w:rsidP="00A35629">
      <w:pPr>
        <w:pStyle w:val="BodyText"/>
        <w:ind w:firstLine="0"/>
        <w:rPr>
          <w:i/>
          <w:iCs/>
          <w:lang w:val="en-AU"/>
        </w:rPr>
      </w:pPr>
    </w:p>
    <w:p w14:paraId="4897180F" w14:textId="77777777" w:rsidR="00A35629" w:rsidRDefault="00A35629" w:rsidP="00A35629">
      <w:pPr>
        <w:pStyle w:val="BodyText"/>
        <w:ind w:firstLine="0"/>
        <w:rPr>
          <w:i/>
          <w:iCs/>
          <w:lang w:val="en-AU"/>
        </w:rPr>
      </w:pPr>
    </w:p>
    <w:p w14:paraId="1EB56BCD" w14:textId="77777777" w:rsidR="00A35629" w:rsidRDefault="00A35629" w:rsidP="00A35629">
      <w:pPr>
        <w:pStyle w:val="BodyText"/>
        <w:ind w:firstLine="0"/>
        <w:rPr>
          <w:i/>
          <w:iCs/>
          <w:lang w:val="en-AU"/>
        </w:rPr>
      </w:pPr>
    </w:p>
    <w:p w14:paraId="4FF53F2B" w14:textId="77777777" w:rsidR="00A35629" w:rsidRDefault="00A35629" w:rsidP="00A35629">
      <w:pPr>
        <w:pStyle w:val="BodyText"/>
        <w:ind w:firstLine="0"/>
        <w:rPr>
          <w:i/>
          <w:iCs/>
          <w:lang w:val="en-AU"/>
        </w:rPr>
      </w:pPr>
    </w:p>
    <w:p w14:paraId="28C11A9B" w14:textId="77777777" w:rsidR="00A35629" w:rsidRDefault="00A35629" w:rsidP="00A35629">
      <w:pPr>
        <w:pStyle w:val="BodyText"/>
        <w:ind w:firstLine="0"/>
        <w:rPr>
          <w:i/>
          <w:iCs/>
          <w:lang w:val="en-AU"/>
        </w:rPr>
      </w:pPr>
    </w:p>
    <w:p w14:paraId="1BA3C8B0" w14:textId="0E853EA6" w:rsidR="004E219D" w:rsidRDefault="004E219D" w:rsidP="00A35629">
      <w:pPr>
        <w:pStyle w:val="BodyText"/>
        <w:ind w:firstLine="0"/>
        <w:rPr>
          <w:b/>
          <w:bCs/>
          <w:lang w:val="en-AU"/>
        </w:rPr>
      </w:pPr>
      <w:r w:rsidRPr="008C47D6">
        <w:rPr>
          <w:i/>
          <w:iCs/>
          <w:lang w:val="en-AU"/>
        </w:rPr>
        <w:t xml:space="preserve">Note. </w:t>
      </w:r>
      <w:r w:rsidR="008D511D">
        <w:rPr>
          <w:lang w:val="en-AU"/>
        </w:rPr>
        <w:t xml:space="preserve">KSS t-test </w:t>
      </w:r>
      <w:proofErr w:type="spellStart"/>
      <w:r w:rsidR="008D511D">
        <w:rPr>
          <w:lang w:val="en-AU"/>
        </w:rPr>
        <w:t>topoplots</w:t>
      </w:r>
      <w:proofErr w:type="spellEnd"/>
      <w:r w:rsidR="008D511D">
        <w:rPr>
          <w:lang w:val="en-AU"/>
        </w:rPr>
        <w:t xml:space="preserve"> show regional variance in non-significant correlations between KSS and objective sleepiness, with blue areas indicating negative correlation and brown indicating positive correlation. Lower (blue) AAC values are indicative of increased sleepiness, while higher (brown) SR values are indicative </w:t>
      </w:r>
      <w:r w:rsidR="00313EC8">
        <w:rPr>
          <w:lang w:val="en-AU"/>
        </w:rPr>
        <w:t xml:space="preserve">of increased sleepiness. Orange dots show significant channels before correction for multiple comparisons. Regression lines show global values averaged across all EEG channels per participant and are for descriptive purposes and have not been statistically analysed. </w:t>
      </w:r>
    </w:p>
    <w:p w14:paraId="7F6B13B8" w14:textId="77777777" w:rsidR="004E219D" w:rsidRDefault="004E219D" w:rsidP="004E219D">
      <w:pPr>
        <w:pStyle w:val="BodyText"/>
        <w:rPr>
          <w:b/>
          <w:bCs/>
          <w:lang w:val="en-AU"/>
        </w:rPr>
      </w:pPr>
    </w:p>
    <w:p w14:paraId="4C5DEFE0" w14:textId="77777777" w:rsidR="00D8624D" w:rsidRPr="006C456F" w:rsidRDefault="00D8624D" w:rsidP="00D8624D">
      <w:pPr>
        <w:pStyle w:val="Heading1"/>
      </w:pPr>
      <w:bookmarkStart w:id="89" w:name="_Toc179564772"/>
      <w:r w:rsidRPr="006C456F">
        <w:t>Discussion</w:t>
      </w:r>
      <w:bookmarkEnd w:id="89"/>
    </w:p>
    <w:p w14:paraId="24911D74" w14:textId="73A4EF0B" w:rsidR="00644A59" w:rsidRPr="0035393F" w:rsidRDefault="00A35629" w:rsidP="006727F2">
      <w:pPr>
        <w:pStyle w:val="BodyText"/>
        <w:rPr>
          <w:lang w:val="en-AU"/>
        </w:rPr>
      </w:pPr>
      <w:r w:rsidRPr="00A35629">
        <w:rPr>
          <w:lang w:val="en-AU"/>
        </w:rPr>
        <w:t>This study examined if there were differences in subjective or objective measures of sleepiness, or the association between them, in individuals with ID, NRS, and healthy controls. Contrary to our hypothesis, subjective sleepiness upon awakening was non-</w:t>
      </w:r>
      <w:r w:rsidRPr="00A35629">
        <w:rPr>
          <w:lang w:val="en-AU"/>
        </w:rPr>
        <w:lastRenderedPageBreak/>
        <w:t>significantly higher in NRS and ID in comparison to healthy controls. Furthermore, NRS was not associated with increased EEG measures of objective sleepiness, while ID was not associated with decreased objective sleepiness in comparison to healthy controls. Finally, there were no significant group differences in the association between subjective and objective sleepiness. Neither subjective sleepiness nor group membership significantly predicted measures of objective sleepiness, and there was no significant interaction. These results suggest that although ID and NRS may have different underlying aetiology and causal mechanisms and may be different from healthy controls, we did not find group differences in subjective or objective measures of sleepiness or their association upon awakening</w:t>
      </w:r>
      <w:r w:rsidR="002A6E6F">
        <w:rPr>
          <w:lang w:val="en-AU"/>
        </w:rPr>
        <w:t xml:space="preserve">. </w:t>
      </w:r>
    </w:p>
    <w:p w14:paraId="2E430663" w14:textId="38C78255" w:rsidR="00455D50" w:rsidRPr="00455D50" w:rsidRDefault="00455D50" w:rsidP="00163BF5">
      <w:pPr>
        <w:pStyle w:val="Heading2"/>
      </w:pPr>
      <w:bookmarkStart w:id="90" w:name="_Toc179564773"/>
      <w:r>
        <w:t>Subjective Sleepiness</w:t>
      </w:r>
      <w:bookmarkEnd w:id="90"/>
      <w:r w:rsidR="00A17F4F">
        <w:t xml:space="preserve"> </w:t>
      </w:r>
    </w:p>
    <w:p w14:paraId="5307FA19" w14:textId="6E6870F7" w:rsidR="000773F8" w:rsidRDefault="00A35629" w:rsidP="000773F8">
      <w:pPr>
        <w:pStyle w:val="BodyText"/>
      </w:pPr>
      <w:r w:rsidRPr="00A35629">
        <w:t>Both ID and NRS groups exhibited a non-significant medium effect of increased state subjective sleepiness upon awakening in comparison to healthy controls. The similarities between groups are further supported by trait sleepiness as measured through ESS scores, which are non-significantly increased in ID and NRS compared to healthy controls and not indicative of excessive daytime sleepiness. This contrasts with prior research which consistently finds lower state and trait subjective daytime sleepiness in ID populations</w:t>
      </w:r>
      <w:r>
        <w:t xml:space="preserve"> </w:t>
      </w:r>
      <w:r w:rsidR="002930E7">
        <w:fldChar w:fldCharType="begin"/>
      </w:r>
      <w:r w:rsidR="007E7AE0">
        <w:instrText xml:space="preserve"> ADDIN ZOTERO_ITEM CSL_CITATION {"citationID":"2miDoyU5","properties":{"formattedCitation":"(Fasiello, Mombelli, et al., 2024; Grimaldi et al., 2021; Huang et al., 2012)","plainCitation":"(Fasiello, Mombelli, et al., 2024; Grimaldi et al., 2021; Huang et al., 2012)","noteIndex":0},"citationItems":[{"id":381,"uris":["http://zotero.org/users/1974936/items/7PGPAFFJ"],"itemData":{"id":381,"type":"article-journal","abstract":"Diagnostic manuals describe insomnia disorder (ID) characterised by fatigue and sleepiness as diurnal consequences of nocturnal symptoms. However, patients with ID do not frequently report sleepiness in the clinical setting. The present study aimed to investigate subjective sleepiness in ID measured through the Epworth Sleepiness Scale (ESS) and its independence towards daytime functioning and fatigue, and to evaluate cognitive behavioural therapy for insomnia (CBT-I) improvement in daytime consequences and their relationship to sleepiness and fatigue. We retrospectively collected the ESS evaluation in a large sample of 105 healthy controls (HCs), 671 patients with ID, and 602 patients with sleep disorders characterised by excessive daytime sleepiness (EDS). Moreover, we conducted a pre–post evaluation of the ESS in a sub-sample of patients with ID who underwent CBT-I. Component 2 of the Insomnia Severity Index and Profile of Mood States–Fatigue Inertia Scale was used to evaluate daytime functioning and fatigue. Patients with ID reported ESS levels comparable to that observed in HCs and significantly lower than the EDS group. No significant correlation arose between ESS and the diurnal impact of the disorder, suggesting the independence between daytime functioning and sleepiness in ID. Contrarily, insomnia severity and diurnal impact significantly correlated with fatigue. Data showed a statistically significant increase in sleepiness after CBT-I, despite significantly improving daytime consequences and fatigue. Although diagnostic manuals report sleepiness and fatigue as daytime consequences of sleep symptoms in patients with ID, these retrospective data indicate a dissociation between these entities. This evidence aligns with the core feature of ID: the hyperarousal status that pervades patients also during wakefulness.","container-title":"Journal of Sleep Research","DOI":"10.1111/jsr.14118","ISSN":"1365-2869","issue":"4","language":"en","license":"© 2023 The Authors. Journal of Sleep Research published by John Wiley &amp; Sons Ltd on behalf of European Sleep Research Society.","note":"_eprint: https://onlinelibrary.wiley.com/doi/pdf/10.1111/jsr.14118","page":"e14118","source":"Wiley Online Library","title":"Challenging subjective excessive daytime sleepiness as an insomnia symptom: a retrospective study","title-short":"Challenging subjective excessive daytime sleepiness as an insomnia symptom","volume":"33","author":[{"family":"Fasiello","given":"Elisabetta"},{"family":"Mombelli","given":"Samantha"},{"family":"Sforza","given":"Marco"},{"family":"Zucconi","given":"Marco"},{"family":"Casoni","given":"Francesca"},{"family":"Chadia","given":"Konstantina"},{"family":"Castronovo","given":"Vincenza"},{"family":"Steiropoulos","given":"Paschalis"},{"family":"De Gennaro","given":"Luigi"},{"family":"Ferini-Strambi","given":"Luigi"},{"family":"Galbiati","given":"Andrea"}],"issued":{"date-parts":[["2024"]]},"citation-key":"fasiello2024"}},{"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C"}],"issued":{"date-parts":[["2021",6,11]]},"citation-key":"grimaldi2021"}},{"id":257,"uris":["http://zotero.org/users/1974936/items/4T53PT6M"],"itemData":{"id":257,"type":"article-journal","abstract":"The purpose of this study was to examine the relationship between overnight sleep perception and the daytime multiple sleep latency test (MSLT) among individuals who were primary insomnia patients (PIPs) or good sleeper controls (GSCs). We collected overnight sleep data via polysomnography (PSG), subjective sleep data via a morning questionnaire (self-evaluated) and MSLT data via four 20-min naps over 8 h. Subjects included 122 PIPs and 48 GSCs. Sleep perception was calculated as subjective sleep time/objective sleep time × 100%. PIPs showed a significant difference (P &lt; 0.001) between sleep time, as determined by PSG (387.8 ± 100 min) and self-report (226.3 ± 160 min), but no difference was obtained for GSCs (440.6 ± 53 versus 435.4 ± 65 min). The means for sleep perception were 56.4 ± 38.8% for the PIPs and 99.3 ± 13.6% for the GSCs (P &lt; 0.001). In the PIPs group, weak but statistically significant negative correlations (r: −0.20 to −0.25) were found for MSLT versus sleep perception and versus self- and PSG-evaluated sleep time. Compared to PIPs with low scores on the MSLT, those with high scores had less sleep perception (%), less self- and PSG-evaluated sleep time and greater sleep misperception time. GSCs did not show significant correlations between MSLT and sleep measures or differences in comparisons between individuals with high and low scores on the MSLT. These results add novel data to the literature by suggesting that 24-h hyperarousal potentially plays a key role in the pathophysiological issues of insomnia.","container-title":"Journal of Sleep Research","DOI":"10.1111/j.1365-2869.2012.01028.x","ISSN":"1365-2869","issue":"6","language":"en","license":"© 2012 European Sleep Research Society","note":"_eprint: https://onlinelibrary.wiley.com/doi/pdf/10.1111/j.1365-2869.2012.01028.x","page":"684-692","source":"Wiley Online Library","title":"Sleep perception and the multiple sleep latency test in patients with primary insomnia","volume":"21","author":[{"family":"Huang","given":"Lili"},{"family":"Zhou","given":"Junying"},{"family":"Li","given":"Zhe"},{"family":"Lei","given":"Fei"},{"family":"Tang","given":"Xiangdong"}],"issued":{"date-parts":[["2012"]]},"citation-key":"huang2012"}}],"schema":"https://github.com/citation-style-language/schema/raw/master/csl-citation.json"} </w:instrText>
      </w:r>
      <w:r w:rsidR="002930E7">
        <w:fldChar w:fldCharType="separate"/>
      </w:r>
      <w:r w:rsidR="007E7AE0">
        <w:rPr>
          <w:noProof/>
        </w:rPr>
        <w:t>(Fasiello, Mombelli, et al., 2024; Grimaldi et al., 2021; Huang et al., 2012)</w:t>
      </w:r>
      <w:r w:rsidR="002930E7">
        <w:fldChar w:fldCharType="end"/>
      </w:r>
      <w:r w:rsidR="002930E7">
        <w:t>.</w:t>
      </w:r>
      <w:r w:rsidR="00D437C5">
        <w:t xml:space="preserve"> However, subjective sleepiness within ID has been found to be most pronounced in the early morning </w:t>
      </w:r>
      <w:r w:rsidR="00D437C5">
        <w:fldChar w:fldCharType="begin"/>
      </w:r>
      <w:r w:rsidR="00D437C5">
        <w:instrText xml:space="preserve"> ADDIN ZOTERO_ITEM CSL_CITATION {"citationID":"fDalll6W","properties":{"formattedCitation":"(Balter et al., 2024)","plainCitation":"(Balter et al., 2024)","noteIndex":0},"citationItems":[{"id":364,"uris":["http://zotero.org/users/1974936/items/GX2LYYNP"],"itemData":{"id":364,"type":"article-journal","abstract":"Summary\n            \n              Arousal is a central component of many emotional symptoms and can contribute to insomnia. Here we assessed how the timing and fluctuating nature of arousal‐related symptoms over the course of the day relate to insomnia symptom severity. In this study, 361 participants (\n              M\n              age = 31.9 years, 282 women, 77 men, 2 non‐binary individuals) completed the Insomnia Severity Index to assess severity of insomnia symptoms, followed by repeated ratings of anxiety or nervousness, stress, sleepiness, and feeling down via their mobile phone between ~08:00 hours and 00:00 hours across 1 day. Measures of dynamics included: mean levels across the day; variation (standard deviation); instability (mean squared successive differences); and resistance to change/inertia (first‐order autocorrelation). Time‐of‐day patterns were modelled using generalized additive mixed effects models. Insomnia symptom severity (mean Insomnia Severity Index = 9.1, SD = 5.2, range 0–25) was associated with higher mean levels of all arousal‐related symptoms, and increased instability and variation throughout the day in anxiety or nervousness, stress, and feeling down. Resistance to change (inertia) was not associated with insomnia symptom severity. Generalized additive mixed effects analyses showed that while individuals with more severe insomnia symptoms had elevated symptoms across the entire day, they were especially more anxious or nervous and sleepy in the early morning (~08:00 hours), anxious or nervous, stressed and sleepy in the late afternoon/early evening (~16:00 hours–21:00 hours), and anxious or nervous and stressed in the late evening (~22:00 hours). Remarkably, higher arousal occurred in the presence of high subjective sleepiness. Together these results indicate that insomnia symptom severity is associated with problems with daytime and evening arousal regulation.","container-title":"Journal of Sleep Research","DOI":"10.1111/jsr.14276","ISSN":"0962-1105, 1365-2869","journalAbbreviation":"Journal of Sleep Research","language":"en","page":"e14276","source":"DOI.org (Crossref)","title":"Insomnia symptom severity and dynamics of arousal‐related symptoms across the day","author":[{"family":"Balter","given":"Leonie J. T."},{"family":"Van Someren","given":"Eus J. W."},{"family":"Axelsson","given":"John"}],"issued":{"date-parts":[["2024",6,25]]},"citation-key":"balter2024"}}],"schema":"https://github.com/citation-style-language/schema/raw/master/csl-citation.json"} </w:instrText>
      </w:r>
      <w:r w:rsidR="00D437C5">
        <w:fldChar w:fldCharType="separate"/>
      </w:r>
      <w:r w:rsidR="00D437C5">
        <w:rPr>
          <w:noProof/>
        </w:rPr>
        <w:t>(Balter et al., 2024)</w:t>
      </w:r>
      <w:r w:rsidR="00D437C5">
        <w:fldChar w:fldCharType="end"/>
      </w:r>
      <w:r w:rsidR="000773F8">
        <w:t xml:space="preserve">, which may explain this result. </w:t>
      </w:r>
    </w:p>
    <w:p w14:paraId="00F31CCE" w14:textId="5B74DCFF" w:rsidR="00595FCC" w:rsidRDefault="000A7EC9" w:rsidP="005B76AE">
      <w:pPr>
        <w:pStyle w:val="BodyText"/>
      </w:pPr>
      <w:r>
        <w:t>R</w:t>
      </w:r>
      <w:r w:rsidR="002930E7">
        <w:t xml:space="preserve">esearch has shown increased state and trait subjective sleepiness is associated with NRS in </w:t>
      </w:r>
      <w:proofErr w:type="spellStart"/>
      <w:r w:rsidR="002930E7">
        <w:t>shiftworkers</w:t>
      </w:r>
      <w:proofErr w:type="spellEnd"/>
      <w:r w:rsidR="002930E7">
        <w:t xml:space="preserve"> </w:t>
      </w:r>
      <w:r w:rsidR="002930E7">
        <w:fldChar w:fldCharType="begin"/>
      </w:r>
      <w:r w:rsidR="00700D70">
        <w:instrText xml:space="preserve"> ADDIN ZOTERO_ITEM CSL_CITATION {"citationID":"NgUHKzgw","properties":{"formattedCitation":"(Gorlova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2930E7">
        <w:fldChar w:fldCharType="separate"/>
      </w:r>
      <w:r w:rsidR="002930E7">
        <w:rPr>
          <w:noProof/>
        </w:rPr>
        <w:t>(Gorlova et al., 2019)</w:t>
      </w:r>
      <w:r w:rsidR="002930E7">
        <w:fldChar w:fldCharType="end"/>
      </w:r>
      <w:r w:rsidR="002930E7">
        <w:t xml:space="preserve"> and individuals with obstructive sleep </w:t>
      </w:r>
      <w:proofErr w:type="spellStart"/>
      <w:r w:rsidR="002930E7">
        <w:t>apnoea</w:t>
      </w:r>
      <w:proofErr w:type="spellEnd"/>
      <w:r w:rsidR="002930E7">
        <w:t xml:space="preserve"> </w:t>
      </w:r>
      <w:r w:rsidR="002930E7">
        <w:fldChar w:fldCharType="begin"/>
      </w:r>
      <w:r w:rsidR="002930E7">
        <w:instrText xml:space="preserve"> ADDIN ZOTERO_ITEM CSL_CITATION {"citationID":"nLqXhUWi","properties":{"formattedCitation":"(El-Mekkawy et al., 2022)","plainCitation":"(El-Mekkawy et al., 2022)","noteIndex":0},"citationItems":[{"id":599,"uris":["http://zotero.org/users/1974936/items/XNW5SZC3"],"itemData":{"id":599,"type":"article-journal","abstract":"Non-restorative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M."}],"issued":{"date-parts":[["2022",1,21]]},"citation-key":"el-mekkawy2022"}}],"schema":"https://github.com/citation-style-language/schema/raw/master/csl-citation.json"} </w:instrText>
      </w:r>
      <w:r w:rsidR="002930E7">
        <w:fldChar w:fldCharType="separate"/>
      </w:r>
      <w:r w:rsidR="002930E7">
        <w:rPr>
          <w:noProof/>
        </w:rPr>
        <w:t>(El-Mekkawy et al., 2022)</w:t>
      </w:r>
      <w:r w:rsidR="002930E7">
        <w:fldChar w:fldCharType="end"/>
      </w:r>
      <w:r>
        <w:t>, however this study is the first known examination of daytime sleepiness in a</w:t>
      </w:r>
      <w:r w:rsidR="00A35629">
        <w:t>n</w:t>
      </w:r>
      <w:r>
        <w:t xml:space="preserve"> NRS</w:t>
      </w:r>
      <w:r w:rsidR="005B76AE">
        <w:t>-</w:t>
      </w:r>
      <w:r>
        <w:t>only population.</w:t>
      </w:r>
      <w:r w:rsidR="005B76AE">
        <w:t xml:space="preserve"> </w:t>
      </w:r>
      <w:r w:rsidR="002E2E30">
        <w:t xml:space="preserve">The concordance in daytime impairments between groups is further illustrated by the non-significant differences in fatigue measured by FFS and insomnia symptoms </w:t>
      </w:r>
      <w:r w:rsidR="00EB4F56">
        <w:t>measured by</w:t>
      </w:r>
      <w:r w:rsidR="002E2E30">
        <w:t xml:space="preserve"> ISI. </w:t>
      </w:r>
      <w:r w:rsidR="00B3019F">
        <w:t xml:space="preserve">These results suggest that individuals experiencing </w:t>
      </w:r>
      <w:r w:rsidR="00B3019F">
        <w:lastRenderedPageBreak/>
        <w:t>NRS may not have significantly different daytime sleepiness in comparison to ID despite not meeting the DSM-5-TR diagnostic criteria, and the subjective perception of non-restorative sleep may not be associated with sleepiness.</w:t>
      </w:r>
    </w:p>
    <w:p w14:paraId="248C28FB" w14:textId="583DDA1F" w:rsidR="006727F2" w:rsidRPr="00163BF5" w:rsidRDefault="00866C26" w:rsidP="00163BF5">
      <w:pPr>
        <w:pStyle w:val="Heading2"/>
      </w:pPr>
      <w:bookmarkStart w:id="91" w:name="_Toc179564774"/>
      <w:r w:rsidRPr="00163BF5">
        <w:t>Objective Sleepiness</w:t>
      </w:r>
      <w:bookmarkEnd w:id="91"/>
    </w:p>
    <w:p w14:paraId="79883B04" w14:textId="3C28E1C7" w:rsidR="00F15865" w:rsidRDefault="005576E5" w:rsidP="001A3B7A">
      <w:pPr>
        <w:pStyle w:val="BodyText"/>
      </w:pPr>
      <w:r w:rsidRPr="005576E5">
        <w:t>The results of this study did not support the hypothesis that NRS would be associated with increased measures of objective sleepiness</w:t>
      </w:r>
      <w:r w:rsidR="00EB4F56">
        <w:t>,</w:t>
      </w:r>
      <w:r w:rsidRPr="005576E5">
        <w:t xml:space="preserve"> and ID would exhibit reduced objective sleepiness in comparison to healthy controls. </w:t>
      </w:r>
      <w:r w:rsidR="00845E93">
        <w:t xml:space="preserve">As expected, all groups had the greatest AAC in the occipital region, </w:t>
      </w:r>
      <w:r w:rsidR="0037636D">
        <w:t>displaying increased alpha activity when the eyes were closed</w:t>
      </w:r>
      <w:r w:rsidR="00B3019F">
        <w:t xml:space="preserve">, typical of low-sleepiness resting state wake </w:t>
      </w:r>
      <w:r w:rsidR="00B3019F">
        <w:fldChar w:fldCharType="begin"/>
      </w:r>
      <w:r w:rsidR="00B3019F">
        <w:instrText xml:space="preserve"> ADDIN ZOTERO_ITEM CSL_CITATION {"citationID":"ogNsfmK6","properties":{"formattedCitation":"(Gibbings et al., 2022; Kaida et al., 2006; Stampi et al., 1995)","plainCitation":"(Gibbings et al., 2022; Kaida et al., 2006; Stampi et al., 1995)","noteIndex":0},"citationItems":[{"id":582,"uris":["http://zotero.org/users/1974936/items/FAUGEHFB"],"itemData":{"id":582,"type":"article-journal","abstract":"Objective\nHere,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B3019F">
        <w:fldChar w:fldCharType="separate"/>
      </w:r>
      <w:r w:rsidR="00B3019F">
        <w:rPr>
          <w:noProof/>
        </w:rPr>
        <w:t>(Gibbings et al., 2022; Kaida et al., 2006; Stampi et al., 1995)</w:t>
      </w:r>
      <w:r w:rsidR="00B3019F">
        <w:fldChar w:fldCharType="end"/>
      </w:r>
      <w:r w:rsidR="0037636D">
        <w:t xml:space="preserve">. </w:t>
      </w:r>
      <w:r w:rsidR="00453ED4">
        <w:t>Contrary to hypotheses, AAC was</w:t>
      </w:r>
      <w:r w:rsidR="00F15865">
        <w:t xml:space="preserve"> non-significantly</w:t>
      </w:r>
      <w:r w:rsidR="00453ED4">
        <w:t xml:space="preserve"> lowest, indicating increased objective sleepiness, in the ID group, which showed decreased alpha activity when the eyes were closed in the occipital region, and increased</w:t>
      </w:r>
      <w:r w:rsidR="00F15865">
        <w:t xml:space="preserve"> frontal, central and temporal</w:t>
      </w:r>
      <w:r w:rsidR="00453ED4">
        <w:t xml:space="preserve"> alpha activity in the </w:t>
      </w:r>
      <w:r w:rsidR="00F15865">
        <w:t>eyes</w:t>
      </w:r>
      <w:r w:rsidR="003265B7">
        <w:t>-</w:t>
      </w:r>
      <w:r w:rsidR="00F15865">
        <w:t xml:space="preserve">open condition compared to NRS and controls. </w:t>
      </w:r>
      <w:r w:rsidR="00EB4F56" w:rsidRPr="00EB4F56">
        <w:t>This contrasts with previously reported findings, which reported increased AAC values, indicating decreased sleepiness upon awakening in ID</w:t>
      </w:r>
      <w:r w:rsidR="001A3B7A">
        <w:t xml:space="preserve"> </w:t>
      </w:r>
      <w:r w:rsidR="001A3B7A">
        <w:fldChar w:fldCharType="begin"/>
      </w:r>
      <w:r w:rsidR="001A3B7A">
        <w:instrText xml:space="preserve"> ADDIN ZOTERO_ITEM CSL_CITATION {"citationID":"PE3uJjrT","properties":{"formattedCitation":"(Feige et al., 2017)","plainCitation":"(Feige et al., 2017)","noteIndex":0},"citationItems":[{"id":386,"uris":["http://zotero.org/users/1974936/items/WJZVASTB"],"itemData":{"id":386,"type":"article-journal","abstract":"Functional activation as evidenced by blood oxygen level-dependent (BOLD) functional MRI changes or event-related EEG is known to closely follow patterns of stimulation or self-paced action. Any lags are compatible with axonal conduction velocities and neural integration times. The important analysis of resting state networks is generally based on the assumption that these principles also hold for spontaneous fluctuations in brain activity. Previous observations using simultaneous EEG and fMRI indicate that slower processes, with delays in the seconds range, determine at least part of the relationship between spontaneous EEG and fMRI. To assess this relationship systematically, we used deconvolution analysis of EEG-fMRI during the resting state, assessing the relationship between EEG frequency bands and fMRI BOLD across the whole brain while allowing for time lags of up to 10.5s. Cluster analysis, identifying similar BOLD time courses in relation to EEG band power peaks, showed a clear segregation of functional subsystems of the brain. Our analysis shows that fMRI BOLD increases commonly precede EEG power increases by seconds. Most zero-lag correlations, on the other hand, were negative. This indicates two main distinct neuromodulatory mechanisms: an “idling” mechanism of simultaneous electric and metabolic network anticorrelation and a “regulatory” mechanism in which metabolic network activity precedes increased EEG power by some seconds. This has to be taken into consideration in further studies which address the causal and functional relationship of metabolic and electric brain activity patterns.","container-title":"NeuroImage","DOI":"10.1016/j.neuroimage.2016.09.027","ISSN":"1053-8119","journalAbbreviation":"NeuroImage","page":"1-10","source":"ScienceDirect","title":"Distinctive time-lagged resting-state networks revealed by simultaneous EEG-fMRI","volume":"145","author":[{"family":"Feige","given":"Bernd"},{"family":"Spiegelhalder","given":"Kai"},{"family":"Kiemen","given":"Andrea"},{"family":"Bosch","given":"Oliver G."},{"family":"Tebartz van Elst","given":"Ludger"},{"family":"Hennig","given":"Jürgen"},{"family":"Seifritz","given":"Erich"},{"family":"Riemann","given":"Dieter"}],"issued":{"date-parts":[["2017",1,15]]},"citation-key":"feige2017"}}],"schema":"https://github.com/citation-style-language/schema/raw/master/csl-citation.json"} </w:instrText>
      </w:r>
      <w:r w:rsidR="001A3B7A">
        <w:fldChar w:fldCharType="separate"/>
      </w:r>
      <w:r w:rsidR="001A3B7A">
        <w:rPr>
          <w:noProof/>
        </w:rPr>
        <w:t>(Feige et al., 2017)</w:t>
      </w:r>
      <w:r w:rsidR="001A3B7A">
        <w:fldChar w:fldCharType="end"/>
      </w:r>
      <w:r w:rsidR="001A3B7A">
        <w:t>.</w:t>
      </w:r>
      <w:r w:rsidR="00B3019F">
        <w:t xml:space="preserve"> </w:t>
      </w:r>
      <w:r w:rsidR="00F15865">
        <w:t xml:space="preserve">AAC was </w:t>
      </w:r>
      <w:r w:rsidR="00B3019F">
        <w:t xml:space="preserve">non-significantly </w:t>
      </w:r>
      <w:r w:rsidR="00F15865">
        <w:t>highest in the NRS group</w:t>
      </w:r>
      <w:r w:rsidR="00B3019F">
        <w:t>, indicating decreased sleepiness</w:t>
      </w:r>
      <w:r w:rsidR="00F15865">
        <w:t xml:space="preserve">. </w:t>
      </w:r>
    </w:p>
    <w:p w14:paraId="37B9C985" w14:textId="15250441" w:rsidR="00A64322" w:rsidRDefault="006A7793" w:rsidP="00B3019F">
      <w:pPr>
        <w:pStyle w:val="BodyText"/>
      </w:pPr>
      <w:r>
        <w:t>SR</w:t>
      </w:r>
      <w:r w:rsidR="00F15865">
        <w:t xml:space="preserve"> in the eyes-open condition indicated </w:t>
      </w:r>
      <w:r w:rsidR="006C762F">
        <w:t xml:space="preserve">increased slow-frequency (delta and theta) activity in the left frontal, prefrontal, and right frontal areas for all groups. Although non-significant, increased frontal slow-frequency activity was strongest in NRS, and weakest in healthy controls. </w:t>
      </w:r>
      <w:r w:rsidR="00B66317">
        <w:t xml:space="preserve">The dominance of prefrontal slow-frequency activity in all groups </w:t>
      </w:r>
      <w:r w:rsidR="00EB4F56">
        <w:t xml:space="preserve">is </w:t>
      </w:r>
      <w:r w:rsidR="00B66317">
        <w:t xml:space="preserve">surprising, as frontal regions generally show the greatest increase in fast-frequency activity upon wake </w:t>
      </w:r>
      <w:r w:rsidR="00B66317">
        <w:fldChar w:fldCharType="begin"/>
      </w:r>
      <w:r w:rsidR="00B66317">
        <w:instrText xml:space="preserve"> ADDIN ZOTERO_ITEM CSL_CITATION {"citationID":"SpgX6gDv","properties":{"formattedCitation":"(Gorgoni et al., 2015; Marzano et al., 2011)","plainCitation":"(Gorgoni et al., 2015; Marzano et al., 2011)","noteIndex":0},"citationItems":[{"id":625,"uris":["http://zotero.org/users/1974936/items/BVZQLFVM"],"itemData":{"id":625,"type":"article-journal","abstract":"Objective\nBehavioral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Gennaro","given":"Luigi"}],"issued":{"date-parts":[["2015",7,1]]},"citation-key":"gorgoni2015"}},{"id":628,"uris":["http://zotero.org/users/1974936/items/9D8IW4Z9"],"itemData":{"id":628,"type":"article-journal","abstract":"Sleep inertia (SI) denotes a period of hypovigilance, confusion and impaired cognitive and behavioral performance that immediately follows awakening. Based on the observation that the reactivation of some cortical areas is faster than other upon awakening, here we examined regional differences between presleep and postsleep waking period. Moreover, we also compared rapid eye movements (REM) and stage 2 non-rapid eye movements (NREM) awakenings in a within-subject design. Presleep and postsleep waking electroencephalogram (EEG; 5 min with eyes-closed and 5 min with eyes-open) of 18 healthy subjects (12 males, mean age=23.8±2.3 years) were recorded from 19 derivations. Participants slept for two consecutive nights in the laboratory. In one night they were awakened from stage 2 NREM, while in the other from REM sleep. EEG power spectra were calculated across the following bands: delta (1–4 Hz), theta (5–7 Hz), alpha (8–12 Hz), beta-1 (13–16 Hz) and beta-2 (17–24 Hz). Moreover, a detailed hertz-by-hertz analysis has been repeated in the 2–4 Hz frequency range. Postsleep wakefulness, compared to presleep, is characterized by a generalized decrease of higher beta-1 and beta-2 EEG power over almost all scalp locations. A detailed analysis of topographical modifications in the low-frequency range showed that postsleep wakefulness is characterized by an increased delta activity in the posterior scalp locations, and by a concomitant frontal decrease compared to presleep. Moreover, it was found a prevalence of EEG power in the high frequency ranges (beta-1 and beta-2) upon awakening from stage 2 compared to REM awakenings over the left anterior derivations. Altogether these findings support the hypothesis that a generalized reduction in beta activity and increased delta activity in more posterior areas upon awakening may represent the EEG substratum of the sleep inertia phenomenon.","container-title":"Neuroscience","DOI":"10.1016/j.neuroscience.2010.12.014","ISSN":"0306-4522","journalAbbreviation":"Neuroscience","page":"308-317","source":"ScienceDirect","title":"Electroencephalographic sleep inertia of the awakening brain","volume":"176","author":[{"family":"Marzano","given":"C."},{"family":"Ferrara","given":"M."},{"family":"Moroni","given":"F."},{"family":"De Gennaro","given":"L."}],"issued":{"date-parts":[["2011",3,10]]},"citation-key":"marzano2011"}}],"schema":"https://github.com/citation-style-language/schema/raw/master/csl-citation.json"} </w:instrText>
      </w:r>
      <w:r w:rsidR="00B66317">
        <w:fldChar w:fldCharType="separate"/>
      </w:r>
      <w:r w:rsidR="00B66317">
        <w:rPr>
          <w:noProof/>
        </w:rPr>
        <w:t>(Gorgoni et al., 2015; Marzano et al., 2011)</w:t>
      </w:r>
      <w:r w:rsidR="00B66317">
        <w:fldChar w:fldCharType="end"/>
      </w:r>
      <w:r w:rsidR="00B66317">
        <w:t xml:space="preserve">. </w:t>
      </w:r>
      <w:r w:rsidR="0079619F">
        <w:t xml:space="preserve">Additionally, the topography of this activity is more frontal than would be expected if it were indicative of sleepiness, as slow-frequency activity in wake that is reflective of increased sleep pressure is primarily in the frontal and central midline regions </w:t>
      </w:r>
      <w:r w:rsidR="0079619F">
        <w:fldChar w:fldCharType="begin"/>
      </w:r>
      <w:r w:rsidR="0079619F">
        <w:instrText xml:space="preserve"> ADDIN ZOTERO_ITEM CSL_CITATION {"citationID":"XX6dkp8m","properties":{"formattedCitation":"(Snipes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79619F">
        <w:fldChar w:fldCharType="separate"/>
      </w:r>
      <w:r w:rsidR="0079619F">
        <w:rPr>
          <w:noProof/>
        </w:rPr>
        <w:t>(Snipes et al., 2023)</w:t>
      </w:r>
      <w:r w:rsidR="0079619F">
        <w:fldChar w:fldCharType="end"/>
      </w:r>
      <w:r w:rsidR="0079619F">
        <w:t xml:space="preserve">. An alternative possibility for this </w:t>
      </w:r>
      <w:r w:rsidR="0079619F">
        <w:lastRenderedPageBreak/>
        <w:t xml:space="preserve">activity is artefactual activity from eye-blinks that was not completely removed during ICA. Although data were both automatically and manually scanned, </w:t>
      </w:r>
      <w:r w:rsidR="002963D4">
        <w:t xml:space="preserve">incomplete removal of non-brain components can contaminate signals and limit findings. </w:t>
      </w:r>
      <w:r w:rsidR="00EB4F56" w:rsidRPr="00EB4F56">
        <w:t>As such, the prevalence of slow-frequency activity in the prefrontal areas should be interpreted cautiously and may not indicate increased objective sleepiness across all groups</w:t>
      </w:r>
      <w:r w:rsidR="002963D4">
        <w:t xml:space="preserve">. Analysis of the eyes-closed condition shows increased slow-frequency activity in the occipital areas for all groups, following the expected topography of eyes-closed activity upon awakening </w:t>
      </w:r>
      <w:r w:rsidR="002963D4">
        <w:fldChar w:fldCharType="begin"/>
      </w:r>
      <w:r w:rsidR="002963D4">
        <w:instrText xml:space="preserve"> ADDIN ZOTERO_ITEM CSL_CITATION {"citationID":"IC7jEuYG","properties":{"formattedCitation":"(Gorgoni et al., 2015)","plainCitation":"(Gorgoni et al., 2015)","noteIndex":0},"citationItems":[{"id":625,"uris":["http://zotero.org/users/1974936/items/BVZQLFVM"],"itemData":{"id":625,"type":"article-journal","abstract":"Objective\nBehavioral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Gennaro","given":"Luigi"}],"issued":{"date-parts":[["2015",7,1]]},"citation-key":"gorgoni2015"}}],"schema":"https://github.com/citation-style-language/schema/raw/master/csl-citation.json"} </w:instrText>
      </w:r>
      <w:r w:rsidR="002963D4">
        <w:fldChar w:fldCharType="separate"/>
      </w:r>
      <w:r w:rsidR="002963D4">
        <w:rPr>
          <w:noProof/>
        </w:rPr>
        <w:t>(Gorgoni et al., 2015)</w:t>
      </w:r>
      <w:r w:rsidR="002963D4">
        <w:fldChar w:fldCharType="end"/>
      </w:r>
      <w:r w:rsidR="002963D4">
        <w:t xml:space="preserve">. </w:t>
      </w:r>
      <w:r w:rsidR="00451AB0">
        <w:t xml:space="preserve">Group differences were most pronounced in both the eyes-open and eyes-closed conditions in the right temporal regions, </w:t>
      </w:r>
      <w:proofErr w:type="gramStart"/>
      <w:r w:rsidR="00451AB0">
        <w:t>however</w:t>
      </w:r>
      <w:proofErr w:type="gramEnd"/>
      <w:r w:rsidR="00451AB0">
        <w:t xml:space="preserve"> did not reach significance. </w:t>
      </w:r>
    </w:p>
    <w:p w14:paraId="5DF34AEC" w14:textId="5C5E6232" w:rsidR="00094ADA" w:rsidRDefault="00451AB0" w:rsidP="00A64322">
      <w:pPr>
        <w:pStyle w:val="BodyText"/>
      </w:pPr>
      <w:r>
        <w:t>In contrast to our hypothesis, the</w:t>
      </w:r>
      <w:r w:rsidR="00A64322">
        <w:t xml:space="preserve"> ID group did not show global decreases </w:t>
      </w:r>
      <w:r w:rsidR="00EB4F56">
        <w:t>in</w:t>
      </w:r>
      <w:r w:rsidR="00A64322">
        <w:t xml:space="preserve"> slow-frequency activity, which would indicate hyperarousal</w:t>
      </w:r>
      <w:r w:rsidR="001A3B7A">
        <w:t xml:space="preserve"> upon awakening</w:t>
      </w:r>
      <w:r w:rsidR="00A64322">
        <w:t xml:space="preserve">. </w:t>
      </w:r>
      <w:r w:rsidR="00595FCC">
        <w:t xml:space="preserve">The hyperarousal hypothesis of ID proposes the disorder is associated with an increased fast-frequency neurological activity during both wake and sleep </w:t>
      </w:r>
      <w:r w:rsidR="00595FCC">
        <w:fldChar w:fldCharType="begin"/>
      </w:r>
      <w:r w:rsidR="00595FCC">
        <w:instrText xml:space="preserve"> ADDIN ZOTERO_ITEM CSL_CITATION {"citationID":"232feHMd","properties":{"formattedCitation":"(Dressle &amp; Riemann, 2023)","plainCitation":"(Dressle &amp; Riemann, 2023)","noteIndex":0},"citationItems":[{"id":316,"uris":["http://zotero.org/users/1974936/items/UIJRTXCL"],"itemData":{"id":316,"type":"article-journal","abstract":"Insomnia disorder is among the most frequent mental disorders, making research on its aetiology and pathophysiology particularly important. A unifying element of many aetiological and pathophysiological models is that they support or even centre on the role of some form of hyperarousal. In this theoretical review, we aim to summarise the current evidence on hyperarousal in insomnia. Hyperarousal is discussed as a state of relatively increased arousal in physiological, cortical and cognitive-emotional domains. Regarding physiological hyperarousal, there is no conclusive evidence for the involvement of autonomous variables such as heart rate and heart rate variability, whereas recent evidence points to a pathophysiological role of neuroendocrine variables. In addition, current literature supports a central involvement of cortical arousal, that is, high-frequency electroencephalographic activity. An increasingly important focus in the literature is on the role of other microstructural sleep parameters, especially the existence of microarousals during sleep. Beyond that, a broad range of evidence exists supporting the role of cognitive-emotional hyperarousal in the form of insomnia-related thought and worries, and their concomitant emotional symptoms. Besides being a state marker of insomnia, hyperarousal is considered crucial for the predisposition to insomnia and for the development of comorbid mental disorders. Thus, beyond presenting evidence from cross-sectional studies on markers of hyperarousal in insomnia, hypotheses about the mechanisms of hyperarousal are presented. Nevertheless, longitudinal studies are needed to further elucidate the mechanism of hyperarousal throughout the course of the disorder, and future studies should also focus on similarities and differences in hyperarousal across different diagnostic entities.","container-title":"Journal of Sleep Research","DOI":"10.1111/jsr.13928","ISSN":"1365-2869","issue":"6","language":"en","license":"© 2023 The Authors. Journal of Sleep Research published by John Wiley &amp; Sons Ltd on behalf of European Sleep Research Society.","note":"_eprint: https://onlinelibrary.wiley.com/doi/pdf/10.1111/jsr.13928","page":"e13928","source":"Wiley Online Library","title":"Hyperarousal in insomnia disorder: Current evidence and potential mechanisms","title-short":"Hyperarousal in insomnia disorder","volume":"32","author":[{"family":"Dressle","given":"Raphael J."},{"family":"Riemann","given":"Dieter"}],"issued":{"date-parts":[["2023"]]},"citation-key":"dressle2023"}}],"schema":"https://github.com/citation-style-language/schema/raw/master/csl-citation.json"} </w:instrText>
      </w:r>
      <w:r w:rsidR="00595FCC">
        <w:fldChar w:fldCharType="separate"/>
      </w:r>
      <w:r w:rsidR="00595FCC">
        <w:rPr>
          <w:noProof/>
        </w:rPr>
        <w:t>(Dressle &amp; Riemann, 2023)</w:t>
      </w:r>
      <w:r w:rsidR="00595FCC">
        <w:fldChar w:fldCharType="end"/>
      </w:r>
      <w:r w:rsidR="00595FCC">
        <w:t xml:space="preserve">, </w:t>
      </w:r>
      <w:r w:rsidR="00560B74">
        <w:t xml:space="preserve">predominantly observed during wake in the beta and gamma spectral bands </w:t>
      </w:r>
      <w:r w:rsidR="00560B74">
        <w:fldChar w:fldCharType="begin"/>
      </w:r>
      <w:r w:rsidR="00560B74">
        <w:instrText xml:space="preserve"> ADDIN ZOTERO_ITEM CSL_CITATION {"citationID":"aNYcnVLf","properties":{"formattedCitation":"(Colombo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sidR="00560B74">
        <w:fldChar w:fldCharType="separate"/>
      </w:r>
      <w:r w:rsidR="00560B74">
        <w:rPr>
          <w:noProof/>
        </w:rPr>
        <w:t>(Colombo et al., 2016)</w:t>
      </w:r>
      <w:r w:rsidR="00560B74">
        <w:fldChar w:fldCharType="end"/>
      </w:r>
      <w:r w:rsidR="00560B74">
        <w:t>. However, this was not found in our sample in either eyes</w:t>
      </w:r>
      <w:r w:rsidR="003265B7">
        <w:t>-</w:t>
      </w:r>
      <w:r w:rsidR="00560B74">
        <w:t>ope</w:t>
      </w:r>
      <w:r w:rsidR="003265B7">
        <w:t xml:space="preserve">n </w:t>
      </w:r>
      <w:r w:rsidR="00560B74">
        <w:t>or eyes</w:t>
      </w:r>
      <w:r w:rsidR="003265B7">
        <w:t>-</w:t>
      </w:r>
      <w:r w:rsidR="00560B74">
        <w:t xml:space="preserve">closed conditions when measured through the </w:t>
      </w:r>
      <w:r>
        <w:t xml:space="preserve">most </w:t>
      </w:r>
      <w:r w:rsidR="00560B74">
        <w:t xml:space="preserve">prevalent way of quantifying </w:t>
      </w:r>
      <w:r w:rsidR="006A7793">
        <w:t>SR</w:t>
      </w:r>
      <w:r w:rsidR="00560B74">
        <w:t>, which compares the ratio of slow</w:t>
      </w:r>
      <w:r w:rsidR="000C16B7">
        <w:t xml:space="preserve"> (delta and theta)</w:t>
      </w:r>
      <w:r w:rsidR="00560B74">
        <w:t xml:space="preserve"> frequency activity to fast</w:t>
      </w:r>
      <w:r w:rsidR="000C16B7">
        <w:t xml:space="preserve"> (alpha, sigma, and beta power)</w:t>
      </w:r>
      <w:r w:rsidR="00560B74">
        <w:t xml:space="preserve"> frequency </w:t>
      </w:r>
      <w:r w:rsidR="000C16B7">
        <w:t xml:space="preserve">activity </w:t>
      </w:r>
      <w:r w:rsidR="000C16B7">
        <w:fldChar w:fldCharType="begin"/>
      </w:r>
      <w:r w:rsidR="000C16B7">
        <w:instrText xml:space="preserve"> ADDIN ZOTERO_ITEM CSL_CITATION {"citationID":"jGvbDVuy","properties":{"formattedCitation":"(D\\uc0\\u8217{}Rozario et al., 2023; Perrin et al., 2019; Sivam et al., 2020)","plainCitation":"(D’Rozario et al., 2023; Perrin et al., 2019; Sivam et al., 2020)","noteIndex":0},"citationItems":[{"id":379,"uris":["http://zotero.org/users/1974936/items/F4FQK8JV"],"itemData":{"id":379,"type":"article-journal","abstract":"Abstract\n            \n              Study Objectives\n              Limited channel electroencephalography (EEG) investigations in obstructive sleep apnea (OSA) have revealed deficits in slow wave activity (SWA) and spindles during sleep and increased EEG slowing during resting wakefulness. High-density EEG (Hd-EEG) has also detected local parietal deficits in SWA (delta power) during NREM. It is unclear whether effective continuous positive airway pressure (CPAP) treatment reverses regional SWA deficits, and other regional sleep and wake EEG abnormalities, and whether any recovery relates to improved overnight memory consolidation.\n            \n            \n              Methods\n              A clinical sample of men with moderate-severe OSA underwent sleep and resting wake recordings with 256-channel Hd-EEG before and after 3 months of CPAP. Declarative and procedural memory tasks were administered pre- and post-sleep. Topographical spectral power maps and differences between baseline and treatment were compared using t-tests and statistical nonparametric mapping (SnPM).\n            \n            \n              Results\n              In 11 compliant CPAP users (5.2 ± 1.1 hours/night), total sleep time did not differ after CPAP but N1 and N2 sleep were lower and N3 was higher. Centro-parietal gamma power during N3 increased and fronto-central slow spindle activity during N2 decreased (SnPM &amp;lt; 0.05). No other significant differences in EEG power were observed. When averaged specifically within the parietal region, N3 delta power increased after CPAP (p = 0.0029) and was correlated with the change in overnight procedural memory consolidation (rho = 0.79, p = 0.03). During resting wakefulness, there were trends for reduced delta and theta power.\n            \n            \n              Conclusions\n              Effective CPAP treatment of OSA may correct regional EEG abnormalities, and regional recovery of SWA may relate to procedural memory improvements in the short term.","container-title":"SLEEP","DOI":"10.1093/sleep/zsad255","ISSN":"0161-8105, 1550-9109","issue":"12","language":"en","license":"https://academic.oup.com/pages/standard-publication-reuse-rights","page":"zsad255","source":"DOI.org (Crossref)","title":"Region-specific changes in brain activity and memory after continuous positive airway pressure therapy in obstructive sleep apnea: a pilot high-density electroencephalography study","title-short":"Region-specific changes in brain activity and memory after continuous positive airway pressure therapy in obstructive sleep apnea","volume":"46","author":[{"family":"D’Rozario","given":"Angela L"},{"family":"Kao","given":"Chien-Hui"},{"family":"Phillips","given":"Craig L"},{"family":"Mullins","given":"Anna E"},{"family":"Memarian","given":"Negar"},{"family":"Yee","given":"Brendon J"},{"family":"Duffy","given":"Shantel L"},{"family":"Cho","given":"Garry"},{"family":"Wong","given":"Keith K H"},{"family":"Kremerskothen","given":"Kyle"},{"family":"Chapman","given":"Julia"},{"family":"Haroutonian","given":"Carla"},{"family":"Bartlett","given":"Delwyn J"},{"family":"Naismith","given":"Sharon L"},{"family":"Grunstein","given":"Ron R"}],"issued":{"date-parts":[["2023",12,11]]},"citation-key":"drozario2023"}},{"id":498,"uris":["http://zotero.org/users/1974936/items/YZQYSSX8"],"itemData":{"id":498,"type":"article-journal","abstract":"Introduction\nOn-call schedules are associated with stress and disrupted sleep. In a recent study, under non-sleep deprived conditions, low and high-stress on-call conditions did not significantly impact sleep quality but did impact next day performance. Our aim was to determine whether quantitative electroencephalography (qEEG) would reflect changes in cortical activity in on-call conditions, predicting that the high-stress condition would display faster qEEG frequencies compared with the control and low-stress condition.\nMethods\nTwenty-four healthy male participants (age: 26.5 ± 4.0 yrs) spent four nights in a time-isolated sleep laboratory. The within-subjects, repeated measures experimental design assessed waking EEG, via the Karolinska Drowsiness Test (KDT) during four time-points across a control day and two experimental (on-call) days. Experimental days comprised a low-stress (LS – reading task) and high-stress (HS – speech task) condition and were counterbalanced. Mixed-models analysis was used to assess condition and time by EEG biomarkers: Alpha Attenuation Coefficient (AAC), Slowing Ratio (SR) and Scaling Exponent (SE).\nResults\nMain effects were found for all three biomarkers by condition, with pairwise analysis reported. There was a significant difference in AAC between the LS condition (M = 1.26 ± =1.24) and HS condition (M = 1.01 ± 0.76 p = .02) indicating decreased alertness between LS and HS. A significant increase in SR between control (M = 7.1 ± 4.3) and LS (M = 10.1 ± 8.5 p = .0001), and a significant increase between the LS and HS (M = 7.8 ± 6.8 p = .018) showing greatest EEG slowing in the LS condition, reflecting of a passive, sleepier brain state. The SE was significantly higher in the LS (M = 1.09, ±0.17) condition compared with control (M = 1.0, ±0.11 p = .001) indicating decreased alertness in the LS task.\nDiscussion\nUsing qEEG biomarkers, in contrast with our initial hypothesis, the current study found that compared with control, the LS condition resulted in greater EEG slowing. These findings have implications for on-call workers who engage in periods of passive attention and highlight a protective role task stress may play in maintaining alertness levels during on-call conditions.","container-title":"International Journal of Psychophysiology","DOI":"10.1016/j.ijpsycho.2019.04.001","ISSN":"0167-8760","journalAbbreviation":"International Journal of Psychophysiology","page":"93-100","source":"ScienceDirect","title":"Waking qEEG to assess psychophysiological stress and alertness during simulated on-call conditions","volume":"141","author":[{"family":"Perrin","given":"S. L."},{"family":"Jay","given":"S. M."},{"family":"Vincent","given":"G. E."},{"family":"Sprajcer","given":"M."},{"family":"Lack","given":"L."},{"family":"Ferguson","given":"S. A."},{"family":"Vakulin","given":"A."}],"issued":{"date-parts":[["2019",7,1]]},"citation-key":"perrin2019"}},{"id":490,"uris":["http://zotero.org/users/1974936/items/XWCUKVWX"],"itemData":{"id":490,"type":"article-journal","abstract":"Abstract\n            \n              Study Objective\n              Neurophysiological activity during wake and sleep states in obesity hypoventilation (OHS) and its relationship with neurocognitive function is not well understood. This study compared OHS with equally obese obstructive sleep apnea (OSA) patients, with similar apnea-hypopnea indices.\n            \n            \n              Methods\n              Resting wake and overnight sleep electroencephalography (EEG) recordings, neurocognitive tests, and sleepiness, depression and anxiety scores were assessed before and after 3 months of positive airway pressure (PAP) therapy in 15 OHS and 36 OSA patients.\n            \n            \n              Results\n              Pretreatment, greater slow frequency EEG activity during wake and sleep states (increased delta-alpha ratio during sleep, and theta power during awake) was observed in the OHS group compared to the OSA group. EEG slowing was correlated with poorer performance on the psychomotor vigilance task (slowest 10% of reciprocal reaction times, psychomotor vigilance test [PVT SRRT], primary outcome), and worse sleep-related hypoxemia measures in OHS. There was no between-group significant difference in PVT performance at pre or post-treatment. Similarly, despite both groups demonstrating improved sleepiness, anxiety and depression scores with PAP therapy, there were no differences in treatment response between the OSA and OHS groups.\n            \n            \n              Conclusion\n              Patients with OHS have greater slow frequency EEG activity during sleep and wake than equally obese patients with OSA. Greater EEG slowing was associated with worse vigilance and lower oxygenation during sleep.\n            \n            \n              Clinical Trial\n              This trial was registered with the Australian and New Zealand Clinical Trials Registry (ACTRN12615000122550).","container-title":"Sleep","DOI":"10.1093/sleep/zsz214","ISSN":"0161-8105, 1550-9109","issue":"2","language":"en","license":"https://academic.oup.com/journals/pages/open_access/funder_policies/chorus/standard_publication_model","page":"zsz214","source":"DOI.org (Crossref)","title":"Slow-frequency electroencephalography activity during wake and sleep in obesity hypoventilation syndrome","volume":"43","author":[{"family":"Sivam","given":"Sheila"},{"family":"Poon","given":"Joseph"},{"family":"Wong","given":"Keith K H"},{"family":"Yee","given":"Brendon J"},{"family":"Piper","given":"Amanda J"},{"family":"D’Rozario","given":"Angela L"},{"family":"Wang","given":"David"},{"family":"Grunstein","given":"Ronald R"}],"issued":{"date-parts":[["2020",2,13]]},"citation-key":"sivam2020"}}],"schema":"https://github.com/citation-style-language/schema/raw/master/csl-citation.json"} </w:instrText>
      </w:r>
      <w:r w:rsidR="000C16B7">
        <w:fldChar w:fldCharType="separate"/>
      </w:r>
      <w:r w:rsidR="000C16B7" w:rsidRPr="000C16B7">
        <w:rPr>
          <w:lang w:val="en-GB"/>
        </w:rPr>
        <w:t>(D’Rozario et al., 2023; Perrin et al., 2019; Sivam et al., 2020)</w:t>
      </w:r>
      <w:r w:rsidR="000C16B7">
        <w:fldChar w:fldCharType="end"/>
      </w:r>
      <w:r w:rsidR="000C16B7">
        <w:t xml:space="preserve">. </w:t>
      </w:r>
      <w:r w:rsidR="001A3B7A">
        <w:t>However, there was a large amount of individual variance within the ID group, suggesting hyperarousal may not manifest uniformly upon awakening within this population.</w:t>
      </w:r>
    </w:p>
    <w:p w14:paraId="25919793" w14:textId="6FD61694" w:rsidR="00C62FAB" w:rsidRDefault="00094ADA" w:rsidP="00094ADA">
      <w:pPr>
        <w:pStyle w:val="BodyText"/>
      </w:pPr>
      <w:r>
        <w:t xml:space="preserve">Furthermore, NRS was not associated with increased objective sleepiness in comparison to ID or controls. </w:t>
      </w:r>
      <w:r w:rsidR="000852B3">
        <w:t xml:space="preserve">If NRS was a result of ineffective reduction of homeostatic sleep pressure during overnight sleep, this would be most noticeable in the wake EEG through increased </w:t>
      </w:r>
      <w:r w:rsidR="001A5780">
        <w:t>slow-frequency activity</w:t>
      </w:r>
      <w:r w:rsidR="000852B3">
        <w:t xml:space="preserve"> upon awakening. Additionally, </w:t>
      </w:r>
      <w:r w:rsidR="00393066">
        <w:t>time and percentage of sleep spent</w:t>
      </w:r>
      <w:r w:rsidR="00E31911">
        <w:t xml:space="preserve"> </w:t>
      </w:r>
      <w:r w:rsidR="00393066">
        <w:t xml:space="preserve">in N3 sleep, the sleep stage the most significantly associated with reductions in </w:t>
      </w:r>
      <w:r w:rsidR="00393066">
        <w:lastRenderedPageBreak/>
        <w:t xml:space="preserve">sleep </w:t>
      </w:r>
      <w:r w:rsidR="00C62FAB">
        <w:t xml:space="preserve">pressure </w:t>
      </w:r>
      <w:r w:rsidR="00C62FAB">
        <w:fldChar w:fldCharType="begin"/>
      </w:r>
      <w:r w:rsidR="00C62FAB">
        <w:instrText xml:space="preserve"> ADDIN ZOTERO_ITEM CSL_CITATION {"citationID":"9pKBbSQ0","properties":{"formattedCitation":"(Achermann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C62FAB">
        <w:fldChar w:fldCharType="separate"/>
      </w:r>
      <w:r w:rsidR="00C62FAB" w:rsidRPr="00C62FAB">
        <w:rPr>
          <w:lang w:val="en-GB"/>
        </w:rPr>
        <w:t>(Achermann &amp; Borbély, 2003)</w:t>
      </w:r>
      <w:r w:rsidR="00C62FAB">
        <w:fldChar w:fldCharType="end"/>
      </w:r>
      <w:r w:rsidR="00C62FAB">
        <w:t xml:space="preserve">, was not significantly different between groups, indicating similar reductions in sleep pressure in NRS compared to healthy controls. </w:t>
      </w:r>
    </w:p>
    <w:p w14:paraId="0E90F221" w14:textId="2BE9F12E" w:rsidR="001A5780" w:rsidRPr="00CB6BAA" w:rsidRDefault="001A5780" w:rsidP="00094ADA">
      <w:pPr>
        <w:pStyle w:val="BodyText"/>
        <w:rPr>
          <w:b/>
          <w:bCs/>
        </w:rPr>
      </w:pPr>
      <w:r>
        <w:t>These findings suggest that either there may be no differences in objective sleepiness between groups, or that the measures used to assess sleepiness may have been inadequate.</w:t>
      </w:r>
      <w:r w:rsidR="00A4737F">
        <w:t xml:space="preserve"> Looking at measures of sleep macroarchitecture, the ID group showed shorter total sleep time, reduced sleep efficiency, and fewer minutes in N3 sleep in comparison to NRS and healthy controls. The ID total sleep time within our sample was </w:t>
      </w:r>
      <w:r w:rsidR="001A3B7A">
        <w:t xml:space="preserve">30 </w:t>
      </w:r>
      <w:r w:rsidR="00186F37">
        <w:t>minutes</w:t>
      </w:r>
      <w:r w:rsidR="001A3B7A">
        <w:t xml:space="preserve"> </w:t>
      </w:r>
      <w:r w:rsidR="00A4737F">
        <w:t>shorter than that reported in a meta-analysis of PSG measured sleep in ID</w:t>
      </w:r>
      <w:r w:rsidR="001A3B7A">
        <w:t xml:space="preserve"> </w:t>
      </w:r>
      <w:r w:rsidR="00A4737F">
        <w:fldChar w:fldCharType="begin"/>
      </w:r>
      <w:r w:rsidR="00A4737F">
        <w:instrText xml:space="preserve"> ADDIN ZOTERO_ITEM CSL_CITATION {"citationID":"oxCPtS0k","properties":{"formattedCitation":"(Baglioni et al., 2014)","plainCitation":"(Baglioni et al., 2014)","noteIndex":0},"citationItems":[{"id":597,"uris":["http://zotero.org/users/1974936/items/6564K7I8"],"itemData":{"id":597,"type":"article-journal","abstract":"Insomnia is a highly prevalent health problem worldwide. Primary insomnia (PI), i.e., insomnia not due to another disorder or substance use, represents a model to elucidate the pathophysiology of sleep. However, prior research in patients with PI has failed to demonstrate consistent abnormalities in the state-of-the-art assessment of sleep (polysomnography). The aim of this meta-analysis was to clarify whether there are identifiable polysomnographic sleep changes that correspond to the subjective complaints of patients with PI. Medline and PsycInfo databases were searched from 1994 to 2012. Effects were calculated as standardized mean differences. Studies were pooled with the random-effects meta-analytic model. Twenty-three studies met inclusion criteria. In total, 582 patients with PI and 485 good sleeper controls (GSC) were evaluated. The results showed that patients with PI present a disruption of sleep continuity and a significant reduction of slow wave sleep (SWS) and rapid eye movement (REM) sleep compared to GSC. The observed changes in sleep architecture, i.e., reductions in SWS and REM sleep, hitherto did not count among the typical polysomnographic findings in patients with PI. An advanced knowledge of the polysomnographic changes in PI may add to foster the understanding of the pathophysiology of sleep and its bi-directional relationships with somatic and mental disorders.","container-title":"Sleep Medicine Reviews","DOI":"10.1016/j.smrv.2013.04.001","ISSN":"1087-0792","issue":"3","journalAbbreviation":"Sleep Medicine Reviews","page":"195-213","source":"ScienceDirect","title":"Sleep changes in the disorder of insomnia: A meta-analysis of polysomnographic studies","title-short":"Sleep changes in the disorder of insomnia","volume":"18","author":[{"family":"Baglioni","given":"Chiara"},{"family":"Regen","given":"Wolfram"},{"family":"Teghen","given":"Armand"},{"family":"Spiegelhalder","given":"Kai"},{"family":"Feige","given":"Bernd"},{"family":"Nissen","given":"Christoph"},{"family":"Riemann","given":"Dieter"}],"issued":{"date-parts":[["2014",6,1]]},"citation-key":"baglioni2014"}}],"schema":"https://github.com/citation-style-language/schema/raw/master/csl-citation.json"} </w:instrText>
      </w:r>
      <w:r w:rsidR="00A4737F">
        <w:fldChar w:fldCharType="separate"/>
      </w:r>
      <w:r w:rsidR="00A4737F">
        <w:rPr>
          <w:noProof/>
        </w:rPr>
        <w:t>(Baglioni et al., 2014)</w:t>
      </w:r>
      <w:r w:rsidR="00A4737F">
        <w:fldChar w:fldCharType="end"/>
      </w:r>
      <w:r w:rsidR="00A4737F">
        <w:t xml:space="preserve">, suggesting the rigorous screening process used to identify a sample of individuals with objective impairments to sleep was effective. However, despite the medium effect size of total sleep time, differences were non-significant. Additionally, group differences in restorative </w:t>
      </w:r>
      <w:r w:rsidR="00186F37">
        <w:t>N</w:t>
      </w:r>
      <w:r w:rsidR="00A4737F">
        <w:t xml:space="preserve">3 sleep </w:t>
      </w:r>
      <w:r w:rsidR="00186F37">
        <w:t xml:space="preserve">time </w:t>
      </w:r>
      <w:r w:rsidR="00A4737F">
        <w:t>were non-significant with a small effect size</w:t>
      </w:r>
      <w:r w:rsidR="00186F37">
        <w:t xml:space="preserve">, suggesting similar overnight reductions in sleep pressure. Consequently, it is understandable group differences in objective sleepiness upon awakening were not observed. </w:t>
      </w:r>
      <w:r w:rsidR="00CB6BAA">
        <w:rPr>
          <w:b/>
          <w:bCs/>
        </w:rPr>
        <w:t xml:space="preserve"> </w:t>
      </w:r>
    </w:p>
    <w:p w14:paraId="5E4E6BF1" w14:textId="05673289" w:rsidR="00AF7998" w:rsidRDefault="00AF7998" w:rsidP="00094ADA">
      <w:pPr>
        <w:pStyle w:val="BodyText"/>
      </w:pPr>
      <w:r>
        <w:t xml:space="preserve">Alternatively, the measures used may have been inadequate for capturing group differences. ID is associated with increased fast-frequency activity in the beta and gamma bands </w:t>
      </w:r>
      <w:r>
        <w:fldChar w:fldCharType="begin"/>
      </w:r>
      <w:r>
        <w:instrText xml:space="preserve"> ADDIN ZOTERO_ITEM CSL_CITATION {"citationID":"HvhvnmvE","properties":{"formattedCitation":"(Colombo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fldChar w:fldCharType="separate"/>
      </w:r>
      <w:r>
        <w:rPr>
          <w:noProof/>
        </w:rPr>
        <w:t>(Colombo et al., 2016)</w:t>
      </w:r>
      <w:r>
        <w:fldChar w:fldCharType="end"/>
      </w:r>
      <w:r>
        <w:t xml:space="preserve">, </w:t>
      </w:r>
      <w:r w:rsidR="00DF36F6">
        <w:t>which</w:t>
      </w:r>
      <w:r>
        <w:t xml:space="preserve"> not be noticeable when analysing all fast-frequency bands simultaneously</w:t>
      </w:r>
      <w:r w:rsidR="00DF36F6">
        <w:t xml:space="preserve">. However, when measuring sleepiness, the ratio of slow to fast frequencies is indicative of sleepiness levels </w:t>
      </w:r>
      <w:r w:rsidR="00DF36F6">
        <w:fldChar w:fldCharType="begin"/>
      </w:r>
      <w:r w:rsidR="00DF36F6">
        <w:instrText xml:space="preserve"> ADDIN ZOTERO_ITEM CSL_CITATION {"citationID":"J8ov9nm1","properties":{"formattedCitation":"(D\\uc0\\u8217{}Rozario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DF36F6">
        <w:fldChar w:fldCharType="separate"/>
      </w:r>
      <w:r w:rsidR="00DF36F6" w:rsidRPr="00DF36F6">
        <w:rPr>
          <w:lang w:val="en-GB"/>
        </w:rPr>
        <w:t>(D’Rozario et al., 2013)</w:t>
      </w:r>
      <w:r w:rsidR="00DF36F6">
        <w:fldChar w:fldCharType="end"/>
      </w:r>
      <w:r w:rsidR="00DF36F6">
        <w:t xml:space="preserve">, while increased beta activity reflects greater cortical arousal </w:t>
      </w:r>
      <w:r w:rsidR="00DF36F6">
        <w:fldChar w:fldCharType="begin"/>
      </w:r>
      <w:r w:rsidR="00DF36F6">
        <w:instrText xml:space="preserve"> ADDIN ZOTERO_ITEM CSL_CITATION {"citationID":"3lci1AYt","properties":{"formattedCitation":"(Perlis et al., 2001)","plainCitation":"(Perlis et al., 2001)","noteIndex":0},"citationItems":[{"id":620,"uris":["http://zotero.org/users/1974936/items/7FEGJENN"],"itemData":{"id":620,"type":"article-journal","abstract":"To date there have been seven studies which find that beta EEG is elevated at around sleep onset and during polysomnographic sleep in patients with insomnia. These findings suggest that insomnia may be characterized by central nervous system (CNS) hyperarousal. In this article, the seven studies are critically reviewed, two theoretical perspectives on beta EEG are presented, and the concept of hyperarousal as a three component process is discussed.","container-title":"Sleep Medicine Reviews","DOI":"10.1053/smrv.2001.0151","ISSN":"1087-0792","issue":"5","journalAbbreviation":"Sleep Medicine Reviews","page":"365-376","source":"ScienceDirect","title":"Beta EEG activity and insomnia","volume":"5","author":[{"family":"Perlis","given":"Michael L."},{"family":"Merica","given":"Helli"},{"family":"Smith","given":"Michael T."},{"family":"Giles","given":"Donna E."}],"issued":{"date-parts":[["2001",10,1]]},"citation-key":"perlis2001a"}}],"schema":"https://github.com/citation-style-language/schema/raw/master/csl-citation.json"} </w:instrText>
      </w:r>
      <w:r w:rsidR="00DF36F6">
        <w:fldChar w:fldCharType="separate"/>
      </w:r>
      <w:r w:rsidR="00DF36F6">
        <w:rPr>
          <w:noProof/>
        </w:rPr>
        <w:t>(Perlis et al., 2001)</w:t>
      </w:r>
      <w:r w:rsidR="00DF36F6">
        <w:fldChar w:fldCharType="end"/>
      </w:r>
      <w:r w:rsidR="00DF36F6">
        <w:t xml:space="preserve">. </w:t>
      </w:r>
      <w:r w:rsidR="00CB6BAA">
        <w:t xml:space="preserve">Therefore, although there is strong evidence for hyperarousal in ID, it may not result in decreased objective sleepiness. </w:t>
      </w:r>
    </w:p>
    <w:p w14:paraId="38CC1123" w14:textId="0BF494CD" w:rsidR="001E3EE4" w:rsidRDefault="00002E9A" w:rsidP="001E3EE4">
      <w:pPr>
        <w:pStyle w:val="Heading2"/>
      </w:pPr>
      <w:bookmarkStart w:id="92" w:name="_Toc179564775"/>
      <w:r>
        <w:t>Association of Objective and Subjective Sleep Measures</w:t>
      </w:r>
      <w:bookmarkEnd w:id="92"/>
    </w:p>
    <w:p w14:paraId="663C567A" w14:textId="692FE868" w:rsidR="002F389B" w:rsidRDefault="001E3EE4" w:rsidP="00893BF4">
      <w:pPr>
        <w:pStyle w:val="BodyText"/>
        <w:rPr>
          <w:lang w:val="en-AU"/>
        </w:rPr>
      </w:pPr>
      <w:r>
        <w:rPr>
          <w:lang w:val="en-AU"/>
        </w:rPr>
        <w:t>Th</w:t>
      </w:r>
      <w:r w:rsidR="00002E9A">
        <w:rPr>
          <w:lang w:val="en-AU"/>
        </w:rPr>
        <w:t xml:space="preserve">is </w:t>
      </w:r>
      <w:r>
        <w:rPr>
          <w:lang w:val="en-AU"/>
        </w:rPr>
        <w:t>study did not find any significant associations between subjective and objective sleepiness</w:t>
      </w:r>
      <w:r w:rsidR="00893BF4">
        <w:rPr>
          <w:lang w:val="en-AU"/>
        </w:rPr>
        <w:t xml:space="preserve">, group differences in objective sleepiness when including subjective sleepiness as a predictor, or interaction effects. </w:t>
      </w:r>
    </w:p>
    <w:p w14:paraId="3B8EEF62" w14:textId="6C4EA38C" w:rsidR="00207728" w:rsidRPr="00207728" w:rsidRDefault="00186F37" w:rsidP="00ED53A9">
      <w:pPr>
        <w:pStyle w:val="BodyText"/>
      </w:pPr>
      <w:r>
        <w:rPr>
          <w:lang w:val="en-AU"/>
        </w:rPr>
        <w:lastRenderedPageBreak/>
        <w:t xml:space="preserve">Previous research </w:t>
      </w:r>
      <w:r w:rsidR="00893BF4">
        <w:rPr>
          <w:lang w:val="en-AU"/>
        </w:rPr>
        <w:t xml:space="preserve">conducted in healthy populations </w:t>
      </w:r>
      <w:r w:rsidR="00ED53A9">
        <w:rPr>
          <w:lang w:val="en-AU"/>
        </w:rPr>
        <w:t>has consistently found</w:t>
      </w:r>
      <w:r w:rsidR="00893BF4">
        <w:rPr>
          <w:lang w:val="en-AU"/>
        </w:rPr>
        <w:t xml:space="preserve"> subjective sleepiness is a sensitive and valid indicator of objective sleepiness </w:t>
      </w:r>
      <w:r w:rsidR="00893BF4">
        <w:rPr>
          <w:lang w:val="en-AU"/>
        </w:rPr>
        <w:fldChar w:fldCharType="begin"/>
      </w:r>
      <w:r w:rsidR="00893BF4">
        <w:rPr>
          <w:lang w:val="en-AU"/>
        </w:rPr>
        <w:instrText xml:space="preserve"> ADDIN ZOTERO_ITEM CSL_CITATION {"citationID":"gdeRd4O6","properties":{"formattedCitation":"(\\uc0\\u197{}kerstedt et al., 2014; Kaida et al., 2006; Shin et al., 2024)","plainCitation":"(Åkerstedt et al., 2014; Kaida et al., 2006; Shin et al., 2024)","noteIndex":0},"citationItems":[{"id":169,"uris":["http://zotero.org/users/1974936/items/7M527TD5"],"itemData":{"id":169,"type":"article-journal","abstract":"The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00893BF4">
        <w:rPr>
          <w:lang w:val="en-AU"/>
        </w:rPr>
        <w:fldChar w:fldCharType="separate"/>
      </w:r>
      <w:r w:rsidR="00893BF4" w:rsidRPr="00893BF4">
        <w:rPr>
          <w:lang w:val="en-GB"/>
        </w:rPr>
        <w:t>(Åkerstedt et al., 2014; Kaida et al., 2006; Shin et al., 2024)</w:t>
      </w:r>
      <w:r w:rsidR="00893BF4">
        <w:rPr>
          <w:lang w:val="en-AU"/>
        </w:rPr>
        <w:fldChar w:fldCharType="end"/>
      </w:r>
      <w:r w:rsidR="00893BF4">
        <w:rPr>
          <w:lang w:val="en-AU"/>
        </w:rPr>
        <w:t xml:space="preserve">. </w:t>
      </w:r>
      <w:r w:rsidR="00DD117E">
        <w:rPr>
          <w:lang w:val="en-AU"/>
        </w:rPr>
        <w:t xml:space="preserve">However, associations between subjective and objective </w:t>
      </w:r>
      <w:r w:rsidR="00A05C6A">
        <w:rPr>
          <w:lang w:val="en-AU"/>
        </w:rPr>
        <w:t>sleepiness</w:t>
      </w:r>
      <w:r w:rsidR="00DD117E">
        <w:rPr>
          <w:lang w:val="en-AU"/>
        </w:rPr>
        <w:t xml:space="preserve"> are strongest at high levels of sleepiness (KSS values </w:t>
      </w:r>
      <w:r w:rsidR="00DD117E" w:rsidRPr="00F960D0">
        <w:t>≥</w:t>
      </w:r>
      <w:r w:rsidR="00DD117E">
        <w:t xml:space="preserve"> 7) </w:t>
      </w:r>
      <w:r w:rsidR="00DD117E">
        <w:fldChar w:fldCharType="begin"/>
      </w:r>
      <w:r w:rsidR="00DD117E">
        <w:instrText xml:space="preserve"> ADDIN ZOTERO_ITEM CSL_CITATION {"citationID":"tDZy71Wj","properties":{"formattedCitation":"(Kaida et al., 2006; Manousakis et al., 2021)","plainCitation":"(Kaida et al., 2006; Manousakis et al., 2021)","noteIndex":0},"citationItems":[{"id":2,"uris":["http://zotero.org/users/1974936/items/G8IBFFY9"],"itemData":{"id":2,"type":"article-journal","abstract":"OBJECTIVE: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622,"uris":["http://zotero.org/users/1974936/items/QCYCQY8I"],"itemData":{"id":622,"type":"article-journal","abstract":"We systematically examined the temporal relationships between subjective sleepiness and both physiological drowsiness and performance impairment in a controlled laboratory setting. Eighteen healthy young adults (8 women; MAGE = 21.44 ± 3.24 years) underwent 40 hr of extended wakefulness, completing a bihourly Karolinska Sleepiness Scale (KSS) and 10-min Psychomotor Vigilance Task (PVT). Microsleeps and slow eye movements (SEMs) were scored during the PVT. KSS scores increased 3 hr prior to performance impairment (p &lt; .001) and 4–6 hr prior to physiological sleepiness (p &lt; .001). There were strong within-subject correlations between KSS and PVT lapses (r = 0.75, p &lt; .001) and physiological drowsiness (r &gt; 0.60, p &lt; .001). Between-subjects product-moment correlations were more modest but showed a significant positive increase across time awake, suggesting that subjective sleepiness and objective outcomes were more tightly correlated after sleep loss. Cross-correlations showed significant positive correlations at 0-lag (p &lt; .034); however, a high proportion of participants showed maximal correlations at positive lags, suggesting KSS was associated with future objective impairment. Within individuals, subjective sleepiness was highly correlated with objective impairment, between-subject correlations were more modest, possibly due to interindividual vulnerability to sleep loss. These results suggest that subjective sleepiness represents an inbuilt early warning system for subsequent drowsiness and performance impairment.","container-title":"Psychophysiology","DOI":"10.1111/psyp.13839","ISSN":"1469-8986","issue":"8","language":"en","license":"© 2021 Society for Psychophysiological Research","note":"_eprint: https://onlinelibrary.wiley.com/doi/pdf/10.1111/psyp.13839","page":"e13839","source":"Wiley Online Library","title":"Awareness of sleepiness: Temporal dynamics of subjective and objective sleepiness","title-short":"Awareness of sleepiness","volume":"58","author":[{"family":"Manousakis","given":"Jessica E."},{"family":"Mann","given":"Nikita"},{"family":"Jeppe","given":"Katherine J."},{"family":"Anderson","given":"Clare"}],"issued":{"date-parts":[["2021"]]},"citation-key":"manousakis2021"}}],"schema":"https://github.com/citation-style-language/schema/raw/master/csl-citation.json"} </w:instrText>
      </w:r>
      <w:r w:rsidR="00DD117E">
        <w:fldChar w:fldCharType="separate"/>
      </w:r>
      <w:r w:rsidR="00DD117E">
        <w:rPr>
          <w:noProof/>
        </w:rPr>
        <w:t>(Kaida et al., 2006; Manousakis et al., 2021)</w:t>
      </w:r>
      <w:r w:rsidR="00DD117E">
        <w:fldChar w:fldCharType="end"/>
      </w:r>
      <w:r w:rsidR="00DD117E">
        <w:t>,</w:t>
      </w:r>
      <w:r w:rsidR="00845E93">
        <w:t xml:space="preserve"> </w:t>
      </w:r>
      <w:r w:rsidR="00ED53A9">
        <w:t>indicating</w:t>
      </w:r>
      <w:r w:rsidR="00845E93">
        <w:t xml:space="preserve"> increased subjective sleepiness is an evolutionary mechanism </w:t>
      </w:r>
      <w:proofErr w:type="spellStart"/>
      <w:r w:rsidR="00ED53A9">
        <w:t>signalling</w:t>
      </w:r>
      <w:proofErr w:type="spellEnd"/>
      <w:r w:rsidR="00ED53A9">
        <w:t xml:space="preserve"> </w:t>
      </w:r>
      <w:r w:rsidR="00845E93">
        <w:t xml:space="preserve">localised sleep-like brain activity is occurring </w:t>
      </w:r>
      <w:r w:rsidR="00845E93">
        <w:fldChar w:fldCharType="begin"/>
      </w:r>
      <w:r w:rsidR="00845E93">
        <w:instrText xml:space="preserve"> ADDIN ZOTERO_ITEM CSL_CITATION {"citationID":"JY3ONXeD","properties":{"formattedCitation":"(\\uc0\\u197{}kerstedt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845E93">
        <w:fldChar w:fldCharType="separate"/>
      </w:r>
      <w:r w:rsidR="00845E93" w:rsidRPr="00811B6B">
        <w:rPr>
          <w:lang w:val="en-GB"/>
        </w:rPr>
        <w:t>(Åkerstedt et al., 2014)</w:t>
      </w:r>
      <w:r w:rsidR="00845E93">
        <w:fldChar w:fldCharType="end"/>
      </w:r>
      <w:r w:rsidR="00845E93">
        <w:t xml:space="preserve">. </w:t>
      </w:r>
      <w:r w:rsidR="00ED53A9">
        <w:t xml:space="preserve">As such, our sample may not have been sufficiently sleepy to observe a strong relationship. </w:t>
      </w:r>
      <w:r w:rsidR="00207728">
        <w:t xml:space="preserve">A </w:t>
      </w:r>
      <w:r w:rsidR="00ED53A9">
        <w:t xml:space="preserve">post-hoc </w:t>
      </w:r>
      <w:r w:rsidR="00207728">
        <w:t xml:space="preserve">sensitivity analysis (Appendix </w:t>
      </w:r>
      <w:r w:rsidR="00AA361E">
        <w:t>C</w:t>
      </w:r>
      <w:r w:rsidR="00207728">
        <w:t xml:space="preserve">) </w:t>
      </w:r>
      <w:proofErr w:type="spellStart"/>
      <w:r w:rsidR="00ED53A9">
        <w:t>categorising</w:t>
      </w:r>
      <w:proofErr w:type="spellEnd"/>
      <w:r w:rsidR="00ED53A9">
        <w:t xml:space="preserve"> participants by low (</w:t>
      </w:r>
      <w:r w:rsidR="00ED53A9" w:rsidRPr="006D648E">
        <w:rPr>
          <w:rFonts w:eastAsia="Times New Roman"/>
          <w:color w:val="000000"/>
        </w:rPr>
        <w:t>≤</w:t>
      </w:r>
      <w:r w:rsidR="00ED53A9">
        <w:rPr>
          <w:rFonts w:eastAsia="Times New Roman"/>
          <w:color w:val="000000"/>
        </w:rPr>
        <w:t xml:space="preserve"> 6) or high (</w:t>
      </w:r>
      <w:r w:rsidR="00ED53A9" w:rsidRPr="00F960D0">
        <w:t>≥</w:t>
      </w:r>
      <w:r w:rsidR="00ED53A9">
        <w:t xml:space="preserve"> 7)</w:t>
      </w:r>
      <w:r w:rsidR="00ED53A9">
        <w:rPr>
          <w:rFonts w:eastAsia="Times New Roman"/>
          <w:color w:val="000000"/>
        </w:rPr>
        <w:t xml:space="preserve"> sleepiness showed a trend towards significance for </w:t>
      </w:r>
      <w:r w:rsidR="00207728">
        <w:rPr>
          <w:rFonts w:eastAsia="Times New Roman"/>
          <w:color w:val="000000"/>
        </w:rPr>
        <w:t>AAC (</w:t>
      </w:r>
      <w:r w:rsidR="00207728">
        <w:rPr>
          <w:rFonts w:eastAsia="Times New Roman"/>
          <w:i/>
          <w:iCs/>
          <w:color w:val="000000"/>
        </w:rPr>
        <w:t>p</w:t>
      </w:r>
      <w:r w:rsidR="00207728">
        <w:rPr>
          <w:rFonts w:eastAsia="Times New Roman"/>
          <w:color w:val="000000"/>
        </w:rPr>
        <w:t xml:space="preserve"> = .086) and </w:t>
      </w:r>
      <w:r w:rsidR="006A7793">
        <w:rPr>
          <w:rFonts w:eastAsia="Times New Roman"/>
          <w:color w:val="000000"/>
        </w:rPr>
        <w:t>SR</w:t>
      </w:r>
      <w:r w:rsidR="00207728">
        <w:rPr>
          <w:rFonts w:eastAsia="Times New Roman"/>
          <w:color w:val="000000"/>
        </w:rPr>
        <w:t xml:space="preserve"> in the eyes</w:t>
      </w:r>
      <w:r w:rsidR="003265B7">
        <w:rPr>
          <w:rFonts w:eastAsia="Times New Roman"/>
          <w:color w:val="000000"/>
        </w:rPr>
        <w:t>-</w:t>
      </w:r>
      <w:r w:rsidR="00207728">
        <w:rPr>
          <w:rFonts w:eastAsia="Times New Roman"/>
          <w:color w:val="000000"/>
        </w:rPr>
        <w:t>open condition (</w:t>
      </w:r>
      <w:r w:rsidR="00207728">
        <w:rPr>
          <w:rFonts w:eastAsia="Times New Roman"/>
          <w:i/>
          <w:iCs/>
          <w:color w:val="000000"/>
        </w:rPr>
        <w:t>p</w:t>
      </w:r>
      <w:r w:rsidR="00207728">
        <w:rPr>
          <w:rFonts w:eastAsia="Times New Roman"/>
          <w:color w:val="000000"/>
        </w:rPr>
        <w:t xml:space="preserve"> = .069). This suggests that within our sample subjective and objective sleepiness may be associated at high subjective sleepiness</w:t>
      </w:r>
      <w:r w:rsidR="00ED53A9">
        <w:rPr>
          <w:rFonts w:eastAsia="Times New Roman"/>
          <w:color w:val="000000"/>
        </w:rPr>
        <w:t xml:space="preserve">, however repeated measurements taken at increased levels of sleepiness are required to confidently draw conclusions. </w:t>
      </w:r>
    </w:p>
    <w:p w14:paraId="712B39A4" w14:textId="1CEA5953" w:rsidR="00845E93" w:rsidRPr="00845E93" w:rsidRDefault="00845E93" w:rsidP="00845E93">
      <w:pPr>
        <w:pStyle w:val="BodyText"/>
      </w:pPr>
      <w:r>
        <w:t>Furthermore, validation studies have used experimentally manipulated sleep deprivation to increase homeostatic sleep pressure, limiting ecological validity.</w:t>
      </w:r>
      <w:r w:rsidR="00DD117E">
        <w:t xml:space="preserve"> </w:t>
      </w:r>
      <w:r w:rsidR="00A05C6A">
        <w:t>Our data is limited due to having a single timepoint at low mean sleepiness levels, and therefore may be inadequate for assessing the association between objective and subjective sleepiness. However, as results indicated no significant group differences or interaction effects, the results of this study suggest that subjective sleepiness</w:t>
      </w:r>
      <w:r>
        <w:t xml:space="preserve"> upon awakening may not be associated with EEG measures of sleepiness within our sample.</w:t>
      </w:r>
    </w:p>
    <w:p w14:paraId="162D4043" w14:textId="1EA640B7" w:rsidR="00A86659" w:rsidRDefault="00A86659" w:rsidP="00A86659">
      <w:pPr>
        <w:pStyle w:val="Heading2"/>
      </w:pPr>
      <w:bookmarkStart w:id="93" w:name="_Toc179564776"/>
      <w:r>
        <w:t>Strengths and Limitations</w:t>
      </w:r>
      <w:bookmarkEnd w:id="93"/>
    </w:p>
    <w:p w14:paraId="7E37C85E" w14:textId="48D64375" w:rsidR="00451AB0" w:rsidRDefault="00ED53A9" w:rsidP="005576E5">
      <w:pPr>
        <w:pStyle w:val="BodyText"/>
      </w:pPr>
      <w:r>
        <w:t xml:space="preserve">To the best of our knowledge, this is the first examination of daytime sleepiness using ID, NRS, and healthy control samples that have been extensively screened for comorbid disorders. </w:t>
      </w:r>
      <w:r w:rsidR="00451AB0">
        <w:t xml:space="preserve">Previous studies examining the daytime impacts of </w:t>
      </w:r>
      <w:r w:rsidR="007653AD">
        <w:t>NRS</w:t>
      </w:r>
      <w:r w:rsidR="00451AB0">
        <w:t xml:space="preserve"> have examined the symptom as sequelae of other conditions, such as shiftwork or sleep </w:t>
      </w:r>
      <w:proofErr w:type="spellStart"/>
      <w:r w:rsidR="00451AB0">
        <w:t>apnoea</w:t>
      </w:r>
      <w:proofErr w:type="spellEnd"/>
      <w:r w:rsidR="00E3309D">
        <w:t xml:space="preserve">, limiting ecological validity </w:t>
      </w:r>
      <w:r w:rsidR="00451AB0">
        <w:fldChar w:fldCharType="begin"/>
      </w:r>
      <w:r w:rsidR="00E3309D">
        <w:instrText xml:space="preserve"> ADDIN ZOTERO_ITEM CSL_CITATION {"citationID":"AKNeS490","properties":{"formattedCitation":"(El-Mekkawy et al., 2022; Gorlova et al., 2019)","plainCitation":"(El-Mekkawy et al., 2022; Gorlova et al., 2019)","noteIndex":0},"citationItems":[{"id":599,"uris":["http://zotero.org/users/1974936/items/XNW5SZC3"],"itemData":{"id":599,"type":"article-journal","abstract":"Non-restorative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451AB0">
        <w:fldChar w:fldCharType="separate"/>
      </w:r>
      <w:r w:rsidR="00E3309D">
        <w:rPr>
          <w:noProof/>
        </w:rPr>
        <w:t>(El-Mekkawy et al., 2022; Gorlova et al., 2019)</w:t>
      </w:r>
      <w:r w:rsidR="00451AB0">
        <w:fldChar w:fldCharType="end"/>
      </w:r>
      <w:r w:rsidR="00E3309D">
        <w:t xml:space="preserve">. The strict inclusion </w:t>
      </w:r>
      <w:r w:rsidR="00E3309D">
        <w:lastRenderedPageBreak/>
        <w:t xml:space="preserve">criteria for the ID group, involving screening via actigraphy, sleep diaries, and clinical diagnosis by a sleep physician, ensured the sample would reflect </w:t>
      </w:r>
      <w:r w:rsidR="00E3309D" w:rsidRPr="007653AD">
        <w:t>those with insomnia with objective impairments.</w:t>
      </w:r>
      <w:r w:rsidR="00E3309D">
        <w:t xml:space="preserve"> Although the intended sample size was unable to be obtained, age- and sex-matching participants ensured the effects of ageing on sleep were controlled for</w:t>
      </w:r>
      <w:r w:rsidR="007653AD">
        <w:t>.</w:t>
      </w:r>
    </w:p>
    <w:p w14:paraId="37CF370B" w14:textId="59A42AC6" w:rsidR="00E3309D" w:rsidRPr="00E3309D" w:rsidRDefault="00E3309D" w:rsidP="005576E5">
      <w:pPr>
        <w:pStyle w:val="BodyText"/>
      </w:pPr>
      <w:r>
        <w:t>Using HD-EEG allowed for topographic analysis of group differences with greater resolution than traditional EEG.</w:t>
      </w:r>
      <w:r w:rsidR="004557FB">
        <w:t xml:space="preserve"> This methodology enabled direct analysis of neurobiological daytime sleepiness measures within ID, NRS, and healthy controls, rather than using behavioural measures of objective sleepiness that do not account for localised variations in sleep-like activity. Through using HD-EEG, variations in power spectra were able to be mapped to more precise areas. Additionally, using HD-EEG allowed more accurate detection and correction of artefacts through ICA. The increased sensitivity of HD-EEG increased the resolution of data collection, allowing smaller group differences to be identified.</w:t>
      </w:r>
    </w:p>
    <w:p w14:paraId="76D45545" w14:textId="3B3B2ACA" w:rsidR="00115BFF" w:rsidRDefault="004557FB" w:rsidP="000F548F">
      <w:pPr>
        <w:pStyle w:val="BodyText"/>
        <w:rPr>
          <w:lang w:val="en-GB"/>
        </w:rPr>
      </w:pPr>
      <w:r>
        <w:t>The study was limited due to low statistical power, as the targeted sample size was not achieved.</w:t>
      </w:r>
      <w:r w:rsidR="00DC2A18">
        <w:t xml:space="preserve"> Post-hoc power and sensitivity analyses conducted using </w:t>
      </w:r>
      <w:r w:rsidR="00DC2A18" w:rsidRPr="00DC2A18">
        <w:rPr>
          <w:lang w:val="en-GB"/>
        </w:rPr>
        <w:t xml:space="preserve">G*power </w:t>
      </w:r>
      <w:r w:rsidR="00BA37A1">
        <w:rPr>
          <w:lang w:val="en-GB"/>
        </w:rPr>
        <w:fldChar w:fldCharType="begin"/>
      </w:r>
      <w:r w:rsidR="00BA37A1">
        <w:rPr>
          <w:lang w:val="en-GB"/>
        </w:rPr>
        <w:instrText xml:space="preserve"> ADDIN ZOTERO_ITEM CSL_CITATION {"citationID":"M2ijWG1h","properties":{"formattedCitation":"(Faul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rsidR="00BA37A1">
        <w:rPr>
          <w:lang w:val="en-GB"/>
        </w:rPr>
        <w:fldChar w:fldCharType="separate"/>
      </w:r>
      <w:r w:rsidR="00BA37A1">
        <w:rPr>
          <w:noProof/>
          <w:lang w:val="en-GB"/>
        </w:rPr>
        <w:t>(Faul et al., 2007)</w:t>
      </w:r>
      <w:r w:rsidR="00BA37A1">
        <w:rPr>
          <w:lang w:val="en-GB"/>
        </w:rPr>
        <w:fldChar w:fldCharType="end"/>
      </w:r>
      <w:r w:rsidR="00DC2A18" w:rsidRPr="00DC2A18">
        <w:rPr>
          <w:lang w:val="en-GB"/>
        </w:rPr>
        <w:t xml:space="preserve"> </w:t>
      </w:r>
      <w:r w:rsidR="007653AD">
        <w:rPr>
          <w:lang w:val="en-GB"/>
        </w:rPr>
        <w:t xml:space="preserve">indicated the study was only adequately powered to detect large effect sizes (Cohen’s </w:t>
      </w:r>
      <w:r w:rsidR="007653AD">
        <w:rPr>
          <w:i/>
          <w:iCs/>
          <w:lang w:val="en-GB"/>
        </w:rPr>
        <w:t>f</w:t>
      </w:r>
      <w:r w:rsidR="007653AD">
        <w:rPr>
          <w:lang w:val="en-GB"/>
        </w:rPr>
        <w:t xml:space="preserve"> = 0.57), while for the found effect size of group differences in KSS the study achieved power of .39. However, as clinically relevant differences in subjective sleepiness are consistently associated with large effect sizes </w:t>
      </w:r>
      <w:r w:rsidR="007653AD">
        <w:rPr>
          <w:lang w:val="en-GB"/>
        </w:rPr>
        <w:fldChar w:fldCharType="begin"/>
      </w:r>
      <w:r w:rsidR="007653AD">
        <w:rPr>
          <w:lang w:val="en-GB"/>
        </w:rPr>
        <w:instrText xml:space="preserve"> ADDIN ZOTERO_ITEM CSL_CITATION {"citationID":"JNP0Bx7p","properties":{"formattedCitation":"(\\uc0\\u197{}kerstedt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653AD">
        <w:rPr>
          <w:lang w:val="en-GB"/>
        </w:rPr>
        <w:fldChar w:fldCharType="separate"/>
      </w:r>
      <w:r w:rsidR="007653AD" w:rsidRPr="007653AD">
        <w:rPr>
          <w:lang w:val="en-GB"/>
        </w:rPr>
        <w:t>(Åkerstedt et al., 2014)</w:t>
      </w:r>
      <w:r w:rsidR="007653AD">
        <w:rPr>
          <w:lang w:val="en-GB"/>
        </w:rPr>
        <w:fldChar w:fldCharType="end"/>
      </w:r>
      <w:r w:rsidR="007653AD">
        <w:rPr>
          <w:lang w:val="en-GB"/>
        </w:rPr>
        <w:t xml:space="preserve">, the </w:t>
      </w:r>
      <w:r w:rsidR="000F548F">
        <w:rPr>
          <w:lang w:val="en-GB"/>
        </w:rPr>
        <w:t xml:space="preserve">achieved sample size was likely sufficient to identify clinically significant group differences. </w:t>
      </w:r>
    </w:p>
    <w:p w14:paraId="42FE9732" w14:textId="00F409F9" w:rsidR="000F548F" w:rsidRDefault="000F548F" w:rsidP="00115BFF">
      <w:pPr>
        <w:pStyle w:val="BodyText"/>
        <w:rPr>
          <w:lang w:val="en-GB"/>
        </w:rPr>
      </w:pPr>
      <w:r>
        <w:rPr>
          <w:lang w:val="en-GB"/>
        </w:rPr>
        <w:t>Additionally, the measures used to assess objective sleepiness may have been inadequate for capturing group differences. The</w:t>
      </w:r>
      <w:r w:rsidRPr="000F548F">
        <w:rPr>
          <w:lang w:val="en-GB"/>
        </w:rPr>
        <w:t xml:space="preserve"> </w:t>
      </w:r>
      <w:r>
        <w:rPr>
          <w:lang w:val="en-GB"/>
        </w:rPr>
        <w:t xml:space="preserve">method used to calculate </w:t>
      </w:r>
      <w:r w:rsidR="006A7793">
        <w:rPr>
          <w:lang w:val="en-GB"/>
        </w:rPr>
        <w:t xml:space="preserve">SR </w:t>
      </w:r>
      <w:r>
        <w:rPr>
          <w:lang w:val="en-GB"/>
        </w:rPr>
        <w:t xml:space="preserve">in the eyes-open condition categorised alpha as a fast-frequency, low sleepiness measure, while research suggests that alpha activity during eyes-open conditions is indicative of increased sleepiness </w:t>
      </w:r>
      <w:r>
        <w:rPr>
          <w:lang w:val="en-GB"/>
        </w:rPr>
        <w:fldChar w:fldCharType="begin"/>
      </w:r>
      <w:r>
        <w:rPr>
          <w:lang w:val="en-GB"/>
        </w:rPr>
        <w:instrText xml:space="preserve"> ADDIN ZOTERO_ITEM CSL_CITATION {"citationID":"cExPtFaE","properties":{"formattedCitation":"(Putilov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Pr>
          <w:lang w:val="en-GB"/>
        </w:rPr>
        <w:fldChar w:fldCharType="separate"/>
      </w:r>
      <w:r>
        <w:rPr>
          <w:noProof/>
          <w:lang w:val="en-GB"/>
        </w:rPr>
        <w:t>(Putilov &amp; Donskaya, 2014)</w:t>
      </w:r>
      <w:r>
        <w:rPr>
          <w:lang w:val="en-GB"/>
        </w:rPr>
        <w:fldChar w:fldCharType="end"/>
      </w:r>
      <w:r>
        <w:rPr>
          <w:lang w:val="en-GB"/>
        </w:rPr>
        <w:t xml:space="preserve">. This discrepancy may have reduced the sensitivity of the measure to accurately detect sleepiness in the eyes open condition. Additionally, the measures </w:t>
      </w:r>
      <w:r>
        <w:rPr>
          <w:lang w:val="en-GB"/>
        </w:rPr>
        <w:lastRenderedPageBreak/>
        <w:t xml:space="preserve">used may have obscured group differences in individual spectral bands, such as the increased beta and gamma associated with cortical arousal in ID </w:t>
      </w:r>
      <w:r>
        <w:rPr>
          <w:lang w:val="en-GB"/>
        </w:rPr>
        <w:fldChar w:fldCharType="begin"/>
      </w:r>
      <w:r>
        <w:rPr>
          <w:lang w:val="en-GB"/>
        </w:rPr>
        <w:instrText xml:space="preserve"> ADDIN ZOTERO_ITEM CSL_CITATION {"citationID":"B1rXxjel","properties":{"formattedCitation":"(Colombo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Pr>
          <w:lang w:val="en-GB"/>
        </w:rPr>
        <w:fldChar w:fldCharType="separate"/>
      </w:r>
      <w:r>
        <w:rPr>
          <w:noProof/>
          <w:lang w:val="en-GB"/>
        </w:rPr>
        <w:t>(Colombo et al., 2016)</w:t>
      </w:r>
      <w:r>
        <w:rPr>
          <w:lang w:val="en-GB"/>
        </w:rPr>
        <w:fldChar w:fldCharType="end"/>
      </w:r>
      <w:r>
        <w:rPr>
          <w:lang w:val="en-GB"/>
        </w:rPr>
        <w:t xml:space="preserve">. </w:t>
      </w:r>
    </w:p>
    <w:p w14:paraId="5EB201AA" w14:textId="324F96F5" w:rsidR="003A2E45" w:rsidRDefault="003A2E45" w:rsidP="003A2E45">
      <w:pPr>
        <w:pStyle w:val="Heading2"/>
      </w:pPr>
      <w:bookmarkStart w:id="94" w:name="_Toc179564777"/>
      <w:r>
        <w:t xml:space="preserve">Practical </w:t>
      </w:r>
      <w:r w:rsidR="006A7793">
        <w:t>I</w:t>
      </w:r>
      <w:r>
        <w:t xml:space="preserve">mplications and </w:t>
      </w:r>
      <w:r w:rsidR="006A7793">
        <w:t>F</w:t>
      </w:r>
      <w:r>
        <w:t xml:space="preserve">uture </w:t>
      </w:r>
      <w:r w:rsidR="006A7793">
        <w:t>D</w:t>
      </w:r>
      <w:r>
        <w:t>irections</w:t>
      </w:r>
      <w:bookmarkEnd w:id="94"/>
    </w:p>
    <w:p w14:paraId="4666B7E4" w14:textId="42D375C8" w:rsidR="00FD29BC" w:rsidRDefault="00AA197F" w:rsidP="007C1229">
      <w:pPr>
        <w:pStyle w:val="BodyText"/>
      </w:pPr>
      <w:r>
        <w:t xml:space="preserve">The findings of these study suggest that there are no significant differences in subjective or objective sleepiness upon awakening between NRS, ID, and healthy controls. However, NRS is associated with lower subjective sleep quality, increased insomnia symptom severity, and increased daytime fatigue in comparison to healthy controls. </w:t>
      </w:r>
      <w:r w:rsidR="007C1229">
        <w:t xml:space="preserve">The prevalence of NRS in Australia may be as high as 45% </w:t>
      </w:r>
      <w:r w:rsidR="007C1229">
        <w:fldChar w:fldCharType="begin"/>
      </w:r>
      <w:r w:rsidR="007C1229">
        <w:instrText xml:space="preserve"> ADDIN ZOTERO_ITEM CSL_CITATION {"citationID":"WpN7VI4X","properties":{"formattedCitation":"(Adams et al., 2017)","plainCitation":"(Adams et al., 2017)","noteIndex":0},"citationItems":[{"id":537,"uris":["http://zotero.org/users/1974936/items/4FBPBJNK"],"itemData":{"id":537,"type":"article-journal","container-title":"Sleep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A."}],"issued":{"date-parts":[["2017",2]]},"citation-key":"adams2017"}}],"schema":"https://github.com/citation-style-language/schema/raw/master/csl-citation.json"} </w:instrText>
      </w:r>
      <w:r w:rsidR="007C1229">
        <w:fldChar w:fldCharType="separate"/>
      </w:r>
      <w:r w:rsidR="007C1229">
        <w:rPr>
          <w:noProof/>
        </w:rPr>
        <w:t>(Adams et al., 2017)</w:t>
      </w:r>
      <w:r w:rsidR="007C1229">
        <w:fldChar w:fldCharType="end"/>
      </w:r>
      <w:r w:rsidR="007C1229">
        <w:t xml:space="preserve">, however is currently no diagnostic criteria or treatment protocol. Although NRS is hypothesised to be caused by deficiencies in slow wave sleep </w:t>
      </w:r>
      <w:r w:rsidR="007C1229">
        <w:fldChar w:fldCharType="begin"/>
      </w:r>
      <w:r w:rsidR="007C1229">
        <w:instrText xml:space="preserve"> ADDIN ZOTERO_ITEM CSL_CITATION {"citationID":"V0GaleXU","properties":{"formattedCitation":"(Gorlova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7C1229">
        <w:fldChar w:fldCharType="separate"/>
      </w:r>
      <w:r w:rsidR="007C1229">
        <w:rPr>
          <w:noProof/>
        </w:rPr>
        <w:t>(Gorlova et al., 2019)</w:t>
      </w:r>
      <w:r w:rsidR="007C1229">
        <w:fldChar w:fldCharType="end"/>
      </w:r>
      <w:r w:rsidR="007C1229">
        <w:t xml:space="preserve">, our study suggests this may not be associated with increased sleepiness upon wake. Future research examining subjective and objective </w:t>
      </w:r>
      <w:r w:rsidR="001510EC">
        <w:t xml:space="preserve">impairments, including analysis in individual spectral bands, is warranted to improve understanding of the aetiology of the condition and improve outcomes for those affected. </w:t>
      </w:r>
    </w:p>
    <w:p w14:paraId="7E327AF0" w14:textId="77777777" w:rsidR="00D872F6" w:rsidRDefault="00D872F6" w:rsidP="00D872F6">
      <w:pPr>
        <w:pStyle w:val="Heading2"/>
      </w:pPr>
      <w:bookmarkStart w:id="95" w:name="_Toc179564778"/>
      <w:bookmarkEnd w:id="72"/>
      <w:bookmarkEnd w:id="84"/>
      <w:bookmarkEnd w:id="85"/>
      <w:r>
        <w:t>Conclusion</w:t>
      </w:r>
      <w:bookmarkEnd w:id="95"/>
    </w:p>
    <w:p w14:paraId="0F128DE5" w14:textId="00713D90" w:rsidR="002613AD" w:rsidRDefault="001510EC" w:rsidP="00C35437">
      <w:pPr>
        <w:pStyle w:val="BodyText"/>
      </w:pPr>
      <w:bookmarkStart w:id="96" w:name="_Toc179532179"/>
      <w:r w:rsidRPr="001510EC">
        <w:t xml:space="preserve">In summary, our study did not find significant differences in subjective or objective sleepiness among individuals with NRS, ID, and healthy controls upon awakening. </w:t>
      </w:r>
      <w:r>
        <w:t xml:space="preserve">However, questionnaire data showed daytime impairments in NRS were </w:t>
      </w:r>
      <w:proofErr w:type="gramStart"/>
      <w:r>
        <w:t>similar to</w:t>
      </w:r>
      <w:proofErr w:type="gramEnd"/>
      <w:r>
        <w:t xml:space="preserve"> ID, highlighting the need for improved classification and treatment in this population. The finding that NRS may not be </w:t>
      </w:r>
      <w:proofErr w:type="spellStart"/>
      <w:r>
        <w:t>characterised</w:t>
      </w:r>
      <w:proofErr w:type="spellEnd"/>
      <w:r>
        <w:t xml:space="preserve"> by increased sleepiness upon awakening </w:t>
      </w:r>
      <w:proofErr w:type="spellStart"/>
      <w:r>
        <w:t>emphasises</w:t>
      </w:r>
      <w:proofErr w:type="spellEnd"/>
      <w:r>
        <w:t xml:space="preserve"> the need to explore other factors contributing to the condition, such as increased fatigue and low subjective sleep quality. </w:t>
      </w:r>
    </w:p>
    <w:bookmarkEnd w:id="96"/>
    <w:p w14:paraId="7DB24804" w14:textId="40FF46E2" w:rsidR="000169CE" w:rsidRDefault="000169CE" w:rsidP="008D5313">
      <w:pPr>
        <w:pStyle w:val="BodyText"/>
        <w:ind w:firstLine="0"/>
        <w:rPr>
          <w:rFonts w:ascii="CMU Serif Roman" w:hAnsi="CMU Serif Roman" w:cs="CMU Serif Roman"/>
          <w:b/>
          <w:bCs/>
          <w:sz w:val="22"/>
          <w:szCs w:val="22"/>
          <w:lang w:val="en-AU"/>
        </w:rPr>
      </w:pPr>
      <w:r>
        <w:rPr>
          <w:b/>
          <w:bCs/>
          <w:lang w:val="en-AU"/>
        </w:rPr>
        <w:br w:type="page"/>
      </w:r>
    </w:p>
    <w:p w14:paraId="1EE784AD" w14:textId="1EA9A97B" w:rsidR="000169CE" w:rsidRDefault="000169CE" w:rsidP="000169CE">
      <w:pPr>
        <w:pStyle w:val="Heading1"/>
      </w:pPr>
      <w:bookmarkStart w:id="97" w:name="_Toc179564779"/>
      <w:r>
        <w:lastRenderedPageBreak/>
        <w:t>References</w:t>
      </w:r>
      <w:bookmarkEnd w:id="97"/>
    </w:p>
    <w:p w14:paraId="65D0F343" w14:textId="77777777" w:rsidR="00BA37A1" w:rsidRPr="00BA37A1" w:rsidRDefault="003C6E2A" w:rsidP="00BA37A1">
      <w:pPr>
        <w:pStyle w:val="Bibliography"/>
      </w:pPr>
      <w:r>
        <w:fldChar w:fldCharType="begin"/>
      </w:r>
      <w:r w:rsidR="005B76AE">
        <w:instrText xml:space="preserve"> ADDIN ZOTERO_BIBL {"uncited":[],"omitted":[],"custom":[]} CSL_BIBLIOGRAPHY </w:instrText>
      </w:r>
      <w:r>
        <w:fldChar w:fldCharType="separate"/>
      </w:r>
      <w:r w:rsidR="00BA37A1" w:rsidRPr="00BA37A1">
        <w:t xml:space="preserve">Achermann, P., &amp; Borbély, A. A. (2003). Mathematical models of sleep regulation. </w:t>
      </w:r>
      <w:r w:rsidR="00BA37A1" w:rsidRPr="00BA37A1">
        <w:rPr>
          <w:i/>
          <w:iCs/>
        </w:rPr>
        <w:t>Frontiers in Bioscience-Landmark</w:t>
      </w:r>
      <w:r w:rsidR="00BA37A1" w:rsidRPr="00BA37A1">
        <w:t xml:space="preserve">, </w:t>
      </w:r>
      <w:r w:rsidR="00BA37A1" w:rsidRPr="00BA37A1">
        <w:rPr>
          <w:i/>
          <w:iCs/>
        </w:rPr>
        <w:t>8</w:t>
      </w:r>
      <w:r w:rsidR="00BA37A1" w:rsidRPr="00BA37A1">
        <w:t>(6), Article 6. https://doi.org/10.2741/1064</w:t>
      </w:r>
    </w:p>
    <w:p w14:paraId="1C1139DE" w14:textId="77777777" w:rsidR="00BA37A1" w:rsidRPr="00BA37A1" w:rsidRDefault="00BA37A1" w:rsidP="00BA37A1">
      <w:pPr>
        <w:pStyle w:val="Bibliography"/>
      </w:pPr>
      <w:r w:rsidRPr="00BA37A1">
        <w:t xml:space="preserve">Adams, R. J., Appleton, S. L., Taylor, A. W., Gill, T. K., Lang, C., McEvoy, R. D., &amp; Antic, N. A. (2017). Sleep health of Australian adults in 2016: Results of the 2016 Sleep Health Foundation national survey. </w:t>
      </w:r>
      <w:r w:rsidRPr="00BA37A1">
        <w:rPr>
          <w:i/>
          <w:iCs/>
        </w:rPr>
        <w:t>Sleep Health</w:t>
      </w:r>
      <w:r w:rsidRPr="00BA37A1">
        <w:t xml:space="preserve">, </w:t>
      </w:r>
      <w:r w:rsidRPr="00BA37A1">
        <w:rPr>
          <w:i/>
          <w:iCs/>
        </w:rPr>
        <w:t>3</w:t>
      </w:r>
      <w:r w:rsidRPr="00BA37A1">
        <w:t>(1), 35–42. https://doi.org/10.1016/j.sleh.2016.11.005</w:t>
      </w:r>
    </w:p>
    <w:p w14:paraId="5BE5BC09" w14:textId="77777777" w:rsidR="00BA37A1" w:rsidRPr="00BA37A1" w:rsidRDefault="00BA37A1" w:rsidP="00BA37A1">
      <w:pPr>
        <w:pStyle w:val="Bibliography"/>
      </w:pPr>
      <w:r w:rsidRPr="00BA37A1">
        <w:t xml:space="preserve">Aeschbach, D., Matthews, J. R., Postolache, T. T., Jackson, M. A., Giesen, H. A., &amp; Wehr, T. A. (1997). Dynamics of the human EEG during prolonged wakefulness: Evidence for frequency-specific circadian and homeostatic influences. </w:t>
      </w:r>
      <w:r w:rsidRPr="00BA37A1">
        <w:rPr>
          <w:i/>
          <w:iCs/>
        </w:rPr>
        <w:t>Neuroscience Letters</w:t>
      </w:r>
      <w:r w:rsidRPr="00BA37A1">
        <w:t xml:space="preserve">, </w:t>
      </w:r>
      <w:r w:rsidRPr="00BA37A1">
        <w:rPr>
          <w:i/>
          <w:iCs/>
        </w:rPr>
        <w:t>239</w:t>
      </w:r>
      <w:r w:rsidRPr="00BA37A1">
        <w:t>(2), 121–124. https://doi.org/10.1016/S0304-3940(97)00904-X</w:t>
      </w:r>
    </w:p>
    <w:p w14:paraId="176B7C90" w14:textId="77777777" w:rsidR="00BA37A1" w:rsidRPr="00BA37A1" w:rsidRDefault="00BA37A1" w:rsidP="00BA37A1">
      <w:pPr>
        <w:pStyle w:val="Bibliography"/>
      </w:pPr>
      <w:r w:rsidRPr="00BA37A1">
        <w:t xml:space="preserve">Åkerstedt, T., Anund, A., Axelsson, J., &amp; Kecklund, G. (2014). Subjective sleepiness is a sensitive indicator of insufficient sleep and impaired waking function. </w:t>
      </w:r>
      <w:r w:rsidRPr="00BA37A1">
        <w:rPr>
          <w:i/>
          <w:iCs/>
        </w:rPr>
        <w:t>Journal of Sleep Research</w:t>
      </w:r>
      <w:r w:rsidRPr="00BA37A1">
        <w:t xml:space="preserve">, </w:t>
      </w:r>
      <w:r w:rsidRPr="00BA37A1">
        <w:rPr>
          <w:i/>
          <w:iCs/>
        </w:rPr>
        <w:t>23</w:t>
      </w:r>
      <w:r w:rsidRPr="00BA37A1">
        <w:t>(3), 242–254. https://doi.org/10.1111/jsr.12158</w:t>
      </w:r>
    </w:p>
    <w:p w14:paraId="11966B3E" w14:textId="77777777" w:rsidR="00BA37A1" w:rsidRPr="00BA37A1" w:rsidRDefault="00BA37A1" w:rsidP="00BA37A1">
      <w:pPr>
        <w:pStyle w:val="Bibliography"/>
      </w:pPr>
      <w:r w:rsidRPr="00BA37A1">
        <w:t xml:space="preserve">Åkerstedt, T., &amp; Gillberg, M. (1990). Subjective and objective sleepiness in the active individual. </w:t>
      </w:r>
      <w:r w:rsidRPr="00BA37A1">
        <w:rPr>
          <w:i/>
          <w:iCs/>
        </w:rPr>
        <w:t>International Journal of Neuroscience</w:t>
      </w:r>
      <w:r w:rsidRPr="00BA37A1">
        <w:t xml:space="preserve">, </w:t>
      </w:r>
      <w:r w:rsidRPr="00BA37A1">
        <w:rPr>
          <w:i/>
          <w:iCs/>
        </w:rPr>
        <w:t>52</w:t>
      </w:r>
      <w:r w:rsidRPr="00BA37A1">
        <w:t>(1–2), 29–37. https://doi.org/10.3109/00207459008994241</w:t>
      </w:r>
    </w:p>
    <w:p w14:paraId="529CF593" w14:textId="77777777" w:rsidR="00BA37A1" w:rsidRPr="00BA37A1" w:rsidRDefault="00BA37A1" w:rsidP="00BA37A1">
      <w:pPr>
        <w:pStyle w:val="Bibliography"/>
      </w:pPr>
      <w:r w:rsidRPr="00BA37A1">
        <w:t xml:space="preserve">Åkerstedt, T., Hume, K., Minors, D., &amp; Waterhouse, J. (1994). The subjective meaning of good sleep, an intraindividual approach using the Karolinska Sleep Diary. </w:t>
      </w:r>
      <w:r w:rsidRPr="00BA37A1">
        <w:rPr>
          <w:i/>
          <w:iCs/>
        </w:rPr>
        <w:t>Perceptual and Motor Skills</w:t>
      </w:r>
      <w:r w:rsidRPr="00BA37A1">
        <w:t xml:space="preserve">, </w:t>
      </w:r>
      <w:r w:rsidRPr="00BA37A1">
        <w:rPr>
          <w:i/>
          <w:iCs/>
        </w:rPr>
        <w:t>79</w:t>
      </w:r>
      <w:r w:rsidRPr="00BA37A1">
        <w:t>(1), 287–296. https://doi.org/10.2466/pms.1994.79.1.287</w:t>
      </w:r>
    </w:p>
    <w:p w14:paraId="6A85F040" w14:textId="77777777" w:rsidR="00BA37A1" w:rsidRPr="00BA37A1" w:rsidRDefault="00BA37A1" w:rsidP="00BA37A1">
      <w:pPr>
        <w:pStyle w:val="Bibliography"/>
      </w:pPr>
      <w:r w:rsidRPr="00BA37A1">
        <w:t xml:space="preserve">American Psychiatric Association. (2013). </w:t>
      </w:r>
      <w:r w:rsidRPr="00BA37A1">
        <w:rPr>
          <w:i/>
          <w:iCs/>
        </w:rPr>
        <w:t>Diagnostic and statistical manual of mental disorders</w:t>
      </w:r>
      <w:r w:rsidRPr="00BA37A1">
        <w:t xml:space="preserve"> (5th ed.). American Psychiatric Association. https://psychiatryonline.org/doi/book/10.1176/appi.books.9780890425596</w:t>
      </w:r>
    </w:p>
    <w:p w14:paraId="2F5EBE03" w14:textId="77777777" w:rsidR="00BA37A1" w:rsidRPr="00BA37A1" w:rsidRDefault="00BA37A1" w:rsidP="00BA37A1">
      <w:pPr>
        <w:pStyle w:val="Bibliography"/>
      </w:pPr>
      <w:r w:rsidRPr="00BA37A1">
        <w:lastRenderedPageBreak/>
        <w:t xml:space="preserve">American Psychiatric Association. (2022). </w:t>
      </w:r>
      <w:r w:rsidRPr="00BA37A1">
        <w:rPr>
          <w:i/>
          <w:iCs/>
        </w:rPr>
        <w:t>Diagnostic and statistical manual of mental disorders</w:t>
      </w:r>
      <w:r w:rsidRPr="00BA37A1">
        <w:t xml:space="preserve"> (5th ed., text rev.). American Psychiatric Association. https://doi.org/10.1176/appi.books.9780890425787</w:t>
      </w:r>
    </w:p>
    <w:p w14:paraId="60AC4F1B" w14:textId="77777777" w:rsidR="00BA37A1" w:rsidRPr="00BA37A1" w:rsidRDefault="00BA37A1" w:rsidP="00BA37A1">
      <w:pPr>
        <w:pStyle w:val="Bibliography"/>
      </w:pPr>
      <w:r w:rsidRPr="00BA37A1">
        <w:t xml:space="preserve">Appleton, S. L., Reynolds, A. C., Gill, T. K., Melaku, Y. A., &amp; Adams, R. J. (2022). Insomnia prevalence varies with symptom criteria used with implications for epidemiological studies: Role of anthropometrics, sleep habit, and comorbidities. </w:t>
      </w:r>
      <w:r w:rsidRPr="00BA37A1">
        <w:rPr>
          <w:i/>
          <w:iCs/>
        </w:rPr>
        <w:t>Nature and Science of Sleep</w:t>
      </w:r>
      <w:r w:rsidRPr="00BA37A1">
        <w:t xml:space="preserve">, </w:t>
      </w:r>
      <w:r w:rsidRPr="00BA37A1">
        <w:rPr>
          <w:i/>
          <w:iCs/>
        </w:rPr>
        <w:t>14</w:t>
      </w:r>
      <w:r w:rsidRPr="00BA37A1">
        <w:t>, 775–790. https://doi.org/10.2147/NSS.S359437</w:t>
      </w:r>
    </w:p>
    <w:p w14:paraId="4D63ACBA" w14:textId="631B720D" w:rsidR="00BA37A1" w:rsidRPr="00BA37A1" w:rsidRDefault="00BA37A1" w:rsidP="00BA37A1">
      <w:pPr>
        <w:pStyle w:val="Bibliography"/>
      </w:pPr>
      <w:r w:rsidRPr="00BA37A1">
        <w:t xml:space="preserve">Axelsson, J., Ingre, M., Kecklund, G., Lekander, M., Wright, K. P., &amp; Sundelin, T. (2020). Sleepiness as motivation: A potential mechanism for how sleep deprivation affects behavior. </w:t>
      </w:r>
      <w:r w:rsidRPr="00BA37A1">
        <w:rPr>
          <w:i/>
          <w:iCs/>
        </w:rPr>
        <w:t>Sleep</w:t>
      </w:r>
      <w:r w:rsidRPr="00BA37A1">
        <w:t xml:space="preserve">, </w:t>
      </w:r>
      <w:r w:rsidRPr="00BA37A1">
        <w:rPr>
          <w:i/>
          <w:iCs/>
        </w:rPr>
        <w:t>43</w:t>
      </w:r>
      <w:r w:rsidRPr="00BA37A1">
        <w:t>(6),</w:t>
      </w:r>
      <w:r w:rsidR="00C14182">
        <w:t xml:space="preserve"> Article</w:t>
      </w:r>
      <w:r w:rsidRPr="00BA37A1">
        <w:t xml:space="preserve"> zsz291. https://doi.org/10.1093/sleep/zsz291</w:t>
      </w:r>
    </w:p>
    <w:p w14:paraId="03E64752" w14:textId="77777777" w:rsidR="00BA37A1" w:rsidRPr="00BA37A1" w:rsidRDefault="00BA37A1" w:rsidP="00BA37A1">
      <w:pPr>
        <w:pStyle w:val="Bibliography"/>
      </w:pPr>
      <w:r w:rsidRPr="00BA37A1">
        <w:t xml:space="preserve">Baglioni, C., Regen, W., Teghen, A., Spiegelhalder, K., Feige, B., Nissen, C., &amp; Riemann, D. (2014). Sleep changes in the disorder of insomnia: A meta-analysis of polysomnographic studies. </w:t>
      </w:r>
      <w:r w:rsidRPr="00BA37A1">
        <w:rPr>
          <w:i/>
          <w:iCs/>
        </w:rPr>
        <w:t>Sleep Medicine Reviews</w:t>
      </w:r>
      <w:r w:rsidRPr="00BA37A1">
        <w:t xml:space="preserve">, </w:t>
      </w:r>
      <w:r w:rsidRPr="00BA37A1">
        <w:rPr>
          <w:i/>
          <w:iCs/>
        </w:rPr>
        <w:t>18</w:t>
      </w:r>
      <w:r w:rsidRPr="00BA37A1">
        <w:t>(3), 195–213. https://doi.org/10.1016/j.smrv.2013.04.001</w:t>
      </w:r>
    </w:p>
    <w:p w14:paraId="344ACFE9" w14:textId="19A584C4" w:rsidR="00BA37A1" w:rsidRPr="00BA37A1" w:rsidRDefault="00BA37A1" w:rsidP="00BA37A1">
      <w:pPr>
        <w:pStyle w:val="Bibliography"/>
      </w:pPr>
      <w:r w:rsidRPr="00BA37A1">
        <w:t xml:space="preserve">Balter, L. J. T., Van Someren, E. J. W., &amp; Axelsson, J. (2024). Insomnia symptom severity and dynamics of arousal‐related symptoms across the day. </w:t>
      </w:r>
      <w:r w:rsidRPr="00BA37A1">
        <w:rPr>
          <w:i/>
          <w:iCs/>
        </w:rPr>
        <w:t>Journal of Sleep Research</w:t>
      </w:r>
      <w:r w:rsidRPr="00BA37A1">
        <w:t xml:space="preserve">, </w:t>
      </w:r>
      <w:r w:rsidR="00C14182">
        <w:t xml:space="preserve">Article </w:t>
      </w:r>
      <w:r w:rsidRPr="00BA37A1">
        <w:t>e14276. https://doi.org/10.1111/jsr.14276</w:t>
      </w:r>
    </w:p>
    <w:p w14:paraId="3516DD2F" w14:textId="77777777" w:rsidR="00BA37A1" w:rsidRPr="00BA37A1" w:rsidRDefault="00BA37A1" w:rsidP="00BA37A1">
      <w:pPr>
        <w:pStyle w:val="Bibliography"/>
      </w:pPr>
      <w:r w:rsidRPr="00BA37A1">
        <w:t xml:space="preserve">Basner, M., &amp; Dinges, D. F. (2011). Maximizing sensitivity of the Psychomotor Vigilance Test (PVT) to sleep loss. </w:t>
      </w:r>
      <w:r w:rsidRPr="00BA37A1">
        <w:rPr>
          <w:i/>
          <w:iCs/>
        </w:rPr>
        <w:t>Sleep</w:t>
      </w:r>
      <w:r w:rsidRPr="00BA37A1">
        <w:t xml:space="preserve">, </w:t>
      </w:r>
      <w:r w:rsidRPr="00BA37A1">
        <w:rPr>
          <w:i/>
          <w:iCs/>
        </w:rPr>
        <w:t>34</w:t>
      </w:r>
      <w:r w:rsidRPr="00BA37A1">
        <w:t>(5), 581–591. https://doi.org/10.1093/sleep/34.5.581</w:t>
      </w:r>
    </w:p>
    <w:p w14:paraId="49302F1D" w14:textId="77777777" w:rsidR="00BA37A1" w:rsidRPr="00BA37A1" w:rsidRDefault="00BA37A1" w:rsidP="00BA37A1">
      <w:pPr>
        <w:pStyle w:val="Bibliography"/>
      </w:pPr>
      <w:r w:rsidRPr="00BA37A1">
        <w:t xml:space="preserve">Bastien, C. H., Vallières, A., &amp; Morin, C. M. (2001). Validation of the Insomnia Severity Index as an outcome measure for insomnia research. </w:t>
      </w:r>
      <w:r w:rsidRPr="00BA37A1">
        <w:rPr>
          <w:i/>
          <w:iCs/>
        </w:rPr>
        <w:t>Sleep Medicine</w:t>
      </w:r>
      <w:r w:rsidRPr="00BA37A1">
        <w:t xml:space="preserve">, </w:t>
      </w:r>
      <w:r w:rsidRPr="00BA37A1">
        <w:rPr>
          <w:i/>
          <w:iCs/>
        </w:rPr>
        <w:t>2</w:t>
      </w:r>
      <w:r w:rsidRPr="00BA37A1">
        <w:t>(4), 297–307. https://doi.org/10.1016/s1389-9457(00)00065-4</w:t>
      </w:r>
    </w:p>
    <w:p w14:paraId="588C399C" w14:textId="77777777" w:rsidR="00BA37A1" w:rsidRPr="00BA37A1" w:rsidRDefault="00BA37A1" w:rsidP="00BA37A1">
      <w:pPr>
        <w:pStyle w:val="Bibliography"/>
      </w:pPr>
      <w:r w:rsidRPr="00BA37A1">
        <w:t xml:space="preserve">Baulk, S., Reyner, L., &amp; Horne, J. (2001). Driver sleepiness—Evaluation of reaction time measurement as a secondary task. </w:t>
      </w:r>
      <w:r w:rsidRPr="00BA37A1">
        <w:rPr>
          <w:i/>
          <w:iCs/>
        </w:rPr>
        <w:t>Sleep</w:t>
      </w:r>
      <w:r w:rsidRPr="00BA37A1">
        <w:t xml:space="preserve">, </w:t>
      </w:r>
      <w:r w:rsidRPr="00BA37A1">
        <w:rPr>
          <w:i/>
          <w:iCs/>
        </w:rPr>
        <w:t>24</w:t>
      </w:r>
      <w:r w:rsidRPr="00BA37A1">
        <w:t>(6), 695–698. https://doi.org/10.1093/sleep/24.6.695</w:t>
      </w:r>
    </w:p>
    <w:p w14:paraId="168AF9DB" w14:textId="77777777" w:rsidR="00BA37A1" w:rsidRPr="00BA37A1" w:rsidRDefault="00BA37A1" w:rsidP="00BA37A1">
      <w:pPr>
        <w:pStyle w:val="Bibliography"/>
      </w:pPr>
      <w:r w:rsidRPr="00BA37A1">
        <w:lastRenderedPageBreak/>
        <w:t xml:space="preserve">Berry, R. B., Brooks, R., Gamaldo, C., Harding, S. M., Lloyd, R. M., Quan, S. F., Troester, M. T., &amp; Vaughn, B. V. (2017). AASM scoring manual updates for 2017 (version 2.4). </w:t>
      </w:r>
      <w:r w:rsidRPr="00BA37A1">
        <w:rPr>
          <w:i/>
          <w:iCs/>
        </w:rPr>
        <w:t>Journal of Clinical Sleep Medicine</w:t>
      </w:r>
      <w:r w:rsidRPr="00BA37A1">
        <w:t xml:space="preserve">, </w:t>
      </w:r>
      <w:r w:rsidRPr="00BA37A1">
        <w:rPr>
          <w:i/>
          <w:iCs/>
        </w:rPr>
        <w:t>13</w:t>
      </w:r>
      <w:r w:rsidRPr="00BA37A1">
        <w:t>(05), 665–666. https://doi.org/10.5664/jcsm.6576</w:t>
      </w:r>
    </w:p>
    <w:p w14:paraId="6C9FF46A" w14:textId="77777777" w:rsidR="00BA37A1" w:rsidRPr="00BA37A1" w:rsidRDefault="00BA37A1" w:rsidP="00BA37A1">
      <w:pPr>
        <w:pStyle w:val="Bibliography"/>
      </w:pPr>
      <w:r w:rsidRPr="00BA37A1">
        <w:t xml:space="preserve">Borbély, A. A. (1982). A two process model of sleep regulation. </w:t>
      </w:r>
      <w:r w:rsidRPr="00BA37A1">
        <w:rPr>
          <w:i/>
          <w:iCs/>
        </w:rPr>
        <w:t>Human Neurobiology</w:t>
      </w:r>
      <w:r w:rsidRPr="00BA37A1">
        <w:t xml:space="preserve">, </w:t>
      </w:r>
      <w:r w:rsidRPr="00BA37A1">
        <w:rPr>
          <w:i/>
          <w:iCs/>
        </w:rPr>
        <w:t>1</w:t>
      </w:r>
      <w:r w:rsidRPr="00BA37A1">
        <w:t>(3), 195–204.</w:t>
      </w:r>
    </w:p>
    <w:p w14:paraId="4F7066A4" w14:textId="77777777" w:rsidR="00BA37A1" w:rsidRPr="00BA37A1" w:rsidRDefault="00BA37A1" w:rsidP="00BA37A1">
      <w:pPr>
        <w:pStyle w:val="Bibliography"/>
      </w:pPr>
      <w:r w:rsidRPr="00BA37A1">
        <w:t xml:space="preserve">Buysse, D. J., Reynolds, C. F., Monk, T. H., Berman, S. R., &amp; Kupfer, D. J. (1989). The Pittsburgh Sleep Quality Index: A new instrument for psychiatric practice and research. </w:t>
      </w:r>
      <w:r w:rsidRPr="00BA37A1">
        <w:rPr>
          <w:i/>
          <w:iCs/>
        </w:rPr>
        <w:t>Psychiatry Research</w:t>
      </w:r>
      <w:r w:rsidRPr="00BA37A1">
        <w:t xml:space="preserve">, </w:t>
      </w:r>
      <w:r w:rsidRPr="00BA37A1">
        <w:rPr>
          <w:i/>
          <w:iCs/>
        </w:rPr>
        <w:t>28</w:t>
      </w:r>
      <w:r w:rsidRPr="00BA37A1">
        <w:t>(2), 193–213. https://doi.org/10.1016/0165-1781(89)90047-4</w:t>
      </w:r>
    </w:p>
    <w:p w14:paraId="261E7D38" w14:textId="77777777" w:rsidR="00BA37A1" w:rsidRPr="00BA37A1" w:rsidRDefault="00BA37A1" w:rsidP="00BA37A1">
      <w:pPr>
        <w:pStyle w:val="Bibliography"/>
      </w:pPr>
      <w:r w:rsidRPr="00BA37A1">
        <w:t xml:space="preserve">Buzsáki, G., Anastassiou, C. A., &amp; Koch, C. (2012). The origin of extracellular fields and currents—EEG, ECoG, LFP and spikes. </w:t>
      </w:r>
      <w:r w:rsidRPr="00BA37A1">
        <w:rPr>
          <w:i/>
          <w:iCs/>
        </w:rPr>
        <w:t>Nature Reviews Neuroscience</w:t>
      </w:r>
      <w:r w:rsidRPr="00BA37A1">
        <w:t xml:space="preserve">, </w:t>
      </w:r>
      <w:r w:rsidRPr="00BA37A1">
        <w:rPr>
          <w:i/>
          <w:iCs/>
        </w:rPr>
        <w:t>13</w:t>
      </w:r>
      <w:r w:rsidRPr="00BA37A1">
        <w:t>(6), 407–420. https://doi.org/10.1038/nrn3241</w:t>
      </w:r>
    </w:p>
    <w:p w14:paraId="7AB68670" w14:textId="77777777" w:rsidR="00BA37A1" w:rsidRPr="00BA37A1" w:rsidRDefault="00BA37A1" w:rsidP="00BA37A1">
      <w:pPr>
        <w:pStyle w:val="Bibliography"/>
      </w:pPr>
      <w:r w:rsidRPr="00BA37A1">
        <w:t xml:space="preserve">Cajochen, C., Wyatt, J. K., Czeisler, C. A., &amp; Dijk, D. J. (2002). Separation of circadian and wake duration-dependent modulation of EEG activation during wakefulness. </w:t>
      </w:r>
      <w:r w:rsidRPr="00BA37A1">
        <w:rPr>
          <w:i/>
          <w:iCs/>
        </w:rPr>
        <w:t>Neuroscience</w:t>
      </w:r>
      <w:r w:rsidRPr="00BA37A1">
        <w:t xml:space="preserve">, </w:t>
      </w:r>
      <w:r w:rsidRPr="00BA37A1">
        <w:rPr>
          <w:i/>
          <w:iCs/>
        </w:rPr>
        <w:t>114</w:t>
      </w:r>
      <w:r w:rsidRPr="00BA37A1">
        <w:t>(4), 1047–1060. https://doi.org/10.1016/S0306-4522(02)00209-9</w:t>
      </w:r>
    </w:p>
    <w:p w14:paraId="47506043" w14:textId="77777777" w:rsidR="00BA37A1" w:rsidRPr="00BA37A1" w:rsidRDefault="00BA37A1" w:rsidP="00BA37A1">
      <w:pPr>
        <w:pStyle w:val="Bibliography"/>
      </w:pPr>
      <w:r w:rsidRPr="00BA37A1">
        <w:t xml:space="preserve">Cameron, K., Williamson, P., Short, M. A., &amp; Gradisar, M. (2017). Validation of the Flinders Fatigue Scale as a measure of daytime fatigue. </w:t>
      </w:r>
      <w:r w:rsidRPr="00BA37A1">
        <w:rPr>
          <w:i/>
          <w:iCs/>
        </w:rPr>
        <w:t>Sleep Medicine</w:t>
      </w:r>
      <w:r w:rsidRPr="00BA37A1">
        <w:t xml:space="preserve">, </w:t>
      </w:r>
      <w:r w:rsidRPr="00BA37A1">
        <w:rPr>
          <w:i/>
          <w:iCs/>
        </w:rPr>
        <w:t>30</w:t>
      </w:r>
      <w:r w:rsidRPr="00BA37A1">
        <w:t>, 105–112. https://doi.org/10.1016/j.sleep.2016.11.016</w:t>
      </w:r>
    </w:p>
    <w:p w14:paraId="7189C1A1" w14:textId="77777777" w:rsidR="00BA37A1" w:rsidRPr="00BA37A1" w:rsidRDefault="00BA37A1" w:rsidP="00BA37A1">
      <w:pPr>
        <w:pStyle w:val="Bibliography"/>
      </w:pPr>
      <w:r w:rsidRPr="00BA37A1">
        <w:t xml:space="preserve">Chung, F., Abdullah, H. R., &amp; Liao, P. (2016). STOP-bang questionnaire: A practical approach to screen for obstructive sleep apnea. </w:t>
      </w:r>
      <w:r w:rsidRPr="00BA37A1">
        <w:rPr>
          <w:i/>
          <w:iCs/>
        </w:rPr>
        <w:t>Chest</w:t>
      </w:r>
      <w:r w:rsidRPr="00BA37A1">
        <w:t xml:space="preserve">, </w:t>
      </w:r>
      <w:r w:rsidRPr="00BA37A1">
        <w:rPr>
          <w:i/>
          <w:iCs/>
        </w:rPr>
        <w:t>149</w:t>
      </w:r>
      <w:r w:rsidRPr="00BA37A1">
        <w:t>(3), 631–638. https://doi.org/10.1378/chest.15-0903</w:t>
      </w:r>
    </w:p>
    <w:p w14:paraId="4CD62EC8" w14:textId="51805B4D" w:rsidR="00BA37A1" w:rsidRPr="00BA37A1" w:rsidRDefault="00BA37A1" w:rsidP="00BA37A1">
      <w:pPr>
        <w:pStyle w:val="Bibliography"/>
      </w:pPr>
      <w:r w:rsidRPr="00BA37A1">
        <w:t xml:space="preserve">Cirelli, C., &amp; Tononi, G. (2008). Is sleep essential? </w:t>
      </w:r>
      <w:r w:rsidRPr="00BA37A1">
        <w:rPr>
          <w:i/>
          <w:iCs/>
        </w:rPr>
        <w:t>PL</w:t>
      </w:r>
      <w:r w:rsidR="00C14182">
        <w:rPr>
          <w:i/>
          <w:iCs/>
        </w:rPr>
        <w:t>O</w:t>
      </w:r>
      <w:r w:rsidRPr="00BA37A1">
        <w:rPr>
          <w:i/>
          <w:iCs/>
        </w:rPr>
        <w:t>S Biology</w:t>
      </w:r>
      <w:r w:rsidRPr="00BA37A1">
        <w:t xml:space="preserve">, </w:t>
      </w:r>
      <w:r w:rsidRPr="00BA37A1">
        <w:rPr>
          <w:i/>
          <w:iCs/>
        </w:rPr>
        <w:t>6</w:t>
      </w:r>
      <w:r w:rsidRPr="00BA37A1">
        <w:t>(8),</w:t>
      </w:r>
      <w:r w:rsidR="00C14182">
        <w:t xml:space="preserve"> Article</w:t>
      </w:r>
      <w:r w:rsidRPr="00BA37A1">
        <w:t xml:space="preserve"> e216. https://doi.org/10.1371/journal.pbio.0060216</w:t>
      </w:r>
    </w:p>
    <w:p w14:paraId="4FCD7AB5" w14:textId="77777777" w:rsidR="00BA37A1" w:rsidRPr="00BA37A1" w:rsidRDefault="00BA37A1" w:rsidP="00BA37A1">
      <w:pPr>
        <w:pStyle w:val="Bibliography"/>
      </w:pPr>
      <w:r w:rsidRPr="00BA37A1">
        <w:lastRenderedPageBreak/>
        <w:t xml:space="preserve">Cluydts, R., De Valck, E., Verstraeten, E., &amp; Theys, P. (2002). Daytime sleepiness and its evaluation. </w:t>
      </w:r>
      <w:r w:rsidRPr="00BA37A1">
        <w:rPr>
          <w:i/>
          <w:iCs/>
        </w:rPr>
        <w:t>Sleep Medicine Reviews</w:t>
      </w:r>
      <w:r w:rsidRPr="00BA37A1">
        <w:t xml:space="preserve">, </w:t>
      </w:r>
      <w:r w:rsidRPr="00BA37A1">
        <w:rPr>
          <w:i/>
          <w:iCs/>
        </w:rPr>
        <w:t>6</w:t>
      </w:r>
      <w:r w:rsidRPr="00BA37A1">
        <w:t>(2), 83–96. https://doi.org/10.1053/smrv.2002.0191</w:t>
      </w:r>
    </w:p>
    <w:p w14:paraId="18E9599B" w14:textId="77777777" w:rsidR="00BA37A1" w:rsidRPr="00BA37A1" w:rsidRDefault="00BA37A1" w:rsidP="00BA37A1">
      <w:pPr>
        <w:pStyle w:val="Bibliography"/>
      </w:pPr>
      <w:r w:rsidRPr="00BA37A1">
        <w:t xml:space="preserve">Colombo, M. A., Ramautar, J. R., Wei, Y., Gomez-Herrero, G., Stoffers, D., Wassing, R., Benjamins, J. S., Tagliazucchi, E., van der Werf, Y. D., Cajochen, C., &amp; Van Someren, E. J. W. (2016). Wake high-density electroencephalographic spatiospectral signatures of insomnia. </w:t>
      </w:r>
      <w:r w:rsidRPr="00BA37A1">
        <w:rPr>
          <w:i/>
          <w:iCs/>
        </w:rPr>
        <w:t>Sleep</w:t>
      </w:r>
      <w:r w:rsidRPr="00BA37A1">
        <w:t xml:space="preserve">, </w:t>
      </w:r>
      <w:r w:rsidRPr="00BA37A1">
        <w:rPr>
          <w:i/>
          <w:iCs/>
        </w:rPr>
        <w:t>39</w:t>
      </w:r>
      <w:r w:rsidRPr="00BA37A1">
        <w:t>(5), 1015–1027. https://doi.org/10.5665/sleep.5744</w:t>
      </w:r>
    </w:p>
    <w:p w14:paraId="4B1F5FB5" w14:textId="77777777" w:rsidR="00BA37A1" w:rsidRPr="00BA37A1" w:rsidRDefault="00BA37A1" w:rsidP="00BA37A1">
      <w:pPr>
        <w:pStyle w:val="Bibliography"/>
      </w:pPr>
      <w:r w:rsidRPr="00BA37A1">
        <w:t xml:space="preserve">Delorme, A., &amp; Makeig, S. (2004). EEGLAB: An open source toolbox for analysis of single-trial EEG dynamics including independent component analysis. </w:t>
      </w:r>
      <w:r w:rsidRPr="00BA37A1">
        <w:rPr>
          <w:i/>
          <w:iCs/>
        </w:rPr>
        <w:t>Journal of Neuroscience Methods</w:t>
      </w:r>
      <w:r w:rsidRPr="00BA37A1">
        <w:t xml:space="preserve">, </w:t>
      </w:r>
      <w:r w:rsidRPr="00BA37A1">
        <w:rPr>
          <w:i/>
          <w:iCs/>
        </w:rPr>
        <w:t>134</w:t>
      </w:r>
      <w:r w:rsidRPr="00BA37A1">
        <w:t>(1), 9–21. https://doi.org/10.1016/j.jneumeth.2003.10.009</w:t>
      </w:r>
    </w:p>
    <w:p w14:paraId="0DA778C6" w14:textId="7F4265AE" w:rsidR="00BA37A1" w:rsidRPr="00BA37A1" w:rsidRDefault="00BA37A1" w:rsidP="00BA37A1">
      <w:pPr>
        <w:pStyle w:val="Bibliography"/>
      </w:pPr>
      <w:r w:rsidRPr="00BA37A1">
        <w:t xml:space="preserve">Dijk, D.-J. (2009). Regulation and Functional Correlates of Slow Wave Sleep. </w:t>
      </w:r>
      <w:r w:rsidRPr="00BA37A1">
        <w:rPr>
          <w:i/>
          <w:iCs/>
        </w:rPr>
        <w:t>Journal of Clinical Sleep Medicine</w:t>
      </w:r>
      <w:r w:rsidRPr="00BA37A1">
        <w:t xml:space="preserve">, </w:t>
      </w:r>
      <w:r w:rsidRPr="00BA37A1">
        <w:rPr>
          <w:i/>
          <w:iCs/>
        </w:rPr>
        <w:t>5</w:t>
      </w:r>
      <w:r w:rsidRPr="00BA37A1">
        <w:t>(</w:t>
      </w:r>
      <w:r w:rsidR="00C14182">
        <w:t>Suppl. 2</w:t>
      </w:r>
      <w:r w:rsidRPr="00BA37A1">
        <w:t>), S6–S15. https://doi.org/10.5664/jcsm.5.2S.S6</w:t>
      </w:r>
    </w:p>
    <w:p w14:paraId="6CD10B7C" w14:textId="37E06258" w:rsidR="00BA37A1" w:rsidRPr="00BA37A1" w:rsidRDefault="00BA37A1" w:rsidP="00BA37A1">
      <w:pPr>
        <w:pStyle w:val="Bibliography"/>
      </w:pPr>
      <w:r w:rsidRPr="00BA37A1">
        <w:t xml:space="preserve">Dressle, R. J., &amp; Riemann, D. (2023). Hyperarousal in insomnia disorder: Current evidence and potential mechanisms. </w:t>
      </w:r>
      <w:r w:rsidRPr="00BA37A1">
        <w:rPr>
          <w:i/>
          <w:iCs/>
        </w:rPr>
        <w:t>Journal of Sleep Research</w:t>
      </w:r>
      <w:r w:rsidRPr="00BA37A1">
        <w:t xml:space="preserve">, </w:t>
      </w:r>
      <w:r w:rsidRPr="00BA37A1">
        <w:rPr>
          <w:i/>
          <w:iCs/>
        </w:rPr>
        <w:t>32</w:t>
      </w:r>
      <w:r w:rsidRPr="00BA37A1">
        <w:t xml:space="preserve">(6), </w:t>
      </w:r>
      <w:r w:rsidR="00C14182">
        <w:t xml:space="preserve">Article </w:t>
      </w:r>
      <w:r w:rsidRPr="00BA37A1">
        <w:t>e13928. https://doi.org/10.1111/jsr.13928</w:t>
      </w:r>
    </w:p>
    <w:p w14:paraId="2AB27FCC" w14:textId="36F6CAF6" w:rsidR="00BA37A1" w:rsidRPr="00BA37A1" w:rsidRDefault="00BA37A1" w:rsidP="00BA37A1">
      <w:pPr>
        <w:pStyle w:val="Bibliography"/>
      </w:pPr>
      <w:r w:rsidRPr="00BA37A1">
        <w:t xml:space="preserve">D’Rozario, A. L., Kao, C.-H., Phillips, C. L., Mullins, A. E., Memarian, N., Yee, B. J., Duffy, S. L., Cho, G., Wong, K. K. H., Kremerskothen, K., Chapman, J., Haroutonian, C., Bartlett, D. J., Naismith, S. L., &amp; Grunstein, R. R. (2023). Region-specific changes in brain activity and memory after continuous positive airway pressure therapy in obstructive sleep apnea: A pilot high-density electroencephalography study. </w:t>
      </w:r>
      <w:r w:rsidRPr="00BA37A1">
        <w:rPr>
          <w:i/>
          <w:iCs/>
        </w:rPr>
        <w:t>SLEEP</w:t>
      </w:r>
      <w:r w:rsidRPr="00BA37A1">
        <w:t xml:space="preserve">, </w:t>
      </w:r>
      <w:r w:rsidRPr="00BA37A1">
        <w:rPr>
          <w:i/>
          <w:iCs/>
        </w:rPr>
        <w:t>46</w:t>
      </w:r>
      <w:r w:rsidRPr="00BA37A1">
        <w:t xml:space="preserve">(12), </w:t>
      </w:r>
      <w:r w:rsidR="00C14182">
        <w:t xml:space="preserve">Article </w:t>
      </w:r>
      <w:r w:rsidRPr="00BA37A1">
        <w:t>zsad255. https://doi.org/10.1093/sleep/zsad255</w:t>
      </w:r>
    </w:p>
    <w:p w14:paraId="1CDD703B" w14:textId="77777777" w:rsidR="00BA37A1" w:rsidRPr="00BA37A1" w:rsidRDefault="00BA37A1" w:rsidP="00BA37A1">
      <w:pPr>
        <w:pStyle w:val="Bibliography"/>
      </w:pPr>
      <w:r w:rsidRPr="00BA37A1">
        <w:t xml:space="preserve">D’Rozario, A. L., Kim, J. Won., Wong, K. K. H., Bartlett, D. J., Marshall, N. S., Dijk, D.-J., Robinson, P. A., &amp; Grunstein, R. R. (2013). A new EEG biomarker of neurobehavioural impairment and sleepiness in sleep apnea patients and controls </w:t>
      </w:r>
      <w:r w:rsidRPr="00BA37A1">
        <w:lastRenderedPageBreak/>
        <w:t xml:space="preserve">during extended wakefulness. </w:t>
      </w:r>
      <w:r w:rsidRPr="00BA37A1">
        <w:rPr>
          <w:i/>
          <w:iCs/>
        </w:rPr>
        <w:t>Clinical Neurophysiology</w:t>
      </w:r>
      <w:r w:rsidRPr="00BA37A1">
        <w:t xml:space="preserve">, </w:t>
      </w:r>
      <w:r w:rsidRPr="00BA37A1">
        <w:rPr>
          <w:i/>
          <w:iCs/>
        </w:rPr>
        <w:t>124</w:t>
      </w:r>
      <w:r w:rsidRPr="00BA37A1">
        <w:t>(8), 1605–1614. https://doi.org/10.1016/j.clinph.2013.02.022</w:t>
      </w:r>
    </w:p>
    <w:p w14:paraId="762746F8" w14:textId="74ECEAAE" w:rsidR="00BA37A1" w:rsidRPr="00BA37A1" w:rsidRDefault="00BA37A1" w:rsidP="00BA37A1">
      <w:pPr>
        <w:pStyle w:val="Bibliography"/>
      </w:pPr>
      <w:r w:rsidRPr="00BA37A1">
        <w:t xml:space="preserve">El-Mekkawy, L., El Salmawy, D., Basheer, M. A., Maher, E., &amp; Nada, M. M. (2022). Screening of non-restorative sleep by quantitative EEG. </w:t>
      </w:r>
      <w:r w:rsidRPr="00BA37A1">
        <w:rPr>
          <w:i/>
          <w:iCs/>
        </w:rPr>
        <w:t>The Egyptian Journal of Neurology, Psychiatry and Neurosurgery</w:t>
      </w:r>
      <w:r w:rsidRPr="00BA37A1">
        <w:t xml:space="preserve">, </w:t>
      </w:r>
      <w:r w:rsidRPr="00BA37A1">
        <w:rPr>
          <w:i/>
          <w:iCs/>
        </w:rPr>
        <w:t>58</w:t>
      </w:r>
      <w:r w:rsidRPr="00BA37A1">
        <w:t xml:space="preserve">(1), </w:t>
      </w:r>
      <w:r w:rsidR="00C14182">
        <w:t xml:space="preserve">Article </w:t>
      </w:r>
      <w:r w:rsidRPr="00BA37A1">
        <w:t>11. https://doi.org/10.1186/s41983-022-00446-0</w:t>
      </w:r>
    </w:p>
    <w:p w14:paraId="5BDA997E" w14:textId="332FA9A1" w:rsidR="00BA37A1" w:rsidRPr="00BA37A1" w:rsidRDefault="00BA37A1" w:rsidP="00BA37A1">
      <w:pPr>
        <w:pStyle w:val="Bibliography"/>
      </w:pPr>
      <w:r w:rsidRPr="00BA37A1">
        <w:t xml:space="preserve">Fasiello, E., Gorgoni, M., Galbiati, A., Sforza, M., Berra, F., Scarpelli, S., Alfonsi, V., Annarumma, L., Casoni, F., Zucconi, M., Castronovo, V., Ferini-Strambi, L., &amp; De Gennaro, L. (2024). Decreased </w:t>
      </w:r>
      <w:r w:rsidR="00C14182">
        <w:t>d</w:t>
      </w:r>
      <w:r w:rsidRPr="00BA37A1">
        <w:t>elta/</w:t>
      </w:r>
      <w:r w:rsidR="00C14182">
        <w:t>b</w:t>
      </w:r>
      <w:r w:rsidRPr="00BA37A1">
        <w:t xml:space="preserve">eta ratio index as the sleep state-independent electrophysiological signature of sleep state misperception in </w:t>
      </w:r>
      <w:r w:rsidR="00C14182">
        <w:t>i</w:t>
      </w:r>
      <w:r w:rsidRPr="00BA37A1">
        <w:t xml:space="preserve">nsomnia disorder: A focus on the sleep onset and the whole night. </w:t>
      </w:r>
      <w:r w:rsidRPr="00BA37A1">
        <w:rPr>
          <w:i/>
          <w:iCs/>
        </w:rPr>
        <w:t>NeuroImage</w:t>
      </w:r>
      <w:r w:rsidRPr="00BA37A1">
        <w:t xml:space="preserve">, </w:t>
      </w:r>
      <w:r w:rsidRPr="00BA37A1">
        <w:rPr>
          <w:i/>
          <w:iCs/>
        </w:rPr>
        <w:t>298</w:t>
      </w:r>
      <w:r w:rsidRPr="00BA37A1">
        <w:t xml:space="preserve">, </w:t>
      </w:r>
      <w:r w:rsidR="00C14182">
        <w:t xml:space="preserve">Article </w:t>
      </w:r>
      <w:r w:rsidRPr="00BA37A1">
        <w:t>120782. https://doi.org/10.1016/j.neuroimage.2024.120782</w:t>
      </w:r>
    </w:p>
    <w:p w14:paraId="6C3F6B49" w14:textId="781CCC84" w:rsidR="00BA37A1" w:rsidRPr="00BA37A1" w:rsidRDefault="00BA37A1" w:rsidP="00BA37A1">
      <w:pPr>
        <w:pStyle w:val="Bibliography"/>
      </w:pPr>
      <w:r w:rsidRPr="00BA37A1">
        <w:t xml:space="preserve">Fasiello, E., Mombelli, S., Sforza, M., Zucconi, M., Casoni, F., Chadia, K., Castronovo, V., Steiropoulos, P., De Gennaro, L., Ferini-Strambi, L., &amp; Galbiati, A. (2024). Challenging subjective excessive daytime sleepiness as an insomnia symptom: A retrospective study. </w:t>
      </w:r>
      <w:r w:rsidRPr="00BA37A1">
        <w:rPr>
          <w:i/>
          <w:iCs/>
        </w:rPr>
        <w:t>Journal of Sleep Research</w:t>
      </w:r>
      <w:r w:rsidRPr="00BA37A1">
        <w:t xml:space="preserve">, </w:t>
      </w:r>
      <w:r w:rsidRPr="00BA37A1">
        <w:rPr>
          <w:i/>
          <w:iCs/>
        </w:rPr>
        <w:t>33</w:t>
      </w:r>
      <w:r w:rsidRPr="00BA37A1">
        <w:t xml:space="preserve">(4), </w:t>
      </w:r>
      <w:r w:rsidR="00C14182">
        <w:t xml:space="preserve">Article </w:t>
      </w:r>
      <w:r w:rsidRPr="00BA37A1">
        <w:t>e14118. https://doi.org/10.1111/jsr.14118</w:t>
      </w:r>
    </w:p>
    <w:p w14:paraId="5803BAAA" w14:textId="77777777" w:rsidR="00BA37A1" w:rsidRPr="00BA37A1" w:rsidRDefault="00BA37A1" w:rsidP="00BA37A1">
      <w:pPr>
        <w:pStyle w:val="Bibliography"/>
      </w:pPr>
      <w:r w:rsidRPr="00BA37A1">
        <w:t xml:space="preserve">Faul, F., Erdfelder, E., Lang, A.-G., &amp; Buchner, A. (2007). G*Power 3: A flexible statistical power analysis program for the social, behavioral, and biomedical sciences. </w:t>
      </w:r>
      <w:r w:rsidRPr="00BA37A1">
        <w:rPr>
          <w:i/>
          <w:iCs/>
        </w:rPr>
        <w:t>Behavior Research Methods</w:t>
      </w:r>
      <w:r w:rsidRPr="00BA37A1">
        <w:t xml:space="preserve">, </w:t>
      </w:r>
      <w:r w:rsidRPr="00BA37A1">
        <w:rPr>
          <w:i/>
          <w:iCs/>
        </w:rPr>
        <w:t>39</w:t>
      </w:r>
      <w:r w:rsidRPr="00BA37A1">
        <w:t>(2), 175–191. https://doi.org/10.3758/BF03193146</w:t>
      </w:r>
    </w:p>
    <w:p w14:paraId="221D0239" w14:textId="77777777" w:rsidR="00BA37A1" w:rsidRPr="00BA37A1" w:rsidRDefault="00BA37A1" w:rsidP="00BA37A1">
      <w:pPr>
        <w:pStyle w:val="Bibliography"/>
      </w:pPr>
      <w:r w:rsidRPr="00BA37A1">
        <w:t xml:space="preserve">Feige, B., Spiegelhalder, K., Kiemen, A., Bosch, O. G., Tebartz van Elst, L., Hennig, J., Seifritz, E., &amp; Riemann, D. (2017). Distinctive time-lagged resting-state networks revealed by simultaneous EEG-fMRI. </w:t>
      </w:r>
      <w:r w:rsidRPr="00BA37A1">
        <w:rPr>
          <w:i/>
          <w:iCs/>
        </w:rPr>
        <w:t>NeuroImage</w:t>
      </w:r>
      <w:r w:rsidRPr="00BA37A1">
        <w:t xml:space="preserve">, </w:t>
      </w:r>
      <w:r w:rsidRPr="00BA37A1">
        <w:rPr>
          <w:i/>
          <w:iCs/>
        </w:rPr>
        <w:t>145</w:t>
      </w:r>
      <w:r w:rsidRPr="00BA37A1">
        <w:t>, 1–10. https://doi.org/10.1016/j.neuroimage.2016.09.027</w:t>
      </w:r>
    </w:p>
    <w:p w14:paraId="4DEAFEDA" w14:textId="10BD7DBC" w:rsidR="00BA37A1" w:rsidRPr="00BA37A1" w:rsidRDefault="00BA37A1" w:rsidP="00BA37A1">
      <w:pPr>
        <w:pStyle w:val="Bibliography"/>
      </w:pPr>
      <w:r w:rsidRPr="00BA37A1">
        <w:lastRenderedPageBreak/>
        <w:t xml:space="preserve">Gibbings, A., Ray, L. B., Gagnon, S., Collin, C. A., Robillard, R., &amp; Fogel, S. M. (2022). The EEG correlates and dangerous behavioral consequences of drowsy driving after a single night of mild sleep deprivation. </w:t>
      </w:r>
      <w:r w:rsidRPr="00BA37A1">
        <w:rPr>
          <w:i/>
          <w:iCs/>
        </w:rPr>
        <w:t>Physiology &amp; Behavior</w:t>
      </w:r>
      <w:r w:rsidRPr="00BA37A1">
        <w:t xml:space="preserve">, </w:t>
      </w:r>
      <w:r w:rsidRPr="00BA37A1">
        <w:rPr>
          <w:i/>
          <w:iCs/>
        </w:rPr>
        <w:t>252</w:t>
      </w:r>
      <w:r w:rsidRPr="00BA37A1">
        <w:t xml:space="preserve">, </w:t>
      </w:r>
      <w:r w:rsidR="00C14182">
        <w:t xml:space="preserve">Article </w:t>
      </w:r>
      <w:r w:rsidRPr="00BA37A1">
        <w:t>113822. https://doi.org/10.1016/j.physbeh.2022.113822</w:t>
      </w:r>
    </w:p>
    <w:p w14:paraId="4B3FC93C" w14:textId="77777777" w:rsidR="00BA37A1" w:rsidRPr="00BA37A1" w:rsidRDefault="00BA37A1" w:rsidP="00BA37A1">
      <w:pPr>
        <w:pStyle w:val="Bibliography"/>
      </w:pPr>
      <w:r w:rsidRPr="00BA37A1">
        <w:t xml:space="preserve">Gorgoni, M., Ferrara, M., D’Atri, A., Lauri, G., Scarpelli, S., Truglia, I., &amp; De Gennaro, L. (2015). EEG topography during sleep inertia upon awakening after a period of increased homeostatic sleep pressure. </w:t>
      </w:r>
      <w:r w:rsidRPr="00BA37A1">
        <w:rPr>
          <w:i/>
          <w:iCs/>
        </w:rPr>
        <w:t>Sleep Medicine</w:t>
      </w:r>
      <w:r w:rsidRPr="00BA37A1">
        <w:t xml:space="preserve">, </w:t>
      </w:r>
      <w:r w:rsidRPr="00BA37A1">
        <w:rPr>
          <w:i/>
          <w:iCs/>
        </w:rPr>
        <w:t>16</w:t>
      </w:r>
      <w:r w:rsidRPr="00BA37A1">
        <w:t>(7), 883–890. https://doi.org/10.1016/j.sleep.2015.03.009</w:t>
      </w:r>
    </w:p>
    <w:p w14:paraId="6917ED0B" w14:textId="5F751920" w:rsidR="00BA37A1" w:rsidRPr="00BA37A1" w:rsidRDefault="00BA37A1" w:rsidP="00BA37A1">
      <w:pPr>
        <w:pStyle w:val="Bibliography"/>
      </w:pPr>
      <w:r w:rsidRPr="00BA37A1">
        <w:t xml:space="preserve">Gorlova, S., Ichiba, T., Nishimaru, H., Takamura, Y., Matsumoto, J., Hori, E., Nagashima, Y., Tatsuse, T., Ono, T., &amp; Nishijo, H. (2019). Non-restorative sleep caused by autonomic and electroencephalography parameter dysfunction leads to subjective fatigue at wake time in shift workers. </w:t>
      </w:r>
      <w:r w:rsidRPr="00BA37A1">
        <w:rPr>
          <w:i/>
          <w:iCs/>
        </w:rPr>
        <w:t>Frontiers in Neurology</w:t>
      </w:r>
      <w:r w:rsidRPr="00BA37A1">
        <w:t xml:space="preserve">, </w:t>
      </w:r>
      <w:r w:rsidRPr="00BA37A1">
        <w:rPr>
          <w:i/>
          <w:iCs/>
        </w:rPr>
        <w:t>10</w:t>
      </w:r>
      <w:r w:rsidR="00C14182">
        <w:t>, Article 66</w:t>
      </w:r>
      <w:r w:rsidRPr="00BA37A1">
        <w:t>. https://doi.org/10.3389/fneur.2019.00066</w:t>
      </w:r>
    </w:p>
    <w:p w14:paraId="55EDAE90" w14:textId="77777777" w:rsidR="00BA37A1" w:rsidRPr="00BA37A1" w:rsidRDefault="00BA37A1" w:rsidP="00BA37A1">
      <w:pPr>
        <w:pStyle w:val="Bibliography"/>
      </w:pPr>
      <w:r w:rsidRPr="00BA37A1">
        <w:t xml:space="preserve">Gradisar, M., Lack, L., Richards, H., Harris, J., Gallasch, J., Boundy, M., &amp; Johnston, A. (2007). The Flinders Fatigue Scale: Preliminary psychometric properties and clinical sensitivity of a new scale for measuring daytime fatigue associated with insomnia. </w:t>
      </w:r>
      <w:r w:rsidRPr="00BA37A1">
        <w:rPr>
          <w:i/>
          <w:iCs/>
        </w:rPr>
        <w:t>Journal of Clinical Sleep Medicine</w:t>
      </w:r>
      <w:r w:rsidRPr="00BA37A1">
        <w:t xml:space="preserve">, </w:t>
      </w:r>
      <w:r w:rsidRPr="00BA37A1">
        <w:rPr>
          <w:i/>
          <w:iCs/>
        </w:rPr>
        <w:t>3</w:t>
      </w:r>
      <w:r w:rsidRPr="00BA37A1">
        <w:t>(7), 722–728. https://doi.org/10.5664/jcsm.27030</w:t>
      </w:r>
    </w:p>
    <w:p w14:paraId="1A4EB5EA" w14:textId="070CC7C4" w:rsidR="00BA37A1" w:rsidRPr="00BA37A1" w:rsidRDefault="00BA37A1" w:rsidP="00BA37A1">
      <w:pPr>
        <w:pStyle w:val="Bibliography"/>
      </w:pPr>
      <w:r w:rsidRPr="00BA37A1">
        <w:t xml:space="preserve">Grimaldi, D., Reid, K. J., Papalambros, N. A., Braun, R. I., Malkani, R. G., Abbott, S. M., Ong, J. C., &amp; Zee, P. C. (2021). Autonomic dysregulation and sleep homeostasis in insomnia. </w:t>
      </w:r>
      <w:r w:rsidRPr="00BA37A1">
        <w:rPr>
          <w:i/>
          <w:iCs/>
        </w:rPr>
        <w:t>Sleep</w:t>
      </w:r>
      <w:r w:rsidRPr="00BA37A1">
        <w:t xml:space="preserve">, </w:t>
      </w:r>
      <w:r w:rsidRPr="00BA37A1">
        <w:rPr>
          <w:i/>
          <w:iCs/>
        </w:rPr>
        <w:t>44</w:t>
      </w:r>
      <w:r w:rsidRPr="00BA37A1">
        <w:t xml:space="preserve">(6), </w:t>
      </w:r>
      <w:r w:rsidR="00C14182">
        <w:t xml:space="preserve">Article </w:t>
      </w:r>
      <w:r w:rsidRPr="00BA37A1">
        <w:t>zsaa274. https://doi.org/10.1093/sleep/zsaa274</w:t>
      </w:r>
    </w:p>
    <w:p w14:paraId="58A57F30" w14:textId="77777777" w:rsidR="00BA37A1" w:rsidRPr="00BA37A1" w:rsidRDefault="00BA37A1" w:rsidP="00BA37A1">
      <w:pPr>
        <w:pStyle w:val="Bibliography"/>
      </w:pPr>
      <w:r w:rsidRPr="00BA37A1">
        <w:t xml:space="preserve">Hein, M., Lanquart, J.-P., Loas, G., Hubain, P., &amp; Linkowski, P. (2017). Prevalence and risk factors of excessive daytime sleepiness in insomnia sufferers: A study with 1311 individuals. </w:t>
      </w:r>
      <w:r w:rsidRPr="00BA37A1">
        <w:rPr>
          <w:i/>
          <w:iCs/>
        </w:rPr>
        <w:t>Journal of Psychosomatic Research</w:t>
      </w:r>
      <w:r w:rsidRPr="00BA37A1">
        <w:t xml:space="preserve">, </w:t>
      </w:r>
      <w:r w:rsidRPr="00BA37A1">
        <w:rPr>
          <w:i/>
          <w:iCs/>
        </w:rPr>
        <w:t>103</w:t>
      </w:r>
      <w:r w:rsidRPr="00BA37A1">
        <w:t>, 63–69. https://doi.org/10.1016/j.jpsychores.2017.10.004</w:t>
      </w:r>
    </w:p>
    <w:p w14:paraId="600D4295" w14:textId="77777777" w:rsidR="00BA37A1" w:rsidRPr="00BA37A1" w:rsidRDefault="00BA37A1" w:rsidP="00BA37A1">
      <w:pPr>
        <w:pStyle w:val="Bibliography"/>
      </w:pPr>
      <w:r w:rsidRPr="00BA37A1">
        <w:lastRenderedPageBreak/>
        <w:t xml:space="preserve">Huang, L., Zhou, J., Li, Z., Lei, F., &amp; Tang, X. (2012). Sleep perception and the multiple sleep latency test in patients with primary insomnia. </w:t>
      </w:r>
      <w:r w:rsidRPr="00BA37A1">
        <w:rPr>
          <w:i/>
          <w:iCs/>
        </w:rPr>
        <w:t>Journal of Sleep Research</w:t>
      </w:r>
      <w:r w:rsidRPr="00BA37A1">
        <w:t xml:space="preserve">, </w:t>
      </w:r>
      <w:r w:rsidRPr="00BA37A1">
        <w:rPr>
          <w:i/>
          <w:iCs/>
        </w:rPr>
        <w:t>21</w:t>
      </w:r>
      <w:r w:rsidRPr="00BA37A1">
        <w:t>(6), 684–692. https://doi.org/10.1111/j.1365-2869.2012.01028.x</w:t>
      </w:r>
    </w:p>
    <w:p w14:paraId="77C0286A" w14:textId="77777777" w:rsidR="00BA37A1" w:rsidRPr="00BA37A1" w:rsidRDefault="00BA37A1" w:rsidP="00BA37A1">
      <w:pPr>
        <w:pStyle w:val="Bibliography"/>
      </w:pPr>
      <w:r w:rsidRPr="00BA37A1">
        <w:t xml:space="preserve">Huber, R., Felice Ghilardi, M., Massimini, M., &amp; Tononi, G. (2004). Local sleep and learning. </w:t>
      </w:r>
      <w:r w:rsidRPr="00BA37A1">
        <w:rPr>
          <w:i/>
          <w:iCs/>
        </w:rPr>
        <w:t>Nature</w:t>
      </w:r>
      <w:r w:rsidRPr="00BA37A1">
        <w:t xml:space="preserve">, </w:t>
      </w:r>
      <w:r w:rsidRPr="00BA37A1">
        <w:rPr>
          <w:i/>
          <w:iCs/>
        </w:rPr>
        <w:t>430</w:t>
      </w:r>
      <w:r w:rsidRPr="00BA37A1">
        <w:t>(6995), 78–81. https://doi.org/10.1038/nature02663</w:t>
      </w:r>
    </w:p>
    <w:p w14:paraId="21DB65FE" w14:textId="77777777" w:rsidR="00BA37A1" w:rsidRPr="00BA37A1" w:rsidRDefault="00BA37A1" w:rsidP="00BA37A1">
      <w:pPr>
        <w:pStyle w:val="Bibliography"/>
      </w:pPr>
      <w:r w:rsidRPr="00BA37A1">
        <w:t xml:space="preserve">Johns, M. W. (1991). A new method for measuring daytime sleepiness: The Epworth sleepiness scale. </w:t>
      </w:r>
      <w:r w:rsidRPr="00BA37A1">
        <w:rPr>
          <w:i/>
          <w:iCs/>
        </w:rPr>
        <w:t>Sleep</w:t>
      </w:r>
      <w:r w:rsidRPr="00BA37A1">
        <w:t xml:space="preserve">, </w:t>
      </w:r>
      <w:r w:rsidRPr="00BA37A1">
        <w:rPr>
          <w:i/>
          <w:iCs/>
        </w:rPr>
        <w:t>14</w:t>
      </w:r>
      <w:r w:rsidRPr="00BA37A1">
        <w:t>(6), 540–545. https://doi.org/10.1093/sleep/14.6.540</w:t>
      </w:r>
    </w:p>
    <w:p w14:paraId="78E481EF" w14:textId="77777777" w:rsidR="00BA37A1" w:rsidRPr="00BA37A1" w:rsidRDefault="00BA37A1" w:rsidP="00BA37A1">
      <w:pPr>
        <w:pStyle w:val="Bibliography"/>
      </w:pPr>
      <w:r w:rsidRPr="00BA37A1">
        <w:t xml:space="preserve">Kaida, K., Takahashi, M., Akerstedt, T., Nakata, A., Otsuka, Y., Haratani, T., &amp; Fukasawa, K. (2006). Validation of the Karolinska sleepiness scale against performance and EEG variables. </w:t>
      </w:r>
      <w:r w:rsidRPr="00BA37A1">
        <w:rPr>
          <w:i/>
          <w:iCs/>
        </w:rPr>
        <w:t>Clinical Neurophysiology: Official Journal of the International Federation of Clinical Neurophysiology</w:t>
      </w:r>
      <w:r w:rsidRPr="00BA37A1">
        <w:t xml:space="preserve">, </w:t>
      </w:r>
      <w:r w:rsidRPr="00BA37A1">
        <w:rPr>
          <w:i/>
          <w:iCs/>
        </w:rPr>
        <w:t>117</w:t>
      </w:r>
      <w:r w:rsidRPr="00BA37A1">
        <w:t>(7), 1574–1581. https://doi.org/10.1016/j.clinph.2006.03.011</w:t>
      </w:r>
    </w:p>
    <w:p w14:paraId="7159A4A8" w14:textId="20EE7F98" w:rsidR="00BA37A1" w:rsidRPr="00BA37A1" w:rsidRDefault="00BA37A1" w:rsidP="00BA37A1">
      <w:pPr>
        <w:pStyle w:val="Bibliography"/>
      </w:pPr>
      <w:r w:rsidRPr="00BA37A1">
        <w:t xml:space="preserve">Kao, C.-H., D’Rozario, A. L., Lovato, N., Wassing, R., Bartlett, D., Memarian, N., Espinel, P., Kim, J.-W., Grunstein, R. R., &amp; Gordon, C. J. (2021). Insomnia subtypes characterised by objective sleep duration and NREM spectral power and the effect of acute sleep restriction: An exploratory analysis. </w:t>
      </w:r>
      <w:r w:rsidRPr="00BA37A1">
        <w:rPr>
          <w:i/>
          <w:iCs/>
        </w:rPr>
        <w:t>Scientific Reports</w:t>
      </w:r>
      <w:r w:rsidRPr="00BA37A1">
        <w:t xml:space="preserve">, </w:t>
      </w:r>
      <w:r w:rsidRPr="00BA37A1">
        <w:rPr>
          <w:i/>
          <w:iCs/>
        </w:rPr>
        <w:t>11</w:t>
      </w:r>
      <w:r w:rsidRPr="00BA37A1">
        <w:t xml:space="preserve">(1), </w:t>
      </w:r>
      <w:r w:rsidR="00C14182">
        <w:t xml:space="preserve">Article </w:t>
      </w:r>
      <w:r w:rsidRPr="00BA37A1">
        <w:t>24331. https://doi.org/10.1038/s41598-021-03564-6</w:t>
      </w:r>
    </w:p>
    <w:p w14:paraId="170EC462" w14:textId="77777777" w:rsidR="00BA37A1" w:rsidRPr="00BA37A1" w:rsidRDefault="00BA37A1" w:rsidP="00BA37A1">
      <w:pPr>
        <w:pStyle w:val="Bibliography"/>
      </w:pPr>
      <w:r w:rsidRPr="00BA37A1">
        <w:t xml:space="preserve">Kim, S. J., Kim, S., Jeon, S., Leary, E. B., Barwick, F., &amp; Mignot, E. (2019). Factors associated with fatigue in patients with insomnia. </w:t>
      </w:r>
      <w:r w:rsidRPr="00BA37A1">
        <w:rPr>
          <w:i/>
          <w:iCs/>
        </w:rPr>
        <w:t>Journal of Psychiatric Research</w:t>
      </w:r>
      <w:r w:rsidRPr="00BA37A1">
        <w:t xml:space="preserve">, </w:t>
      </w:r>
      <w:r w:rsidRPr="00BA37A1">
        <w:rPr>
          <w:i/>
          <w:iCs/>
        </w:rPr>
        <w:t>117</w:t>
      </w:r>
      <w:r w:rsidRPr="00BA37A1">
        <w:t>, 24–30. https://doi.org/10.1016/j.jpsychires.2019.06.021</w:t>
      </w:r>
    </w:p>
    <w:p w14:paraId="2C90A71D" w14:textId="77777777" w:rsidR="00BA37A1" w:rsidRPr="00BA37A1" w:rsidRDefault="00BA37A1" w:rsidP="00BA37A1">
      <w:pPr>
        <w:pStyle w:val="Bibliography"/>
      </w:pPr>
      <w:r w:rsidRPr="00BA37A1">
        <w:t xml:space="preserve">Krueger, J. M., Nguyen, J. T., Dykstra-Aiello, C. J., &amp; Taishi, P. (2019). Local sleep. </w:t>
      </w:r>
      <w:r w:rsidRPr="00BA37A1">
        <w:rPr>
          <w:i/>
          <w:iCs/>
        </w:rPr>
        <w:t>Sleep Medicine Reviews</w:t>
      </w:r>
      <w:r w:rsidRPr="00BA37A1">
        <w:t xml:space="preserve">, </w:t>
      </w:r>
      <w:r w:rsidRPr="00BA37A1">
        <w:rPr>
          <w:i/>
          <w:iCs/>
        </w:rPr>
        <w:t>43</w:t>
      </w:r>
      <w:r w:rsidRPr="00BA37A1">
        <w:t>, 14–21. https://doi.org/10.1016/j.smrv.2018.10.001</w:t>
      </w:r>
    </w:p>
    <w:p w14:paraId="4467D043" w14:textId="77777777" w:rsidR="00BA37A1" w:rsidRPr="00BA37A1" w:rsidRDefault="00BA37A1" w:rsidP="00BA37A1">
      <w:pPr>
        <w:pStyle w:val="Bibliography"/>
      </w:pPr>
      <w:r w:rsidRPr="00BA37A1">
        <w:t xml:space="preserve">Kyle, S. D., Morgan, K., &amp; Espie, C. A. (2010). Insomnia and health-related quality of life. </w:t>
      </w:r>
      <w:r w:rsidRPr="00BA37A1">
        <w:rPr>
          <w:i/>
          <w:iCs/>
        </w:rPr>
        <w:t>Sleep Medicine Reviews</w:t>
      </w:r>
      <w:r w:rsidRPr="00BA37A1">
        <w:t xml:space="preserve">, </w:t>
      </w:r>
      <w:r w:rsidRPr="00BA37A1">
        <w:rPr>
          <w:i/>
          <w:iCs/>
        </w:rPr>
        <w:t>14</w:t>
      </w:r>
      <w:r w:rsidRPr="00BA37A1">
        <w:t>(1), 69–82. https://doi.org/10.1016/j.smrv.2009.07.004</w:t>
      </w:r>
    </w:p>
    <w:p w14:paraId="5DAD742D" w14:textId="77777777" w:rsidR="00BA37A1" w:rsidRPr="00BA37A1" w:rsidRDefault="00BA37A1" w:rsidP="00BA37A1">
      <w:pPr>
        <w:pStyle w:val="Bibliography"/>
      </w:pPr>
      <w:r w:rsidRPr="00BA37A1">
        <w:lastRenderedPageBreak/>
        <w:t xml:space="preserve">Landolt, H. P., Dijk, D.-J., Gaus, S. E., &amp; Borbély, A. A. (1995). Caffeine reduces low-frequency delta activity in the human sleep EEG. </w:t>
      </w:r>
      <w:r w:rsidRPr="00BA37A1">
        <w:rPr>
          <w:i/>
          <w:iCs/>
        </w:rPr>
        <w:t>Neuropsychopharmacology</w:t>
      </w:r>
      <w:r w:rsidRPr="00BA37A1">
        <w:t xml:space="preserve">, </w:t>
      </w:r>
      <w:r w:rsidRPr="00BA37A1">
        <w:rPr>
          <w:i/>
          <w:iCs/>
        </w:rPr>
        <w:t>12</w:t>
      </w:r>
      <w:r w:rsidRPr="00BA37A1">
        <w:t>(3), 229–238. https://doi.org/10.1016/0893-133X(94)00079-F</w:t>
      </w:r>
    </w:p>
    <w:p w14:paraId="624EDA62" w14:textId="77777777" w:rsidR="00BA37A1" w:rsidRPr="00BA37A1" w:rsidRDefault="00BA37A1" w:rsidP="00BA37A1">
      <w:pPr>
        <w:pStyle w:val="Bibliography"/>
      </w:pPr>
      <w:r w:rsidRPr="00BA37A1">
        <w:t xml:space="preserve">Li, G., Huang, S., Xu, W., Jiao, W., Jiang, Y., Gao, Z., &amp; Zhang, J. (2020). The impact of mental fatigue on brain activity: A comparative study both in resting state and task state using EEG. </w:t>
      </w:r>
      <w:r w:rsidRPr="00BA37A1">
        <w:rPr>
          <w:i/>
          <w:iCs/>
        </w:rPr>
        <w:t>BMC Neuroscience</w:t>
      </w:r>
      <w:r w:rsidRPr="00BA37A1">
        <w:t xml:space="preserve">, </w:t>
      </w:r>
      <w:r w:rsidRPr="00BA37A1">
        <w:rPr>
          <w:i/>
          <w:iCs/>
        </w:rPr>
        <w:t>21</w:t>
      </w:r>
      <w:r w:rsidRPr="00BA37A1">
        <w:t>(1), 20. https://doi.org/10.1186/s12868-020-00569-1</w:t>
      </w:r>
    </w:p>
    <w:p w14:paraId="061CBAFF" w14:textId="77777777" w:rsidR="00BA37A1" w:rsidRPr="00BA37A1" w:rsidRDefault="00BA37A1" w:rsidP="00BA37A1">
      <w:pPr>
        <w:pStyle w:val="Bibliography"/>
      </w:pPr>
      <w:r w:rsidRPr="00BA37A1">
        <w:t xml:space="preserve">Lovibond, P. F., &amp; Lovibond, S. H. (1995). The structure of negative emotional states: Comparison of the Depression Anxiety Stress Scales (DASS) with the Beck Depression and Anxiety Inventories. </w:t>
      </w:r>
      <w:r w:rsidRPr="00BA37A1">
        <w:rPr>
          <w:i/>
          <w:iCs/>
        </w:rPr>
        <w:t>Behaviour Research and Therapy</w:t>
      </w:r>
      <w:r w:rsidRPr="00BA37A1">
        <w:t xml:space="preserve">, </w:t>
      </w:r>
      <w:r w:rsidRPr="00BA37A1">
        <w:rPr>
          <w:i/>
          <w:iCs/>
        </w:rPr>
        <w:t>33</w:t>
      </w:r>
      <w:r w:rsidRPr="00BA37A1">
        <w:t>(3), 335–343. https://doi.org/10.1016/0005-7967(94)00075-U</w:t>
      </w:r>
    </w:p>
    <w:p w14:paraId="173E7080" w14:textId="00DC20DB" w:rsidR="00BA37A1" w:rsidRPr="00BA37A1" w:rsidRDefault="00BA37A1" w:rsidP="00BA37A1">
      <w:pPr>
        <w:pStyle w:val="Bibliography"/>
      </w:pPr>
      <w:r w:rsidRPr="00BA37A1">
        <w:t xml:space="preserve">Manousakis, J. E., Mann, N., Jeppe, K. J., &amp; Anderson, C. (2021). Awareness of sleepiness: Temporal dynamics of subjective and objective sleepiness. </w:t>
      </w:r>
      <w:r w:rsidRPr="00BA37A1">
        <w:rPr>
          <w:i/>
          <w:iCs/>
        </w:rPr>
        <w:t>Psychophysiology</w:t>
      </w:r>
      <w:r w:rsidRPr="00BA37A1">
        <w:t xml:space="preserve">, </w:t>
      </w:r>
      <w:r w:rsidRPr="00BA37A1">
        <w:rPr>
          <w:i/>
          <w:iCs/>
        </w:rPr>
        <w:t>58</w:t>
      </w:r>
      <w:r w:rsidRPr="00BA37A1">
        <w:t xml:space="preserve">(8), </w:t>
      </w:r>
      <w:r w:rsidR="00C14182">
        <w:t xml:space="preserve">Article </w:t>
      </w:r>
      <w:r w:rsidRPr="00BA37A1">
        <w:t>e13839. https://doi.org/10.1111/psyp.13839</w:t>
      </w:r>
    </w:p>
    <w:p w14:paraId="516EAA40" w14:textId="38C95448" w:rsidR="00BA37A1" w:rsidRPr="00BA37A1" w:rsidRDefault="00BA37A1" w:rsidP="00BA37A1">
      <w:pPr>
        <w:pStyle w:val="Bibliography"/>
      </w:pPr>
      <w:r w:rsidRPr="00BA37A1">
        <w:t xml:space="preserve">Martin, V. P., Lopez, R., Dauvilliers, Y., Rouas, J.-L., Philip, P., &amp; Micoulaud-Franchi, J.-A. (2023). Sleepiness in adults: An umbrella review of a complex construct. </w:t>
      </w:r>
      <w:r w:rsidRPr="00BA37A1">
        <w:rPr>
          <w:i/>
          <w:iCs/>
        </w:rPr>
        <w:t>Sleep Medicine Reviews</w:t>
      </w:r>
      <w:r w:rsidRPr="00BA37A1">
        <w:t xml:space="preserve">, </w:t>
      </w:r>
      <w:r w:rsidRPr="00BA37A1">
        <w:rPr>
          <w:i/>
          <w:iCs/>
        </w:rPr>
        <w:t>67</w:t>
      </w:r>
      <w:r w:rsidRPr="00BA37A1">
        <w:t xml:space="preserve">, </w:t>
      </w:r>
      <w:r w:rsidR="00C14182">
        <w:t xml:space="preserve">Article </w:t>
      </w:r>
      <w:r w:rsidRPr="00BA37A1">
        <w:t>101718. https://doi.org/10.1016/j.smrv.2022.101718</w:t>
      </w:r>
    </w:p>
    <w:p w14:paraId="1D864B98" w14:textId="77777777" w:rsidR="00BA37A1" w:rsidRPr="00BA37A1" w:rsidRDefault="00BA37A1" w:rsidP="00BA37A1">
      <w:pPr>
        <w:pStyle w:val="Bibliography"/>
      </w:pPr>
      <w:r w:rsidRPr="00BA37A1">
        <w:t xml:space="preserve">Marzano, C., Ferrara, M., Moroni, F., &amp; De Gennaro, L. (2011). Electroencephalographic sleep inertia of the awakening brain. </w:t>
      </w:r>
      <w:r w:rsidRPr="00BA37A1">
        <w:rPr>
          <w:i/>
          <w:iCs/>
        </w:rPr>
        <w:t>Neuroscience</w:t>
      </w:r>
      <w:r w:rsidRPr="00BA37A1">
        <w:t xml:space="preserve">, </w:t>
      </w:r>
      <w:r w:rsidRPr="00BA37A1">
        <w:rPr>
          <w:i/>
          <w:iCs/>
        </w:rPr>
        <w:t>176</w:t>
      </w:r>
      <w:r w:rsidRPr="00BA37A1">
        <w:t>, 308–317. https://doi.org/10.1016/j.neuroscience.2010.12.014</w:t>
      </w:r>
    </w:p>
    <w:p w14:paraId="440EC0BD" w14:textId="77777777" w:rsidR="00BA37A1" w:rsidRPr="00BA37A1" w:rsidRDefault="00BA37A1" w:rsidP="00BA37A1">
      <w:pPr>
        <w:pStyle w:val="Bibliography"/>
      </w:pPr>
      <w:r w:rsidRPr="00BA37A1">
        <w:t xml:space="preserve">Melia, U., Guaita, M., Vallverdú, M., Embid, C., Vilaseca, I., Salamero, M., &amp; Santamaria, J. (2015). Mutual information measures applied to EEG signals for sleepiness characterization. </w:t>
      </w:r>
      <w:r w:rsidRPr="00BA37A1">
        <w:rPr>
          <w:i/>
          <w:iCs/>
        </w:rPr>
        <w:t>Medical Engineering &amp; Physics</w:t>
      </w:r>
      <w:r w:rsidRPr="00BA37A1">
        <w:t xml:space="preserve">, </w:t>
      </w:r>
      <w:r w:rsidRPr="00BA37A1">
        <w:rPr>
          <w:i/>
          <w:iCs/>
        </w:rPr>
        <w:t>37</w:t>
      </w:r>
      <w:r w:rsidRPr="00BA37A1">
        <w:t>(3), 297–308. https://doi.org/10.1016/j.medengphy.2015.01.002</w:t>
      </w:r>
    </w:p>
    <w:p w14:paraId="0504E72F" w14:textId="77777777" w:rsidR="00BA37A1" w:rsidRPr="00BA37A1" w:rsidRDefault="00BA37A1" w:rsidP="00BA37A1">
      <w:pPr>
        <w:pStyle w:val="Bibliography"/>
      </w:pPr>
      <w:r w:rsidRPr="00BA37A1">
        <w:lastRenderedPageBreak/>
        <w:t xml:space="preserve">Menczel Schrire, Z., Gordon, C. J., Palmer, J. R., Murray, J., Hickie, I., Rogers, N. L., Lewis, S. J., Terpening, Z., Pye, J. E., Naismith, S. L., &amp; Hoyos, C. M. (2023). Actigraphic and melatonin alignment in older adults with varying dementia risk. </w:t>
      </w:r>
      <w:r w:rsidRPr="00BA37A1">
        <w:rPr>
          <w:i/>
          <w:iCs/>
        </w:rPr>
        <w:t>Chronobiology International</w:t>
      </w:r>
      <w:r w:rsidRPr="00BA37A1">
        <w:t xml:space="preserve">, </w:t>
      </w:r>
      <w:r w:rsidRPr="00BA37A1">
        <w:rPr>
          <w:i/>
          <w:iCs/>
        </w:rPr>
        <w:t>40</w:t>
      </w:r>
      <w:r w:rsidRPr="00BA37A1">
        <w:t>(2), 91–102. https://doi.org/10.1080/07420528.2022.2144744</w:t>
      </w:r>
    </w:p>
    <w:p w14:paraId="2825A55B" w14:textId="77777777" w:rsidR="00BA37A1" w:rsidRPr="00BA37A1" w:rsidRDefault="00BA37A1" w:rsidP="00BA37A1">
      <w:pPr>
        <w:pStyle w:val="Bibliography"/>
      </w:pPr>
      <w:r w:rsidRPr="00BA37A1">
        <w:t xml:space="preserve">Metse, A. P., &amp; Bowman, J. A. (2020). Prevalence of self-reported suboptimal sleep in Australia and receipt of sleep care: Results from the 2017 National Social Survey. </w:t>
      </w:r>
      <w:r w:rsidRPr="00BA37A1">
        <w:rPr>
          <w:i/>
          <w:iCs/>
        </w:rPr>
        <w:t>Sleep Health</w:t>
      </w:r>
      <w:r w:rsidRPr="00BA37A1">
        <w:t xml:space="preserve">, </w:t>
      </w:r>
      <w:r w:rsidRPr="00BA37A1">
        <w:rPr>
          <w:i/>
          <w:iCs/>
        </w:rPr>
        <w:t>6</w:t>
      </w:r>
      <w:r w:rsidRPr="00BA37A1">
        <w:t>(1), 100–109. https://doi.org/10.1016/j.sleh.2019.08.010</w:t>
      </w:r>
    </w:p>
    <w:p w14:paraId="47455F23" w14:textId="77777777" w:rsidR="00BA37A1" w:rsidRPr="00BA37A1" w:rsidRDefault="00BA37A1" w:rsidP="00BA37A1">
      <w:pPr>
        <w:pStyle w:val="Bibliography"/>
      </w:pPr>
      <w:r w:rsidRPr="00BA37A1">
        <w:t xml:space="preserve">Mollayeva, T., Thurairajah, P., Burton, K., Mollayeva, S., Shapiro, C. M., &amp; Colantonio, A. (2016). The Pittsburgh sleep quality index as a screening tool for sleep dysfunction in clinical and non-clinical samples: A systematic review and meta-analysis. </w:t>
      </w:r>
      <w:r w:rsidRPr="00BA37A1">
        <w:rPr>
          <w:i/>
          <w:iCs/>
        </w:rPr>
        <w:t>Sleep Medicine Reviews</w:t>
      </w:r>
      <w:r w:rsidRPr="00BA37A1">
        <w:t xml:space="preserve">, </w:t>
      </w:r>
      <w:r w:rsidRPr="00BA37A1">
        <w:rPr>
          <w:i/>
          <w:iCs/>
        </w:rPr>
        <w:t>25</w:t>
      </w:r>
      <w:r w:rsidRPr="00BA37A1">
        <w:t>, 52–73. https://doi.org/10.1016/j.smrv.2015.01.009</w:t>
      </w:r>
    </w:p>
    <w:p w14:paraId="4B5F9BB4" w14:textId="77777777" w:rsidR="00BA37A1" w:rsidRPr="00BA37A1" w:rsidRDefault="00BA37A1" w:rsidP="00BA37A1">
      <w:pPr>
        <w:pStyle w:val="Bibliography"/>
      </w:pPr>
      <w:r w:rsidRPr="00BA37A1">
        <w:t xml:space="preserve">Morin, C. M., Belleville, G., Bélanger, L., &amp; Ivers, H. (2011). The Insomnia Severity Index: Psychometric indicators to detect insomnia cases and evaluate treatment response. </w:t>
      </w:r>
      <w:r w:rsidRPr="00BA37A1">
        <w:rPr>
          <w:i/>
          <w:iCs/>
        </w:rPr>
        <w:t>Sleep</w:t>
      </w:r>
      <w:r w:rsidRPr="00BA37A1">
        <w:t xml:space="preserve">, </w:t>
      </w:r>
      <w:r w:rsidRPr="00BA37A1">
        <w:rPr>
          <w:i/>
          <w:iCs/>
        </w:rPr>
        <w:t>34</w:t>
      </w:r>
      <w:r w:rsidRPr="00BA37A1">
        <w:t>(5), 601–608. https://doi.org/10.1093/sleep/34.5.601</w:t>
      </w:r>
    </w:p>
    <w:p w14:paraId="2DE52800" w14:textId="7697E27B" w:rsidR="00BA37A1" w:rsidRPr="00BA37A1" w:rsidRDefault="00BA37A1" w:rsidP="00BA37A1">
      <w:pPr>
        <w:pStyle w:val="Bibliography"/>
      </w:pPr>
      <w:r w:rsidRPr="00BA37A1">
        <w:t xml:space="preserve">Morin, C. M., Drake, C. L., Harvey, A. G., Krystal, A. D., Manber, R., Riemann, D., &amp; Spiegelhalder, K. (2015). Insomnia disorder. </w:t>
      </w:r>
      <w:r w:rsidRPr="00BA37A1">
        <w:rPr>
          <w:i/>
          <w:iCs/>
        </w:rPr>
        <w:t>Nature Reviews Disease Primers</w:t>
      </w:r>
      <w:r w:rsidRPr="00BA37A1">
        <w:t xml:space="preserve">, </w:t>
      </w:r>
      <w:r w:rsidRPr="00BA37A1">
        <w:rPr>
          <w:i/>
          <w:iCs/>
        </w:rPr>
        <w:t>1</w:t>
      </w:r>
      <w:r w:rsidRPr="00BA37A1">
        <w:t>,</w:t>
      </w:r>
      <w:r w:rsidR="00C14182">
        <w:t xml:space="preserve"> Article </w:t>
      </w:r>
      <w:r w:rsidR="00C14182" w:rsidRPr="00C14182">
        <w:rPr>
          <w:lang w:val="en-US"/>
        </w:rPr>
        <w:t>15026</w:t>
      </w:r>
      <w:r w:rsidRPr="00BA37A1">
        <w:t>. https://doi.org/10.1038/nrdp.2015.26</w:t>
      </w:r>
    </w:p>
    <w:p w14:paraId="4B3C5926" w14:textId="77777777" w:rsidR="00BA37A1" w:rsidRPr="00BA37A1" w:rsidRDefault="00BA37A1" w:rsidP="00BA37A1">
      <w:pPr>
        <w:pStyle w:val="Bibliography"/>
      </w:pPr>
      <w:r w:rsidRPr="00BA37A1">
        <w:t>Nigro, C. A., Aimaretti, S., Gonzalez, S., &amp; Rhodius, E. (2009). Validation of the WristOx 3100</w:t>
      </w:r>
      <w:r w:rsidRPr="00BA37A1">
        <w:rPr>
          <w:vertAlign w:val="superscript"/>
        </w:rPr>
        <w:t>TM</w:t>
      </w:r>
      <w:r w:rsidRPr="00BA37A1">
        <w:t xml:space="preserve"> oximeter for the diagnosis of sleep apnea/hypopnea syndrome. </w:t>
      </w:r>
      <w:r w:rsidRPr="00BA37A1">
        <w:rPr>
          <w:i/>
          <w:iCs/>
        </w:rPr>
        <w:t>Sleep and Breathing</w:t>
      </w:r>
      <w:r w:rsidRPr="00BA37A1">
        <w:t xml:space="preserve">, </w:t>
      </w:r>
      <w:r w:rsidRPr="00BA37A1">
        <w:rPr>
          <w:i/>
          <w:iCs/>
        </w:rPr>
        <w:t>13</w:t>
      </w:r>
      <w:r w:rsidRPr="00BA37A1">
        <w:t>(2), 127–136. https://doi.org/10.1007/s11325-008-0217-3</w:t>
      </w:r>
    </w:p>
    <w:p w14:paraId="6534D5C7" w14:textId="5D7BF0B8" w:rsidR="00BA37A1" w:rsidRPr="00BA37A1" w:rsidRDefault="00BA37A1" w:rsidP="00BA37A1">
      <w:pPr>
        <w:pStyle w:val="Bibliography"/>
      </w:pPr>
      <w:r w:rsidRPr="00BA37A1">
        <w:t xml:space="preserve">Oostenveld, R., Fries, P., Maris, E., &amp; Schoffelen, J.-M. (2011). FieldTrip: Open source software for advanced analysis of MEG, EEG, and invasive electrophysiological data. </w:t>
      </w:r>
      <w:r w:rsidRPr="00BA37A1">
        <w:rPr>
          <w:i/>
          <w:iCs/>
        </w:rPr>
        <w:t>Computational Intelligence and Neuroscience</w:t>
      </w:r>
      <w:r w:rsidRPr="00BA37A1">
        <w:t xml:space="preserve">, </w:t>
      </w:r>
      <w:r w:rsidRPr="00BA37A1">
        <w:rPr>
          <w:i/>
          <w:iCs/>
        </w:rPr>
        <w:t>2011</w:t>
      </w:r>
      <w:r w:rsidRPr="00BA37A1">
        <w:t xml:space="preserve">(1), </w:t>
      </w:r>
      <w:r w:rsidR="00C14182">
        <w:t xml:space="preserve">Article </w:t>
      </w:r>
      <w:r w:rsidRPr="00BA37A1">
        <w:t>156869. https://doi.org/10.1155/2011/156869</w:t>
      </w:r>
    </w:p>
    <w:p w14:paraId="36FA1E5E" w14:textId="77777777" w:rsidR="00BA37A1" w:rsidRPr="00BA37A1" w:rsidRDefault="00BA37A1" w:rsidP="00BA37A1">
      <w:pPr>
        <w:pStyle w:val="Bibliography"/>
      </w:pPr>
      <w:r w:rsidRPr="00BA37A1">
        <w:lastRenderedPageBreak/>
        <w:t xml:space="preserve">Perlis, M. L., Merica, H., Smith, M. T., &amp; Giles, D. E. (2001). Beta EEG activity and insomnia. </w:t>
      </w:r>
      <w:r w:rsidRPr="00BA37A1">
        <w:rPr>
          <w:i/>
          <w:iCs/>
        </w:rPr>
        <w:t>Sleep Medicine Reviews</w:t>
      </w:r>
      <w:r w:rsidRPr="00BA37A1">
        <w:t xml:space="preserve">, </w:t>
      </w:r>
      <w:r w:rsidRPr="00BA37A1">
        <w:rPr>
          <w:i/>
          <w:iCs/>
        </w:rPr>
        <w:t>5</w:t>
      </w:r>
      <w:r w:rsidRPr="00BA37A1">
        <w:t>(5), 365–376. https://doi.org/10.1053/smrv.2001.0151</w:t>
      </w:r>
    </w:p>
    <w:p w14:paraId="346BC548" w14:textId="77777777" w:rsidR="00BA37A1" w:rsidRPr="00BA37A1" w:rsidRDefault="00BA37A1" w:rsidP="00BA37A1">
      <w:pPr>
        <w:pStyle w:val="Bibliography"/>
      </w:pPr>
      <w:r w:rsidRPr="00BA37A1">
        <w:t xml:space="preserve">Perlis, M. L., Posner, D., Riemann, D., Bastien, C. H., Teel, J., &amp; Thase, M. (2022). Insomnia. </w:t>
      </w:r>
      <w:r w:rsidRPr="00BA37A1">
        <w:rPr>
          <w:i/>
          <w:iCs/>
        </w:rPr>
        <w:t>The Lancet</w:t>
      </w:r>
      <w:r w:rsidRPr="00BA37A1">
        <w:t xml:space="preserve">, </w:t>
      </w:r>
      <w:r w:rsidRPr="00BA37A1">
        <w:rPr>
          <w:i/>
          <w:iCs/>
        </w:rPr>
        <w:t>400</w:t>
      </w:r>
      <w:r w:rsidRPr="00BA37A1">
        <w:t>(10357), 1047–1060. https://doi.org/10.1016/S0140-6736(22)00879-0</w:t>
      </w:r>
    </w:p>
    <w:p w14:paraId="257C196C" w14:textId="77777777" w:rsidR="00BA37A1" w:rsidRPr="00BA37A1" w:rsidRDefault="00BA37A1" w:rsidP="00BA37A1">
      <w:pPr>
        <w:pStyle w:val="Bibliography"/>
      </w:pPr>
      <w:r w:rsidRPr="00BA37A1">
        <w:t xml:space="preserve">Perrin, S. L., Jay, S. M., Vincent, G. E., Sprajcer, M., Lack, L., Ferguson, S. A., &amp; Vakulin, A. (2019). Waking qEEG to assess psychophysiological stress and alertness during simulated on-call conditions. </w:t>
      </w:r>
      <w:r w:rsidRPr="00BA37A1">
        <w:rPr>
          <w:i/>
          <w:iCs/>
        </w:rPr>
        <w:t>International Journal of Psychophysiology</w:t>
      </w:r>
      <w:r w:rsidRPr="00BA37A1">
        <w:t xml:space="preserve">, </w:t>
      </w:r>
      <w:r w:rsidRPr="00BA37A1">
        <w:rPr>
          <w:i/>
          <w:iCs/>
        </w:rPr>
        <w:t>141</w:t>
      </w:r>
      <w:r w:rsidRPr="00BA37A1">
        <w:t>, 93–100. https://doi.org/10.1016/j.ijpsycho.2019.04.001</w:t>
      </w:r>
    </w:p>
    <w:p w14:paraId="24E81BE7" w14:textId="77777777" w:rsidR="00BA37A1" w:rsidRPr="00BA37A1" w:rsidRDefault="00BA37A1" w:rsidP="00BA37A1">
      <w:pPr>
        <w:pStyle w:val="Bibliography"/>
      </w:pPr>
      <w:r w:rsidRPr="00BA37A1">
        <w:t xml:space="preserve">Pion-Tonachini, L., Kreutz-Delgado, K., &amp; Makeig, S. (2019). ICLabel: An automated electroencephalographic independent component classifier, dataset, and website. </w:t>
      </w:r>
      <w:r w:rsidRPr="00BA37A1">
        <w:rPr>
          <w:i/>
          <w:iCs/>
        </w:rPr>
        <w:t>NeuroImage</w:t>
      </w:r>
      <w:r w:rsidRPr="00BA37A1">
        <w:t xml:space="preserve">, </w:t>
      </w:r>
      <w:r w:rsidRPr="00BA37A1">
        <w:rPr>
          <w:i/>
          <w:iCs/>
        </w:rPr>
        <w:t>198</w:t>
      </w:r>
      <w:r w:rsidRPr="00BA37A1">
        <w:t>, 181–197. https://doi.org/10.1016/j.neuroimage.2019.05.026</w:t>
      </w:r>
    </w:p>
    <w:p w14:paraId="77833452" w14:textId="77777777" w:rsidR="00BA37A1" w:rsidRPr="00BA37A1" w:rsidRDefault="00BA37A1" w:rsidP="00BA37A1">
      <w:pPr>
        <w:pStyle w:val="Bibliography"/>
      </w:pPr>
      <w:r w:rsidRPr="00BA37A1">
        <w:t xml:space="preserve">Putilov, A. A., &amp; Donskaya, O. G. (2014). Alpha attenuation soon after closing the eyes as an objective indicator of sleepiness. </w:t>
      </w:r>
      <w:r w:rsidRPr="00BA37A1">
        <w:rPr>
          <w:i/>
          <w:iCs/>
        </w:rPr>
        <w:t>Clinical and Experimental Pharmacology and Physiology</w:t>
      </w:r>
      <w:r w:rsidRPr="00BA37A1">
        <w:t xml:space="preserve">, </w:t>
      </w:r>
      <w:r w:rsidRPr="00BA37A1">
        <w:rPr>
          <w:i/>
          <w:iCs/>
        </w:rPr>
        <w:t>41</w:t>
      </w:r>
      <w:r w:rsidRPr="00BA37A1">
        <w:t>(12), 956–964. https://doi.org/10.1111/1440-1681.12311</w:t>
      </w:r>
    </w:p>
    <w:p w14:paraId="7F7B31F6" w14:textId="1E460D47" w:rsidR="00BA37A1" w:rsidRPr="00BA37A1" w:rsidRDefault="00BA37A1" w:rsidP="00BA37A1">
      <w:pPr>
        <w:pStyle w:val="Bibliography"/>
      </w:pPr>
      <w:r w:rsidRPr="00BA37A1">
        <w:t xml:space="preserve">Raizen, D. M., Mullington, J., Anaclet, C., Clarke, G., Critchley, H., Dantzer, R., Davis, R., Drew, K. L., Fessel, J., Fuller, P. M., Gibson, E. M., Harrington, M., Lipkin, W. I., Klerman, E. B., Klimas, N., Komaroff, A. L., Koroshetz, W., Krupp, L., Kuppuswamy, A., … Heller, H. C. (2023). Beyond the symptom: The biology of fatigue. </w:t>
      </w:r>
      <w:r w:rsidRPr="00BA37A1">
        <w:rPr>
          <w:i/>
          <w:iCs/>
        </w:rPr>
        <w:t>Sleep</w:t>
      </w:r>
      <w:r w:rsidRPr="00BA37A1">
        <w:t xml:space="preserve">, </w:t>
      </w:r>
      <w:r w:rsidRPr="00BA37A1">
        <w:rPr>
          <w:i/>
          <w:iCs/>
        </w:rPr>
        <w:t>46</w:t>
      </w:r>
      <w:r w:rsidRPr="00BA37A1">
        <w:t xml:space="preserve">(9), </w:t>
      </w:r>
      <w:r w:rsidR="0032767B">
        <w:t xml:space="preserve">Article </w:t>
      </w:r>
      <w:r w:rsidRPr="00BA37A1">
        <w:t>zsad069. https://doi.org/10.1093/sleep/zsad069</w:t>
      </w:r>
    </w:p>
    <w:p w14:paraId="34389418" w14:textId="77777777" w:rsidR="00BA37A1" w:rsidRPr="00BA37A1" w:rsidRDefault="00BA37A1" w:rsidP="00BA37A1">
      <w:pPr>
        <w:pStyle w:val="Bibliography"/>
      </w:pPr>
      <w:r w:rsidRPr="00BA37A1">
        <w:t xml:space="preserve">Riedner, B. A., Vyazovskiy, V. V., Huber, R., Massimini, M., Esser, S., Murphy, M., &amp; Tononi, G. (2007). Sleep homeostasis and cortical synchronization: III. A high-density EEG study of sleep slow waves in humans. </w:t>
      </w:r>
      <w:r w:rsidRPr="00BA37A1">
        <w:rPr>
          <w:i/>
          <w:iCs/>
        </w:rPr>
        <w:t>Sleep</w:t>
      </w:r>
      <w:r w:rsidRPr="00BA37A1">
        <w:t xml:space="preserve">, </w:t>
      </w:r>
      <w:r w:rsidRPr="00BA37A1">
        <w:rPr>
          <w:i/>
          <w:iCs/>
        </w:rPr>
        <w:t>30</w:t>
      </w:r>
      <w:r w:rsidRPr="00BA37A1">
        <w:t>(12), 1643–1657. https://doi.org/10.1093/sleep/30.12.1643</w:t>
      </w:r>
    </w:p>
    <w:p w14:paraId="79961B95" w14:textId="77777777" w:rsidR="00BA37A1" w:rsidRPr="00BA37A1" w:rsidRDefault="00BA37A1" w:rsidP="00BA37A1">
      <w:pPr>
        <w:pStyle w:val="Bibliography"/>
      </w:pPr>
      <w:r w:rsidRPr="00BA37A1">
        <w:lastRenderedPageBreak/>
        <w:t xml:space="preserve">Riemann, D., Spiegelhalder, K., Feige, B., Voderholzer, U., Berger, M., Perlis, M., &amp; Nissen, C. (2010). The hyperarousal model of insomnia: A review of the concept and its evidence. </w:t>
      </w:r>
      <w:r w:rsidRPr="00BA37A1">
        <w:rPr>
          <w:i/>
          <w:iCs/>
        </w:rPr>
        <w:t>Sleep Medicine Reviews</w:t>
      </w:r>
      <w:r w:rsidRPr="00BA37A1">
        <w:t xml:space="preserve">, </w:t>
      </w:r>
      <w:r w:rsidRPr="00BA37A1">
        <w:rPr>
          <w:i/>
          <w:iCs/>
        </w:rPr>
        <w:t>14</w:t>
      </w:r>
      <w:r w:rsidRPr="00BA37A1">
        <w:t>(1), 19–31. https://doi.org/10.1016/j.smrv.2009.04.002</w:t>
      </w:r>
    </w:p>
    <w:p w14:paraId="0EAD0C2F" w14:textId="77777777" w:rsidR="00BA37A1" w:rsidRPr="00BA37A1" w:rsidRDefault="00BA37A1" w:rsidP="00BA37A1">
      <w:pPr>
        <w:pStyle w:val="Bibliography"/>
      </w:pPr>
      <w:r w:rsidRPr="00BA37A1">
        <w:t xml:space="preserve">Roth, T., Zammit, G., Lankford, A., Mayleben, D., Stern, T., Pitman, V., Clark, D., &amp; Werth, J. L. (2010). Nonrestorative sleep as a distinct component of insomnia. </w:t>
      </w:r>
      <w:r w:rsidRPr="00BA37A1">
        <w:rPr>
          <w:i/>
          <w:iCs/>
        </w:rPr>
        <w:t>Sleep</w:t>
      </w:r>
      <w:r w:rsidRPr="00BA37A1">
        <w:t xml:space="preserve">, </w:t>
      </w:r>
      <w:r w:rsidRPr="00BA37A1">
        <w:rPr>
          <w:i/>
          <w:iCs/>
        </w:rPr>
        <w:t>33</w:t>
      </w:r>
      <w:r w:rsidRPr="00BA37A1">
        <w:t>(4), 449–458. https://doi.org/10.1093/sleep/33.4.449</w:t>
      </w:r>
    </w:p>
    <w:p w14:paraId="1FB90D84" w14:textId="77777777" w:rsidR="00BA37A1" w:rsidRPr="00BA37A1" w:rsidRDefault="00BA37A1" w:rsidP="00BA37A1">
      <w:pPr>
        <w:pStyle w:val="Bibliography"/>
      </w:pPr>
      <w:r w:rsidRPr="00BA37A1">
        <w:t xml:space="preserve">Sandberg, D., Anund, A., Fors, C., Kecklund, G., Karlsson, J. G., Wahde, M., &amp; Åkerstedt, T. (2011). The characteristics of sleepiness during real driving at night—A study of driving performance, physiology and subjective experience. </w:t>
      </w:r>
      <w:r w:rsidRPr="00BA37A1">
        <w:rPr>
          <w:i/>
          <w:iCs/>
        </w:rPr>
        <w:t>Sleep</w:t>
      </w:r>
      <w:r w:rsidRPr="00BA37A1">
        <w:t xml:space="preserve">, </w:t>
      </w:r>
      <w:r w:rsidRPr="00BA37A1">
        <w:rPr>
          <w:i/>
          <w:iCs/>
        </w:rPr>
        <w:t>34</w:t>
      </w:r>
      <w:r w:rsidRPr="00BA37A1">
        <w:t>(10), 1317–1325. https://doi.org/10.5665/SLEEP.1270</w:t>
      </w:r>
    </w:p>
    <w:p w14:paraId="19483B66" w14:textId="77777777" w:rsidR="00BA37A1" w:rsidRPr="00BA37A1" w:rsidRDefault="00BA37A1" w:rsidP="00BA37A1">
      <w:pPr>
        <w:pStyle w:val="Bibliography"/>
      </w:pPr>
      <w:r w:rsidRPr="00BA37A1">
        <w:t xml:space="preserve">Sarsour, K., Van Brunt, D. L., Johnston, J. A., Foley, K. A., Morin, C. M., &amp; Walsh, J. K. (2010). Associations of nonrestorative sleep with insomnia, depression, and daytime function. </w:t>
      </w:r>
      <w:r w:rsidRPr="00BA37A1">
        <w:rPr>
          <w:i/>
          <w:iCs/>
        </w:rPr>
        <w:t>Sleep Medicine</w:t>
      </w:r>
      <w:r w:rsidRPr="00BA37A1">
        <w:t xml:space="preserve">, </w:t>
      </w:r>
      <w:r w:rsidRPr="00BA37A1">
        <w:rPr>
          <w:i/>
          <w:iCs/>
        </w:rPr>
        <w:t>11</w:t>
      </w:r>
      <w:r w:rsidRPr="00BA37A1">
        <w:t>(10), 965–972. https://doi.org/10.1016/j.sleep.2010.08.007</w:t>
      </w:r>
    </w:p>
    <w:p w14:paraId="031B859C" w14:textId="77777777" w:rsidR="00BA37A1" w:rsidRPr="00BA37A1" w:rsidRDefault="00BA37A1" w:rsidP="00BA37A1">
      <w:pPr>
        <w:pStyle w:val="Bibliography"/>
      </w:pPr>
      <w:r w:rsidRPr="00BA37A1">
        <w:t xml:space="preserve">Shin, S., Lee, S., Choi, S. J., Joo, E. Y., &amp; Suh, S. (2024). Validation of the Karolinska Sleepiness Scale in Korean. </w:t>
      </w:r>
      <w:r w:rsidRPr="00BA37A1">
        <w:rPr>
          <w:i/>
          <w:iCs/>
        </w:rPr>
        <w:t>Journal of Clinical Neurology</w:t>
      </w:r>
      <w:r w:rsidRPr="00BA37A1">
        <w:t xml:space="preserve">, </w:t>
      </w:r>
      <w:r w:rsidRPr="00BA37A1">
        <w:rPr>
          <w:i/>
          <w:iCs/>
        </w:rPr>
        <w:t>20</w:t>
      </w:r>
      <w:r w:rsidRPr="00BA37A1">
        <w:t>(5), 501–508. https://doi.org/10.3988/jcn.2024.0042</w:t>
      </w:r>
    </w:p>
    <w:p w14:paraId="51E16512" w14:textId="4D31C827" w:rsidR="00BA37A1" w:rsidRPr="00BA37A1" w:rsidRDefault="00BA37A1" w:rsidP="00BA37A1">
      <w:pPr>
        <w:pStyle w:val="Bibliography"/>
      </w:pPr>
      <w:r w:rsidRPr="00BA37A1">
        <w:t xml:space="preserve">Shochat, T., Santhi, N., Herer, P., Dijk, D.-J., &amp; Skeldon, A. C. (2021). Sleepiness is a signal to go to bed: Data and model simulations. </w:t>
      </w:r>
      <w:r w:rsidRPr="00BA37A1">
        <w:rPr>
          <w:i/>
          <w:iCs/>
        </w:rPr>
        <w:t>SLEEP</w:t>
      </w:r>
      <w:r w:rsidRPr="00BA37A1">
        <w:t xml:space="preserve">, </w:t>
      </w:r>
      <w:r w:rsidRPr="00BA37A1">
        <w:rPr>
          <w:i/>
          <w:iCs/>
        </w:rPr>
        <w:t>44</w:t>
      </w:r>
      <w:r w:rsidRPr="00BA37A1">
        <w:t xml:space="preserve">(10), </w:t>
      </w:r>
      <w:r w:rsidR="0032767B">
        <w:t xml:space="preserve">Article </w:t>
      </w:r>
      <w:r w:rsidRPr="00BA37A1">
        <w:t>zsab123. https://doi.org/10.1093/sleep/zsab123</w:t>
      </w:r>
    </w:p>
    <w:p w14:paraId="4EEF549C" w14:textId="77777777" w:rsidR="00BA37A1" w:rsidRPr="00BA37A1" w:rsidRDefault="00BA37A1" w:rsidP="00BA37A1">
      <w:pPr>
        <w:pStyle w:val="Bibliography"/>
      </w:pPr>
      <w:r w:rsidRPr="00BA37A1">
        <w:t xml:space="preserve">Siclari, F., &amp; Tononi, G. (2017). Local aspects of sleep and wakefulness. </w:t>
      </w:r>
      <w:r w:rsidRPr="00BA37A1">
        <w:rPr>
          <w:i/>
          <w:iCs/>
        </w:rPr>
        <w:t>Current Opinion in Neurobiology</w:t>
      </w:r>
      <w:r w:rsidRPr="00BA37A1">
        <w:t xml:space="preserve">, </w:t>
      </w:r>
      <w:r w:rsidRPr="00BA37A1">
        <w:rPr>
          <w:i/>
          <w:iCs/>
        </w:rPr>
        <w:t>44</w:t>
      </w:r>
      <w:r w:rsidRPr="00BA37A1">
        <w:t>, 222–227. https://doi.org/10.1016/j.conb.2017.05.008</w:t>
      </w:r>
    </w:p>
    <w:p w14:paraId="4E8DB2D2" w14:textId="1703614D" w:rsidR="00BA37A1" w:rsidRPr="00BA37A1" w:rsidRDefault="00BA37A1" w:rsidP="00BA37A1">
      <w:pPr>
        <w:pStyle w:val="Bibliography"/>
      </w:pPr>
      <w:r w:rsidRPr="00BA37A1">
        <w:t xml:space="preserve">Sivam, S., Poon, J., Wong, K. K. H., Yee, B. J., Piper, A. J., D’Rozario, A. L., Wang, D., &amp; Grunstein, R. R. (2020). Slow-frequency electroencephalography activity during wake </w:t>
      </w:r>
      <w:r w:rsidRPr="00BA37A1">
        <w:lastRenderedPageBreak/>
        <w:t xml:space="preserve">and sleep in obesity hypoventilation syndrome. </w:t>
      </w:r>
      <w:r w:rsidRPr="00BA37A1">
        <w:rPr>
          <w:i/>
          <w:iCs/>
        </w:rPr>
        <w:t>Sleep</w:t>
      </w:r>
      <w:r w:rsidRPr="00BA37A1">
        <w:t xml:space="preserve">, </w:t>
      </w:r>
      <w:r w:rsidRPr="00BA37A1">
        <w:rPr>
          <w:i/>
          <w:iCs/>
        </w:rPr>
        <w:t>43</w:t>
      </w:r>
      <w:r w:rsidRPr="00BA37A1">
        <w:t xml:space="preserve">(2), </w:t>
      </w:r>
      <w:r w:rsidR="0032767B">
        <w:t xml:space="preserve">Article </w:t>
      </w:r>
      <w:r w:rsidRPr="00BA37A1">
        <w:t>zsz214. https://doi.org/10.1093/sleep/zsz214</w:t>
      </w:r>
    </w:p>
    <w:p w14:paraId="2D120D70" w14:textId="77777777" w:rsidR="00BA37A1" w:rsidRPr="00BA37A1" w:rsidRDefault="00BA37A1" w:rsidP="00BA37A1">
      <w:pPr>
        <w:pStyle w:val="Bibliography"/>
      </w:pPr>
      <w:r w:rsidRPr="00BA37A1">
        <w:t xml:space="preserve">Snipes, S., Krugliakova, E., Meier, E., &amp; Huber, R. (2022). The theta paradox: 4-8 hz EEG oscillations reflect both sleep pressure and cognitive control. </w:t>
      </w:r>
      <w:r w:rsidRPr="00BA37A1">
        <w:rPr>
          <w:i/>
          <w:iCs/>
        </w:rPr>
        <w:t>The Journal of Neuroscience</w:t>
      </w:r>
      <w:r w:rsidRPr="00BA37A1">
        <w:t xml:space="preserve">, </w:t>
      </w:r>
      <w:r w:rsidRPr="00BA37A1">
        <w:rPr>
          <w:i/>
          <w:iCs/>
        </w:rPr>
        <w:t>42</w:t>
      </w:r>
      <w:r w:rsidRPr="00BA37A1">
        <w:t>(45), 8569–8586. https://doi.org/10.1523/JNEUROSCI.1063-22.2022</w:t>
      </w:r>
    </w:p>
    <w:p w14:paraId="289A51CA" w14:textId="77777777" w:rsidR="00BA37A1" w:rsidRPr="00BA37A1" w:rsidRDefault="00BA37A1" w:rsidP="00BA37A1">
      <w:pPr>
        <w:pStyle w:val="Bibliography"/>
      </w:pPr>
      <w:r w:rsidRPr="00BA37A1">
        <w:t xml:space="preserve">Snipes, S., Meier, E., Meissner, S. N., Landolt, H.-P., &amp; Huber, R. (2023). How and when EEG reflects changes in neuronal connectivity due to time awake. </w:t>
      </w:r>
      <w:r w:rsidRPr="00BA37A1">
        <w:rPr>
          <w:i/>
          <w:iCs/>
        </w:rPr>
        <w:t>iScience</w:t>
      </w:r>
      <w:r w:rsidRPr="00BA37A1">
        <w:t xml:space="preserve">, </w:t>
      </w:r>
      <w:r w:rsidRPr="00BA37A1">
        <w:rPr>
          <w:i/>
          <w:iCs/>
        </w:rPr>
        <w:t>26</w:t>
      </w:r>
      <w:r w:rsidRPr="00BA37A1">
        <w:t>(7). https://doi.org/10.1016/j.isci.2023.107138</w:t>
      </w:r>
    </w:p>
    <w:p w14:paraId="43406C87" w14:textId="77777777" w:rsidR="00BA37A1" w:rsidRPr="00BA37A1" w:rsidRDefault="00BA37A1" w:rsidP="00BA37A1">
      <w:pPr>
        <w:pStyle w:val="Bibliography"/>
      </w:pPr>
      <w:r w:rsidRPr="00BA37A1">
        <w:t xml:space="preserve">Stampi, C., Stone, P., &amp; Michimori, A. (1995). A new quantitative method for assessing sleepiness: The alpha attenuation test. </w:t>
      </w:r>
      <w:r w:rsidRPr="00BA37A1">
        <w:rPr>
          <w:i/>
          <w:iCs/>
        </w:rPr>
        <w:t>Work &amp; Stress</w:t>
      </w:r>
      <w:r w:rsidRPr="00BA37A1">
        <w:t xml:space="preserve">, </w:t>
      </w:r>
      <w:r w:rsidRPr="00BA37A1">
        <w:rPr>
          <w:i/>
          <w:iCs/>
        </w:rPr>
        <w:t>9</w:t>
      </w:r>
      <w:r w:rsidRPr="00BA37A1">
        <w:t>(2–3), 368–376. https://doi.org/10.1080/02678379508256574</w:t>
      </w:r>
    </w:p>
    <w:p w14:paraId="19904F16" w14:textId="77777777" w:rsidR="00BA37A1" w:rsidRPr="00BA37A1" w:rsidRDefault="00BA37A1" w:rsidP="00BA37A1">
      <w:pPr>
        <w:pStyle w:val="Bibliography"/>
      </w:pPr>
      <w:r w:rsidRPr="00BA37A1">
        <w:t xml:space="preserve">Sweetman, A., Melaku, Y. A., Lack, L., Reynolds, A., Gill, T. K., Adams, R., &amp; Appleton, S. (2021). Prevalence and associations of co-morbid insomnia and sleep apnoea in an Australian population-based sample. </w:t>
      </w:r>
      <w:r w:rsidRPr="00BA37A1">
        <w:rPr>
          <w:i/>
          <w:iCs/>
        </w:rPr>
        <w:t>Sleep Medicine</w:t>
      </w:r>
      <w:r w:rsidRPr="00BA37A1">
        <w:t xml:space="preserve">, </w:t>
      </w:r>
      <w:r w:rsidRPr="00BA37A1">
        <w:rPr>
          <w:i/>
          <w:iCs/>
        </w:rPr>
        <w:t>82</w:t>
      </w:r>
      <w:r w:rsidRPr="00BA37A1">
        <w:t>, 9–17. https://doi.org/10.1016/j.sleep.2021.03.023</w:t>
      </w:r>
    </w:p>
    <w:p w14:paraId="5036C2E0" w14:textId="77777777" w:rsidR="00BA37A1" w:rsidRPr="00BA37A1" w:rsidRDefault="00BA37A1" w:rsidP="00BA37A1">
      <w:pPr>
        <w:pStyle w:val="Bibliography"/>
      </w:pPr>
      <w:r w:rsidRPr="00BA37A1">
        <w:t xml:space="preserve">Tian, S., Wang, Y., Dong, G., Pei, W., &amp; Chen, H. (2018). Mental fatigue estimation using EEG in a vigilance task and resting states. </w:t>
      </w:r>
      <w:r w:rsidRPr="00BA37A1">
        <w:rPr>
          <w:i/>
          <w:iCs/>
        </w:rPr>
        <w:t>2018 40th Annual International Conference of the IEEE Engineering in Medicine and Biology Society (EMBC)</w:t>
      </w:r>
      <w:r w:rsidRPr="00BA37A1">
        <w:t>, 1980–1983. https://doi.org/10.1109/EMBC.2018.8512666</w:t>
      </w:r>
    </w:p>
    <w:p w14:paraId="5FDEFAF1" w14:textId="6927135F" w:rsidR="00BA37A1" w:rsidRPr="00BA37A1" w:rsidRDefault="00BA37A1" w:rsidP="00BA37A1">
      <w:pPr>
        <w:pStyle w:val="Bibliography"/>
      </w:pPr>
      <w:r w:rsidRPr="00BA37A1">
        <w:t xml:space="preserve">Tracey, B., Culp, M., Fabregas, S., Mignot, E., Buhl, D. L., &amp; Volfson, D. (2024). Novel biomarkers derived from the Maintenance of Wakefulness Test as predictors of sleepiness and response to treatment. </w:t>
      </w:r>
      <w:r w:rsidRPr="00BA37A1">
        <w:rPr>
          <w:i/>
          <w:iCs/>
        </w:rPr>
        <w:t>Sleep</w:t>
      </w:r>
      <w:r w:rsidRPr="00BA37A1">
        <w:t xml:space="preserve">, </w:t>
      </w:r>
      <w:r w:rsidR="0032767B">
        <w:t xml:space="preserve">Article </w:t>
      </w:r>
      <w:r w:rsidRPr="00BA37A1">
        <w:t>zsae148. https://doi.org/10.1093/sleep/zsae148</w:t>
      </w:r>
    </w:p>
    <w:p w14:paraId="084DDB27" w14:textId="157DC75B" w:rsidR="00BA37A1" w:rsidRPr="00BA37A1" w:rsidRDefault="00BA37A1" w:rsidP="00BA37A1">
      <w:pPr>
        <w:pStyle w:val="Bibliography"/>
      </w:pPr>
      <w:r w:rsidRPr="00BA37A1">
        <w:lastRenderedPageBreak/>
        <w:t xml:space="preserve">Tran, Y., Craig, A., Craig, R., Chai, R., &amp; Nguyen, H. (2020). The influence of mental fatigue on brain activity: Evidence from a systematic review with meta-analyses. </w:t>
      </w:r>
      <w:r w:rsidRPr="00BA37A1">
        <w:rPr>
          <w:i/>
          <w:iCs/>
        </w:rPr>
        <w:t>Psychophysiology</w:t>
      </w:r>
      <w:r w:rsidRPr="00BA37A1">
        <w:t xml:space="preserve">, </w:t>
      </w:r>
      <w:r w:rsidRPr="00BA37A1">
        <w:rPr>
          <w:i/>
          <w:iCs/>
        </w:rPr>
        <w:t>57</w:t>
      </w:r>
      <w:r w:rsidRPr="00BA37A1">
        <w:t>(5),</w:t>
      </w:r>
      <w:r w:rsidR="0032767B">
        <w:t xml:space="preserve"> Article</w:t>
      </w:r>
      <w:r w:rsidRPr="00BA37A1">
        <w:t xml:space="preserve"> e13554. https://doi.org/10.1111/psyp.13554</w:t>
      </w:r>
    </w:p>
    <w:p w14:paraId="2DDD145A" w14:textId="77777777" w:rsidR="00BA37A1" w:rsidRPr="00BA37A1" w:rsidRDefault="00BA37A1" w:rsidP="00BA37A1">
      <w:pPr>
        <w:pStyle w:val="Bibliography"/>
      </w:pPr>
      <w:r w:rsidRPr="00BA37A1">
        <w:t xml:space="preserve">Vakulin, A., D’Rozario, A., Kim, J.-W., Watson, B., Cross, N., Wang, D., Coeytaux, A., Bartlett, D., Wong, K., &amp; Grunstein, R. (2016). Quantitative sleep EEG and polysomnographic predictors of driving simulator performance in obstructive sleep apnea. </w:t>
      </w:r>
      <w:r w:rsidRPr="00BA37A1">
        <w:rPr>
          <w:i/>
          <w:iCs/>
        </w:rPr>
        <w:t>Clinical Neurophysiology</w:t>
      </w:r>
      <w:r w:rsidRPr="00BA37A1">
        <w:t xml:space="preserve">, </w:t>
      </w:r>
      <w:r w:rsidRPr="00BA37A1">
        <w:rPr>
          <w:i/>
          <w:iCs/>
        </w:rPr>
        <w:t>127</w:t>
      </w:r>
      <w:r w:rsidRPr="00BA37A1">
        <w:t>(2), 1428–1435. https://doi.org/10.1016/j.clinph.2015.09.004</w:t>
      </w:r>
    </w:p>
    <w:p w14:paraId="1562887B" w14:textId="77777777" w:rsidR="00BA37A1" w:rsidRPr="00BA37A1" w:rsidRDefault="00BA37A1" w:rsidP="00BA37A1">
      <w:pPr>
        <w:pStyle w:val="Bibliography"/>
      </w:pPr>
      <w:r w:rsidRPr="00BA37A1">
        <w:t xml:space="preserve">Vyazovskiy, V. V., Olcese, U., Hanlon, E. C., Nir, Y., Cirelli, C., &amp; Tononi, G. (2011). Local sleep in awake rats. </w:t>
      </w:r>
      <w:r w:rsidRPr="00BA37A1">
        <w:rPr>
          <w:i/>
          <w:iCs/>
        </w:rPr>
        <w:t>Nature</w:t>
      </w:r>
      <w:r w:rsidRPr="00BA37A1">
        <w:t xml:space="preserve">, </w:t>
      </w:r>
      <w:r w:rsidRPr="00BA37A1">
        <w:rPr>
          <w:i/>
          <w:iCs/>
        </w:rPr>
        <w:t>472</w:t>
      </w:r>
      <w:r w:rsidRPr="00BA37A1">
        <w:t>(7344), 443–447. https://doi.org/10.1038/nature10009</w:t>
      </w:r>
    </w:p>
    <w:p w14:paraId="001A8A9D" w14:textId="77777777" w:rsidR="00BA37A1" w:rsidRPr="00BA37A1" w:rsidRDefault="00BA37A1" w:rsidP="00BA37A1">
      <w:pPr>
        <w:pStyle w:val="Bibliography"/>
      </w:pPr>
      <w:r w:rsidRPr="00BA37A1">
        <w:t xml:space="preserve">Winkler, A. M., Ridgway, G. R., Webster, M. A., Smith, S. M., &amp; Nichols, T. E. (2014). Permutation inference for the general linear model. </w:t>
      </w:r>
      <w:r w:rsidRPr="00BA37A1">
        <w:rPr>
          <w:i/>
          <w:iCs/>
        </w:rPr>
        <w:t>NeuroImage</w:t>
      </w:r>
      <w:r w:rsidRPr="00BA37A1">
        <w:t xml:space="preserve">, </w:t>
      </w:r>
      <w:r w:rsidRPr="00BA37A1">
        <w:rPr>
          <w:i/>
          <w:iCs/>
        </w:rPr>
        <w:t>92</w:t>
      </w:r>
      <w:r w:rsidRPr="00BA37A1">
        <w:t>, 381–397. https://doi.org/10.1016/j.neuroimage.2014.01.060</w:t>
      </w:r>
    </w:p>
    <w:p w14:paraId="154457CB" w14:textId="77777777" w:rsidR="00BA37A1" w:rsidRPr="00BA37A1" w:rsidRDefault="00BA37A1" w:rsidP="00BA37A1">
      <w:pPr>
        <w:pStyle w:val="Bibliography"/>
      </w:pPr>
      <w:r w:rsidRPr="00BA37A1">
        <w:t xml:space="preserve">Zhang, J., Lam, S.-P., Li, S. X., Li, A. M., &amp; Wing, Y.-K. (2012). The longitudinal course and impact of non-restorative sleep: A five-year community-based follow-up study. </w:t>
      </w:r>
      <w:r w:rsidRPr="00BA37A1">
        <w:rPr>
          <w:i/>
          <w:iCs/>
        </w:rPr>
        <w:t>Sleep Medicine</w:t>
      </w:r>
      <w:r w:rsidRPr="00BA37A1">
        <w:t xml:space="preserve">, </w:t>
      </w:r>
      <w:r w:rsidRPr="00BA37A1">
        <w:rPr>
          <w:i/>
          <w:iCs/>
        </w:rPr>
        <w:t>13</w:t>
      </w:r>
      <w:r w:rsidRPr="00BA37A1">
        <w:t>(6), 570–576. https://doi.org/10.1016/j.sleep.2011.12.012</w:t>
      </w:r>
    </w:p>
    <w:p w14:paraId="0D76A7A5" w14:textId="1A2C7A83" w:rsidR="003C6E2A" w:rsidRPr="003C6E2A" w:rsidRDefault="003C6E2A" w:rsidP="003C6E2A">
      <w:pPr>
        <w:pStyle w:val="BodyText"/>
        <w:rPr>
          <w:lang w:val="en-AU"/>
        </w:rPr>
      </w:pPr>
      <w:r>
        <w:rPr>
          <w:lang w:val="en-AU"/>
        </w:rPr>
        <w:fldChar w:fldCharType="end"/>
      </w:r>
    </w:p>
    <w:p w14:paraId="62C78093" w14:textId="3C573ADC" w:rsidR="00207728" w:rsidRDefault="00207728" w:rsidP="00313EC8">
      <w:pPr>
        <w:pStyle w:val="Bibliography"/>
      </w:pPr>
    </w:p>
    <w:p w14:paraId="1D209F8F" w14:textId="1FE535F6" w:rsidR="003A685A" w:rsidRPr="00AA361E" w:rsidRDefault="00207728" w:rsidP="00AA361E">
      <w:pPr>
        <w:rPr>
          <w:rFonts w:ascii="Times New Roman" w:hAnsi="Times New Roman" w:cs="Times New Roman"/>
          <w:b/>
          <w:bCs/>
          <w:lang w:val="en-AU"/>
        </w:rPr>
      </w:pPr>
      <w:r>
        <w:rPr>
          <w:b/>
          <w:bCs/>
          <w:lang w:val="en-AU"/>
        </w:rPr>
        <w:br w:type="page"/>
      </w:r>
      <w:bookmarkStart w:id="98" w:name="_Toc179564781"/>
    </w:p>
    <w:p w14:paraId="1C9EAE47" w14:textId="77777777" w:rsidR="007A2B50" w:rsidRDefault="007A2B50">
      <w:pPr>
        <w:rPr>
          <w:rFonts w:ascii="Times New Roman" w:eastAsia="Times New Roman" w:hAnsi="Times New Roman" w:cs="Times New Roman"/>
          <w:b/>
          <w:bCs/>
          <w:color w:val="000000" w:themeColor="text1"/>
          <w:lang w:val="en-AU"/>
        </w:rPr>
      </w:pPr>
      <w:r>
        <w:lastRenderedPageBreak/>
        <w:br w:type="page"/>
      </w:r>
    </w:p>
    <w:p w14:paraId="153B68AE" w14:textId="26FF0DA0" w:rsidR="003A685A" w:rsidRDefault="003A685A" w:rsidP="00C1580F">
      <w:pPr>
        <w:pStyle w:val="Heading1"/>
      </w:pPr>
      <w:r>
        <w:lastRenderedPageBreak/>
        <w:t xml:space="preserve">Appendix </w:t>
      </w:r>
      <w:r w:rsidR="00AA361E">
        <w:t>A</w:t>
      </w:r>
    </w:p>
    <w:p w14:paraId="16C12BB9" w14:textId="77777777" w:rsidR="003A685A" w:rsidRPr="003944F8" w:rsidRDefault="003A685A" w:rsidP="003A685A">
      <w:pPr>
        <w:pStyle w:val="Heading2"/>
      </w:pPr>
      <w:r>
        <w:t>Social Media Advertisements</w:t>
      </w:r>
    </w:p>
    <w:p w14:paraId="0BB7161A" w14:textId="77777777" w:rsidR="003A685A" w:rsidRPr="003944F8" w:rsidRDefault="003A685A" w:rsidP="003A685A">
      <w:pPr>
        <w:pStyle w:val="BodyText"/>
        <w:ind w:firstLine="0"/>
        <w:rPr>
          <w:lang w:val="en-AU"/>
        </w:rPr>
      </w:pPr>
      <w:r>
        <w:rPr>
          <w:noProof/>
          <w:lang w:val="en-AU"/>
        </w:rPr>
        <w:drawing>
          <wp:inline distT="0" distB="0" distL="0" distR="0" wp14:anchorId="2EF96B14" wp14:editId="6460B1CE">
            <wp:extent cx="2832100" cy="4965700"/>
            <wp:effectExtent l="0" t="0" r="0" b="0"/>
            <wp:docPr id="272474354"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74354" name="Picture 12" descr="A screenshot of a social media po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2100" cy="4965700"/>
                    </a:xfrm>
                    <a:prstGeom prst="rect">
                      <a:avLst/>
                    </a:prstGeom>
                  </pic:spPr>
                </pic:pic>
              </a:graphicData>
            </a:graphic>
          </wp:inline>
        </w:drawing>
      </w:r>
      <w:r>
        <w:rPr>
          <w:noProof/>
          <w:lang w:val="en-AU"/>
        </w:rPr>
        <w:drawing>
          <wp:inline distT="0" distB="0" distL="0" distR="0" wp14:anchorId="252D31DC" wp14:editId="6C920812">
            <wp:extent cx="2794000" cy="4978400"/>
            <wp:effectExtent l="0" t="0" r="0" b="0"/>
            <wp:docPr id="2071072794" name="Picture 13" descr="A brain with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2794" name="Picture 13" descr="A brain with a sound wav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4000" cy="4978400"/>
                    </a:xfrm>
                    <a:prstGeom prst="rect">
                      <a:avLst/>
                    </a:prstGeom>
                  </pic:spPr>
                </pic:pic>
              </a:graphicData>
            </a:graphic>
          </wp:inline>
        </w:drawing>
      </w:r>
    </w:p>
    <w:p w14:paraId="09D79846" w14:textId="77777777" w:rsidR="003A685A" w:rsidRDefault="003A685A" w:rsidP="003A685A">
      <w:pPr>
        <w:rPr>
          <w:rFonts w:ascii="Times New Roman" w:eastAsia="Times New Roman" w:hAnsi="Times New Roman" w:cs="Times New Roman"/>
          <w:b/>
          <w:bCs/>
          <w:color w:val="000000" w:themeColor="text1"/>
          <w:lang w:val="en-AU"/>
        </w:rPr>
      </w:pPr>
      <w:r>
        <w:br w:type="page"/>
      </w:r>
    </w:p>
    <w:p w14:paraId="3EFEB82D" w14:textId="078EAD28" w:rsidR="003A685A" w:rsidRPr="003A685A" w:rsidRDefault="003A685A" w:rsidP="00C1580F">
      <w:pPr>
        <w:pStyle w:val="Heading1"/>
      </w:pPr>
      <w:r>
        <w:lastRenderedPageBreak/>
        <w:t xml:space="preserve">Appendix </w:t>
      </w:r>
      <w:r w:rsidR="00AA361E">
        <w:t>B</w:t>
      </w:r>
    </w:p>
    <w:p w14:paraId="142200D7" w14:textId="46FA8E8C" w:rsidR="003944F8" w:rsidRPr="003944F8" w:rsidRDefault="003944F8" w:rsidP="003944F8">
      <w:pPr>
        <w:pStyle w:val="Heading2"/>
      </w:pPr>
      <w:r>
        <w:t>Online Questionnaire to Assess Eligibility</w:t>
      </w:r>
      <w:bookmarkEnd w:id="98"/>
    </w:p>
    <w:p w14:paraId="366CEA40" w14:textId="7AB021CF" w:rsidR="00207728" w:rsidRDefault="00207728" w:rsidP="00207728">
      <w:pPr>
        <w:pStyle w:val="BodyText"/>
        <w:ind w:firstLine="0"/>
        <w:rPr>
          <w:lang w:val="en-AU"/>
        </w:rPr>
      </w:pPr>
      <w:r>
        <w:rPr>
          <w:noProof/>
          <w:lang w:val="en-AU"/>
        </w:rPr>
        <w:drawing>
          <wp:inline distT="0" distB="0" distL="0" distR="0" wp14:anchorId="6429B48D" wp14:editId="277A9C64">
            <wp:extent cx="5270500" cy="5450057"/>
            <wp:effectExtent l="0" t="0" r="0" b="0"/>
            <wp:docPr id="83561925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9256" name="Picture 5"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204" cy="5458024"/>
                    </a:xfrm>
                    <a:prstGeom prst="rect">
                      <a:avLst/>
                    </a:prstGeom>
                  </pic:spPr>
                </pic:pic>
              </a:graphicData>
            </a:graphic>
          </wp:inline>
        </w:drawing>
      </w:r>
    </w:p>
    <w:p w14:paraId="6578683C" w14:textId="571A4D5C" w:rsidR="004C07C7" w:rsidRDefault="004C07C7" w:rsidP="00207728">
      <w:pPr>
        <w:pStyle w:val="BodyText"/>
        <w:ind w:firstLine="0"/>
        <w:rPr>
          <w:lang w:val="en-AU"/>
        </w:rPr>
      </w:pPr>
      <w:r>
        <w:rPr>
          <w:noProof/>
          <w:lang w:val="en-AU"/>
        </w:rPr>
        <w:lastRenderedPageBreak/>
        <w:drawing>
          <wp:inline distT="0" distB="0" distL="0" distR="0" wp14:anchorId="2716A1F5" wp14:editId="177CBD65">
            <wp:extent cx="5029200" cy="2577257"/>
            <wp:effectExtent l="0" t="0" r="0" b="1270"/>
            <wp:docPr id="601529561" name="Picture 6"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29561" name="Picture 6" descr="A screenshot of a questionnai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5149" cy="2585430"/>
                    </a:xfrm>
                    <a:prstGeom prst="rect">
                      <a:avLst/>
                    </a:prstGeom>
                  </pic:spPr>
                </pic:pic>
              </a:graphicData>
            </a:graphic>
          </wp:inline>
        </w:drawing>
      </w:r>
    </w:p>
    <w:p w14:paraId="70026026" w14:textId="71A95E49" w:rsidR="004C07C7" w:rsidRDefault="004C07C7" w:rsidP="00207728">
      <w:pPr>
        <w:pStyle w:val="BodyText"/>
        <w:ind w:firstLine="0"/>
        <w:rPr>
          <w:lang w:val="en-AU"/>
        </w:rPr>
      </w:pPr>
      <w:r>
        <w:rPr>
          <w:noProof/>
          <w:lang w:val="en-AU"/>
        </w:rPr>
        <w:drawing>
          <wp:inline distT="0" distB="0" distL="0" distR="0" wp14:anchorId="2434931F" wp14:editId="6F3320C3">
            <wp:extent cx="4800600" cy="3050789"/>
            <wp:effectExtent l="0" t="0" r="0" b="0"/>
            <wp:docPr id="345762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016"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3215" cy="3052451"/>
                    </a:xfrm>
                    <a:prstGeom prst="rect">
                      <a:avLst/>
                    </a:prstGeom>
                  </pic:spPr>
                </pic:pic>
              </a:graphicData>
            </a:graphic>
          </wp:inline>
        </w:drawing>
      </w:r>
    </w:p>
    <w:p w14:paraId="7093E0A5" w14:textId="77777777" w:rsidR="00AA361E" w:rsidRDefault="00AA361E">
      <w:pPr>
        <w:rPr>
          <w:lang w:val="en-AU"/>
        </w:rPr>
      </w:pPr>
      <w:bookmarkStart w:id="99" w:name="_Toc179564786"/>
      <w:r>
        <w:rPr>
          <w:lang w:val="en-AU"/>
        </w:rPr>
        <w:br w:type="page"/>
      </w:r>
    </w:p>
    <w:p w14:paraId="5EF1AFEB" w14:textId="68326685" w:rsidR="004C07C7" w:rsidRPr="00AA361E" w:rsidRDefault="004C07C7" w:rsidP="00AA361E">
      <w:pPr>
        <w:pStyle w:val="Heading1"/>
      </w:pPr>
      <w:r>
        <w:lastRenderedPageBreak/>
        <w:t xml:space="preserve">Appendix </w:t>
      </w:r>
      <w:bookmarkEnd w:id="99"/>
      <w:r w:rsidR="00AA361E">
        <w:t>C</w:t>
      </w:r>
    </w:p>
    <w:p w14:paraId="55130DA3" w14:textId="708F1EC9" w:rsidR="004C07C7" w:rsidRDefault="004C07C7" w:rsidP="004C07C7">
      <w:pPr>
        <w:pStyle w:val="Heading2"/>
      </w:pPr>
      <w:bookmarkStart w:id="100" w:name="_Toc179564787"/>
      <w:r>
        <w:t xml:space="preserve">Sensitivity Analysis for KSS and Objective Measures of Sleepiness Split by Low (KSS Values </w:t>
      </w:r>
      <w:r w:rsidRPr="006D648E">
        <w:rPr>
          <w:color w:val="000000"/>
        </w:rPr>
        <w:t>≤</w:t>
      </w:r>
      <w:r>
        <w:rPr>
          <w:color w:val="000000"/>
        </w:rPr>
        <w:t xml:space="preserve"> 6) And High (</w:t>
      </w:r>
      <w:r>
        <w:t xml:space="preserve">KSS Values </w:t>
      </w:r>
      <w:r w:rsidRPr="00F960D0">
        <w:t>≥</w:t>
      </w:r>
      <w:r>
        <w:t xml:space="preserve"> 7) Subjective Sleepiness</w:t>
      </w:r>
      <w:bookmarkEnd w:id="100"/>
    </w:p>
    <w:p w14:paraId="3C9B9184" w14:textId="340B9838" w:rsidR="005F204D" w:rsidRDefault="005F204D" w:rsidP="005F204D">
      <w:pPr>
        <w:pStyle w:val="BodyText"/>
        <w:rPr>
          <w:lang w:val="en-GB"/>
        </w:rPr>
      </w:pPr>
      <w:r w:rsidRPr="005F204D">
        <w:rPr>
          <w:lang w:val="en-GB"/>
        </w:rPr>
        <w:t xml:space="preserve">A sensitivity analysis was conducted to examine the interaction between subjective sleepiness (KSS) and group classification </w:t>
      </w:r>
      <w:r>
        <w:rPr>
          <w:lang w:val="en-GB"/>
        </w:rPr>
        <w:t>when splitting by low (</w:t>
      </w:r>
      <w:r w:rsidRPr="006D648E">
        <w:rPr>
          <w:color w:val="000000"/>
        </w:rPr>
        <w:t>≤</w:t>
      </w:r>
      <w:r>
        <w:rPr>
          <w:color w:val="000000"/>
        </w:rPr>
        <w:t xml:space="preserve"> 6) and high </w:t>
      </w:r>
      <w:r>
        <w:t>(</w:t>
      </w:r>
      <w:r w:rsidRPr="00F960D0">
        <w:t>≥</w:t>
      </w:r>
      <w:r>
        <w:t xml:space="preserve"> 7) subjective sleepiness on objective sleepiness. </w:t>
      </w:r>
    </w:p>
    <w:p w14:paraId="597314EB" w14:textId="1015CB88" w:rsidR="005F204D" w:rsidRDefault="005F204D" w:rsidP="003C6E2A">
      <w:pPr>
        <w:pStyle w:val="BodyText"/>
        <w:rPr>
          <w:lang w:val="en-GB"/>
        </w:rPr>
      </w:pPr>
      <w:r w:rsidRPr="005F204D">
        <w:rPr>
          <w:lang w:val="en-GB"/>
        </w:rPr>
        <w:t>For AAC, the interaction model showed a marginally better fit compared to the original model (AIC = -17.60 vs. -16.41), though the likelihood ratio test was not significant, χ</w:t>
      </w:r>
      <w:proofErr w:type="gramStart"/>
      <w:r w:rsidRPr="005F204D">
        <w:rPr>
          <w:lang w:val="en-GB"/>
        </w:rPr>
        <w:t>²(</w:t>
      </w:r>
      <w:proofErr w:type="gramEnd"/>
      <w:r w:rsidRPr="005F204D">
        <w:rPr>
          <w:lang w:val="en-GB"/>
        </w:rPr>
        <w:t>1) = 0.085, p = .086. For the slowing ratio in the eyes</w:t>
      </w:r>
      <w:r>
        <w:rPr>
          <w:lang w:val="en-GB"/>
        </w:rPr>
        <w:t xml:space="preserve">-open condition, </w:t>
      </w:r>
      <w:r w:rsidRPr="005F204D">
        <w:rPr>
          <w:lang w:val="en-GB"/>
        </w:rPr>
        <w:t xml:space="preserve">the interaction model showed a modest improvement in fit (AIC = 17.14 vs. 18.70), </w:t>
      </w:r>
      <w:r>
        <w:rPr>
          <w:lang w:val="en-GB"/>
        </w:rPr>
        <w:t>and the</w:t>
      </w:r>
      <w:r w:rsidRPr="005F204D">
        <w:rPr>
          <w:lang w:val="en-GB"/>
        </w:rPr>
        <w:t xml:space="preserve"> likelihood ratio test approached significance, χ</w:t>
      </w:r>
      <w:proofErr w:type="gramStart"/>
      <w:r w:rsidRPr="005F204D">
        <w:rPr>
          <w:lang w:val="en-GB"/>
        </w:rPr>
        <w:t>²(</w:t>
      </w:r>
      <w:proofErr w:type="gramEnd"/>
      <w:r w:rsidRPr="005F204D">
        <w:rPr>
          <w:lang w:val="en-GB"/>
        </w:rPr>
        <w:t>1) = 0.273, p = .069.</w:t>
      </w:r>
      <w:r>
        <w:rPr>
          <w:lang w:val="en-GB"/>
        </w:rPr>
        <w:t xml:space="preserve"> For the slowing ratio in the eyes-closed condition, the interaction model showed no improvement in fit </w:t>
      </w:r>
      <w:r w:rsidRPr="005F204D">
        <w:rPr>
          <w:lang w:val="en-GB"/>
        </w:rPr>
        <w:t>(AIC = 15.17 vs. 14.48), and the likelihood ratio test indicated no significant interaction effect, χ</w:t>
      </w:r>
      <w:proofErr w:type="gramStart"/>
      <w:r w:rsidRPr="005F204D">
        <w:rPr>
          <w:lang w:val="en-GB"/>
        </w:rPr>
        <w:t>²(</w:t>
      </w:r>
      <w:proofErr w:type="gramEnd"/>
      <w:r w:rsidRPr="005F204D">
        <w:rPr>
          <w:lang w:val="en-GB"/>
        </w:rPr>
        <w:t>1) = 0.092, p = .278.</w:t>
      </w:r>
    </w:p>
    <w:p w14:paraId="538288C1" w14:textId="669CED77" w:rsidR="00313EC8" w:rsidRDefault="005F204D" w:rsidP="003C6E2A">
      <w:pPr>
        <w:pStyle w:val="BodyText"/>
        <w:rPr>
          <w:lang w:val="en-GB"/>
        </w:rPr>
      </w:pPr>
      <w:r w:rsidRPr="005F204D">
        <w:rPr>
          <w:lang w:val="en-GB"/>
        </w:rPr>
        <w:t xml:space="preserve">Bootstrapping indicated moderate variability in the interaction term estimates across models. </w:t>
      </w:r>
      <w:r w:rsidR="003C6E2A" w:rsidRPr="003C6E2A">
        <w:rPr>
          <w:lang w:val="en-GB"/>
        </w:rPr>
        <w:t>Bootstrapping was performed with 1,000 replications to assess the stability of the model estimates.</w:t>
      </w:r>
      <w:r w:rsidR="003C6E2A">
        <w:rPr>
          <w:lang w:val="en-GB"/>
        </w:rPr>
        <w:t xml:space="preserve"> For the interaction term of AAC, </w:t>
      </w:r>
      <w:r w:rsidR="003C6E2A" w:rsidRPr="003C6E2A">
        <w:rPr>
          <w:lang w:val="en-GB"/>
        </w:rPr>
        <w:t>the original estimate was -0.1</w:t>
      </w:r>
      <w:r w:rsidR="003C6E2A">
        <w:rPr>
          <w:lang w:val="en-GB"/>
        </w:rPr>
        <w:t>8</w:t>
      </w:r>
      <w:r w:rsidR="003C6E2A" w:rsidRPr="003C6E2A">
        <w:rPr>
          <w:lang w:val="en-GB"/>
        </w:rPr>
        <w:t>, with a bias of -0.0</w:t>
      </w:r>
      <w:r w:rsidR="003C6E2A">
        <w:rPr>
          <w:lang w:val="en-GB"/>
        </w:rPr>
        <w:t>1</w:t>
      </w:r>
      <w:r w:rsidR="003C6E2A" w:rsidRPr="003C6E2A">
        <w:rPr>
          <w:lang w:val="en-GB"/>
        </w:rPr>
        <w:t xml:space="preserve"> and a standard error of 0.1</w:t>
      </w:r>
      <w:r w:rsidR="003C6E2A">
        <w:rPr>
          <w:lang w:val="en-GB"/>
        </w:rPr>
        <w:t>6</w:t>
      </w:r>
      <w:r w:rsidR="003C6E2A" w:rsidRPr="003C6E2A">
        <w:rPr>
          <w:lang w:val="en-GB"/>
        </w:rPr>
        <w:t>, indicating moderate variability. For slowing ratio in the eyes-open condition, the original estimate was -0.3</w:t>
      </w:r>
      <w:r w:rsidR="003C6E2A">
        <w:rPr>
          <w:lang w:val="en-GB"/>
        </w:rPr>
        <w:t>2</w:t>
      </w:r>
      <w:r w:rsidR="003C6E2A" w:rsidRPr="003C6E2A">
        <w:rPr>
          <w:lang w:val="en-GB"/>
        </w:rPr>
        <w:t>, with a bias of -0.02 and a standard error of 0.2</w:t>
      </w:r>
      <w:r w:rsidR="003C6E2A">
        <w:rPr>
          <w:lang w:val="en-GB"/>
        </w:rPr>
        <w:t>7</w:t>
      </w:r>
      <w:r w:rsidR="003C6E2A" w:rsidRPr="003C6E2A">
        <w:rPr>
          <w:lang w:val="en-GB"/>
        </w:rPr>
        <w:t xml:space="preserve">, indicating moderate </w:t>
      </w:r>
      <w:r w:rsidR="003C6E2A">
        <w:rPr>
          <w:lang w:val="en-GB"/>
        </w:rPr>
        <w:t>variability</w:t>
      </w:r>
      <w:r w:rsidR="003C6E2A" w:rsidRPr="003C6E2A">
        <w:rPr>
          <w:lang w:val="en-GB"/>
        </w:rPr>
        <w:t>. Finally, for slowing ratio in the eyes-closed condition, the interaction estimate was -0.18, with a bias of -0.01 and a standard error of 0.15, showing relatively low variability.</w:t>
      </w:r>
    </w:p>
    <w:p w14:paraId="2C5478FC" w14:textId="7979DF90" w:rsidR="005F204D" w:rsidRDefault="005F204D" w:rsidP="005F204D">
      <w:pPr>
        <w:pStyle w:val="BodyText"/>
        <w:rPr>
          <w:lang w:val="en-GB"/>
        </w:rPr>
      </w:pPr>
      <w:r w:rsidRPr="005F204D">
        <w:rPr>
          <w:lang w:val="en-GB"/>
        </w:rPr>
        <w:t>Overall, the interaction effects were not statistically significant, but</w:t>
      </w:r>
      <w:r>
        <w:rPr>
          <w:lang w:val="en-GB"/>
        </w:rPr>
        <w:t xml:space="preserve"> improvements in model fit suggests </w:t>
      </w:r>
      <w:r w:rsidR="00D7546F">
        <w:rPr>
          <w:lang w:val="en-GB"/>
        </w:rPr>
        <w:t xml:space="preserve">increased subjective sleepiness is more closely associated with objective sleepiness. Further exploration is warranted. </w:t>
      </w:r>
    </w:p>
    <w:p w14:paraId="4654DE8F" w14:textId="77777777" w:rsidR="003C6E2A" w:rsidRPr="005F204D" w:rsidRDefault="003C6E2A" w:rsidP="005F204D">
      <w:pPr>
        <w:pStyle w:val="BodyText"/>
        <w:rPr>
          <w:lang w:val="en-AU"/>
        </w:rPr>
      </w:pPr>
    </w:p>
    <w:p w14:paraId="4A20A16D" w14:textId="4AC0A643" w:rsidR="004C07C7" w:rsidRDefault="004C07C7" w:rsidP="004C07C7">
      <w:pPr>
        <w:pStyle w:val="BodyText"/>
        <w:ind w:firstLine="0"/>
        <w:rPr>
          <w:lang w:val="en-AU"/>
        </w:rPr>
      </w:pPr>
      <w:r w:rsidRPr="004C07C7">
        <w:rPr>
          <w:noProof/>
          <w:lang w:val="en-AU"/>
        </w:rPr>
        <w:lastRenderedPageBreak/>
        <w:drawing>
          <wp:inline distT="0" distB="0" distL="0" distR="0" wp14:anchorId="5BB74369" wp14:editId="4B796A8F">
            <wp:extent cx="5759450" cy="3231515"/>
            <wp:effectExtent l="0" t="0" r="6350" b="0"/>
            <wp:docPr id="1877879346" name="Picture 1" descr="A graph of 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9346" name="Picture 1" descr="A graph of a graph with red and blue dots&#10;&#10;Description automatically generated with medium confidence"/>
                    <pic:cNvPicPr/>
                  </pic:nvPicPr>
                  <pic:blipFill>
                    <a:blip r:embed="rId20"/>
                    <a:stretch>
                      <a:fillRect/>
                    </a:stretch>
                  </pic:blipFill>
                  <pic:spPr>
                    <a:xfrm>
                      <a:off x="0" y="0"/>
                      <a:ext cx="5759450" cy="3231515"/>
                    </a:xfrm>
                    <a:prstGeom prst="rect">
                      <a:avLst/>
                    </a:prstGeom>
                  </pic:spPr>
                </pic:pic>
              </a:graphicData>
            </a:graphic>
          </wp:inline>
        </w:drawing>
      </w:r>
    </w:p>
    <w:p w14:paraId="0A90C71C" w14:textId="19FFE828" w:rsidR="004C07C7" w:rsidRDefault="005F204D" w:rsidP="004C07C7">
      <w:pPr>
        <w:pStyle w:val="BodyText"/>
        <w:ind w:firstLine="0"/>
        <w:rPr>
          <w:lang w:val="en-AU"/>
        </w:rPr>
      </w:pPr>
      <w:r w:rsidRPr="005F204D">
        <w:rPr>
          <w:noProof/>
          <w:lang w:val="en-AU"/>
        </w:rPr>
        <w:drawing>
          <wp:inline distT="0" distB="0" distL="0" distR="0" wp14:anchorId="097A119D" wp14:editId="21708319">
            <wp:extent cx="5759450" cy="3231515"/>
            <wp:effectExtent l="0" t="0" r="6350" b="0"/>
            <wp:docPr id="19984198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9889" name="Picture 1" descr="A diagram of a graph&#10;&#10;Description automatically generated with medium confidence"/>
                    <pic:cNvPicPr/>
                  </pic:nvPicPr>
                  <pic:blipFill>
                    <a:blip r:embed="rId21"/>
                    <a:stretch>
                      <a:fillRect/>
                    </a:stretch>
                  </pic:blipFill>
                  <pic:spPr>
                    <a:xfrm>
                      <a:off x="0" y="0"/>
                      <a:ext cx="5759450" cy="3231515"/>
                    </a:xfrm>
                    <a:prstGeom prst="rect">
                      <a:avLst/>
                    </a:prstGeom>
                  </pic:spPr>
                </pic:pic>
              </a:graphicData>
            </a:graphic>
          </wp:inline>
        </w:drawing>
      </w:r>
    </w:p>
    <w:p w14:paraId="1B63F5C2" w14:textId="49C6AC1D" w:rsidR="007D2F2C" w:rsidRDefault="005F204D" w:rsidP="004C07C7">
      <w:pPr>
        <w:pStyle w:val="BodyText"/>
        <w:ind w:firstLine="0"/>
        <w:rPr>
          <w:lang w:val="en-AU"/>
        </w:rPr>
      </w:pPr>
      <w:r w:rsidRPr="005F204D">
        <w:rPr>
          <w:noProof/>
          <w:lang w:val="en-AU"/>
        </w:rPr>
        <w:lastRenderedPageBreak/>
        <w:drawing>
          <wp:inline distT="0" distB="0" distL="0" distR="0" wp14:anchorId="65C5B15F" wp14:editId="10397464">
            <wp:extent cx="5759450" cy="3231515"/>
            <wp:effectExtent l="0" t="0" r="6350" b="0"/>
            <wp:docPr id="203570895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8954" name="Picture 1" descr="A diagram of a graph&#10;&#10;Description automatically generated with medium confidence"/>
                    <pic:cNvPicPr/>
                  </pic:nvPicPr>
                  <pic:blipFill>
                    <a:blip r:embed="rId22"/>
                    <a:stretch>
                      <a:fillRect/>
                    </a:stretch>
                  </pic:blipFill>
                  <pic:spPr>
                    <a:xfrm>
                      <a:off x="0" y="0"/>
                      <a:ext cx="5759450" cy="3231515"/>
                    </a:xfrm>
                    <a:prstGeom prst="rect">
                      <a:avLst/>
                    </a:prstGeom>
                  </pic:spPr>
                </pic:pic>
              </a:graphicData>
            </a:graphic>
          </wp:inline>
        </w:drawing>
      </w:r>
    </w:p>
    <w:p w14:paraId="0A60B695" w14:textId="77777777" w:rsidR="00AF35A3" w:rsidRPr="004C07C7" w:rsidRDefault="00AF35A3" w:rsidP="004C07C7">
      <w:pPr>
        <w:pStyle w:val="BodyText"/>
        <w:ind w:firstLine="0"/>
        <w:rPr>
          <w:lang w:val="en-AU"/>
        </w:rPr>
      </w:pPr>
    </w:p>
    <w:sectPr w:rsidR="00AF35A3" w:rsidRPr="004C07C7" w:rsidSect="00697C79">
      <w:type w:val="continuous"/>
      <w:pgSz w:w="11906" w:h="16838"/>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AB246" w14:textId="77777777" w:rsidR="00DF53F4" w:rsidRDefault="00DF53F4" w:rsidP="00AC34E3">
      <w:pPr>
        <w:spacing w:after="0"/>
      </w:pPr>
      <w:r>
        <w:separator/>
      </w:r>
    </w:p>
  </w:endnote>
  <w:endnote w:type="continuationSeparator" w:id="0">
    <w:p w14:paraId="15AA9949" w14:textId="77777777" w:rsidR="00DF53F4" w:rsidRDefault="00DF53F4" w:rsidP="00AC34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Mongolian Baiti"/>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A1589" w14:textId="77777777" w:rsidR="00DF53F4" w:rsidRDefault="00DF53F4" w:rsidP="00AC34E3">
      <w:pPr>
        <w:spacing w:after="0"/>
      </w:pPr>
      <w:r>
        <w:separator/>
      </w:r>
    </w:p>
  </w:footnote>
  <w:footnote w:type="continuationSeparator" w:id="0">
    <w:p w14:paraId="331D6370" w14:textId="77777777" w:rsidR="00DF53F4" w:rsidRDefault="00DF53F4" w:rsidP="00AC34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2307936"/>
      <w:docPartObj>
        <w:docPartGallery w:val="Page Numbers (Top of Page)"/>
        <w:docPartUnique/>
      </w:docPartObj>
    </w:sdtPr>
    <w:sdtContent>
      <w:p w14:paraId="27EA66A0" w14:textId="178FBA7A" w:rsidR="00AC34E3" w:rsidRDefault="00AC34E3" w:rsidP="006B4F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sdt>
    <w:sdtPr>
      <w:rPr>
        <w:rStyle w:val="PageNumber"/>
      </w:rPr>
      <w:id w:val="1858619656"/>
      <w:docPartObj>
        <w:docPartGallery w:val="Page Numbers (Top of Page)"/>
        <w:docPartUnique/>
      </w:docPartObj>
    </w:sdtPr>
    <w:sdtContent>
      <w:p w14:paraId="41FCA4A5" w14:textId="734960B7"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sdt>
    <w:sdtPr>
      <w:rPr>
        <w:rStyle w:val="PageNumber"/>
      </w:rPr>
      <w:id w:val="1829327612"/>
      <w:docPartObj>
        <w:docPartGallery w:val="Page Numbers (Top of Page)"/>
        <w:docPartUnique/>
      </w:docPartObj>
    </w:sdtPr>
    <w:sdtContent>
      <w:p w14:paraId="3AFCC571" w14:textId="47833C88"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p w14:paraId="01D74849" w14:textId="77777777" w:rsidR="00AC34E3" w:rsidRDefault="00AC34E3" w:rsidP="00AC34E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326329364"/>
      <w:docPartObj>
        <w:docPartGallery w:val="Page Numbers (Top of Page)"/>
        <w:docPartUnique/>
      </w:docPartObj>
    </w:sdtPr>
    <w:sdtContent>
      <w:p w14:paraId="6E7B98A4" w14:textId="70803CF6"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11</w:t>
        </w:r>
        <w:r w:rsidRPr="00AC34E3">
          <w:rPr>
            <w:rStyle w:val="PageNumber"/>
            <w:rFonts w:ascii="Times New Roman" w:hAnsi="Times New Roman" w:cs="Times New Roman"/>
          </w:rPr>
          <w:fldChar w:fldCharType="end"/>
        </w:r>
      </w:p>
    </w:sdtContent>
  </w:sdt>
  <w:p w14:paraId="37D79193" w14:textId="4E616919" w:rsidR="00AC34E3" w:rsidRDefault="00AC34E3" w:rsidP="00AC34E3">
    <w:pPr>
      <w:pStyle w:val="Header"/>
      <w:ind w:right="360"/>
    </w:pPr>
  </w:p>
  <w:p w14:paraId="3B867D85" w14:textId="301F3240" w:rsidR="00AC34E3" w:rsidRDefault="00AC34E3" w:rsidP="00AC34E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2822542"/>
      <w:docPartObj>
        <w:docPartGallery w:val="Page Numbers (Top of Page)"/>
        <w:docPartUnique/>
      </w:docPartObj>
    </w:sdtPr>
    <w:sdtEndPr>
      <w:rPr>
        <w:rStyle w:val="PageNumber"/>
        <w:rFonts w:ascii="Times New Roman" w:hAnsi="Times New Roman" w:cs="Times New Roman"/>
      </w:rPr>
    </w:sdtEndPr>
    <w:sdtContent>
      <w:p w14:paraId="321637D0" w14:textId="37FA4A0D"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w:t>
        </w:r>
        <w:r w:rsidRPr="00AC34E3">
          <w:rPr>
            <w:rStyle w:val="PageNumber"/>
            <w:rFonts w:ascii="Times New Roman" w:hAnsi="Times New Roman" w:cs="Times New Roman"/>
          </w:rPr>
          <w:fldChar w:fldCharType="end"/>
        </w:r>
      </w:p>
    </w:sdtContent>
  </w:sdt>
  <w:p w14:paraId="78205C29" w14:textId="77777777" w:rsidR="00AC34E3" w:rsidRDefault="00AC34E3" w:rsidP="00AC34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4E2D628D"/>
    <w:multiLevelType w:val="multilevel"/>
    <w:tmpl w:val="15663AA8"/>
    <w:lvl w:ilvl="0">
      <w:start w:val="964"/>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9"/>
  </w:num>
  <w:num w:numId="21" w16cid:durableId="842430597">
    <w:abstractNumId w:val="10"/>
  </w:num>
  <w:num w:numId="22" w16cid:durableId="1024936136">
    <w:abstractNumId w:val="6"/>
  </w:num>
  <w:num w:numId="23" w16cid:durableId="47610083">
    <w:abstractNumId w:val="7"/>
  </w:num>
  <w:num w:numId="24" w16cid:durableId="847409256">
    <w:abstractNumId w:val="4"/>
  </w:num>
  <w:num w:numId="25" w16cid:durableId="528881988">
    <w:abstractNumId w:val="5"/>
  </w:num>
  <w:num w:numId="26" w16cid:durableId="1842088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169CE"/>
    <w:rsid w:val="00061788"/>
    <w:rsid w:val="00074601"/>
    <w:rsid w:val="0007665B"/>
    <w:rsid w:val="000773F8"/>
    <w:rsid w:val="00081412"/>
    <w:rsid w:val="0008510A"/>
    <w:rsid w:val="000852B3"/>
    <w:rsid w:val="00094ADA"/>
    <w:rsid w:val="00094FDF"/>
    <w:rsid w:val="000A2E00"/>
    <w:rsid w:val="000A3907"/>
    <w:rsid w:val="000A7EC9"/>
    <w:rsid w:val="000B4FFD"/>
    <w:rsid w:val="000C16B7"/>
    <w:rsid w:val="000E0B25"/>
    <w:rsid w:val="000E4E3A"/>
    <w:rsid w:val="000F313B"/>
    <w:rsid w:val="000F548F"/>
    <w:rsid w:val="000F6C81"/>
    <w:rsid w:val="0011229A"/>
    <w:rsid w:val="00115BFF"/>
    <w:rsid w:val="00120C9D"/>
    <w:rsid w:val="001274F6"/>
    <w:rsid w:val="00133BB8"/>
    <w:rsid w:val="00146EA5"/>
    <w:rsid w:val="00150BF3"/>
    <w:rsid w:val="001510EC"/>
    <w:rsid w:val="00163BF5"/>
    <w:rsid w:val="00180F66"/>
    <w:rsid w:val="00181A42"/>
    <w:rsid w:val="0018656D"/>
    <w:rsid w:val="00186F37"/>
    <w:rsid w:val="001A100C"/>
    <w:rsid w:val="001A3B7A"/>
    <w:rsid w:val="001A5780"/>
    <w:rsid w:val="001A6B1A"/>
    <w:rsid w:val="001B15E3"/>
    <w:rsid w:val="001D0E0A"/>
    <w:rsid w:val="001E3EE4"/>
    <w:rsid w:val="001F5440"/>
    <w:rsid w:val="002037AD"/>
    <w:rsid w:val="00207728"/>
    <w:rsid w:val="0020778E"/>
    <w:rsid w:val="0021010F"/>
    <w:rsid w:val="00216E80"/>
    <w:rsid w:val="00221189"/>
    <w:rsid w:val="0023041D"/>
    <w:rsid w:val="00231E7F"/>
    <w:rsid w:val="00232A64"/>
    <w:rsid w:val="00234851"/>
    <w:rsid w:val="002422CF"/>
    <w:rsid w:val="0024544F"/>
    <w:rsid w:val="0025001B"/>
    <w:rsid w:val="002536E8"/>
    <w:rsid w:val="002613AD"/>
    <w:rsid w:val="002713F2"/>
    <w:rsid w:val="002930E7"/>
    <w:rsid w:val="002963D4"/>
    <w:rsid w:val="002968F8"/>
    <w:rsid w:val="002A36C0"/>
    <w:rsid w:val="002A6E6F"/>
    <w:rsid w:val="002D6284"/>
    <w:rsid w:val="002D742C"/>
    <w:rsid w:val="002E2E30"/>
    <w:rsid w:val="002F389B"/>
    <w:rsid w:val="00311DAD"/>
    <w:rsid w:val="003127C4"/>
    <w:rsid w:val="00313EC8"/>
    <w:rsid w:val="003265B7"/>
    <w:rsid w:val="0032767B"/>
    <w:rsid w:val="00340179"/>
    <w:rsid w:val="0035393F"/>
    <w:rsid w:val="003627C5"/>
    <w:rsid w:val="00363F58"/>
    <w:rsid w:val="0036784B"/>
    <w:rsid w:val="0037636D"/>
    <w:rsid w:val="00381D79"/>
    <w:rsid w:val="0039281D"/>
    <w:rsid w:val="00393066"/>
    <w:rsid w:val="003944F8"/>
    <w:rsid w:val="00397D3A"/>
    <w:rsid w:val="003A2E45"/>
    <w:rsid w:val="003A445A"/>
    <w:rsid w:val="003A50F2"/>
    <w:rsid w:val="003A685A"/>
    <w:rsid w:val="003C2200"/>
    <w:rsid w:val="003C6E2A"/>
    <w:rsid w:val="003D26FE"/>
    <w:rsid w:val="003F40DB"/>
    <w:rsid w:val="00404125"/>
    <w:rsid w:val="00415C24"/>
    <w:rsid w:val="00416811"/>
    <w:rsid w:val="0043118B"/>
    <w:rsid w:val="00433488"/>
    <w:rsid w:val="00451AB0"/>
    <w:rsid w:val="00453ED4"/>
    <w:rsid w:val="004551A5"/>
    <w:rsid w:val="004557FB"/>
    <w:rsid w:val="00455D50"/>
    <w:rsid w:val="00464E95"/>
    <w:rsid w:val="00465CB1"/>
    <w:rsid w:val="00476EE9"/>
    <w:rsid w:val="004A3DB8"/>
    <w:rsid w:val="004B3464"/>
    <w:rsid w:val="004C07C7"/>
    <w:rsid w:val="004C2CE7"/>
    <w:rsid w:val="004D09AE"/>
    <w:rsid w:val="004D7E3A"/>
    <w:rsid w:val="004E219D"/>
    <w:rsid w:val="004E4D08"/>
    <w:rsid w:val="00510353"/>
    <w:rsid w:val="00510FDC"/>
    <w:rsid w:val="00521AA3"/>
    <w:rsid w:val="00523D6A"/>
    <w:rsid w:val="005576E5"/>
    <w:rsid w:val="00557DFE"/>
    <w:rsid w:val="00560B74"/>
    <w:rsid w:val="0057302F"/>
    <w:rsid w:val="00592E9D"/>
    <w:rsid w:val="00595FCC"/>
    <w:rsid w:val="005B76AE"/>
    <w:rsid w:val="005C7086"/>
    <w:rsid w:val="005C7B6B"/>
    <w:rsid w:val="005E4C43"/>
    <w:rsid w:val="005E57ED"/>
    <w:rsid w:val="005F204D"/>
    <w:rsid w:val="005F761B"/>
    <w:rsid w:val="0060486C"/>
    <w:rsid w:val="00605261"/>
    <w:rsid w:val="006122E9"/>
    <w:rsid w:val="00614667"/>
    <w:rsid w:val="00621AAF"/>
    <w:rsid w:val="00644A59"/>
    <w:rsid w:val="006664F3"/>
    <w:rsid w:val="006666D2"/>
    <w:rsid w:val="006727F2"/>
    <w:rsid w:val="0068661D"/>
    <w:rsid w:val="006907FB"/>
    <w:rsid w:val="00694843"/>
    <w:rsid w:val="00697C79"/>
    <w:rsid w:val="006A7793"/>
    <w:rsid w:val="006C456F"/>
    <w:rsid w:val="006C5B81"/>
    <w:rsid w:val="006C762F"/>
    <w:rsid w:val="006D648E"/>
    <w:rsid w:val="006E03D9"/>
    <w:rsid w:val="006E523F"/>
    <w:rsid w:val="006F0229"/>
    <w:rsid w:val="006F4070"/>
    <w:rsid w:val="006F4194"/>
    <w:rsid w:val="00700D70"/>
    <w:rsid w:val="00701D0B"/>
    <w:rsid w:val="00705420"/>
    <w:rsid w:val="007274E9"/>
    <w:rsid w:val="00743A6F"/>
    <w:rsid w:val="00745E35"/>
    <w:rsid w:val="00752343"/>
    <w:rsid w:val="007653AD"/>
    <w:rsid w:val="00775A3A"/>
    <w:rsid w:val="007771E7"/>
    <w:rsid w:val="00783024"/>
    <w:rsid w:val="00784E33"/>
    <w:rsid w:val="007956B2"/>
    <w:rsid w:val="0079619F"/>
    <w:rsid w:val="007A2B50"/>
    <w:rsid w:val="007A35F8"/>
    <w:rsid w:val="007A595A"/>
    <w:rsid w:val="007B2EB0"/>
    <w:rsid w:val="007C1229"/>
    <w:rsid w:val="007C201A"/>
    <w:rsid w:val="007C677D"/>
    <w:rsid w:val="007D2F2C"/>
    <w:rsid w:val="007D4C44"/>
    <w:rsid w:val="007D562A"/>
    <w:rsid w:val="007E7AE0"/>
    <w:rsid w:val="007F75F1"/>
    <w:rsid w:val="00811B6B"/>
    <w:rsid w:val="00822D6A"/>
    <w:rsid w:val="008318C2"/>
    <w:rsid w:val="008330D9"/>
    <w:rsid w:val="0083370F"/>
    <w:rsid w:val="0084309D"/>
    <w:rsid w:val="00845E93"/>
    <w:rsid w:val="00866C26"/>
    <w:rsid w:val="00872DB9"/>
    <w:rsid w:val="00886434"/>
    <w:rsid w:val="008870DA"/>
    <w:rsid w:val="00893BF4"/>
    <w:rsid w:val="008978BD"/>
    <w:rsid w:val="008C47D6"/>
    <w:rsid w:val="008D511D"/>
    <w:rsid w:val="008D5313"/>
    <w:rsid w:val="008F56D9"/>
    <w:rsid w:val="00944D5F"/>
    <w:rsid w:val="00950F4F"/>
    <w:rsid w:val="009658D5"/>
    <w:rsid w:val="009673EF"/>
    <w:rsid w:val="00976218"/>
    <w:rsid w:val="009771FC"/>
    <w:rsid w:val="00983BDD"/>
    <w:rsid w:val="00991607"/>
    <w:rsid w:val="009A3C16"/>
    <w:rsid w:val="009B26F0"/>
    <w:rsid w:val="009B4CD5"/>
    <w:rsid w:val="009D66A4"/>
    <w:rsid w:val="009E407B"/>
    <w:rsid w:val="00A05C6A"/>
    <w:rsid w:val="00A11A99"/>
    <w:rsid w:val="00A17F4F"/>
    <w:rsid w:val="00A227D5"/>
    <w:rsid w:val="00A27730"/>
    <w:rsid w:val="00A313A0"/>
    <w:rsid w:val="00A33AF2"/>
    <w:rsid w:val="00A35629"/>
    <w:rsid w:val="00A37B9F"/>
    <w:rsid w:val="00A46431"/>
    <w:rsid w:val="00A46B8F"/>
    <w:rsid w:val="00A4737F"/>
    <w:rsid w:val="00A47E68"/>
    <w:rsid w:val="00A50391"/>
    <w:rsid w:val="00A62A1D"/>
    <w:rsid w:val="00A64322"/>
    <w:rsid w:val="00A80725"/>
    <w:rsid w:val="00A83259"/>
    <w:rsid w:val="00A837AD"/>
    <w:rsid w:val="00A85F9B"/>
    <w:rsid w:val="00A86659"/>
    <w:rsid w:val="00A9345A"/>
    <w:rsid w:val="00A96F2D"/>
    <w:rsid w:val="00AA0B0B"/>
    <w:rsid w:val="00AA197F"/>
    <w:rsid w:val="00AA361E"/>
    <w:rsid w:val="00AA6662"/>
    <w:rsid w:val="00AB0111"/>
    <w:rsid w:val="00AC34E3"/>
    <w:rsid w:val="00AD0805"/>
    <w:rsid w:val="00AD0AE4"/>
    <w:rsid w:val="00AD35AC"/>
    <w:rsid w:val="00AE74D1"/>
    <w:rsid w:val="00AF35A3"/>
    <w:rsid w:val="00AF7998"/>
    <w:rsid w:val="00B048DC"/>
    <w:rsid w:val="00B3019F"/>
    <w:rsid w:val="00B3134D"/>
    <w:rsid w:val="00B35673"/>
    <w:rsid w:val="00B53499"/>
    <w:rsid w:val="00B575F3"/>
    <w:rsid w:val="00B66317"/>
    <w:rsid w:val="00B720CE"/>
    <w:rsid w:val="00B73DF8"/>
    <w:rsid w:val="00B81D40"/>
    <w:rsid w:val="00B82856"/>
    <w:rsid w:val="00B82876"/>
    <w:rsid w:val="00BA2AFC"/>
    <w:rsid w:val="00BA37A1"/>
    <w:rsid w:val="00BB1AC0"/>
    <w:rsid w:val="00BD2F89"/>
    <w:rsid w:val="00BD54DC"/>
    <w:rsid w:val="00BF595E"/>
    <w:rsid w:val="00C019CE"/>
    <w:rsid w:val="00C03C5A"/>
    <w:rsid w:val="00C07FC7"/>
    <w:rsid w:val="00C14182"/>
    <w:rsid w:val="00C1580F"/>
    <w:rsid w:val="00C3155F"/>
    <w:rsid w:val="00C35437"/>
    <w:rsid w:val="00C52659"/>
    <w:rsid w:val="00C54D7C"/>
    <w:rsid w:val="00C61980"/>
    <w:rsid w:val="00C62FAB"/>
    <w:rsid w:val="00C7419E"/>
    <w:rsid w:val="00C93003"/>
    <w:rsid w:val="00C94FAE"/>
    <w:rsid w:val="00C9575D"/>
    <w:rsid w:val="00CB2476"/>
    <w:rsid w:val="00CB4D0E"/>
    <w:rsid w:val="00CB523B"/>
    <w:rsid w:val="00CB6BAA"/>
    <w:rsid w:val="00CD6BD2"/>
    <w:rsid w:val="00CE3202"/>
    <w:rsid w:val="00D14FE8"/>
    <w:rsid w:val="00D3208B"/>
    <w:rsid w:val="00D366DD"/>
    <w:rsid w:val="00D437C5"/>
    <w:rsid w:val="00D7546F"/>
    <w:rsid w:val="00D8624D"/>
    <w:rsid w:val="00D86A87"/>
    <w:rsid w:val="00D872F6"/>
    <w:rsid w:val="00D97D9A"/>
    <w:rsid w:val="00DA687D"/>
    <w:rsid w:val="00DA7C1F"/>
    <w:rsid w:val="00DB5AEC"/>
    <w:rsid w:val="00DC2A18"/>
    <w:rsid w:val="00DC31E8"/>
    <w:rsid w:val="00DC40B3"/>
    <w:rsid w:val="00DC7162"/>
    <w:rsid w:val="00DD117E"/>
    <w:rsid w:val="00DD64EC"/>
    <w:rsid w:val="00DE738F"/>
    <w:rsid w:val="00DF36F6"/>
    <w:rsid w:val="00DF5306"/>
    <w:rsid w:val="00DF53F4"/>
    <w:rsid w:val="00E038DC"/>
    <w:rsid w:val="00E254F3"/>
    <w:rsid w:val="00E31911"/>
    <w:rsid w:val="00E32B5A"/>
    <w:rsid w:val="00E3309D"/>
    <w:rsid w:val="00E62059"/>
    <w:rsid w:val="00E648DD"/>
    <w:rsid w:val="00E82297"/>
    <w:rsid w:val="00EB4F56"/>
    <w:rsid w:val="00EB7B5F"/>
    <w:rsid w:val="00ED0B15"/>
    <w:rsid w:val="00ED53A9"/>
    <w:rsid w:val="00EF05C1"/>
    <w:rsid w:val="00EF4521"/>
    <w:rsid w:val="00EF4667"/>
    <w:rsid w:val="00F01C92"/>
    <w:rsid w:val="00F076C2"/>
    <w:rsid w:val="00F101D2"/>
    <w:rsid w:val="00F15865"/>
    <w:rsid w:val="00F25121"/>
    <w:rsid w:val="00F41B1E"/>
    <w:rsid w:val="00F440B8"/>
    <w:rsid w:val="00F5450D"/>
    <w:rsid w:val="00F57190"/>
    <w:rsid w:val="00F707D6"/>
    <w:rsid w:val="00F868A7"/>
    <w:rsid w:val="00F94E10"/>
    <w:rsid w:val="00F960D0"/>
    <w:rsid w:val="00FA0417"/>
    <w:rsid w:val="00FA0FFC"/>
    <w:rsid w:val="00FA58D1"/>
    <w:rsid w:val="00FC7D41"/>
    <w:rsid w:val="00FD29BC"/>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uiPriority="99"/>
    <w:lsdException w:name="index 2" w:uiPriority="99"/>
    <w:lsdException w:name="toc 1" w:uiPriority="39"/>
    <w:lsdException w:name="toc 2" w:uiPriority="39"/>
    <w:lsdException w:name="toc 3" w:uiPriority="39"/>
    <w:lsdException w:name="header" w:uiPriority="99"/>
    <w:lsdException w:name="table of figures" w:uiPriority="99"/>
    <w:lsdException w:name="table of authorities" w:uiPriority="99"/>
    <w:lsdException w:name="toa heading"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767B"/>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313EC8"/>
    <w:pPr>
      <w:spacing w:after="0" w:line="480" w:lineRule="auto"/>
      <w:ind w:left="720" w:hanging="720"/>
    </w:pPr>
    <w:rPr>
      <w:rFonts w:ascii="Times New Roman" w:hAnsi="Times New Roman" w:cs="Times New Roman"/>
      <w:lang w:val="en-AU"/>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673EF"/>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 w:type="paragraph" w:styleId="ListParagraph">
    <w:name w:val="List Paragraph"/>
    <w:basedOn w:val="Normal"/>
    <w:rsid w:val="005576E5"/>
    <w:pPr>
      <w:ind w:left="720"/>
      <w:contextualSpacing/>
    </w:pPr>
  </w:style>
  <w:style w:type="paragraph" w:styleId="TOC1">
    <w:name w:val="toc 1"/>
    <w:basedOn w:val="Normal"/>
    <w:next w:val="Normal"/>
    <w:autoRedefine/>
    <w:uiPriority w:val="39"/>
    <w:rsid w:val="009673EF"/>
    <w:pPr>
      <w:tabs>
        <w:tab w:val="right" w:pos="9060"/>
      </w:tabs>
      <w:spacing w:before="120" w:after="0" w:line="480" w:lineRule="auto"/>
    </w:pPr>
    <w:rPr>
      <w:b/>
      <w:bCs/>
      <w:i/>
      <w:iCs/>
    </w:rPr>
  </w:style>
  <w:style w:type="paragraph" w:styleId="TOC2">
    <w:name w:val="toc 2"/>
    <w:basedOn w:val="Normal"/>
    <w:next w:val="Normal"/>
    <w:autoRedefine/>
    <w:uiPriority w:val="39"/>
    <w:rsid w:val="003A685A"/>
    <w:pPr>
      <w:tabs>
        <w:tab w:val="right" w:pos="9060"/>
      </w:tabs>
      <w:spacing w:before="120" w:after="0" w:line="480" w:lineRule="auto"/>
      <w:ind w:left="240"/>
    </w:pPr>
    <w:rPr>
      <w:b/>
      <w:bCs/>
      <w:sz w:val="22"/>
      <w:szCs w:val="22"/>
    </w:rPr>
  </w:style>
  <w:style w:type="paragraph" w:styleId="TOC3">
    <w:name w:val="toc 3"/>
    <w:basedOn w:val="Normal"/>
    <w:next w:val="Normal"/>
    <w:autoRedefine/>
    <w:uiPriority w:val="39"/>
    <w:rsid w:val="00872DB9"/>
    <w:pPr>
      <w:spacing w:after="0"/>
      <w:ind w:left="480"/>
    </w:pPr>
    <w:rPr>
      <w:sz w:val="20"/>
      <w:szCs w:val="20"/>
    </w:rPr>
  </w:style>
  <w:style w:type="paragraph" w:styleId="TOC4">
    <w:name w:val="toc 4"/>
    <w:basedOn w:val="Normal"/>
    <w:next w:val="Normal"/>
    <w:autoRedefine/>
    <w:rsid w:val="00872DB9"/>
    <w:pPr>
      <w:spacing w:after="0"/>
      <w:ind w:left="720"/>
    </w:pPr>
    <w:rPr>
      <w:sz w:val="20"/>
      <w:szCs w:val="20"/>
    </w:rPr>
  </w:style>
  <w:style w:type="paragraph" w:styleId="TOC5">
    <w:name w:val="toc 5"/>
    <w:basedOn w:val="Normal"/>
    <w:next w:val="Normal"/>
    <w:autoRedefine/>
    <w:rsid w:val="00872DB9"/>
    <w:pPr>
      <w:spacing w:after="0"/>
      <w:ind w:left="960"/>
    </w:pPr>
    <w:rPr>
      <w:sz w:val="20"/>
      <w:szCs w:val="20"/>
    </w:rPr>
  </w:style>
  <w:style w:type="paragraph" w:styleId="TOC6">
    <w:name w:val="toc 6"/>
    <w:basedOn w:val="Normal"/>
    <w:next w:val="Normal"/>
    <w:autoRedefine/>
    <w:rsid w:val="00872DB9"/>
    <w:pPr>
      <w:spacing w:after="0"/>
      <w:ind w:left="1200"/>
    </w:pPr>
    <w:rPr>
      <w:sz w:val="20"/>
      <w:szCs w:val="20"/>
    </w:rPr>
  </w:style>
  <w:style w:type="paragraph" w:styleId="TOC7">
    <w:name w:val="toc 7"/>
    <w:basedOn w:val="Normal"/>
    <w:next w:val="Normal"/>
    <w:autoRedefine/>
    <w:rsid w:val="00872DB9"/>
    <w:pPr>
      <w:spacing w:after="0"/>
      <w:ind w:left="1440"/>
    </w:pPr>
    <w:rPr>
      <w:sz w:val="20"/>
      <w:szCs w:val="20"/>
    </w:rPr>
  </w:style>
  <w:style w:type="paragraph" w:styleId="TOC8">
    <w:name w:val="toc 8"/>
    <w:basedOn w:val="Normal"/>
    <w:next w:val="Normal"/>
    <w:autoRedefine/>
    <w:rsid w:val="00872DB9"/>
    <w:pPr>
      <w:spacing w:after="0"/>
      <w:ind w:left="1680"/>
    </w:pPr>
    <w:rPr>
      <w:sz w:val="20"/>
      <w:szCs w:val="20"/>
    </w:rPr>
  </w:style>
  <w:style w:type="paragraph" w:styleId="TOC9">
    <w:name w:val="toc 9"/>
    <w:basedOn w:val="Normal"/>
    <w:next w:val="Normal"/>
    <w:autoRedefine/>
    <w:rsid w:val="00872DB9"/>
    <w:pPr>
      <w:spacing w:after="0"/>
      <w:ind w:left="1920"/>
    </w:pPr>
    <w:rPr>
      <w:sz w:val="20"/>
      <w:szCs w:val="20"/>
    </w:rPr>
  </w:style>
  <w:style w:type="paragraph" w:styleId="TableofFigures">
    <w:name w:val="table of figures"/>
    <w:basedOn w:val="Normal"/>
    <w:next w:val="Normal"/>
    <w:uiPriority w:val="99"/>
    <w:rsid w:val="008D5313"/>
    <w:pPr>
      <w:spacing w:after="0"/>
    </w:pPr>
  </w:style>
  <w:style w:type="paragraph" w:styleId="Index1">
    <w:name w:val="index 1"/>
    <w:basedOn w:val="Normal"/>
    <w:next w:val="Normal"/>
    <w:autoRedefine/>
    <w:uiPriority w:val="99"/>
    <w:rsid w:val="00A47E68"/>
    <w:pPr>
      <w:spacing w:after="0"/>
      <w:ind w:left="240" w:hanging="240"/>
    </w:pPr>
  </w:style>
  <w:style w:type="paragraph" w:styleId="Index2">
    <w:name w:val="index 2"/>
    <w:basedOn w:val="Normal"/>
    <w:next w:val="Normal"/>
    <w:autoRedefine/>
    <w:uiPriority w:val="99"/>
    <w:rsid w:val="00A47E68"/>
    <w:pPr>
      <w:spacing w:after="0"/>
      <w:ind w:left="480" w:hanging="240"/>
    </w:pPr>
  </w:style>
  <w:style w:type="paragraph" w:styleId="TOAHeading">
    <w:name w:val="toa heading"/>
    <w:basedOn w:val="Normal"/>
    <w:next w:val="Normal"/>
    <w:uiPriority w:val="99"/>
    <w:rsid w:val="00B575F3"/>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rsid w:val="00B575F3"/>
    <w:pPr>
      <w:spacing w:after="0"/>
      <w:ind w:left="240" w:hanging="240"/>
    </w:pPr>
  </w:style>
  <w:style w:type="paragraph" w:styleId="Header">
    <w:name w:val="header"/>
    <w:basedOn w:val="Normal"/>
    <w:link w:val="HeaderChar"/>
    <w:uiPriority w:val="99"/>
    <w:rsid w:val="00AC34E3"/>
    <w:pPr>
      <w:tabs>
        <w:tab w:val="center" w:pos="4513"/>
        <w:tab w:val="right" w:pos="9026"/>
      </w:tabs>
      <w:spacing w:after="0"/>
    </w:pPr>
  </w:style>
  <w:style w:type="character" w:customStyle="1" w:styleId="HeaderChar">
    <w:name w:val="Header Char"/>
    <w:basedOn w:val="DefaultParagraphFont"/>
    <w:link w:val="Header"/>
    <w:uiPriority w:val="99"/>
    <w:rsid w:val="00AC34E3"/>
  </w:style>
  <w:style w:type="character" w:styleId="PageNumber">
    <w:name w:val="page number"/>
    <w:basedOn w:val="DefaultParagraphFont"/>
    <w:rsid w:val="00AC34E3"/>
  </w:style>
  <w:style w:type="paragraph" w:styleId="Footer">
    <w:name w:val="footer"/>
    <w:basedOn w:val="Normal"/>
    <w:link w:val="FooterChar"/>
    <w:rsid w:val="00AC34E3"/>
    <w:pPr>
      <w:tabs>
        <w:tab w:val="center" w:pos="4513"/>
        <w:tab w:val="right" w:pos="9026"/>
      </w:tabs>
      <w:spacing w:after="0"/>
    </w:pPr>
  </w:style>
  <w:style w:type="character" w:customStyle="1" w:styleId="FooterChar">
    <w:name w:val="Footer Char"/>
    <w:basedOn w:val="DefaultParagraphFont"/>
    <w:link w:val="Footer"/>
    <w:rsid w:val="00AC34E3"/>
  </w:style>
  <w:style w:type="character" w:styleId="UnresolvedMention">
    <w:name w:val="Unresolved Mention"/>
    <w:basedOn w:val="DefaultParagraphFont"/>
    <w:uiPriority w:val="99"/>
    <w:semiHidden/>
    <w:unhideWhenUsed/>
    <w:rsid w:val="003A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5416">
      <w:bodyDiv w:val="1"/>
      <w:marLeft w:val="0"/>
      <w:marRight w:val="0"/>
      <w:marTop w:val="0"/>
      <w:marBottom w:val="0"/>
      <w:divBdr>
        <w:top w:val="none" w:sz="0" w:space="0" w:color="auto"/>
        <w:left w:val="none" w:sz="0" w:space="0" w:color="auto"/>
        <w:bottom w:val="none" w:sz="0" w:space="0" w:color="auto"/>
        <w:right w:val="none" w:sz="0" w:space="0" w:color="auto"/>
      </w:divBdr>
    </w:div>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18995905">
      <w:bodyDiv w:val="1"/>
      <w:marLeft w:val="0"/>
      <w:marRight w:val="0"/>
      <w:marTop w:val="0"/>
      <w:marBottom w:val="0"/>
      <w:divBdr>
        <w:top w:val="none" w:sz="0" w:space="0" w:color="auto"/>
        <w:left w:val="none" w:sz="0" w:space="0" w:color="auto"/>
        <w:bottom w:val="none" w:sz="0" w:space="0" w:color="auto"/>
        <w:right w:val="none" w:sz="0" w:space="0" w:color="auto"/>
      </w:divBdr>
      <w:divsChild>
        <w:div w:id="1150093844">
          <w:marLeft w:val="0"/>
          <w:marRight w:val="0"/>
          <w:marTop w:val="15"/>
          <w:marBottom w:val="0"/>
          <w:divBdr>
            <w:top w:val="single" w:sz="48" w:space="0" w:color="auto"/>
            <w:left w:val="single" w:sz="48" w:space="0" w:color="auto"/>
            <w:bottom w:val="single" w:sz="48" w:space="0" w:color="auto"/>
            <w:right w:val="single" w:sz="48" w:space="0" w:color="auto"/>
          </w:divBdr>
          <w:divsChild>
            <w:div w:id="1427731419">
              <w:marLeft w:val="0"/>
              <w:marRight w:val="0"/>
              <w:marTop w:val="0"/>
              <w:marBottom w:val="0"/>
              <w:divBdr>
                <w:top w:val="none" w:sz="0" w:space="0" w:color="auto"/>
                <w:left w:val="none" w:sz="0" w:space="0" w:color="auto"/>
                <w:bottom w:val="none" w:sz="0" w:space="0" w:color="auto"/>
                <w:right w:val="none" w:sz="0" w:space="0" w:color="auto"/>
              </w:divBdr>
              <w:divsChild>
                <w:div w:id="373117856">
                  <w:marLeft w:val="0"/>
                  <w:marRight w:val="0"/>
                  <w:marTop w:val="0"/>
                  <w:marBottom w:val="0"/>
                  <w:divBdr>
                    <w:top w:val="none" w:sz="0" w:space="0" w:color="auto"/>
                    <w:left w:val="none" w:sz="0" w:space="0" w:color="auto"/>
                    <w:bottom w:val="none" w:sz="0" w:space="0" w:color="auto"/>
                    <w:right w:val="none" w:sz="0" w:space="0" w:color="auto"/>
                  </w:divBdr>
                </w:div>
                <w:div w:id="885213335">
                  <w:marLeft w:val="0"/>
                  <w:marRight w:val="0"/>
                  <w:marTop w:val="0"/>
                  <w:marBottom w:val="0"/>
                  <w:divBdr>
                    <w:top w:val="none" w:sz="0" w:space="0" w:color="auto"/>
                    <w:left w:val="none" w:sz="0" w:space="0" w:color="auto"/>
                    <w:bottom w:val="none" w:sz="0" w:space="0" w:color="auto"/>
                    <w:right w:val="none" w:sz="0" w:space="0" w:color="auto"/>
                  </w:divBdr>
                </w:div>
                <w:div w:id="1467359257">
                  <w:marLeft w:val="0"/>
                  <w:marRight w:val="0"/>
                  <w:marTop w:val="0"/>
                  <w:marBottom w:val="0"/>
                  <w:divBdr>
                    <w:top w:val="none" w:sz="0" w:space="0" w:color="auto"/>
                    <w:left w:val="none" w:sz="0" w:space="0" w:color="auto"/>
                    <w:bottom w:val="none" w:sz="0" w:space="0" w:color="auto"/>
                    <w:right w:val="none" w:sz="0" w:space="0" w:color="auto"/>
                  </w:divBdr>
                </w:div>
                <w:div w:id="1789275278">
                  <w:marLeft w:val="0"/>
                  <w:marRight w:val="0"/>
                  <w:marTop w:val="0"/>
                  <w:marBottom w:val="0"/>
                  <w:divBdr>
                    <w:top w:val="none" w:sz="0" w:space="0" w:color="auto"/>
                    <w:left w:val="none" w:sz="0" w:space="0" w:color="auto"/>
                    <w:bottom w:val="none" w:sz="0" w:space="0" w:color="auto"/>
                    <w:right w:val="none" w:sz="0" w:space="0" w:color="auto"/>
                  </w:divBdr>
                </w:div>
                <w:div w:id="1400907451">
                  <w:marLeft w:val="0"/>
                  <w:marRight w:val="0"/>
                  <w:marTop w:val="0"/>
                  <w:marBottom w:val="0"/>
                  <w:divBdr>
                    <w:top w:val="none" w:sz="0" w:space="0" w:color="auto"/>
                    <w:left w:val="none" w:sz="0" w:space="0" w:color="auto"/>
                    <w:bottom w:val="none" w:sz="0" w:space="0" w:color="auto"/>
                    <w:right w:val="none" w:sz="0" w:space="0" w:color="auto"/>
                  </w:divBdr>
                </w:div>
                <w:div w:id="1934625232">
                  <w:marLeft w:val="0"/>
                  <w:marRight w:val="0"/>
                  <w:marTop w:val="0"/>
                  <w:marBottom w:val="0"/>
                  <w:divBdr>
                    <w:top w:val="none" w:sz="0" w:space="0" w:color="auto"/>
                    <w:left w:val="none" w:sz="0" w:space="0" w:color="auto"/>
                    <w:bottom w:val="none" w:sz="0" w:space="0" w:color="auto"/>
                    <w:right w:val="none" w:sz="0" w:space="0" w:color="auto"/>
                  </w:divBdr>
                </w:div>
                <w:div w:id="1804303519">
                  <w:marLeft w:val="0"/>
                  <w:marRight w:val="0"/>
                  <w:marTop w:val="0"/>
                  <w:marBottom w:val="0"/>
                  <w:divBdr>
                    <w:top w:val="none" w:sz="0" w:space="0" w:color="auto"/>
                    <w:left w:val="none" w:sz="0" w:space="0" w:color="auto"/>
                    <w:bottom w:val="none" w:sz="0" w:space="0" w:color="auto"/>
                    <w:right w:val="none" w:sz="0" w:space="0" w:color="auto"/>
                  </w:divBdr>
                </w:div>
                <w:div w:id="209926235">
                  <w:marLeft w:val="0"/>
                  <w:marRight w:val="0"/>
                  <w:marTop w:val="0"/>
                  <w:marBottom w:val="0"/>
                  <w:divBdr>
                    <w:top w:val="none" w:sz="0" w:space="0" w:color="auto"/>
                    <w:left w:val="none" w:sz="0" w:space="0" w:color="auto"/>
                    <w:bottom w:val="none" w:sz="0" w:space="0" w:color="auto"/>
                    <w:right w:val="none" w:sz="0" w:space="0" w:color="auto"/>
                  </w:divBdr>
                </w:div>
                <w:div w:id="339704262">
                  <w:marLeft w:val="0"/>
                  <w:marRight w:val="0"/>
                  <w:marTop w:val="0"/>
                  <w:marBottom w:val="0"/>
                  <w:divBdr>
                    <w:top w:val="none" w:sz="0" w:space="0" w:color="auto"/>
                    <w:left w:val="none" w:sz="0" w:space="0" w:color="auto"/>
                    <w:bottom w:val="none" w:sz="0" w:space="0" w:color="auto"/>
                    <w:right w:val="none" w:sz="0" w:space="0" w:color="auto"/>
                  </w:divBdr>
                </w:div>
                <w:div w:id="1267153815">
                  <w:marLeft w:val="0"/>
                  <w:marRight w:val="0"/>
                  <w:marTop w:val="0"/>
                  <w:marBottom w:val="0"/>
                  <w:divBdr>
                    <w:top w:val="none" w:sz="0" w:space="0" w:color="auto"/>
                    <w:left w:val="none" w:sz="0" w:space="0" w:color="auto"/>
                    <w:bottom w:val="none" w:sz="0" w:space="0" w:color="auto"/>
                    <w:right w:val="none" w:sz="0" w:space="0" w:color="auto"/>
                  </w:divBdr>
                </w:div>
                <w:div w:id="426735461">
                  <w:marLeft w:val="0"/>
                  <w:marRight w:val="0"/>
                  <w:marTop w:val="0"/>
                  <w:marBottom w:val="0"/>
                  <w:divBdr>
                    <w:top w:val="none" w:sz="0" w:space="0" w:color="auto"/>
                    <w:left w:val="none" w:sz="0" w:space="0" w:color="auto"/>
                    <w:bottom w:val="none" w:sz="0" w:space="0" w:color="auto"/>
                    <w:right w:val="none" w:sz="0" w:space="0" w:color="auto"/>
                  </w:divBdr>
                </w:div>
                <w:div w:id="6559695">
                  <w:marLeft w:val="0"/>
                  <w:marRight w:val="0"/>
                  <w:marTop w:val="0"/>
                  <w:marBottom w:val="0"/>
                  <w:divBdr>
                    <w:top w:val="none" w:sz="0" w:space="0" w:color="auto"/>
                    <w:left w:val="none" w:sz="0" w:space="0" w:color="auto"/>
                    <w:bottom w:val="none" w:sz="0" w:space="0" w:color="auto"/>
                    <w:right w:val="none" w:sz="0" w:space="0" w:color="auto"/>
                  </w:divBdr>
                </w:div>
                <w:div w:id="1887402254">
                  <w:marLeft w:val="0"/>
                  <w:marRight w:val="0"/>
                  <w:marTop w:val="0"/>
                  <w:marBottom w:val="0"/>
                  <w:divBdr>
                    <w:top w:val="none" w:sz="0" w:space="0" w:color="auto"/>
                    <w:left w:val="none" w:sz="0" w:space="0" w:color="auto"/>
                    <w:bottom w:val="none" w:sz="0" w:space="0" w:color="auto"/>
                    <w:right w:val="none" w:sz="0" w:space="0" w:color="auto"/>
                  </w:divBdr>
                </w:div>
                <w:div w:id="693651074">
                  <w:marLeft w:val="0"/>
                  <w:marRight w:val="0"/>
                  <w:marTop w:val="0"/>
                  <w:marBottom w:val="0"/>
                  <w:divBdr>
                    <w:top w:val="none" w:sz="0" w:space="0" w:color="auto"/>
                    <w:left w:val="none" w:sz="0" w:space="0" w:color="auto"/>
                    <w:bottom w:val="none" w:sz="0" w:space="0" w:color="auto"/>
                    <w:right w:val="none" w:sz="0" w:space="0" w:color="auto"/>
                  </w:divBdr>
                </w:div>
                <w:div w:id="151334165">
                  <w:marLeft w:val="0"/>
                  <w:marRight w:val="0"/>
                  <w:marTop w:val="0"/>
                  <w:marBottom w:val="0"/>
                  <w:divBdr>
                    <w:top w:val="none" w:sz="0" w:space="0" w:color="auto"/>
                    <w:left w:val="none" w:sz="0" w:space="0" w:color="auto"/>
                    <w:bottom w:val="none" w:sz="0" w:space="0" w:color="auto"/>
                    <w:right w:val="none" w:sz="0" w:space="0" w:color="auto"/>
                  </w:divBdr>
                </w:div>
                <w:div w:id="292516282">
                  <w:marLeft w:val="0"/>
                  <w:marRight w:val="0"/>
                  <w:marTop w:val="0"/>
                  <w:marBottom w:val="0"/>
                  <w:divBdr>
                    <w:top w:val="none" w:sz="0" w:space="0" w:color="auto"/>
                    <w:left w:val="none" w:sz="0" w:space="0" w:color="auto"/>
                    <w:bottom w:val="none" w:sz="0" w:space="0" w:color="auto"/>
                    <w:right w:val="none" w:sz="0" w:space="0" w:color="auto"/>
                  </w:divBdr>
                </w:div>
                <w:div w:id="599683679">
                  <w:marLeft w:val="0"/>
                  <w:marRight w:val="0"/>
                  <w:marTop w:val="0"/>
                  <w:marBottom w:val="0"/>
                  <w:divBdr>
                    <w:top w:val="none" w:sz="0" w:space="0" w:color="auto"/>
                    <w:left w:val="none" w:sz="0" w:space="0" w:color="auto"/>
                    <w:bottom w:val="none" w:sz="0" w:space="0" w:color="auto"/>
                    <w:right w:val="none" w:sz="0" w:space="0" w:color="auto"/>
                  </w:divBdr>
                </w:div>
                <w:div w:id="1118986333">
                  <w:marLeft w:val="0"/>
                  <w:marRight w:val="0"/>
                  <w:marTop w:val="0"/>
                  <w:marBottom w:val="0"/>
                  <w:divBdr>
                    <w:top w:val="none" w:sz="0" w:space="0" w:color="auto"/>
                    <w:left w:val="none" w:sz="0" w:space="0" w:color="auto"/>
                    <w:bottom w:val="none" w:sz="0" w:space="0" w:color="auto"/>
                    <w:right w:val="none" w:sz="0" w:space="0" w:color="auto"/>
                  </w:divBdr>
                </w:div>
                <w:div w:id="1837577570">
                  <w:marLeft w:val="0"/>
                  <w:marRight w:val="0"/>
                  <w:marTop w:val="0"/>
                  <w:marBottom w:val="0"/>
                  <w:divBdr>
                    <w:top w:val="none" w:sz="0" w:space="0" w:color="auto"/>
                    <w:left w:val="none" w:sz="0" w:space="0" w:color="auto"/>
                    <w:bottom w:val="none" w:sz="0" w:space="0" w:color="auto"/>
                    <w:right w:val="none" w:sz="0" w:space="0" w:color="auto"/>
                  </w:divBdr>
                </w:div>
                <w:div w:id="430202236">
                  <w:marLeft w:val="0"/>
                  <w:marRight w:val="0"/>
                  <w:marTop w:val="0"/>
                  <w:marBottom w:val="0"/>
                  <w:divBdr>
                    <w:top w:val="none" w:sz="0" w:space="0" w:color="auto"/>
                    <w:left w:val="none" w:sz="0" w:space="0" w:color="auto"/>
                    <w:bottom w:val="none" w:sz="0" w:space="0" w:color="auto"/>
                    <w:right w:val="none" w:sz="0" w:space="0" w:color="auto"/>
                  </w:divBdr>
                </w:div>
                <w:div w:id="148256758">
                  <w:marLeft w:val="0"/>
                  <w:marRight w:val="0"/>
                  <w:marTop w:val="0"/>
                  <w:marBottom w:val="0"/>
                  <w:divBdr>
                    <w:top w:val="none" w:sz="0" w:space="0" w:color="auto"/>
                    <w:left w:val="none" w:sz="0" w:space="0" w:color="auto"/>
                    <w:bottom w:val="none" w:sz="0" w:space="0" w:color="auto"/>
                    <w:right w:val="none" w:sz="0" w:space="0" w:color="auto"/>
                  </w:divBdr>
                </w:div>
                <w:div w:id="1611667804">
                  <w:marLeft w:val="0"/>
                  <w:marRight w:val="0"/>
                  <w:marTop w:val="0"/>
                  <w:marBottom w:val="0"/>
                  <w:divBdr>
                    <w:top w:val="none" w:sz="0" w:space="0" w:color="auto"/>
                    <w:left w:val="none" w:sz="0" w:space="0" w:color="auto"/>
                    <w:bottom w:val="none" w:sz="0" w:space="0" w:color="auto"/>
                    <w:right w:val="none" w:sz="0" w:space="0" w:color="auto"/>
                  </w:divBdr>
                </w:div>
                <w:div w:id="1798447328">
                  <w:marLeft w:val="0"/>
                  <w:marRight w:val="0"/>
                  <w:marTop w:val="0"/>
                  <w:marBottom w:val="0"/>
                  <w:divBdr>
                    <w:top w:val="none" w:sz="0" w:space="0" w:color="auto"/>
                    <w:left w:val="none" w:sz="0" w:space="0" w:color="auto"/>
                    <w:bottom w:val="none" w:sz="0" w:space="0" w:color="auto"/>
                    <w:right w:val="none" w:sz="0" w:space="0" w:color="auto"/>
                  </w:divBdr>
                </w:div>
                <w:div w:id="829441659">
                  <w:marLeft w:val="0"/>
                  <w:marRight w:val="0"/>
                  <w:marTop w:val="0"/>
                  <w:marBottom w:val="0"/>
                  <w:divBdr>
                    <w:top w:val="none" w:sz="0" w:space="0" w:color="auto"/>
                    <w:left w:val="none" w:sz="0" w:space="0" w:color="auto"/>
                    <w:bottom w:val="none" w:sz="0" w:space="0" w:color="auto"/>
                    <w:right w:val="none" w:sz="0" w:space="0" w:color="auto"/>
                  </w:divBdr>
                </w:div>
                <w:div w:id="45570226">
                  <w:marLeft w:val="0"/>
                  <w:marRight w:val="0"/>
                  <w:marTop w:val="0"/>
                  <w:marBottom w:val="0"/>
                  <w:divBdr>
                    <w:top w:val="none" w:sz="0" w:space="0" w:color="auto"/>
                    <w:left w:val="none" w:sz="0" w:space="0" w:color="auto"/>
                    <w:bottom w:val="none" w:sz="0" w:space="0" w:color="auto"/>
                    <w:right w:val="none" w:sz="0" w:space="0" w:color="auto"/>
                  </w:divBdr>
                </w:div>
                <w:div w:id="1260601824">
                  <w:marLeft w:val="0"/>
                  <w:marRight w:val="0"/>
                  <w:marTop w:val="0"/>
                  <w:marBottom w:val="0"/>
                  <w:divBdr>
                    <w:top w:val="none" w:sz="0" w:space="0" w:color="auto"/>
                    <w:left w:val="none" w:sz="0" w:space="0" w:color="auto"/>
                    <w:bottom w:val="none" w:sz="0" w:space="0" w:color="auto"/>
                    <w:right w:val="none" w:sz="0" w:space="0" w:color="auto"/>
                  </w:divBdr>
                </w:div>
                <w:div w:id="1420327775">
                  <w:marLeft w:val="0"/>
                  <w:marRight w:val="0"/>
                  <w:marTop w:val="0"/>
                  <w:marBottom w:val="0"/>
                  <w:divBdr>
                    <w:top w:val="none" w:sz="0" w:space="0" w:color="auto"/>
                    <w:left w:val="none" w:sz="0" w:space="0" w:color="auto"/>
                    <w:bottom w:val="none" w:sz="0" w:space="0" w:color="auto"/>
                    <w:right w:val="none" w:sz="0" w:space="0" w:color="auto"/>
                  </w:divBdr>
                </w:div>
                <w:div w:id="350642899">
                  <w:marLeft w:val="0"/>
                  <w:marRight w:val="0"/>
                  <w:marTop w:val="0"/>
                  <w:marBottom w:val="0"/>
                  <w:divBdr>
                    <w:top w:val="none" w:sz="0" w:space="0" w:color="auto"/>
                    <w:left w:val="none" w:sz="0" w:space="0" w:color="auto"/>
                    <w:bottom w:val="none" w:sz="0" w:space="0" w:color="auto"/>
                    <w:right w:val="none" w:sz="0" w:space="0" w:color="auto"/>
                  </w:divBdr>
                </w:div>
                <w:div w:id="1748729499">
                  <w:marLeft w:val="0"/>
                  <w:marRight w:val="0"/>
                  <w:marTop w:val="0"/>
                  <w:marBottom w:val="0"/>
                  <w:divBdr>
                    <w:top w:val="none" w:sz="0" w:space="0" w:color="auto"/>
                    <w:left w:val="none" w:sz="0" w:space="0" w:color="auto"/>
                    <w:bottom w:val="none" w:sz="0" w:space="0" w:color="auto"/>
                    <w:right w:val="none" w:sz="0" w:space="0" w:color="auto"/>
                  </w:divBdr>
                </w:div>
                <w:div w:id="502549565">
                  <w:marLeft w:val="0"/>
                  <w:marRight w:val="0"/>
                  <w:marTop w:val="0"/>
                  <w:marBottom w:val="0"/>
                  <w:divBdr>
                    <w:top w:val="none" w:sz="0" w:space="0" w:color="auto"/>
                    <w:left w:val="none" w:sz="0" w:space="0" w:color="auto"/>
                    <w:bottom w:val="none" w:sz="0" w:space="0" w:color="auto"/>
                    <w:right w:val="none" w:sz="0" w:space="0" w:color="auto"/>
                  </w:divBdr>
                </w:div>
                <w:div w:id="1445032703">
                  <w:marLeft w:val="0"/>
                  <w:marRight w:val="0"/>
                  <w:marTop w:val="0"/>
                  <w:marBottom w:val="0"/>
                  <w:divBdr>
                    <w:top w:val="none" w:sz="0" w:space="0" w:color="auto"/>
                    <w:left w:val="none" w:sz="0" w:space="0" w:color="auto"/>
                    <w:bottom w:val="none" w:sz="0" w:space="0" w:color="auto"/>
                    <w:right w:val="none" w:sz="0" w:space="0" w:color="auto"/>
                  </w:divBdr>
                </w:div>
                <w:div w:id="1297445383">
                  <w:marLeft w:val="0"/>
                  <w:marRight w:val="0"/>
                  <w:marTop w:val="0"/>
                  <w:marBottom w:val="0"/>
                  <w:divBdr>
                    <w:top w:val="none" w:sz="0" w:space="0" w:color="auto"/>
                    <w:left w:val="none" w:sz="0" w:space="0" w:color="auto"/>
                    <w:bottom w:val="none" w:sz="0" w:space="0" w:color="auto"/>
                    <w:right w:val="none" w:sz="0" w:space="0" w:color="auto"/>
                  </w:divBdr>
                </w:div>
                <w:div w:id="731392737">
                  <w:marLeft w:val="0"/>
                  <w:marRight w:val="0"/>
                  <w:marTop w:val="0"/>
                  <w:marBottom w:val="0"/>
                  <w:divBdr>
                    <w:top w:val="none" w:sz="0" w:space="0" w:color="auto"/>
                    <w:left w:val="none" w:sz="0" w:space="0" w:color="auto"/>
                    <w:bottom w:val="none" w:sz="0" w:space="0" w:color="auto"/>
                    <w:right w:val="none" w:sz="0" w:space="0" w:color="auto"/>
                  </w:divBdr>
                </w:div>
                <w:div w:id="439495315">
                  <w:marLeft w:val="0"/>
                  <w:marRight w:val="0"/>
                  <w:marTop w:val="0"/>
                  <w:marBottom w:val="0"/>
                  <w:divBdr>
                    <w:top w:val="none" w:sz="0" w:space="0" w:color="auto"/>
                    <w:left w:val="none" w:sz="0" w:space="0" w:color="auto"/>
                    <w:bottom w:val="none" w:sz="0" w:space="0" w:color="auto"/>
                    <w:right w:val="none" w:sz="0" w:space="0" w:color="auto"/>
                  </w:divBdr>
                </w:div>
                <w:div w:id="1556235867">
                  <w:marLeft w:val="0"/>
                  <w:marRight w:val="0"/>
                  <w:marTop w:val="0"/>
                  <w:marBottom w:val="0"/>
                  <w:divBdr>
                    <w:top w:val="none" w:sz="0" w:space="0" w:color="auto"/>
                    <w:left w:val="none" w:sz="0" w:space="0" w:color="auto"/>
                    <w:bottom w:val="none" w:sz="0" w:space="0" w:color="auto"/>
                    <w:right w:val="none" w:sz="0" w:space="0" w:color="auto"/>
                  </w:divBdr>
                </w:div>
                <w:div w:id="696152936">
                  <w:marLeft w:val="0"/>
                  <w:marRight w:val="0"/>
                  <w:marTop w:val="0"/>
                  <w:marBottom w:val="0"/>
                  <w:divBdr>
                    <w:top w:val="none" w:sz="0" w:space="0" w:color="auto"/>
                    <w:left w:val="none" w:sz="0" w:space="0" w:color="auto"/>
                    <w:bottom w:val="none" w:sz="0" w:space="0" w:color="auto"/>
                    <w:right w:val="none" w:sz="0" w:space="0" w:color="auto"/>
                  </w:divBdr>
                </w:div>
                <w:div w:id="2083527208">
                  <w:marLeft w:val="0"/>
                  <w:marRight w:val="0"/>
                  <w:marTop w:val="0"/>
                  <w:marBottom w:val="0"/>
                  <w:divBdr>
                    <w:top w:val="none" w:sz="0" w:space="0" w:color="auto"/>
                    <w:left w:val="none" w:sz="0" w:space="0" w:color="auto"/>
                    <w:bottom w:val="none" w:sz="0" w:space="0" w:color="auto"/>
                    <w:right w:val="none" w:sz="0" w:space="0" w:color="auto"/>
                  </w:divBdr>
                </w:div>
                <w:div w:id="64694810">
                  <w:marLeft w:val="0"/>
                  <w:marRight w:val="0"/>
                  <w:marTop w:val="0"/>
                  <w:marBottom w:val="0"/>
                  <w:divBdr>
                    <w:top w:val="none" w:sz="0" w:space="0" w:color="auto"/>
                    <w:left w:val="none" w:sz="0" w:space="0" w:color="auto"/>
                    <w:bottom w:val="none" w:sz="0" w:space="0" w:color="auto"/>
                    <w:right w:val="none" w:sz="0" w:space="0" w:color="auto"/>
                  </w:divBdr>
                </w:div>
                <w:div w:id="1211963390">
                  <w:marLeft w:val="0"/>
                  <w:marRight w:val="0"/>
                  <w:marTop w:val="0"/>
                  <w:marBottom w:val="0"/>
                  <w:divBdr>
                    <w:top w:val="none" w:sz="0" w:space="0" w:color="auto"/>
                    <w:left w:val="none" w:sz="0" w:space="0" w:color="auto"/>
                    <w:bottom w:val="none" w:sz="0" w:space="0" w:color="auto"/>
                    <w:right w:val="none" w:sz="0" w:space="0" w:color="auto"/>
                  </w:divBdr>
                </w:div>
                <w:div w:id="1741946884">
                  <w:marLeft w:val="0"/>
                  <w:marRight w:val="0"/>
                  <w:marTop w:val="0"/>
                  <w:marBottom w:val="0"/>
                  <w:divBdr>
                    <w:top w:val="none" w:sz="0" w:space="0" w:color="auto"/>
                    <w:left w:val="none" w:sz="0" w:space="0" w:color="auto"/>
                    <w:bottom w:val="none" w:sz="0" w:space="0" w:color="auto"/>
                    <w:right w:val="none" w:sz="0" w:space="0" w:color="auto"/>
                  </w:divBdr>
                </w:div>
                <w:div w:id="768962457">
                  <w:marLeft w:val="0"/>
                  <w:marRight w:val="0"/>
                  <w:marTop w:val="0"/>
                  <w:marBottom w:val="0"/>
                  <w:divBdr>
                    <w:top w:val="none" w:sz="0" w:space="0" w:color="auto"/>
                    <w:left w:val="none" w:sz="0" w:space="0" w:color="auto"/>
                    <w:bottom w:val="none" w:sz="0" w:space="0" w:color="auto"/>
                    <w:right w:val="none" w:sz="0" w:space="0" w:color="auto"/>
                  </w:divBdr>
                </w:div>
                <w:div w:id="1785343699">
                  <w:marLeft w:val="0"/>
                  <w:marRight w:val="0"/>
                  <w:marTop w:val="0"/>
                  <w:marBottom w:val="0"/>
                  <w:divBdr>
                    <w:top w:val="none" w:sz="0" w:space="0" w:color="auto"/>
                    <w:left w:val="none" w:sz="0" w:space="0" w:color="auto"/>
                    <w:bottom w:val="none" w:sz="0" w:space="0" w:color="auto"/>
                    <w:right w:val="none" w:sz="0" w:space="0" w:color="auto"/>
                  </w:divBdr>
                </w:div>
                <w:div w:id="1879002421">
                  <w:marLeft w:val="0"/>
                  <w:marRight w:val="0"/>
                  <w:marTop w:val="0"/>
                  <w:marBottom w:val="0"/>
                  <w:divBdr>
                    <w:top w:val="none" w:sz="0" w:space="0" w:color="auto"/>
                    <w:left w:val="none" w:sz="0" w:space="0" w:color="auto"/>
                    <w:bottom w:val="none" w:sz="0" w:space="0" w:color="auto"/>
                    <w:right w:val="none" w:sz="0" w:space="0" w:color="auto"/>
                  </w:divBdr>
                </w:div>
                <w:div w:id="66614782">
                  <w:marLeft w:val="0"/>
                  <w:marRight w:val="0"/>
                  <w:marTop w:val="0"/>
                  <w:marBottom w:val="0"/>
                  <w:divBdr>
                    <w:top w:val="none" w:sz="0" w:space="0" w:color="auto"/>
                    <w:left w:val="none" w:sz="0" w:space="0" w:color="auto"/>
                    <w:bottom w:val="none" w:sz="0" w:space="0" w:color="auto"/>
                    <w:right w:val="none" w:sz="0" w:space="0" w:color="auto"/>
                  </w:divBdr>
                </w:div>
                <w:div w:id="737436021">
                  <w:marLeft w:val="0"/>
                  <w:marRight w:val="0"/>
                  <w:marTop w:val="0"/>
                  <w:marBottom w:val="0"/>
                  <w:divBdr>
                    <w:top w:val="none" w:sz="0" w:space="0" w:color="auto"/>
                    <w:left w:val="none" w:sz="0" w:space="0" w:color="auto"/>
                    <w:bottom w:val="none" w:sz="0" w:space="0" w:color="auto"/>
                    <w:right w:val="none" w:sz="0" w:space="0" w:color="auto"/>
                  </w:divBdr>
                </w:div>
                <w:div w:id="1979258043">
                  <w:marLeft w:val="0"/>
                  <w:marRight w:val="0"/>
                  <w:marTop w:val="0"/>
                  <w:marBottom w:val="0"/>
                  <w:divBdr>
                    <w:top w:val="none" w:sz="0" w:space="0" w:color="auto"/>
                    <w:left w:val="none" w:sz="0" w:space="0" w:color="auto"/>
                    <w:bottom w:val="none" w:sz="0" w:space="0" w:color="auto"/>
                    <w:right w:val="none" w:sz="0" w:space="0" w:color="auto"/>
                  </w:divBdr>
                </w:div>
                <w:div w:id="1241066041">
                  <w:marLeft w:val="0"/>
                  <w:marRight w:val="0"/>
                  <w:marTop w:val="0"/>
                  <w:marBottom w:val="0"/>
                  <w:divBdr>
                    <w:top w:val="none" w:sz="0" w:space="0" w:color="auto"/>
                    <w:left w:val="none" w:sz="0" w:space="0" w:color="auto"/>
                    <w:bottom w:val="none" w:sz="0" w:space="0" w:color="auto"/>
                    <w:right w:val="none" w:sz="0" w:space="0" w:color="auto"/>
                  </w:divBdr>
                </w:div>
                <w:div w:id="1756051347">
                  <w:marLeft w:val="0"/>
                  <w:marRight w:val="0"/>
                  <w:marTop w:val="0"/>
                  <w:marBottom w:val="0"/>
                  <w:divBdr>
                    <w:top w:val="none" w:sz="0" w:space="0" w:color="auto"/>
                    <w:left w:val="none" w:sz="0" w:space="0" w:color="auto"/>
                    <w:bottom w:val="none" w:sz="0" w:space="0" w:color="auto"/>
                    <w:right w:val="none" w:sz="0" w:space="0" w:color="auto"/>
                  </w:divBdr>
                </w:div>
                <w:div w:id="235668795">
                  <w:marLeft w:val="0"/>
                  <w:marRight w:val="0"/>
                  <w:marTop w:val="0"/>
                  <w:marBottom w:val="0"/>
                  <w:divBdr>
                    <w:top w:val="none" w:sz="0" w:space="0" w:color="auto"/>
                    <w:left w:val="none" w:sz="0" w:space="0" w:color="auto"/>
                    <w:bottom w:val="none" w:sz="0" w:space="0" w:color="auto"/>
                    <w:right w:val="none" w:sz="0" w:space="0" w:color="auto"/>
                  </w:divBdr>
                </w:div>
                <w:div w:id="1026952855">
                  <w:marLeft w:val="0"/>
                  <w:marRight w:val="0"/>
                  <w:marTop w:val="0"/>
                  <w:marBottom w:val="0"/>
                  <w:divBdr>
                    <w:top w:val="none" w:sz="0" w:space="0" w:color="auto"/>
                    <w:left w:val="none" w:sz="0" w:space="0" w:color="auto"/>
                    <w:bottom w:val="none" w:sz="0" w:space="0" w:color="auto"/>
                    <w:right w:val="none" w:sz="0" w:space="0" w:color="auto"/>
                  </w:divBdr>
                </w:div>
                <w:div w:id="904602526">
                  <w:marLeft w:val="0"/>
                  <w:marRight w:val="0"/>
                  <w:marTop w:val="0"/>
                  <w:marBottom w:val="0"/>
                  <w:divBdr>
                    <w:top w:val="none" w:sz="0" w:space="0" w:color="auto"/>
                    <w:left w:val="none" w:sz="0" w:space="0" w:color="auto"/>
                    <w:bottom w:val="none" w:sz="0" w:space="0" w:color="auto"/>
                    <w:right w:val="none" w:sz="0" w:space="0" w:color="auto"/>
                  </w:divBdr>
                </w:div>
                <w:div w:id="1746101433">
                  <w:marLeft w:val="0"/>
                  <w:marRight w:val="0"/>
                  <w:marTop w:val="0"/>
                  <w:marBottom w:val="0"/>
                  <w:divBdr>
                    <w:top w:val="none" w:sz="0" w:space="0" w:color="auto"/>
                    <w:left w:val="none" w:sz="0" w:space="0" w:color="auto"/>
                    <w:bottom w:val="none" w:sz="0" w:space="0" w:color="auto"/>
                    <w:right w:val="none" w:sz="0" w:space="0" w:color="auto"/>
                  </w:divBdr>
                </w:div>
                <w:div w:id="1083726109">
                  <w:marLeft w:val="0"/>
                  <w:marRight w:val="0"/>
                  <w:marTop w:val="0"/>
                  <w:marBottom w:val="0"/>
                  <w:divBdr>
                    <w:top w:val="none" w:sz="0" w:space="0" w:color="auto"/>
                    <w:left w:val="none" w:sz="0" w:space="0" w:color="auto"/>
                    <w:bottom w:val="none" w:sz="0" w:space="0" w:color="auto"/>
                    <w:right w:val="none" w:sz="0" w:space="0" w:color="auto"/>
                  </w:divBdr>
                </w:div>
                <w:div w:id="1503885798">
                  <w:marLeft w:val="0"/>
                  <w:marRight w:val="0"/>
                  <w:marTop w:val="0"/>
                  <w:marBottom w:val="0"/>
                  <w:divBdr>
                    <w:top w:val="none" w:sz="0" w:space="0" w:color="auto"/>
                    <w:left w:val="none" w:sz="0" w:space="0" w:color="auto"/>
                    <w:bottom w:val="none" w:sz="0" w:space="0" w:color="auto"/>
                    <w:right w:val="none" w:sz="0" w:space="0" w:color="auto"/>
                  </w:divBdr>
                </w:div>
                <w:div w:id="356085802">
                  <w:marLeft w:val="0"/>
                  <w:marRight w:val="0"/>
                  <w:marTop w:val="0"/>
                  <w:marBottom w:val="0"/>
                  <w:divBdr>
                    <w:top w:val="none" w:sz="0" w:space="0" w:color="auto"/>
                    <w:left w:val="none" w:sz="0" w:space="0" w:color="auto"/>
                    <w:bottom w:val="none" w:sz="0" w:space="0" w:color="auto"/>
                    <w:right w:val="none" w:sz="0" w:space="0" w:color="auto"/>
                  </w:divBdr>
                </w:div>
                <w:div w:id="812217050">
                  <w:marLeft w:val="0"/>
                  <w:marRight w:val="0"/>
                  <w:marTop w:val="0"/>
                  <w:marBottom w:val="0"/>
                  <w:divBdr>
                    <w:top w:val="none" w:sz="0" w:space="0" w:color="auto"/>
                    <w:left w:val="none" w:sz="0" w:space="0" w:color="auto"/>
                    <w:bottom w:val="none" w:sz="0" w:space="0" w:color="auto"/>
                    <w:right w:val="none" w:sz="0" w:space="0" w:color="auto"/>
                  </w:divBdr>
                </w:div>
                <w:div w:id="1081606942">
                  <w:marLeft w:val="0"/>
                  <w:marRight w:val="0"/>
                  <w:marTop w:val="0"/>
                  <w:marBottom w:val="0"/>
                  <w:divBdr>
                    <w:top w:val="none" w:sz="0" w:space="0" w:color="auto"/>
                    <w:left w:val="none" w:sz="0" w:space="0" w:color="auto"/>
                    <w:bottom w:val="none" w:sz="0" w:space="0" w:color="auto"/>
                    <w:right w:val="none" w:sz="0" w:space="0" w:color="auto"/>
                  </w:divBdr>
                </w:div>
                <w:div w:id="292560170">
                  <w:marLeft w:val="0"/>
                  <w:marRight w:val="0"/>
                  <w:marTop w:val="0"/>
                  <w:marBottom w:val="0"/>
                  <w:divBdr>
                    <w:top w:val="none" w:sz="0" w:space="0" w:color="auto"/>
                    <w:left w:val="none" w:sz="0" w:space="0" w:color="auto"/>
                    <w:bottom w:val="none" w:sz="0" w:space="0" w:color="auto"/>
                    <w:right w:val="none" w:sz="0" w:space="0" w:color="auto"/>
                  </w:divBdr>
                </w:div>
                <w:div w:id="1888644966">
                  <w:marLeft w:val="0"/>
                  <w:marRight w:val="0"/>
                  <w:marTop w:val="0"/>
                  <w:marBottom w:val="0"/>
                  <w:divBdr>
                    <w:top w:val="none" w:sz="0" w:space="0" w:color="auto"/>
                    <w:left w:val="none" w:sz="0" w:space="0" w:color="auto"/>
                    <w:bottom w:val="none" w:sz="0" w:space="0" w:color="auto"/>
                    <w:right w:val="none" w:sz="0" w:space="0" w:color="auto"/>
                  </w:divBdr>
                </w:div>
                <w:div w:id="1463840883">
                  <w:marLeft w:val="0"/>
                  <w:marRight w:val="0"/>
                  <w:marTop w:val="0"/>
                  <w:marBottom w:val="0"/>
                  <w:divBdr>
                    <w:top w:val="none" w:sz="0" w:space="0" w:color="auto"/>
                    <w:left w:val="none" w:sz="0" w:space="0" w:color="auto"/>
                    <w:bottom w:val="none" w:sz="0" w:space="0" w:color="auto"/>
                    <w:right w:val="none" w:sz="0" w:space="0" w:color="auto"/>
                  </w:divBdr>
                </w:div>
                <w:div w:id="318117874">
                  <w:marLeft w:val="0"/>
                  <w:marRight w:val="0"/>
                  <w:marTop w:val="0"/>
                  <w:marBottom w:val="0"/>
                  <w:divBdr>
                    <w:top w:val="none" w:sz="0" w:space="0" w:color="auto"/>
                    <w:left w:val="none" w:sz="0" w:space="0" w:color="auto"/>
                    <w:bottom w:val="none" w:sz="0" w:space="0" w:color="auto"/>
                    <w:right w:val="none" w:sz="0" w:space="0" w:color="auto"/>
                  </w:divBdr>
                </w:div>
                <w:div w:id="539974580">
                  <w:marLeft w:val="0"/>
                  <w:marRight w:val="0"/>
                  <w:marTop w:val="0"/>
                  <w:marBottom w:val="0"/>
                  <w:divBdr>
                    <w:top w:val="none" w:sz="0" w:space="0" w:color="auto"/>
                    <w:left w:val="none" w:sz="0" w:space="0" w:color="auto"/>
                    <w:bottom w:val="none" w:sz="0" w:space="0" w:color="auto"/>
                    <w:right w:val="none" w:sz="0" w:space="0" w:color="auto"/>
                  </w:divBdr>
                </w:div>
                <w:div w:id="971786435">
                  <w:marLeft w:val="0"/>
                  <w:marRight w:val="0"/>
                  <w:marTop w:val="0"/>
                  <w:marBottom w:val="0"/>
                  <w:divBdr>
                    <w:top w:val="none" w:sz="0" w:space="0" w:color="auto"/>
                    <w:left w:val="none" w:sz="0" w:space="0" w:color="auto"/>
                    <w:bottom w:val="none" w:sz="0" w:space="0" w:color="auto"/>
                    <w:right w:val="none" w:sz="0" w:space="0" w:color="auto"/>
                  </w:divBdr>
                </w:div>
                <w:div w:id="202058975">
                  <w:marLeft w:val="0"/>
                  <w:marRight w:val="0"/>
                  <w:marTop w:val="0"/>
                  <w:marBottom w:val="0"/>
                  <w:divBdr>
                    <w:top w:val="none" w:sz="0" w:space="0" w:color="auto"/>
                    <w:left w:val="none" w:sz="0" w:space="0" w:color="auto"/>
                    <w:bottom w:val="none" w:sz="0" w:space="0" w:color="auto"/>
                    <w:right w:val="none" w:sz="0" w:space="0" w:color="auto"/>
                  </w:divBdr>
                </w:div>
                <w:div w:id="2043892777">
                  <w:marLeft w:val="0"/>
                  <w:marRight w:val="0"/>
                  <w:marTop w:val="0"/>
                  <w:marBottom w:val="0"/>
                  <w:divBdr>
                    <w:top w:val="none" w:sz="0" w:space="0" w:color="auto"/>
                    <w:left w:val="none" w:sz="0" w:space="0" w:color="auto"/>
                    <w:bottom w:val="none" w:sz="0" w:space="0" w:color="auto"/>
                    <w:right w:val="none" w:sz="0" w:space="0" w:color="auto"/>
                  </w:divBdr>
                </w:div>
                <w:div w:id="931864169">
                  <w:marLeft w:val="0"/>
                  <w:marRight w:val="0"/>
                  <w:marTop w:val="0"/>
                  <w:marBottom w:val="0"/>
                  <w:divBdr>
                    <w:top w:val="none" w:sz="0" w:space="0" w:color="auto"/>
                    <w:left w:val="none" w:sz="0" w:space="0" w:color="auto"/>
                    <w:bottom w:val="none" w:sz="0" w:space="0" w:color="auto"/>
                    <w:right w:val="none" w:sz="0" w:space="0" w:color="auto"/>
                  </w:divBdr>
                </w:div>
                <w:div w:id="746464982">
                  <w:marLeft w:val="0"/>
                  <w:marRight w:val="0"/>
                  <w:marTop w:val="0"/>
                  <w:marBottom w:val="0"/>
                  <w:divBdr>
                    <w:top w:val="none" w:sz="0" w:space="0" w:color="auto"/>
                    <w:left w:val="none" w:sz="0" w:space="0" w:color="auto"/>
                    <w:bottom w:val="none" w:sz="0" w:space="0" w:color="auto"/>
                    <w:right w:val="none" w:sz="0" w:space="0" w:color="auto"/>
                  </w:divBdr>
                </w:div>
                <w:div w:id="1994874979">
                  <w:marLeft w:val="0"/>
                  <w:marRight w:val="0"/>
                  <w:marTop w:val="0"/>
                  <w:marBottom w:val="0"/>
                  <w:divBdr>
                    <w:top w:val="none" w:sz="0" w:space="0" w:color="auto"/>
                    <w:left w:val="none" w:sz="0" w:space="0" w:color="auto"/>
                    <w:bottom w:val="none" w:sz="0" w:space="0" w:color="auto"/>
                    <w:right w:val="none" w:sz="0" w:space="0" w:color="auto"/>
                  </w:divBdr>
                </w:div>
                <w:div w:id="1456371456">
                  <w:marLeft w:val="0"/>
                  <w:marRight w:val="0"/>
                  <w:marTop w:val="0"/>
                  <w:marBottom w:val="0"/>
                  <w:divBdr>
                    <w:top w:val="none" w:sz="0" w:space="0" w:color="auto"/>
                    <w:left w:val="none" w:sz="0" w:space="0" w:color="auto"/>
                    <w:bottom w:val="none" w:sz="0" w:space="0" w:color="auto"/>
                    <w:right w:val="none" w:sz="0" w:space="0" w:color="auto"/>
                  </w:divBdr>
                </w:div>
                <w:div w:id="1667782409">
                  <w:marLeft w:val="0"/>
                  <w:marRight w:val="0"/>
                  <w:marTop w:val="0"/>
                  <w:marBottom w:val="0"/>
                  <w:divBdr>
                    <w:top w:val="none" w:sz="0" w:space="0" w:color="auto"/>
                    <w:left w:val="none" w:sz="0" w:space="0" w:color="auto"/>
                    <w:bottom w:val="none" w:sz="0" w:space="0" w:color="auto"/>
                    <w:right w:val="none" w:sz="0" w:space="0" w:color="auto"/>
                  </w:divBdr>
                </w:div>
                <w:div w:id="618336898">
                  <w:marLeft w:val="0"/>
                  <w:marRight w:val="0"/>
                  <w:marTop w:val="0"/>
                  <w:marBottom w:val="0"/>
                  <w:divBdr>
                    <w:top w:val="none" w:sz="0" w:space="0" w:color="auto"/>
                    <w:left w:val="none" w:sz="0" w:space="0" w:color="auto"/>
                    <w:bottom w:val="none" w:sz="0" w:space="0" w:color="auto"/>
                    <w:right w:val="none" w:sz="0" w:space="0" w:color="auto"/>
                  </w:divBdr>
                </w:div>
                <w:div w:id="393746419">
                  <w:marLeft w:val="0"/>
                  <w:marRight w:val="0"/>
                  <w:marTop w:val="0"/>
                  <w:marBottom w:val="0"/>
                  <w:divBdr>
                    <w:top w:val="none" w:sz="0" w:space="0" w:color="auto"/>
                    <w:left w:val="none" w:sz="0" w:space="0" w:color="auto"/>
                    <w:bottom w:val="none" w:sz="0" w:space="0" w:color="auto"/>
                    <w:right w:val="none" w:sz="0" w:space="0" w:color="auto"/>
                  </w:divBdr>
                </w:div>
                <w:div w:id="1702245707">
                  <w:marLeft w:val="0"/>
                  <w:marRight w:val="0"/>
                  <w:marTop w:val="0"/>
                  <w:marBottom w:val="0"/>
                  <w:divBdr>
                    <w:top w:val="none" w:sz="0" w:space="0" w:color="auto"/>
                    <w:left w:val="none" w:sz="0" w:space="0" w:color="auto"/>
                    <w:bottom w:val="none" w:sz="0" w:space="0" w:color="auto"/>
                    <w:right w:val="none" w:sz="0" w:space="0" w:color="auto"/>
                  </w:divBdr>
                </w:div>
                <w:div w:id="362439519">
                  <w:marLeft w:val="0"/>
                  <w:marRight w:val="0"/>
                  <w:marTop w:val="0"/>
                  <w:marBottom w:val="0"/>
                  <w:divBdr>
                    <w:top w:val="none" w:sz="0" w:space="0" w:color="auto"/>
                    <w:left w:val="none" w:sz="0" w:space="0" w:color="auto"/>
                    <w:bottom w:val="none" w:sz="0" w:space="0" w:color="auto"/>
                    <w:right w:val="none" w:sz="0" w:space="0" w:color="auto"/>
                  </w:divBdr>
                </w:div>
                <w:div w:id="1419521021">
                  <w:marLeft w:val="0"/>
                  <w:marRight w:val="0"/>
                  <w:marTop w:val="0"/>
                  <w:marBottom w:val="0"/>
                  <w:divBdr>
                    <w:top w:val="none" w:sz="0" w:space="0" w:color="auto"/>
                    <w:left w:val="none" w:sz="0" w:space="0" w:color="auto"/>
                    <w:bottom w:val="none" w:sz="0" w:space="0" w:color="auto"/>
                    <w:right w:val="none" w:sz="0" w:space="0" w:color="auto"/>
                  </w:divBdr>
                </w:div>
                <w:div w:id="703407450">
                  <w:marLeft w:val="0"/>
                  <w:marRight w:val="0"/>
                  <w:marTop w:val="0"/>
                  <w:marBottom w:val="0"/>
                  <w:divBdr>
                    <w:top w:val="none" w:sz="0" w:space="0" w:color="auto"/>
                    <w:left w:val="none" w:sz="0" w:space="0" w:color="auto"/>
                    <w:bottom w:val="none" w:sz="0" w:space="0" w:color="auto"/>
                    <w:right w:val="none" w:sz="0" w:space="0" w:color="auto"/>
                  </w:divBdr>
                </w:div>
                <w:div w:id="2068411500">
                  <w:marLeft w:val="0"/>
                  <w:marRight w:val="0"/>
                  <w:marTop w:val="0"/>
                  <w:marBottom w:val="0"/>
                  <w:divBdr>
                    <w:top w:val="none" w:sz="0" w:space="0" w:color="auto"/>
                    <w:left w:val="none" w:sz="0" w:space="0" w:color="auto"/>
                    <w:bottom w:val="none" w:sz="0" w:space="0" w:color="auto"/>
                    <w:right w:val="none" w:sz="0" w:space="0" w:color="auto"/>
                  </w:divBdr>
                </w:div>
                <w:div w:id="130710952">
                  <w:marLeft w:val="0"/>
                  <w:marRight w:val="0"/>
                  <w:marTop w:val="0"/>
                  <w:marBottom w:val="0"/>
                  <w:divBdr>
                    <w:top w:val="none" w:sz="0" w:space="0" w:color="auto"/>
                    <w:left w:val="none" w:sz="0" w:space="0" w:color="auto"/>
                    <w:bottom w:val="none" w:sz="0" w:space="0" w:color="auto"/>
                    <w:right w:val="none" w:sz="0" w:space="0" w:color="auto"/>
                  </w:divBdr>
                </w:div>
                <w:div w:id="997079786">
                  <w:marLeft w:val="0"/>
                  <w:marRight w:val="0"/>
                  <w:marTop w:val="0"/>
                  <w:marBottom w:val="0"/>
                  <w:divBdr>
                    <w:top w:val="none" w:sz="0" w:space="0" w:color="auto"/>
                    <w:left w:val="none" w:sz="0" w:space="0" w:color="auto"/>
                    <w:bottom w:val="none" w:sz="0" w:space="0" w:color="auto"/>
                    <w:right w:val="none" w:sz="0" w:space="0" w:color="auto"/>
                  </w:divBdr>
                </w:div>
                <w:div w:id="845631635">
                  <w:marLeft w:val="0"/>
                  <w:marRight w:val="0"/>
                  <w:marTop w:val="0"/>
                  <w:marBottom w:val="0"/>
                  <w:divBdr>
                    <w:top w:val="none" w:sz="0" w:space="0" w:color="auto"/>
                    <w:left w:val="none" w:sz="0" w:space="0" w:color="auto"/>
                    <w:bottom w:val="none" w:sz="0" w:space="0" w:color="auto"/>
                    <w:right w:val="none" w:sz="0" w:space="0" w:color="auto"/>
                  </w:divBdr>
                </w:div>
                <w:div w:id="906502722">
                  <w:marLeft w:val="0"/>
                  <w:marRight w:val="0"/>
                  <w:marTop w:val="0"/>
                  <w:marBottom w:val="0"/>
                  <w:divBdr>
                    <w:top w:val="none" w:sz="0" w:space="0" w:color="auto"/>
                    <w:left w:val="none" w:sz="0" w:space="0" w:color="auto"/>
                    <w:bottom w:val="none" w:sz="0" w:space="0" w:color="auto"/>
                    <w:right w:val="none" w:sz="0" w:space="0" w:color="auto"/>
                  </w:divBdr>
                </w:div>
                <w:div w:id="1032267509">
                  <w:marLeft w:val="0"/>
                  <w:marRight w:val="0"/>
                  <w:marTop w:val="0"/>
                  <w:marBottom w:val="0"/>
                  <w:divBdr>
                    <w:top w:val="none" w:sz="0" w:space="0" w:color="auto"/>
                    <w:left w:val="none" w:sz="0" w:space="0" w:color="auto"/>
                    <w:bottom w:val="none" w:sz="0" w:space="0" w:color="auto"/>
                    <w:right w:val="none" w:sz="0" w:space="0" w:color="auto"/>
                  </w:divBdr>
                </w:div>
                <w:div w:id="345636933">
                  <w:marLeft w:val="0"/>
                  <w:marRight w:val="0"/>
                  <w:marTop w:val="0"/>
                  <w:marBottom w:val="0"/>
                  <w:divBdr>
                    <w:top w:val="none" w:sz="0" w:space="0" w:color="auto"/>
                    <w:left w:val="none" w:sz="0" w:space="0" w:color="auto"/>
                    <w:bottom w:val="none" w:sz="0" w:space="0" w:color="auto"/>
                    <w:right w:val="none" w:sz="0" w:space="0" w:color="auto"/>
                  </w:divBdr>
                </w:div>
                <w:div w:id="1437670803">
                  <w:marLeft w:val="0"/>
                  <w:marRight w:val="0"/>
                  <w:marTop w:val="0"/>
                  <w:marBottom w:val="0"/>
                  <w:divBdr>
                    <w:top w:val="none" w:sz="0" w:space="0" w:color="auto"/>
                    <w:left w:val="none" w:sz="0" w:space="0" w:color="auto"/>
                    <w:bottom w:val="none" w:sz="0" w:space="0" w:color="auto"/>
                    <w:right w:val="none" w:sz="0" w:space="0" w:color="auto"/>
                  </w:divBdr>
                </w:div>
                <w:div w:id="620265339">
                  <w:marLeft w:val="0"/>
                  <w:marRight w:val="0"/>
                  <w:marTop w:val="0"/>
                  <w:marBottom w:val="0"/>
                  <w:divBdr>
                    <w:top w:val="none" w:sz="0" w:space="0" w:color="auto"/>
                    <w:left w:val="none" w:sz="0" w:space="0" w:color="auto"/>
                    <w:bottom w:val="none" w:sz="0" w:space="0" w:color="auto"/>
                    <w:right w:val="none" w:sz="0" w:space="0" w:color="auto"/>
                  </w:divBdr>
                </w:div>
                <w:div w:id="856888385">
                  <w:marLeft w:val="0"/>
                  <w:marRight w:val="0"/>
                  <w:marTop w:val="0"/>
                  <w:marBottom w:val="0"/>
                  <w:divBdr>
                    <w:top w:val="none" w:sz="0" w:space="0" w:color="auto"/>
                    <w:left w:val="none" w:sz="0" w:space="0" w:color="auto"/>
                    <w:bottom w:val="none" w:sz="0" w:space="0" w:color="auto"/>
                    <w:right w:val="none" w:sz="0" w:space="0" w:color="auto"/>
                  </w:divBdr>
                </w:div>
                <w:div w:id="518937356">
                  <w:marLeft w:val="0"/>
                  <w:marRight w:val="0"/>
                  <w:marTop w:val="0"/>
                  <w:marBottom w:val="0"/>
                  <w:divBdr>
                    <w:top w:val="none" w:sz="0" w:space="0" w:color="auto"/>
                    <w:left w:val="none" w:sz="0" w:space="0" w:color="auto"/>
                    <w:bottom w:val="none" w:sz="0" w:space="0" w:color="auto"/>
                    <w:right w:val="none" w:sz="0" w:space="0" w:color="auto"/>
                  </w:divBdr>
                </w:div>
                <w:div w:id="2000619442">
                  <w:marLeft w:val="0"/>
                  <w:marRight w:val="0"/>
                  <w:marTop w:val="0"/>
                  <w:marBottom w:val="0"/>
                  <w:divBdr>
                    <w:top w:val="none" w:sz="0" w:space="0" w:color="auto"/>
                    <w:left w:val="none" w:sz="0" w:space="0" w:color="auto"/>
                    <w:bottom w:val="none" w:sz="0" w:space="0" w:color="auto"/>
                    <w:right w:val="none" w:sz="0" w:space="0" w:color="auto"/>
                  </w:divBdr>
                </w:div>
                <w:div w:id="1201939028">
                  <w:marLeft w:val="0"/>
                  <w:marRight w:val="0"/>
                  <w:marTop w:val="0"/>
                  <w:marBottom w:val="0"/>
                  <w:divBdr>
                    <w:top w:val="none" w:sz="0" w:space="0" w:color="auto"/>
                    <w:left w:val="none" w:sz="0" w:space="0" w:color="auto"/>
                    <w:bottom w:val="none" w:sz="0" w:space="0" w:color="auto"/>
                    <w:right w:val="none" w:sz="0" w:space="0" w:color="auto"/>
                  </w:divBdr>
                </w:div>
                <w:div w:id="180239117">
                  <w:marLeft w:val="0"/>
                  <w:marRight w:val="0"/>
                  <w:marTop w:val="0"/>
                  <w:marBottom w:val="0"/>
                  <w:divBdr>
                    <w:top w:val="none" w:sz="0" w:space="0" w:color="auto"/>
                    <w:left w:val="none" w:sz="0" w:space="0" w:color="auto"/>
                    <w:bottom w:val="none" w:sz="0" w:space="0" w:color="auto"/>
                    <w:right w:val="none" w:sz="0" w:space="0" w:color="auto"/>
                  </w:divBdr>
                </w:div>
                <w:div w:id="154343468">
                  <w:marLeft w:val="0"/>
                  <w:marRight w:val="0"/>
                  <w:marTop w:val="0"/>
                  <w:marBottom w:val="0"/>
                  <w:divBdr>
                    <w:top w:val="none" w:sz="0" w:space="0" w:color="auto"/>
                    <w:left w:val="none" w:sz="0" w:space="0" w:color="auto"/>
                    <w:bottom w:val="none" w:sz="0" w:space="0" w:color="auto"/>
                    <w:right w:val="none" w:sz="0" w:space="0" w:color="auto"/>
                  </w:divBdr>
                </w:div>
                <w:div w:id="1692877692">
                  <w:marLeft w:val="0"/>
                  <w:marRight w:val="0"/>
                  <w:marTop w:val="0"/>
                  <w:marBottom w:val="0"/>
                  <w:divBdr>
                    <w:top w:val="none" w:sz="0" w:space="0" w:color="auto"/>
                    <w:left w:val="none" w:sz="0" w:space="0" w:color="auto"/>
                    <w:bottom w:val="none" w:sz="0" w:space="0" w:color="auto"/>
                    <w:right w:val="none" w:sz="0" w:space="0" w:color="auto"/>
                  </w:divBdr>
                </w:div>
                <w:div w:id="262425681">
                  <w:marLeft w:val="0"/>
                  <w:marRight w:val="0"/>
                  <w:marTop w:val="0"/>
                  <w:marBottom w:val="0"/>
                  <w:divBdr>
                    <w:top w:val="none" w:sz="0" w:space="0" w:color="auto"/>
                    <w:left w:val="none" w:sz="0" w:space="0" w:color="auto"/>
                    <w:bottom w:val="none" w:sz="0" w:space="0" w:color="auto"/>
                    <w:right w:val="none" w:sz="0" w:space="0" w:color="auto"/>
                  </w:divBdr>
                </w:div>
                <w:div w:id="1479617196">
                  <w:marLeft w:val="0"/>
                  <w:marRight w:val="0"/>
                  <w:marTop w:val="0"/>
                  <w:marBottom w:val="0"/>
                  <w:divBdr>
                    <w:top w:val="none" w:sz="0" w:space="0" w:color="auto"/>
                    <w:left w:val="none" w:sz="0" w:space="0" w:color="auto"/>
                    <w:bottom w:val="none" w:sz="0" w:space="0" w:color="auto"/>
                    <w:right w:val="none" w:sz="0" w:space="0" w:color="auto"/>
                  </w:divBdr>
                </w:div>
                <w:div w:id="724069307">
                  <w:marLeft w:val="0"/>
                  <w:marRight w:val="0"/>
                  <w:marTop w:val="0"/>
                  <w:marBottom w:val="0"/>
                  <w:divBdr>
                    <w:top w:val="none" w:sz="0" w:space="0" w:color="auto"/>
                    <w:left w:val="none" w:sz="0" w:space="0" w:color="auto"/>
                    <w:bottom w:val="none" w:sz="0" w:space="0" w:color="auto"/>
                    <w:right w:val="none" w:sz="0" w:space="0" w:color="auto"/>
                  </w:divBdr>
                </w:div>
                <w:div w:id="253786931">
                  <w:marLeft w:val="0"/>
                  <w:marRight w:val="0"/>
                  <w:marTop w:val="0"/>
                  <w:marBottom w:val="0"/>
                  <w:divBdr>
                    <w:top w:val="none" w:sz="0" w:space="0" w:color="auto"/>
                    <w:left w:val="none" w:sz="0" w:space="0" w:color="auto"/>
                    <w:bottom w:val="none" w:sz="0" w:space="0" w:color="auto"/>
                    <w:right w:val="none" w:sz="0" w:space="0" w:color="auto"/>
                  </w:divBdr>
                </w:div>
                <w:div w:id="2110656609">
                  <w:marLeft w:val="0"/>
                  <w:marRight w:val="0"/>
                  <w:marTop w:val="0"/>
                  <w:marBottom w:val="0"/>
                  <w:divBdr>
                    <w:top w:val="none" w:sz="0" w:space="0" w:color="auto"/>
                    <w:left w:val="none" w:sz="0" w:space="0" w:color="auto"/>
                    <w:bottom w:val="none" w:sz="0" w:space="0" w:color="auto"/>
                    <w:right w:val="none" w:sz="0" w:space="0" w:color="auto"/>
                  </w:divBdr>
                </w:div>
                <w:div w:id="1958290548">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871338556">
                  <w:marLeft w:val="0"/>
                  <w:marRight w:val="0"/>
                  <w:marTop w:val="0"/>
                  <w:marBottom w:val="0"/>
                  <w:divBdr>
                    <w:top w:val="none" w:sz="0" w:space="0" w:color="auto"/>
                    <w:left w:val="none" w:sz="0" w:space="0" w:color="auto"/>
                    <w:bottom w:val="none" w:sz="0" w:space="0" w:color="auto"/>
                    <w:right w:val="none" w:sz="0" w:space="0" w:color="auto"/>
                  </w:divBdr>
                </w:div>
                <w:div w:id="492332758">
                  <w:marLeft w:val="0"/>
                  <w:marRight w:val="0"/>
                  <w:marTop w:val="0"/>
                  <w:marBottom w:val="0"/>
                  <w:divBdr>
                    <w:top w:val="none" w:sz="0" w:space="0" w:color="auto"/>
                    <w:left w:val="none" w:sz="0" w:space="0" w:color="auto"/>
                    <w:bottom w:val="none" w:sz="0" w:space="0" w:color="auto"/>
                    <w:right w:val="none" w:sz="0" w:space="0" w:color="auto"/>
                  </w:divBdr>
                </w:div>
                <w:div w:id="1179195963">
                  <w:marLeft w:val="0"/>
                  <w:marRight w:val="0"/>
                  <w:marTop w:val="0"/>
                  <w:marBottom w:val="0"/>
                  <w:divBdr>
                    <w:top w:val="none" w:sz="0" w:space="0" w:color="auto"/>
                    <w:left w:val="none" w:sz="0" w:space="0" w:color="auto"/>
                    <w:bottom w:val="none" w:sz="0" w:space="0" w:color="auto"/>
                    <w:right w:val="none" w:sz="0" w:space="0" w:color="auto"/>
                  </w:divBdr>
                </w:div>
                <w:div w:id="1212964513">
                  <w:marLeft w:val="0"/>
                  <w:marRight w:val="0"/>
                  <w:marTop w:val="0"/>
                  <w:marBottom w:val="0"/>
                  <w:divBdr>
                    <w:top w:val="none" w:sz="0" w:space="0" w:color="auto"/>
                    <w:left w:val="none" w:sz="0" w:space="0" w:color="auto"/>
                    <w:bottom w:val="none" w:sz="0" w:space="0" w:color="auto"/>
                    <w:right w:val="none" w:sz="0" w:space="0" w:color="auto"/>
                  </w:divBdr>
                </w:div>
                <w:div w:id="2039818998">
                  <w:marLeft w:val="0"/>
                  <w:marRight w:val="0"/>
                  <w:marTop w:val="0"/>
                  <w:marBottom w:val="0"/>
                  <w:divBdr>
                    <w:top w:val="none" w:sz="0" w:space="0" w:color="auto"/>
                    <w:left w:val="none" w:sz="0" w:space="0" w:color="auto"/>
                    <w:bottom w:val="none" w:sz="0" w:space="0" w:color="auto"/>
                    <w:right w:val="none" w:sz="0" w:space="0" w:color="auto"/>
                  </w:divBdr>
                </w:div>
                <w:div w:id="611475195">
                  <w:marLeft w:val="0"/>
                  <w:marRight w:val="0"/>
                  <w:marTop w:val="0"/>
                  <w:marBottom w:val="0"/>
                  <w:divBdr>
                    <w:top w:val="none" w:sz="0" w:space="0" w:color="auto"/>
                    <w:left w:val="none" w:sz="0" w:space="0" w:color="auto"/>
                    <w:bottom w:val="none" w:sz="0" w:space="0" w:color="auto"/>
                    <w:right w:val="none" w:sz="0" w:space="0" w:color="auto"/>
                  </w:divBdr>
                </w:div>
                <w:div w:id="1834182511">
                  <w:marLeft w:val="0"/>
                  <w:marRight w:val="0"/>
                  <w:marTop w:val="0"/>
                  <w:marBottom w:val="0"/>
                  <w:divBdr>
                    <w:top w:val="none" w:sz="0" w:space="0" w:color="auto"/>
                    <w:left w:val="none" w:sz="0" w:space="0" w:color="auto"/>
                    <w:bottom w:val="none" w:sz="0" w:space="0" w:color="auto"/>
                    <w:right w:val="none" w:sz="0" w:space="0" w:color="auto"/>
                  </w:divBdr>
                </w:div>
                <w:div w:id="721251812">
                  <w:marLeft w:val="0"/>
                  <w:marRight w:val="0"/>
                  <w:marTop w:val="0"/>
                  <w:marBottom w:val="0"/>
                  <w:divBdr>
                    <w:top w:val="none" w:sz="0" w:space="0" w:color="auto"/>
                    <w:left w:val="none" w:sz="0" w:space="0" w:color="auto"/>
                    <w:bottom w:val="none" w:sz="0" w:space="0" w:color="auto"/>
                    <w:right w:val="none" w:sz="0" w:space="0" w:color="auto"/>
                  </w:divBdr>
                </w:div>
                <w:div w:id="1540624357">
                  <w:marLeft w:val="0"/>
                  <w:marRight w:val="0"/>
                  <w:marTop w:val="0"/>
                  <w:marBottom w:val="0"/>
                  <w:divBdr>
                    <w:top w:val="none" w:sz="0" w:space="0" w:color="auto"/>
                    <w:left w:val="none" w:sz="0" w:space="0" w:color="auto"/>
                    <w:bottom w:val="none" w:sz="0" w:space="0" w:color="auto"/>
                    <w:right w:val="none" w:sz="0" w:space="0" w:color="auto"/>
                  </w:divBdr>
                </w:div>
                <w:div w:id="1365250103">
                  <w:marLeft w:val="0"/>
                  <w:marRight w:val="0"/>
                  <w:marTop w:val="0"/>
                  <w:marBottom w:val="0"/>
                  <w:divBdr>
                    <w:top w:val="none" w:sz="0" w:space="0" w:color="auto"/>
                    <w:left w:val="none" w:sz="0" w:space="0" w:color="auto"/>
                    <w:bottom w:val="none" w:sz="0" w:space="0" w:color="auto"/>
                    <w:right w:val="none" w:sz="0" w:space="0" w:color="auto"/>
                  </w:divBdr>
                </w:div>
                <w:div w:id="587730882">
                  <w:marLeft w:val="0"/>
                  <w:marRight w:val="0"/>
                  <w:marTop w:val="0"/>
                  <w:marBottom w:val="0"/>
                  <w:divBdr>
                    <w:top w:val="none" w:sz="0" w:space="0" w:color="auto"/>
                    <w:left w:val="none" w:sz="0" w:space="0" w:color="auto"/>
                    <w:bottom w:val="none" w:sz="0" w:space="0" w:color="auto"/>
                    <w:right w:val="none" w:sz="0" w:space="0" w:color="auto"/>
                  </w:divBdr>
                </w:div>
                <w:div w:id="308093734">
                  <w:marLeft w:val="0"/>
                  <w:marRight w:val="0"/>
                  <w:marTop w:val="0"/>
                  <w:marBottom w:val="0"/>
                  <w:divBdr>
                    <w:top w:val="none" w:sz="0" w:space="0" w:color="auto"/>
                    <w:left w:val="none" w:sz="0" w:space="0" w:color="auto"/>
                    <w:bottom w:val="none" w:sz="0" w:space="0" w:color="auto"/>
                    <w:right w:val="none" w:sz="0" w:space="0" w:color="auto"/>
                  </w:divBdr>
                </w:div>
                <w:div w:id="1924414296">
                  <w:marLeft w:val="0"/>
                  <w:marRight w:val="0"/>
                  <w:marTop w:val="0"/>
                  <w:marBottom w:val="0"/>
                  <w:divBdr>
                    <w:top w:val="none" w:sz="0" w:space="0" w:color="auto"/>
                    <w:left w:val="none" w:sz="0" w:space="0" w:color="auto"/>
                    <w:bottom w:val="none" w:sz="0" w:space="0" w:color="auto"/>
                    <w:right w:val="none" w:sz="0" w:space="0" w:color="auto"/>
                  </w:divBdr>
                </w:div>
                <w:div w:id="711619143">
                  <w:marLeft w:val="0"/>
                  <w:marRight w:val="0"/>
                  <w:marTop w:val="0"/>
                  <w:marBottom w:val="0"/>
                  <w:divBdr>
                    <w:top w:val="none" w:sz="0" w:space="0" w:color="auto"/>
                    <w:left w:val="none" w:sz="0" w:space="0" w:color="auto"/>
                    <w:bottom w:val="none" w:sz="0" w:space="0" w:color="auto"/>
                    <w:right w:val="none" w:sz="0" w:space="0" w:color="auto"/>
                  </w:divBdr>
                </w:div>
                <w:div w:id="802505634">
                  <w:marLeft w:val="0"/>
                  <w:marRight w:val="0"/>
                  <w:marTop w:val="0"/>
                  <w:marBottom w:val="0"/>
                  <w:divBdr>
                    <w:top w:val="none" w:sz="0" w:space="0" w:color="auto"/>
                    <w:left w:val="none" w:sz="0" w:space="0" w:color="auto"/>
                    <w:bottom w:val="none" w:sz="0" w:space="0" w:color="auto"/>
                    <w:right w:val="none" w:sz="0" w:space="0" w:color="auto"/>
                  </w:divBdr>
                </w:div>
                <w:div w:id="1056784903">
                  <w:marLeft w:val="0"/>
                  <w:marRight w:val="0"/>
                  <w:marTop w:val="0"/>
                  <w:marBottom w:val="0"/>
                  <w:divBdr>
                    <w:top w:val="none" w:sz="0" w:space="0" w:color="auto"/>
                    <w:left w:val="none" w:sz="0" w:space="0" w:color="auto"/>
                    <w:bottom w:val="none" w:sz="0" w:space="0" w:color="auto"/>
                    <w:right w:val="none" w:sz="0" w:space="0" w:color="auto"/>
                  </w:divBdr>
                </w:div>
                <w:div w:id="827211946">
                  <w:marLeft w:val="0"/>
                  <w:marRight w:val="0"/>
                  <w:marTop w:val="0"/>
                  <w:marBottom w:val="0"/>
                  <w:divBdr>
                    <w:top w:val="none" w:sz="0" w:space="0" w:color="auto"/>
                    <w:left w:val="none" w:sz="0" w:space="0" w:color="auto"/>
                    <w:bottom w:val="none" w:sz="0" w:space="0" w:color="auto"/>
                    <w:right w:val="none" w:sz="0" w:space="0" w:color="auto"/>
                  </w:divBdr>
                </w:div>
                <w:div w:id="1405180708">
                  <w:marLeft w:val="0"/>
                  <w:marRight w:val="0"/>
                  <w:marTop w:val="0"/>
                  <w:marBottom w:val="0"/>
                  <w:divBdr>
                    <w:top w:val="none" w:sz="0" w:space="0" w:color="auto"/>
                    <w:left w:val="none" w:sz="0" w:space="0" w:color="auto"/>
                    <w:bottom w:val="none" w:sz="0" w:space="0" w:color="auto"/>
                    <w:right w:val="none" w:sz="0" w:space="0" w:color="auto"/>
                  </w:divBdr>
                </w:div>
                <w:div w:id="564682432">
                  <w:marLeft w:val="0"/>
                  <w:marRight w:val="0"/>
                  <w:marTop w:val="0"/>
                  <w:marBottom w:val="0"/>
                  <w:divBdr>
                    <w:top w:val="none" w:sz="0" w:space="0" w:color="auto"/>
                    <w:left w:val="none" w:sz="0" w:space="0" w:color="auto"/>
                    <w:bottom w:val="none" w:sz="0" w:space="0" w:color="auto"/>
                    <w:right w:val="none" w:sz="0" w:space="0" w:color="auto"/>
                  </w:divBdr>
                </w:div>
                <w:div w:id="556357204">
                  <w:marLeft w:val="0"/>
                  <w:marRight w:val="0"/>
                  <w:marTop w:val="0"/>
                  <w:marBottom w:val="0"/>
                  <w:divBdr>
                    <w:top w:val="none" w:sz="0" w:space="0" w:color="auto"/>
                    <w:left w:val="none" w:sz="0" w:space="0" w:color="auto"/>
                    <w:bottom w:val="none" w:sz="0" w:space="0" w:color="auto"/>
                    <w:right w:val="none" w:sz="0" w:space="0" w:color="auto"/>
                  </w:divBdr>
                </w:div>
                <w:div w:id="1762019419">
                  <w:marLeft w:val="0"/>
                  <w:marRight w:val="0"/>
                  <w:marTop w:val="0"/>
                  <w:marBottom w:val="0"/>
                  <w:divBdr>
                    <w:top w:val="none" w:sz="0" w:space="0" w:color="auto"/>
                    <w:left w:val="none" w:sz="0" w:space="0" w:color="auto"/>
                    <w:bottom w:val="none" w:sz="0" w:space="0" w:color="auto"/>
                    <w:right w:val="none" w:sz="0" w:space="0" w:color="auto"/>
                  </w:divBdr>
                </w:div>
                <w:div w:id="1870560196">
                  <w:marLeft w:val="0"/>
                  <w:marRight w:val="0"/>
                  <w:marTop w:val="0"/>
                  <w:marBottom w:val="0"/>
                  <w:divBdr>
                    <w:top w:val="none" w:sz="0" w:space="0" w:color="auto"/>
                    <w:left w:val="none" w:sz="0" w:space="0" w:color="auto"/>
                    <w:bottom w:val="none" w:sz="0" w:space="0" w:color="auto"/>
                    <w:right w:val="none" w:sz="0" w:space="0" w:color="auto"/>
                  </w:divBdr>
                </w:div>
                <w:div w:id="1123379267">
                  <w:marLeft w:val="0"/>
                  <w:marRight w:val="0"/>
                  <w:marTop w:val="0"/>
                  <w:marBottom w:val="0"/>
                  <w:divBdr>
                    <w:top w:val="none" w:sz="0" w:space="0" w:color="auto"/>
                    <w:left w:val="none" w:sz="0" w:space="0" w:color="auto"/>
                    <w:bottom w:val="none" w:sz="0" w:space="0" w:color="auto"/>
                    <w:right w:val="none" w:sz="0" w:space="0" w:color="auto"/>
                  </w:divBdr>
                </w:div>
                <w:div w:id="199324054">
                  <w:marLeft w:val="0"/>
                  <w:marRight w:val="0"/>
                  <w:marTop w:val="0"/>
                  <w:marBottom w:val="0"/>
                  <w:divBdr>
                    <w:top w:val="none" w:sz="0" w:space="0" w:color="auto"/>
                    <w:left w:val="none" w:sz="0" w:space="0" w:color="auto"/>
                    <w:bottom w:val="none" w:sz="0" w:space="0" w:color="auto"/>
                    <w:right w:val="none" w:sz="0" w:space="0" w:color="auto"/>
                  </w:divBdr>
                </w:div>
                <w:div w:id="845828023">
                  <w:marLeft w:val="0"/>
                  <w:marRight w:val="0"/>
                  <w:marTop w:val="0"/>
                  <w:marBottom w:val="0"/>
                  <w:divBdr>
                    <w:top w:val="none" w:sz="0" w:space="0" w:color="auto"/>
                    <w:left w:val="none" w:sz="0" w:space="0" w:color="auto"/>
                    <w:bottom w:val="none" w:sz="0" w:space="0" w:color="auto"/>
                    <w:right w:val="none" w:sz="0" w:space="0" w:color="auto"/>
                  </w:divBdr>
                </w:div>
                <w:div w:id="12794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8104">
          <w:marLeft w:val="0"/>
          <w:marRight w:val="0"/>
          <w:marTop w:val="15"/>
          <w:marBottom w:val="0"/>
          <w:divBdr>
            <w:top w:val="single" w:sz="48" w:space="0" w:color="auto"/>
            <w:left w:val="single" w:sz="48" w:space="0" w:color="auto"/>
            <w:bottom w:val="single" w:sz="48" w:space="0" w:color="auto"/>
            <w:right w:val="single" w:sz="48" w:space="0" w:color="auto"/>
          </w:divBdr>
          <w:divsChild>
            <w:div w:id="6485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986938222">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70420442">
      <w:bodyDiv w:val="1"/>
      <w:marLeft w:val="0"/>
      <w:marRight w:val="0"/>
      <w:marTop w:val="0"/>
      <w:marBottom w:val="0"/>
      <w:divBdr>
        <w:top w:val="none" w:sz="0" w:space="0" w:color="auto"/>
        <w:left w:val="none" w:sz="0" w:space="0" w:color="auto"/>
        <w:bottom w:val="none" w:sz="0" w:space="0" w:color="auto"/>
        <w:right w:val="none" w:sz="0" w:space="0" w:color="auto"/>
      </w:divBdr>
      <w:divsChild>
        <w:div w:id="745151852">
          <w:marLeft w:val="0"/>
          <w:marRight w:val="0"/>
          <w:marTop w:val="15"/>
          <w:marBottom w:val="0"/>
          <w:divBdr>
            <w:top w:val="single" w:sz="48" w:space="0" w:color="auto"/>
            <w:left w:val="single" w:sz="48" w:space="0" w:color="auto"/>
            <w:bottom w:val="single" w:sz="48" w:space="0" w:color="auto"/>
            <w:right w:val="single" w:sz="48" w:space="0" w:color="auto"/>
          </w:divBdr>
          <w:divsChild>
            <w:div w:id="250043516">
              <w:marLeft w:val="0"/>
              <w:marRight w:val="0"/>
              <w:marTop w:val="0"/>
              <w:marBottom w:val="0"/>
              <w:divBdr>
                <w:top w:val="none" w:sz="0" w:space="0" w:color="auto"/>
                <w:left w:val="none" w:sz="0" w:space="0" w:color="auto"/>
                <w:bottom w:val="none" w:sz="0" w:space="0" w:color="auto"/>
                <w:right w:val="none" w:sz="0" w:space="0" w:color="auto"/>
              </w:divBdr>
              <w:divsChild>
                <w:div w:id="413816984">
                  <w:marLeft w:val="0"/>
                  <w:marRight w:val="0"/>
                  <w:marTop w:val="0"/>
                  <w:marBottom w:val="0"/>
                  <w:divBdr>
                    <w:top w:val="none" w:sz="0" w:space="0" w:color="auto"/>
                    <w:left w:val="none" w:sz="0" w:space="0" w:color="auto"/>
                    <w:bottom w:val="none" w:sz="0" w:space="0" w:color="auto"/>
                    <w:right w:val="none" w:sz="0" w:space="0" w:color="auto"/>
                  </w:divBdr>
                </w:div>
                <w:div w:id="1951669507">
                  <w:marLeft w:val="0"/>
                  <w:marRight w:val="0"/>
                  <w:marTop w:val="0"/>
                  <w:marBottom w:val="0"/>
                  <w:divBdr>
                    <w:top w:val="none" w:sz="0" w:space="0" w:color="auto"/>
                    <w:left w:val="none" w:sz="0" w:space="0" w:color="auto"/>
                    <w:bottom w:val="none" w:sz="0" w:space="0" w:color="auto"/>
                    <w:right w:val="none" w:sz="0" w:space="0" w:color="auto"/>
                  </w:divBdr>
                </w:div>
                <w:div w:id="168638791">
                  <w:marLeft w:val="0"/>
                  <w:marRight w:val="0"/>
                  <w:marTop w:val="0"/>
                  <w:marBottom w:val="0"/>
                  <w:divBdr>
                    <w:top w:val="none" w:sz="0" w:space="0" w:color="auto"/>
                    <w:left w:val="none" w:sz="0" w:space="0" w:color="auto"/>
                    <w:bottom w:val="none" w:sz="0" w:space="0" w:color="auto"/>
                    <w:right w:val="none" w:sz="0" w:space="0" w:color="auto"/>
                  </w:divBdr>
                </w:div>
                <w:div w:id="1940605701">
                  <w:marLeft w:val="0"/>
                  <w:marRight w:val="0"/>
                  <w:marTop w:val="0"/>
                  <w:marBottom w:val="0"/>
                  <w:divBdr>
                    <w:top w:val="none" w:sz="0" w:space="0" w:color="auto"/>
                    <w:left w:val="none" w:sz="0" w:space="0" w:color="auto"/>
                    <w:bottom w:val="none" w:sz="0" w:space="0" w:color="auto"/>
                    <w:right w:val="none" w:sz="0" w:space="0" w:color="auto"/>
                  </w:divBdr>
                </w:div>
                <w:div w:id="276447178">
                  <w:marLeft w:val="0"/>
                  <w:marRight w:val="0"/>
                  <w:marTop w:val="0"/>
                  <w:marBottom w:val="0"/>
                  <w:divBdr>
                    <w:top w:val="none" w:sz="0" w:space="0" w:color="auto"/>
                    <w:left w:val="none" w:sz="0" w:space="0" w:color="auto"/>
                    <w:bottom w:val="none" w:sz="0" w:space="0" w:color="auto"/>
                    <w:right w:val="none" w:sz="0" w:space="0" w:color="auto"/>
                  </w:divBdr>
                </w:div>
                <w:div w:id="1032805063">
                  <w:marLeft w:val="0"/>
                  <w:marRight w:val="0"/>
                  <w:marTop w:val="0"/>
                  <w:marBottom w:val="0"/>
                  <w:divBdr>
                    <w:top w:val="none" w:sz="0" w:space="0" w:color="auto"/>
                    <w:left w:val="none" w:sz="0" w:space="0" w:color="auto"/>
                    <w:bottom w:val="none" w:sz="0" w:space="0" w:color="auto"/>
                    <w:right w:val="none" w:sz="0" w:space="0" w:color="auto"/>
                  </w:divBdr>
                </w:div>
                <w:div w:id="477695366">
                  <w:marLeft w:val="0"/>
                  <w:marRight w:val="0"/>
                  <w:marTop w:val="0"/>
                  <w:marBottom w:val="0"/>
                  <w:divBdr>
                    <w:top w:val="none" w:sz="0" w:space="0" w:color="auto"/>
                    <w:left w:val="none" w:sz="0" w:space="0" w:color="auto"/>
                    <w:bottom w:val="none" w:sz="0" w:space="0" w:color="auto"/>
                    <w:right w:val="none" w:sz="0" w:space="0" w:color="auto"/>
                  </w:divBdr>
                </w:div>
                <w:div w:id="1484545136">
                  <w:marLeft w:val="0"/>
                  <w:marRight w:val="0"/>
                  <w:marTop w:val="0"/>
                  <w:marBottom w:val="0"/>
                  <w:divBdr>
                    <w:top w:val="none" w:sz="0" w:space="0" w:color="auto"/>
                    <w:left w:val="none" w:sz="0" w:space="0" w:color="auto"/>
                    <w:bottom w:val="none" w:sz="0" w:space="0" w:color="auto"/>
                    <w:right w:val="none" w:sz="0" w:space="0" w:color="auto"/>
                  </w:divBdr>
                </w:div>
                <w:div w:id="1609661132">
                  <w:marLeft w:val="0"/>
                  <w:marRight w:val="0"/>
                  <w:marTop w:val="0"/>
                  <w:marBottom w:val="0"/>
                  <w:divBdr>
                    <w:top w:val="none" w:sz="0" w:space="0" w:color="auto"/>
                    <w:left w:val="none" w:sz="0" w:space="0" w:color="auto"/>
                    <w:bottom w:val="none" w:sz="0" w:space="0" w:color="auto"/>
                    <w:right w:val="none" w:sz="0" w:space="0" w:color="auto"/>
                  </w:divBdr>
                </w:div>
                <w:div w:id="527110767">
                  <w:marLeft w:val="0"/>
                  <w:marRight w:val="0"/>
                  <w:marTop w:val="0"/>
                  <w:marBottom w:val="0"/>
                  <w:divBdr>
                    <w:top w:val="none" w:sz="0" w:space="0" w:color="auto"/>
                    <w:left w:val="none" w:sz="0" w:space="0" w:color="auto"/>
                    <w:bottom w:val="none" w:sz="0" w:space="0" w:color="auto"/>
                    <w:right w:val="none" w:sz="0" w:space="0" w:color="auto"/>
                  </w:divBdr>
                </w:div>
                <w:div w:id="963314746">
                  <w:marLeft w:val="0"/>
                  <w:marRight w:val="0"/>
                  <w:marTop w:val="0"/>
                  <w:marBottom w:val="0"/>
                  <w:divBdr>
                    <w:top w:val="none" w:sz="0" w:space="0" w:color="auto"/>
                    <w:left w:val="none" w:sz="0" w:space="0" w:color="auto"/>
                    <w:bottom w:val="none" w:sz="0" w:space="0" w:color="auto"/>
                    <w:right w:val="none" w:sz="0" w:space="0" w:color="auto"/>
                  </w:divBdr>
                </w:div>
                <w:div w:id="1089154305">
                  <w:marLeft w:val="0"/>
                  <w:marRight w:val="0"/>
                  <w:marTop w:val="0"/>
                  <w:marBottom w:val="0"/>
                  <w:divBdr>
                    <w:top w:val="none" w:sz="0" w:space="0" w:color="auto"/>
                    <w:left w:val="none" w:sz="0" w:space="0" w:color="auto"/>
                    <w:bottom w:val="none" w:sz="0" w:space="0" w:color="auto"/>
                    <w:right w:val="none" w:sz="0" w:space="0" w:color="auto"/>
                  </w:divBdr>
                </w:div>
                <w:div w:id="82070142">
                  <w:marLeft w:val="0"/>
                  <w:marRight w:val="0"/>
                  <w:marTop w:val="0"/>
                  <w:marBottom w:val="0"/>
                  <w:divBdr>
                    <w:top w:val="none" w:sz="0" w:space="0" w:color="auto"/>
                    <w:left w:val="none" w:sz="0" w:space="0" w:color="auto"/>
                    <w:bottom w:val="none" w:sz="0" w:space="0" w:color="auto"/>
                    <w:right w:val="none" w:sz="0" w:space="0" w:color="auto"/>
                  </w:divBdr>
                </w:div>
                <w:div w:id="1574506289">
                  <w:marLeft w:val="0"/>
                  <w:marRight w:val="0"/>
                  <w:marTop w:val="0"/>
                  <w:marBottom w:val="0"/>
                  <w:divBdr>
                    <w:top w:val="none" w:sz="0" w:space="0" w:color="auto"/>
                    <w:left w:val="none" w:sz="0" w:space="0" w:color="auto"/>
                    <w:bottom w:val="none" w:sz="0" w:space="0" w:color="auto"/>
                    <w:right w:val="none" w:sz="0" w:space="0" w:color="auto"/>
                  </w:divBdr>
                </w:div>
                <w:div w:id="1717198706">
                  <w:marLeft w:val="0"/>
                  <w:marRight w:val="0"/>
                  <w:marTop w:val="0"/>
                  <w:marBottom w:val="0"/>
                  <w:divBdr>
                    <w:top w:val="none" w:sz="0" w:space="0" w:color="auto"/>
                    <w:left w:val="none" w:sz="0" w:space="0" w:color="auto"/>
                    <w:bottom w:val="none" w:sz="0" w:space="0" w:color="auto"/>
                    <w:right w:val="none" w:sz="0" w:space="0" w:color="auto"/>
                  </w:divBdr>
                </w:div>
                <w:div w:id="1162350220">
                  <w:marLeft w:val="0"/>
                  <w:marRight w:val="0"/>
                  <w:marTop w:val="0"/>
                  <w:marBottom w:val="0"/>
                  <w:divBdr>
                    <w:top w:val="none" w:sz="0" w:space="0" w:color="auto"/>
                    <w:left w:val="none" w:sz="0" w:space="0" w:color="auto"/>
                    <w:bottom w:val="none" w:sz="0" w:space="0" w:color="auto"/>
                    <w:right w:val="none" w:sz="0" w:space="0" w:color="auto"/>
                  </w:divBdr>
                </w:div>
                <w:div w:id="336537713">
                  <w:marLeft w:val="0"/>
                  <w:marRight w:val="0"/>
                  <w:marTop w:val="0"/>
                  <w:marBottom w:val="0"/>
                  <w:divBdr>
                    <w:top w:val="none" w:sz="0" w:space="0" w:color="auto"/>
                    <w:left w:val="none" w:sz="0" w:space="0" w:color="auto"/>
                    <w:bottom w:val="none" w:sz="0" w:space="0" w:color="auto"/>
                    <w:right w:val="none" w:sz="0" w:space="0" w:color="auto"/>
                  </w:divBdr>
                </w:div>
                <w:div w:id="283081935">
                  <w:marLeft w:val="0"/>
                  <w:marRight w:val="0"/>
                  <w:marTop w:val="0"/>
                  <w:marBottom w:val="0"/>
                  <w:divBdr>
                    <w:top w:val="none" w:sz="0" w:space="0" w:color="auto"/>
                    <w:left w:val="none" w:sz="0" w:space="0" w:color="auto"/>
                    <w:bottom w:val="none" w:sz="0" w:space="0" w:color="auto"/>
                    <w:right w:val="none" w:sz="0" w:space="0" w:color="auto"/>
                  </w:divBdr>
                </w:div>
                <w:div w:id="860242426">
                  <w:marLeft w:val="0"/>
                  <w:marRight w:val="0"/>
                  <w:marTop w:val="0"/>
                  <w:marBottom w:val="0"/>
                  <w:divBdr>
                    <w:top w:val="none" w:sz="0" w:space="0" w:color="auto"/>
                    <w:left w:val="none" w:sz="0" w:space="0" w:color="auto"/>
                    <w:bottom w:val="none" w:sz="0" w:space="0" w:color="auto"/>
                    <w:right w:val="none" w:sz="0" w:space="0" w:color="auto"/>
                  </w:divBdr>
                </w:div>
                <w:div w:id="848327559">
                  <w:marLeft w:val="0"/>
                  <w:marRight w:val="0"/>
                  <w:marTop w:val="0"/>
                  <w:marBottom w:val="0"/>
                  <w:divBdr>
                    <w:top w:val="none" w:sz="0" w:space="0" w:color="auto"/>
                    <w:left w:val="none" w:sz="0" w:space="0" w:color="auto"/>
                    <w:bottom w:val="none" w:sz="0" w:space="0" w:color="auto"/>
                    <w:right w:val="none" w:sz="0" w:space="0" w:color="auto"/>
                  </w:divBdr>
                </w:div>
                <w:div w:id="806707772">
                  <w:marLeft w:val="0"/>
                  <w:marRight w:val="0"/>
                  <w:marTop w:val="0"/>
                  <w:marBottom w:val="0"/>
                  <w:divBdr>
                    <w:top w:val="none" w:sz="0" w:space="0" w:color="auto"/>
                    <w:left w:val="none" w:sz="0" w:space="0" w:color="auto"/>
                    <w:bottom w:val="none" w:sz="0" w:space="0" w:color="auto"/>
                    <w:right w:val="none" w:sz="0" w:space="0" w:color="auto"/>
                  </w:divBdr>
                </w:div>
                <w:div w:id="978613611">
                  <w:marLeft w:val="0"/>
                  <w:marRight w:val="0"/>
                  <w:marTop w:val="0"/>
                  <w:marBottom w:val="0"/>
                  <w:divBdr>
                    <w:top w:val="none" w:sz="0" w:space="0" w:color="auto"/>
                    <w:left w:val="none" w:sz="0" w:space="0" w:color="auto"/>
                    <w:bottom w:val="none" w:sz="0" w:space="0" w:color="auto"/>
                    <w:right w:val="none" w:sz="0" w:space="0" w:color="auto"/>
                  </w:divBdr>
                </w:div>
                <w:div w:id="1078866157">
                  <w:marLeft w:val="0"/>
                  <w:marRight w:val="0"/>
                  <w:marTop w:val="0"/>
                  <w:marBottom w:val="0"/>
                  <w:divBdr>
                    <w:top w:val="none" w:sz="0" w:space="0" w:color="auto"/>
                    <w:left w:val="none" w:sz="0" w:space="0" w:color="auto"/>
                    <w:bottom w:val="none" w:sz="0" w:space="0" w:color="auto"/>
                    <w:right w:val="none" w:sz="0" w:space="0" w:color="auto"/>
                  </w:divBdr>
                </w:div>
                <w:div w:id="300379300">
                  <w:marLeft w:val="0"/>
                  <w:marRight w:val="0"/>
                  <w:marTop w:val="0"/>
                  <w:marBottom w:val="0"/>
                  <w:divBdr>
                    <w:top w:val="none" w:sz="0" w:space="0" w:color="auto"/>
                    <w:left w:val="none" w:sz="0" w:space="0" w:color="auto"/>
                    <w:bottom w:val="none" w:sz="0" w:space="0" w:color="auto"/>
                    <w:right w:val="none" w:sz="0" w:space="0" w:color="auto"/>
                  </w:divBdr>
                </w:div>
                <w:div w:id="34626017">
                  <w:marLeft w:val="0"/>
                  <w:marRight w:val="0"/>
                  <w:marTop w:val="0"/>
                  <w:marBottom w:val="0"/>
                  <w:divBdr>
                    <w:top w:val="none" w:sz="0" w:space="0" w:color="auto"/>
                    <w:left w:val="none" w:sz="0" w:space="0" w:color="auto"/>
                    <w:bottom w:val="none" w:sz="0" w:space="0" w:color="auto"/>
                    <w:right w:val="none" w:sz="0" w:space="0" w:color="auto"/>
                  </w:divBdr>
                </w:div>
                <w:div w:id="568805424">
                  <w:marLeft w:val="0"/>
                  <w:marRight w:val="0"/>
                  <w:marTop w:val="0"/>
                  <w:marBottom w:val="0"/>
                  <w:divBdr>
                    <w:top w:val="none" w:sz="0" w:space="0" w:color="auto"/>
                    <w:left w:val="none" w:sz="0" w:space="0" w:color="auto"/>
                    <w:bottom w:val="none" w:sz="0" w:space="0" w:color="auto"/>
                    <w:right w:val="none" w:sz="0" w:space="0" w:color="auto"/>
                  </w:divBdr>
                </w:div>
                <w:div w:id="1685940825">
                  <w:marLeft w:val="0"/>
                  <w:marRight w:val="0"/>
                  <w:marTop w:val="0"/>
                  <w:marBottom w:val="0"/>
                  <w:divBdr>
                    <w:top w:val="none" w:sz="0" w:space="0" w:color="auto"/>
                    <w:left w:val="none" w:sz="0" w:space="0" w:color="auto"/>
                    <w:bottom w:val="none" w:sz="0" w:space="0" w:color="auto"/>
                    <w:right w:val="none" w:sz="0" w:space="0" w:color="auto"/>
                  </w:divBdr>
                </w:div>
                <w:div w:id="1881281180">
                  <w:marLeft w:val="0"/>
                  <w:marRight w:val="0"/>
                  <w:marTop w:val="0"/>
                  <w:marBottom w:val="0"/>
                  <w:divBdr>
                    <w:top w:val="none" w:sz="0" w:space="0" w:color="auto"/>
                    <w:left w:val="none" w:sz="0" w:space="0" w:color="auto"/>
                    <w:bottom w:val="none" w:sz="0" w:space="0" w:color="auto"/>
                    <w:right w:val="none" w:sz="0" w:space="0" w:color="auto"/>
                  </w:divBdr>
                </w:div>
                <w:div w:id="2093577600">
                  <w:marLeft w:val="0"/>
                  <w:marRight w:val="0"/>
                  <w:marTop w:val="0"/>
                  <w:marBottom w:val="0"/>
                  <w:divBdr>
                    <w:top w:val="none" w:sz="0" w:space="0" w:color="auto"/>
                    <w:left w:val="none" w:sz="0" w:space="0" w:color="auto"/>
                    <w:bottom w:val="none" w:sz="0" w:space="0" w:color="auto"/>
                    <w:right w:val="none" w:sz="0" w:space="0" w:color="auto"/>
                  </w:divBdr>
                </w:div>
                <w:div w:id="1608657877">
                  <w:marLeft w:val="0"/>
                  <w:marRight w:val="0"/>
                  <w:marTop w:val="0"/>
                  <w:marBottom w:val="0"/>
                  <w:divBdr>
                    <w:top w:val="none" w:sz="0" w:space="0" w:color="auto"/>
                    <w:left w:val="none" w:sz="0" w:space="0" w:color="auto"/>
                    <w:bottom w:val="none" w:sz="0" w:space="0" w:color="auto"/>
                    <w:right w:val="none" w:sz="0" w:space="0" w:color="auto"/>
                  </w:divBdr>
                </w:div>
                <w:div w:id="343216847">
                  <w:marLeft w:val="0"/>
                  <w:marRight w:val="0"/>
                  <w:marTop w:val="0"/>
                  <w:marBottom w:val="0"/>
                  <w:divBdr>
                    <w:top w:val="none" w:sz="0" w:space="0" w:color="auto"/>
                    <w:left w:val="none" w:sz="0" w:space="0" w:color="auto"/>
                    <w:bottom w:val="none" w:sz="0" w:space="0" w:color="auto"/>
                    <w:right w:val="none" w:sz="0" w:space="0" w:color="auto"/>
                  </w:divBdr>
                </w:div>
                <w:div w:id="703363053">
                  <w:marLeft w:val="0"/>
                  <w:marRight w:val="0"/>
                  <w:marTop w:val="0"/>
                  <w:marBottom w:val="0"/>
                  <w:divBdr>
                    <w:top w:val="none" w:sz="0" w:space="0" w:color="auto"/>
                    <w:left w:val="none" w:sz="0" w:space="0" w:color="auto"/>
                    <w:bottom w:val="none" w:sz="0" w:space="0" w:color="auto"/>
                    <w:right w:val="none" w:sz="0" w:space="0" w:color="auto"/>
                  </w:divBdr>
                </w:div>
                <w:div w:id="1541624309">
                  <w:marLeft w:val="0"/>
                  <w:marRight w:val="0"/>
                  <w:marTop w:val="0"/>
                  <w:marBottom w:val="0"/>
                  <w:divBdr>
                    <w:top w:val="none" w:sz="0" w:space="0" w:color="auto"/>
                    <w:left w:val="none" w:sz="0" w:space="0" w:color="auto"/>
                    <w:bottom w:val="none" w:sz="0" w:space="0" w:color="auto"/>
                    <w:right w:val="none" w:sz="0" w:space="0" w:color="auto"/>
                  </w:divBdr>
                </w:div>
                <w:div w:id="1267300525">
                  <w:marLeft w:val="0"/>
                  <w:marRight w:val="0"/>
                  <w:marTop w:val="0"/>
                  <w:marBottom w:val="0"/>
                  <w:divBdr>
                    <w:top w:val="none" w:sz="0" w:space="0" w:color="auto"/>
                    <w:left w:val="none" w:sz="0" w:space="0" w:color="auto"/>
                    <w:bottom w:val="none" w:sz="0" w:space="0" w:color="auto"/>
                    <w:right w:val="none" w:sz="0" w:space="0" w:color="auto"/>
                  </w:divBdr>
                </w:div>
                <w:div w:id="634603853">
                  <w:marLeft w:val="0"/>
                  <w:marRight w:val="0"/>
                  <w:marTop w:val="0"/>
                  <w:marBottom w:val="0"/>
                  <w:divBdr>
                    <w:top w:val="none" w:sz="0" w:space="0" w:color="auto"/>
                    <w:left w:val="none" w:sz="0" w:space="0" w:color="auto"/>
                    <w:bottom w:val="none" w:sz="0" w:space="0" w:color="auto"/>
                    <w:right w:val="none" w:sz="0" w:space="0" w:color="auto"/>
                  </w:divBdr>
                </w:div>
                <w:div w:id="561133596">
                  <w:marLeft w:val="0"/>
                  <w:marRight w:val="0"/>
                  <w:marTop w:val="0"/>
                  <w:marBottom w:val="0"/>
                  <w:divBdr>
                    <w:top w:val="none" w:sz="0" w:space="0" w:color="auto"/>
                    <w:left w:val="none" w:sz="0" w:space="0" w:color="auto"/>
                    <w:bottom w:val="none" w:sz="0" w:space="0" w:color="auto"/>
                    <w:right w:val="none" w:sz="0" w:space="0" w:color="auto"/>
                  </w:divBdr>
                </w:div>
                <w:div w:id="653221443">
                  <w:marLeft w:val="0"/>
                  <w:marRight w:val="0"/>
                  <w:marTop w:val="0"/>
                  <w:marBottom w:val="0"/>
                  <w:divBdr>
                    <w:top w:val="none" w:sz="0" w:space="0" w:color="auto"/>
                    <w:left w:val="none" w:sz="0" w:space="0" w:color="auto"/>
                    <w:bottom w:val="none" w:sz="0" w:space="0" w:color="auto"/>
                    <w:right w:val="none" w:sz="0" w:space="0" w:color="auto"/>
                  </w:divBdr>
                </w:div>
                <w:div w:id="1499611074">
                  <w:marLeft w:val="0"/>
                  <w:marRight w:val="0"/>
                  <w:marTop w:val="0"/>
                  <w:marBottom w:val="0"/>
                  <w:divBdr>
                    <w:top w:val="none" w:sz="0" w:space="0" w:color="auto"/>
                    <w:left w:val="none" w:sz="0" w:space="0" w:color="auto"/>
                    <w:bottom w:val="none" w:sz="0" w:space="0" w:color="auto"/>
                    <w:right w:val="none" w:sz="0" w:space="0" w:color="auto"/>
                  </w:divBdr>
                </w:div>
                <w:div w:id="134565375">
                  <w:marLeft w:val="0"/>
                  <w:marRight w:val="0"/>
                  <w:marTop w:val="0"/>
                  <w:marBottom w:val="0"/>
                  <w:divBdr>
                    <w:top w:val="none" w:sz="0" w:space="0" w:color="auto"/>
                    <w:left w:val="none" w:sz="0" w:space="0" w:color="auto"/>
                    <w:bottom w:val="none" w:sz="0" w:space="0" w:color="auto"/>
                    <w:right w:val="none" w:sz="0" w:space="0" w:color="auto"/>
                  </w:divBdr>
                </w:div>
                <w:div w:id="1384907361">
                  <w:marLeft w:val="0"/>
                  <w:marRight w:val="0"/>
                  <w:marTop w:val="0"/>
                  <w:marBottom w:val="0"/>
                  <w:divBdr>
                    <w:top w:val="none" w:sz="0" w:space="0" w:color="auto"/>
                    <w:left w:val="none" w:sz="0" w:space="0" w:color="auto"/>
                    <w:bottom w:val="none" w:sz="0" w:space="0" w:color="auto"/>
                    <w:right w:val="none" w:sz="0" w:space="0" w:color="auto"/>
                  </w:divBdr>
                </w:div>
                <w:div w:id="1571887271">
                  <w:marLeft w:val="0"/>
                  <w:marRight w:val="0"/>
                  <w:marTop w:val="0"/>
                  <w:marBottom w:val="0"/>
                  <w:divBdr>
                    <w:top w:val="none" w:sz="0" w:space="0" w:color="auto"/>
                    <w:left w:val="none" w:sz="0" w:space="0" w:color="auto"/>
                    <w:bottom w:val="none" w:sz="0" w:space="0" w:color="auto"/>
                    <w:right w:val="none" w:sz="0" w:space="0" w:color="auto"/>
                  </w:divBdr>
                </w:div>
                <w:div w:id="1493640035">
                  <w:marLeft w:val="0"/>
                  <w:marRight w:val="0"/>
                  <w:marTop w:val="0"/>
                  <w:marBottom w:val="0"/>
                  <w:divBdr>
                    <w:top w:val="none" w:sz="0" w:space="0" w:color="auto"/>
                    <w:left w:val="none" w:sz="0" w:space="0" w:color="auto"/>
                    <w:bottom w:val="none" w:sz="0" w:space="0" w:color="auto"/>
                    <w:right w:val="none" w:sz="0" w:space="0" w:color="auto"/>
                  </w:divBdr>
                </w:div>
                <w:div w:id="747730215">
                  <w:marLeft w:val="0"/>
                  <w:marRight w:val="0"/>
                  <w:marTop w:val="0"/>
                  <w:marBottom w:val="0"/>
                  <w:divBdr>
                    <w:top w:val="none" w:sz="0" w:space="0" w:color="auto"/>
                    <w:left w:val="none" w:sz="0" w:space="0" w:color="auto"/>
                    <w:bottom w:val="none" w:sz="0" w:space="0" w:color="auto"/>
                    <w:right w:val="none" w:sz="0" w:space="0" w:color="auto"/>
                  </w:divBdr>
                </w:div>
                <w:div w:id="275019634">
                  <w:marLeft w:val="0"/>
                  <w:marRight w:val="0"/>
                  <w:marTop w:val="0"/>
                  <w:marBottom w:val="0"/>
                  <w:divBdr>
                    <w:top w:val="none" w:sz="0" w:space="0" w:color="auto"/>
                    <w:left w:val="none" w:sz="0" w:space="0" w:color="auto"/>
                    <w:bottom w:val="none" w:sz="0" w:space="0" w:color="auto"/>
                    <w:right w:val="none" w:sz="0" w:space="0" w:color="auto"/>
                  </w:divBdr>
                </w:div>
                <w:div w:id="1971521080">
                  <w:marLeft w:val="0"/>
                  <w:marRight w:val="0"/>
                  <w:marTop w:val="0"/>
                  <w:marBottom w:val="0"/>
                  <w:divBdr>
                    <w:top w:val="none" w:sz="0" w:space="0" w:color="auto"/>
                    <w:left w:val="none" w:sz="0" w:space="0" w:color="auto"/>
                    <w:bottom w:val="none" w:sz="0" w:space="0" w:color="auto"/>
                    <w:right w:val="none" w:sz="0" w:space="0" w:color="auto"/>
                  </w:divBdr>
                </w:div>
                <w:div w:id="415714697">
                  <w:marLeft w:val="0"/>
                  <w:marRight w:val="0"/>
                  <w:marTop w:val="0"/>
                  <w:marBottom w:val="0"/>
                  <w:divBdr>
                    <w:top w:val="none" w:sz="0" w:space="0" w:color="auto"/>
                    <w:left w:val="none" w:sz="0" w:space="0" w:color="auto"/>
                    <w:bottom w:val="none" w:sz="0" w:space="0" w:color="auto"/>
                    <w:right w:val="none" w:sz="0" w:space="0" w:color="auto"/>
                  </w:divBdr>
                </w:div>
                <w:div w:id="214463849">
                  <w:marLeft w:val="0"/>
                  <w:marRight w:val="0"/>
                  <w:marTop w:val="0"/>
                  <w:marBottom w:val="0"/>
                  <w:divBdr>
                    <w:top w:val="none" w:sz="0" w:space="0" w:color="auto"/>
                    <w:left w:val="none" w:sz="0" w:space="0" w:color="auto"/>
                    <w:bottom w:val="none" w:sz="0" w:space="0" w:color="auto"/>
                    <w:right w:val="none" w:sz="0" w:space="0" w:color="auto"/>
                  </w:divBdr>
                </w:div>
                <w:div w:id="1600723915">
                  <w:marLeft w:val="0"/>
                  <w:marRight w:val="0"/>
                  <w:marTop w:val="0"/>
                  <w:marBottom w:val="0"/>
                  <w:divBdr>
                    <w:top w:val="none" w:sz="0" w:space="0" w:color="auto"/>
                    <w:left w:val="none" w:sz="0" w:space="0" w:color="auto"/>
                    <w:bottom w:val="none" w:sz="0" w:space="0" w:color="auto"/>
                    <w:right w:val="none" w:sz="0" w:space="0" w:color="auto"/>
                  </w:divBdr>
                </w:div>
                <w:div w:id="955796961">
                  <w:marLeft w:val="0"/>
                  <w:marRight w:val="0"/>
                  <w:marTop w:val="0"/>
                  <w:marBottom w:val="0"/>
                  <w:divBdr>
                    <w:top w:val="none" w:sz="0" w:space="0" w:color="auto"/>
                    <w:left w:val="none" w:sz="0" w:space="0" w:color="auto"/>
                    <w:bottom w:val="none" w:sz="0" w:space="0" w:color="auto"/>
                    <w:right w:val="none" w:sz="0" w:space="0" w:color="auto"/>
                  </w:divBdr>
                </w:div>
                <w:div w:id="1201165551">
                  <w:marLeft w:val="0"/>
                  <w:marRight w:val="0"/>
                  <w:marTop w:val="0"/>
                  <w:marBottom w:val="0"/>
                  <w:divBdr>
                    <w:top w:val="none" w:sz="0" w:space="0" w:color="auto"/>
                    <w:left w:val="none" w:sz="0" w:space="0" w:color="auto"/>
                    <w:bottom w:val="none" w:sz="0" w:space="0" w:color="auto"/>
                    <w:right w:val="none" w:sz="0" w:space="0" w:color="auto"/>
                  </w:divBdr>
                </w:div>
                <w:div w:id="1826896655">
                  <w:marLeft w:val="0"/>
                  <w:marRight w:val="0"/>
                  <w:marTop w:val="0"/>
                  <w:marBottom w:val="0"/>
                  <w:divBdr>
                    <w:top w:val="none" w:sz="0" w:space="0" w:color="auto"/>
                    <w:left w:val="none" w:sz="0" w:space="0" w:color="auto"/>
                    <w:bottom w:val="none" w:sz="0" w:space="0" w:color="auto"/>
                    <w:right w:val="none" w:sz="0" w:space="0" w:color="auto"/>
                  </w:divBdr>
                </w:div>
                <w:div w:id="1120954542">
                  <w:marLeft w:val="0"/>
                  <w:marRight w:val="0"/>
                  <w:marTop w:val="0"/>
                  <w:marBottom w:val="0"/>
                  <w:divBdr>
                    <w:top w:val="none" w:sz="0" w:space="0" w:color="auto"/>
                    <w:left w:val="none" w:sz="0" w:space="0" w:color="auto"/>
                    <w:bottom w:val="none" w:sz="0" w:space="0" w:color="auto"/>
                    <w:right w:val="none" w:sz="0" w:space="0" w:color="auto"/>
                  </w:divBdr>
                </w:div>
                <w:div w:id="135342149">
                  <w:marLeft w:val="0"/>
                  <w:marRight w:val="0"/>
                  <w:marTop w:val="0"/>
                  <w:marBottom w:val="0"/>
                  <w:divBdr>
                    <w:top w:val="none" w:sz="0" w:space="0" w:color="auto"/>
                    <w:left w:val="none" w:sz="0" w:space="0" w:color="auto"/>
                    <w:bottom w:val="none" w:sz="0" w:space="0" w:color="auto"/>
                    <w:right w:val="none" w:sz="0" w:space="0" w:color="auto"/>
                  </w:divBdr>
                </w:div>
                <w:div w:id="1984043186">
                  <w:marLeft w:val="0"/>
                  <w:marRight w:val="0"/>
                  <w:marTop w:val="0"/>
                  <w:marBottom w:val="0"/>
                  <w:divBdr>
                    <w:top w:val="none" w:sz="0" w:space="0" w:color="auto"/>
                    <w:left w:val="none" w:sz="0" w:space="0" w:color="auto"/>
                    <w:bottom w:val="none" w:sz="0" w:space="0" w:color="auto"/>
                    <w:right w:val="none" w:sz="0" w:space="0" w:color="auto"/>
                  </w:divBdr>
                </w:div>
                <w:div w:id="1796286051">
                  <w:marLeft w:val="0"/>
                  <w:marRight w:val="0"/>
                  <w:marTop w:val="0"/>
                  <w:marBottom w:val="0"/>
                  <w:divBdr>
                    <w:top w:val="none" w:sz="0" w:space="0" w:color="auto"/>
                    <w:left w:val="none" w:sz="0" w:space="0" w:color="auto"/>
                    <w:bottom w:val="none" w:sz="0" w:space="0" w:color="auto"/>
                    <w:right w:val="none" w:sz="0" w:space="0" w:color="auto"/>
                  </w:divBdr>
                </w:div>
                <w:div w:id="913852400">
                  <w:marLeft w:val="0"/>
                  <w:marRight w:val="0"/>
                  <w:marTop w:val="0"/>
                  <w:marBottom w:val="0"/>
                  <w:divBdr>
                    <w:top w:val="none" w:sz="0" w:space="0" w:color="auto"/>
                    <w:left w:val="none" w:sz="0" w:space="0" w:color="auto"/>
                    <w:bottom w:val="none" w:sz="0" w:space="0" w:color="auto"/>
                    <w:right w:val="none" w:sz="0" w:space="0" w:color="auto"/>
                  </w:divBdr>
                </w:div>
                <w:div w:id="1546601906">
                  <w:marLeft w:val="0"/>
                  <w:marRight w:val="0"/>
                  <w:marTop w:val="0"/>
                  <w:marBottom w:val="0"/>
                  <w:divBdr>
                    <w:top w:val="none" w:sz="0" w:space="0" w:color="auto"/>
                    <w:left w:val="none" w:sz="0" w:space="0" w:color="auto"/>
                    <w:bottom w:val="none" w:sz="0" w:space="0" w:color="auto"/>
                    <w:right w:val="none" w:sz="0" w:space="0" w:color="auto"/>
                  </w:divBdr>
                </w:div>
                <w:div w:id="1366952163">
                  <w:marLeft w:val="0"/>
                  <w:marRight w:val="0"/>
                  <w:marTop w:val="0"/>
                  <w:marBottom w:val="0"/>
                  <w:divBdr>
                    <w:top w:val="none" w:sz="0" w:space="0" w:color="auto"/>
                    <w:left w:val="none" w:sz="0" w:space="0" w:color="auto"/>
                    <w:bottom w:val="none" w:sz="0" w:space="0" w:color="auto"/>
                    <w:right w:val="none" w:sz="0" w:space="0" w:color="auto"/>
                  </w:divBdr>
                </w:div>
                <w:div w:id="2009362085">
                  <w:marLeft w:val="0"/>
                  <w:marRight w:val="0"/>
                  <w:marTop w:val="0"/>
                  <w:marBottom w:val="0"/>
                  <w:divBdr>
                    <w:top w:val="none" w:sz="0" w:space="0" w:color="auto"/>
                    <w:left w:val="none" w:sz="0" w:space="0" w:color="auto"/>
                    <w:bottom w:val="none" w:sz="0" w:space="0" w:color="auto"/>
                    <w:right w:val="none" w:sz="0" w:space="0" w:color="auto"/>
                  </w:divBdr>
                </w:div>
                <w:div w:id="1415055443">
                  <w:marLeft w:val="0"/>
                  <w:marRight w:val="0"/>
                  <w:marTop w:val="0"/>
                  <w:marBottom w:val="0"/>
                  <w:divBdr>
                    <w:top w:val="none" w:sz="0" w:space="0" w:color="auto"/>
                    <w:left w:val="none" w:sz="0" w:space="0" w:color="auto"/>
                    <w:bottom w:val="none" w:sz="0" w:space="0" w:color="auto"/>
                    <w:right w:val="none" w:sz="0" w:space="0" w:color="auto"/>
                  </w:divBdr>
                </w:div>
                <w:div w:id="1773277375">
                  <w:marLeft w:val="0"/>
                  <w:marRight w:val="0"/>
                  <w:marTop w:val="0"/>
                  <w:marBottom w:val="0"/>
                  <w:divBdr>
                    <w:top w:val="none" w:sz="0" w:space="0" w:color="auto"/>
                    <w:left w:val="none" w:sz="0" w:space="0" w:color="auto"/>
                    <w:bottom w:val="none" w:sz="0" w:space="0" w:color="auto"/>
                    <w:right w:val="none" w:sz="0" w:space="0" w:color="auto"/>
                  </w:divBdr>
                </w:div>
                <w:div w:id="136143060">
                  <w:marLeft w:val="0"/>
                  <w:marRight w:val="0"/>
                  <w:marTop w:val="0"/>
                  <w:marBottom w:val="0"/>
                  <w:divBdr>
                    <w:top w:val="none" w:sz="0" w:space="0" w:color="auto"/>
                    <w:left w:val="none" w:sz="0" w:space="0" w:color="auto"/>
                    <w:bottom w:val="none" w:sz="0" w:space="0" w:color="auto"/>
                    <w:right w:val="none" w:sz="0" w:space="0" w:color="auto"/>
                  </w:divBdr>
                </w:div>
                <w:div w:id="1055009411">
                  <w:marLeft w:val="0"/>
                  <w:marRight w:val="0"/>
                  <w:marTop w:val="0"/>
                  <w:marBottom w:val="0"/>
                  <w:divBdr>
                    <w:top w:val="none" w:sz="0" w:space="0" w:color="auto"/>
                    <w:left w:val="none" w:sz="0" w:space="0" w:color="auto"/>
                    <w:bottom w:val="none" w:sz="0" w:space="0" w:color="auto"/>
                    <w:right w:val="none" w:sz="0" w:space="0" w:color="auto"/>
                  </w:divBdr>
                </w:div>
                <w:div w:id="2133401107">
                  <w:marLeft w:val="0"/>
                  <w:marRight w:val="0"/>
                  <w:marTop w:val="0"/>
                  <w:marBottom w:val="0"/>
                  <w:divBdr>
                    <w:top w:val="none" w:sz="0" w:space="0" w:color="auto"/>
                    <w:left w:val="none" w:sz="0" w:space="0" w:color="auto"/>
                    <w:bottom w:val="none" w:sz="0" w:space="0" w:color="auto"/>
                    <w:right w:val="none" w:sz="0" w:space="0" w:color="auto"/>
                  </w:divBdr>
                </w:div>
                <w:div w:id="1200362184">
                  <w:marLeft w:val="0"/>
                  <w:marRight w:val="0"/>
                  <w:marTop w:val="0"/>
                  <w:marBottom w:val="0"/>
                  <w:divBdr>
                    <w:top w:val="none" w:sz="0" w:space="0" w:color="auto"/>
                    <w:left w:val="none" w:sz="0" w:space="0" w:color="auto"/>
                    <w:bottom w:val="none" w:sz="0" w:space="0" w:color="auto"/>
                    <w:right w:val="none" w:sz="0" w:space="0" w:color="auto"/>
                  </w:divBdr>
                </w:div>
                <w:div w:id="504177005">
                  <w:marLeft w:val="0"/>
                  <w:marRight w:val="0"/>
                  <w:marTop w:val="0"/>
                  <w:marBottom w:val="0"/>
                  <w:divBdr>
                    <w:top w:val="none" w:sz="0" w:space="0" w:color="auto"/>
                    <w:left w:val="none" w:sz="0" w:space="0" w:color="auto"/>
                    <w:bottom w:val="none" w:sz="0" w:space="0" w:color="auto"/>
                    <w:right w:val="none" w:sz="0" w:space="0" w:color="auto"/>
                  </w:divBdr>
                </w:div>
                <w:div w:id="1949777814">
                  <w:marLeft w:val="0"/>
                  <w:marRight w:val="0"/>
                  <w:marTop w:val="0"/>
                  <w:marBottom w:val="0"/>
                  <w:divBdr>
                    <w:top w:val="none" w:sz="0" w:space="0" w:color="auto"/>
                    <w:left w:val="none" w:sz="0" w:space="0" w:color="auto"/>
                    <w:bottom w:val="none" w:sz="0" w:space="0" w:color="auto"/>
                    <w:right w:val="none" w:sz="0" w:space="0" w:color="auto"/>
                  </w:divBdr>
                </w:div>
                <w:div w:id="177618428">
                  <w:marLeft w:val="0"/>
                  <w:marRight w:val="0"/>
                  <w:marTop w:val="0"/>
                  <w:marBottom w:val="0"/>
                  <w:divBdr>
                    <w:top w:val="none" w:sz="0" w:space="0" w:color="auto"/>
                    <w:left w:val="none" w:sz="0" w:space="0" w:color="auto"/>
                    <w:bottom w:val="none" w:sz="0" w:space="0" w:color="auto"/>
                    <w:right w:val="none" w:sz="0" w:space="0" w:color="auto"/>
                  </w:divBdr>
                </w:div>
                <w:div w:id="95752657">
                  <w:marLeft w:val="0"/>
                  <w:marRight w:val="0"/>
                  <w:marTop w:val="0"/>
                  <w:marBottom w:val="0"/>
                  <w:divBdr>
                    <w:top w:val="none" w:sz="0" w:space="0" w:color="auto"/>
                    <w:left w:val="none" w:sz="0" w:space="0" w:color="auto"/>
                    <w:bottom w:val="none" w:sz="0" w:space="0" w:color="auto"/>
                    <w:right w:val="none" w:sz="0" w:space="0" w:color="auto"/>
                  </w:divBdr>
                </w:div>
                <w:div w:id="97411447">
                  <w:marLeft w:val="0"/>
                  <w:marRight w:val="0"/>
                  <w:marTop w:val="0"/>
                  <w:marBottom w:val="0"/>
                  <w:divBdr>
                    <w:top w:val="none" w:sz="0" w:space="0" w:color="auto"/>
                    <w:left w:val="none" w:sz="0" w:space="0" w:color="auto"/>
                    <w:bottom w:val="none" w:sz="0" w:space="0" w:color="auto"/>
                    <w:right w:val="none" w:sz="0" w:space="0" w:color="auto"/>
                  </w:divBdr>
                </w:div>
                <w:div w:id="847720448">
                  <w:marLeft w:val="0"/>
                  <w:marRight w:val="0"/>
                  <w:marTop w:val="0"/>
                  <w:marBottom w:val="0"/>
                  <w:divBdr>
                    <w:top w:val="none" w:sz="0" w:space="0" w:color="auto"/>
                    <w:left w:val="none" w:sz="0" w:space="0" w:color="auto"/>
                    <w:bottom w:val="none" w:sz="0" w:space="0" w:color="auto"/>
                    <w:right w:val="none" w:sz="0" w:space="0" w:color="auto"/>
                  </w:divBdr>
                </w:div>
                <w:div w:id="2137095484">
                  <w:marLeft w:val="0"/>
                  <w:marRight w:val="0"/>
                  <w:marTop w:val="0"/>
                  <w:marBottom w:val="0"/>
                  <w:divBdr>
                    <w:top w:val="none" w:sz="0" w:space="0" w:color="auto"/>
                    <w:left w:val="none" w:sz="0" w:space="0" w:color="auto"/>
                    <w:bottom w:val="none" w:sz="0" w:space="0" w:color="auto"/>
                    <w:right w:val="none" w:sz="0" w:space="0" w:color="auto"/>
                  </w:divBdr>
                </w:div>
                <w:div w:id="326903891">
                  <w:marLeft w:val="0"/>
                  <w:marRight w:val="0"/>
                  <w:marTop w:val="0"/>
                  <w:marBottom w:val="0"/>
                  <w:divBdr>
                    <w:top w:val="none" w:sz="0" w:space="0" w:color="auto"/>
                    <w:left w:val="none" w:sz="0" w:space="0" w:color="auto"/>
                    <w:bottom w:val="none" w:sz="0" w:space="0" w:color="auto"/>
                    <w:right w:val="none" w:sz="0" w:space="0" w:color="auto"/>
                  </w:divBdr>
                </w:div>
                <w:div w:id="141508745">
                  <w:marLeft w:val="0"/>
                  <w:marRight w:val="0"/>
                  <w:marTop w:val="0"/>
                  <w:marBottom w:val="0"/>
                  <w:divBdr>
                    <w:top w:val="none" w:sz="0" w:space="0" w:color="auto"/>
                    <w:left w:val="none" w:sz="0" w:space="0" w:color="auto"/>
                    <w:bottom w:val="none" w:sz="0" w:space="0" w:color="auto"/>
                    <w:right w:val="none" w:sz="0" w:space="0" w:color="auto"/>
                  </w:divBdr>
                </w:div>
                <w:div w:id="1551723219">
                  <w:marLeft w:val="0"/>
                  <w:marRight w:val="0"/>
                  <w:marTop w:val="0"/>
                  <w:marBottom w:val="0"/>
                  <w:divBdr>
                    <w:top w:val="none" w:sz="0" w:space="0" w:color="auto"/>
                    <w:left w:val="none" w:sz="0" w:space="0" w:color="auto"/>
                    <w:bottom w:val="none" w:sz="0" w:space="0" w:color="auto"/>
                    <w:right w:val="none" w:sz="0" w:space="0" w:color="auto"/>
                  </w:divBdr>
                </w:div>
                <w:div w:id="1169101777">
                  <w:marLeft w:val="0"/>
                  <w:marRight w:val="0"/>
                  <w:marTop w:val="0"/>
                  <w:marBottom w:val="0"/>
                  <w:divBdr>
                    <w:top w:val="none" w:sz="0" w:space="0" w:color="auto"/>
                    <w:left w:val="none" w:sz="0" w:space="0" w:color="auto"/>
                    <w:bottom w:val="none" w:sz="0" w:space="0" w:color="auto"/>
                    <w:right w:val="none" w:sz="0" w:space="0" w:color="auto"/>
                  </w:divBdr>
                </w:div>
                <w:div w:id="1403484161">
                  <w:marLeft w:val="0"/>
                  <w:marRight w:val="0"/>
                  <w:marTop w:val="0"/>
                  <w:marBottom w:val="0"/>
                  <w:divBdr>
                    <w:top w:val="none" w:sz="0" w:space="0" w:color="auto"/>
                    <w:left w:val="none" w:sz="0" w:space="0" w:color="auto"/>
                    <w:bottom w:val="none" w:sz="0" w:space="0" w:color="auto"/>
                    <w:right w:val="none" w:sz="0" w:space="0" w:color="auto"/>
                  </w:divBdr>
                </w:div>
                <w:div w:id="2058697348">
                  <w:marLeft w:val="0"/>
                  <w:marRight w:val="0"/>
                  <w:marTop w:val="0"/>
                  <w:marBottom w:val="0"/>
                  <w:divBdr>
                    <w:top w:val="none" w:sz="0" w:space="0" w:color="auto"/>
                    <w:left w:val="none" w:sz="0" w:space="0" w:color="auto"/>
                    <w:bottom w:val="none" w:sz="0" w:space="0" w:color="auto"/>
                    <w:right w:val="none" w:sz="0" w:space="0" w:color="auto"/>
                  </w:divBdr>
                </w:div>
                <w:div w:id="1816991492">
                  <w:marLeft w:val="0"/>
                  <w:marRight w:val="0"/>
                  <w:marTop w:val="0"/>
                  <w:marBottom w:val="0"/>
                  <w:divBdr>
                    <w:top w:val="none" w:sz="0" w:space="0" w:color="auto"/>
                    <w:left w:val="none" w:sz="0" w:space="0" w:color="auto"/>
                    <w:bottom w:val="none" w:sz="0" w:space="0" w:color="auto"/>
                    <w:right w:val="none" w:sz="0" w:space="0" w:color="auto"/>
                  </w:divBdr>
                </w:div>
                <w:div w:id="1893539683">
                  <w:marLeft w:val="0"/>
                  <w:marRight w:val="0"/>
                  <w:marTop w:val="0"/>
                  <w:marBottom w:val="0"/>
                  <w:divBdr>
                    <w:top w:val="none" w:sz="0" w:space="0" w:color="auto"/>
                    <w:left w:val="none" w:sz="0" w:space="0" w:color="auto"/>
                    <w:bottom w:val="none" w:sz="0" w:space="0" w:color="auto"/>
                    <w:right w:val="none" w:sz="0" w:space="0" w:color="auto"/>
                  </w:divBdr>
                </w:div>
                <w:div w:id="961688282">
                  <w:marLeft w:val="0"/>
                  <w:marRight w:val="0"/>
                  <w:marTop w:val="0"/>
                  <w:marBottom w:val="0"/>
                  <w:divBdr>
                    <w:top w:val="none" w:sz="0" w:space="0" w:color="auto"/>
                    <w:left w:val="none" w:sz="0" w:space="0" w:color="auto"/>
                    <w:bottom w:val="none" w:sz="0" w:space="0" w:color="auto"/>
                    <w:right w:val="none" w:sz="0" w:space="0" w:color="auto"/>
                  </w:divBdr>
                </w:div>
                <w:div w:id="1616673369">
                  <w:marLeft w:val="0"/>
                  <w:marRight w:val="0"/>
                  <w:marTop w:val="0"/>
                  <w:marBottom w:val="0"/>
                  <w:divBdr>
                    <w:top w:val="none" w:sz="0" w:space="0" w:color="auto"/>
                    <w:left w:val="none" w:sz="0" w:space="0" w:color="auto"/>
                    <w:bottom w:val="none" w:sz="0" w:space="0" w:color="auto"/>
                    <w:right w:val="none" w:sz="0" w:space="0" w:color="auto"/>
                  </w:divBdr>
                </w:div>
                <w:div w:id="1492061624">
                  <w:marLeft w:val="0"/>
                  <w:marRight w:val="0"/>
                  <w:marTop w:val="0"/>
                  <w:marBottom w:val="0"/>
                  <w:divBdr>
                    <w:top w:val="none" w:sz="0" w:space="0" w:color="auto"/>
                    <w:left w:val="none" w:sz="0" w:space="0" w:color="auto"/>
                    <w:bottom w:val="none" w:sz="0" w:space="0" w:color="auto"/>
                    <w:right w:val="none" w:sz="0" w:space="0" w:color="auto"/>
                  </w:divBdr>
                </w:div>
                <w:div w:id="1671173428">
                  <w:marLeft w:val="0"/>
                  <w:marRight w:val="0"/>
                  <w:marTop w:val="0"/>
                  <w:marBottom w:val="0"/>
                  <w:divBdr>
                    <w:top w:val="none" w:sz="0" w:space="0" w:color="auto"/>
                    <w:left w:val="none" w:sz="0" w:space="0" w:color="auto"/>
                    <w:bottom w:val="none" w:sz="0" w:space="0" w:color="auto"/>
                    <w:right w:val="none" w:sz="0" w:space="0" w:color="auto"/>
                  </w:divBdr>
                </w:div>
                <w:div w:id="1780370887">
                  <w:marLeft w:val="0"/>
                  <w:marRight w:val="0"/>
                  <w:marTop w:val="0"/>
                  <w:marBottom w:val="0"/>
                  <w:divBdr>
                    <w:top w:val="none" w:sz="0" w:space="0" w:color="auto"/>
                    <w:left w:val="none" w:sz="0" w:space="0" w:color="auto"/>
                    <w:bottom w:val="none" w:sz="0" w:space="0" w:color="auto"/>
                    <w:right w:val="none" w:sz="0" w:space="0" w:color="auto"/>
                  </w:divBdr>
                </w:div>
                <w:div w:id="1630435372">
                  <w:marLeft w:val="0"/>
                  <w:marRight w:val="0"/>
                  <w:marTop w:val="0"/>
                  <w:marBottom w:val="0"/>
                  <w:divBdr>
                    <w:top w:val="none" w:sz="0" w:space="0" w:color="auto"/>
                    <w:left w:val="none" w:sz="0" w:space="0" w:color="auto"/>
                    <w:bottom w:val="none" w:sz="0" w:space="0" w:color="auto"/>
                    <w:right w:val="none" w:sz="0" w:space="0" w:color="auto"/>
                  </w:divBdr>
                </w:div>
                <w:div w:id="1793405442">
                  <w:marLeft w:val="0"/>
                  <w:marRight w:val="0"/>
                  <w:marTop w:val="0"/>
                  <w:marBottom w:val="0"/>
                  <w:divBdr>
                    <w:top w:val="none" w:sz="0" w:space="0" w:color="auto"/>
                    <w:left w:val="none" w:sz="0" w:space="0" w:color="auto"/>
                    <w:bottom w:val="none" w:sz="0" w:space="0" w:color="auto"/>
                    <w:right w:val="none" w:sz="0" w:space="0" w:color="auto"/>
                  </w:divBdr>
                </w:div>
                <w:div w:id="440611043">
                  <w:marLeft w:val="0"/>
                  <w:marRight w:val="0"/>
                  <w:marTop w:val="0"/>
                  <w:marBottom w:val="0"/>
                  <w:divBdr>
                    <w:top w:val="none" w:sz="0" w:space="0" w:color="auto"/>
                    <w:left w:val="none" w:sz="0" w:space="0" w:color="auto"/>
                    <w:bottom w:val="none" w:sz="0" w:space="0" w:color="auto"/>
                    <w:right w:val="none" w:sz="0" w:space="0" w:color="auto"/>
                  </w:divBdr>
                </w:div>
                <w:div w:id="327177834">
                  <w:marLeft w:val="0"/>
                  <w:marRight w:val="0"/>
                  <w:marTop w:val="0"/>
                  <w:marBottom w:val="0"/>
                  <w:divBdr>
                    <w:top w:val="none" w:sz="0" w:space="0" w:color="auto"/>
                    <w:left w:val="none" w:sz="0" w:space="0" w:color="auto"/>
                    <w:bottom w:val="none" w:sz="0" w:space="0" w:color="auto"/>
                    <w:right w:val="none" w:sz="0" w:space="0" w:color="auto"/>
                  </w:divBdr>
                </w:div>
                <w:div w:id="1413700455">
                  <w:marLeft w:val="0"/>
                  <w:marRight w:val="0"/>
                  <w:marTop w:val="0"/>
                  <w:marBottom w:val="0"/>
                  <w:divBdr>
                    <w:top w:val="none" w:sz="0" w:space="0" w:color="auto"/>
                    <w:left w:val="none" w:sz="0" w:space="0" w:color="auto"/>
                    <w:bottom w:val="none" w:sz="0" w:space="0" w:color="auto"/>
                    <w:right w:val="none" w:sz="0" w:space="0" w:color="auto"/>
                  </w:divBdr>
                </w:div>
                <w:div w:id="535628194">
                  <w:marLeft w:val="0"/>
                  <w:marRight w:val="0"/>
                  <w:marTop w:val="0"/>
                  <w:marBottom w:val="0"/>
                  <w:divBdr>
                    <w:top w:val="none" w:sz="0" w:space="0" w:color="auto"/>
                    <w:left w:val="none" w:sz="0" w:space="0" w:color="auto"/>
                    <w:bottom w:val="none" w:sz="0" w:space="0" w:color="auto"/>
                    <w:right w:val="none" w:sz="0" w:space="0" w:color="auto"/>
                  </w:divBdr>
                </w:div>
                <w:div w:id="341319872">
                  <w:marLeft w:val="0"/>
                  <w:marRight w:val="0"/>
                  <w:marTop w:val="0"/>
                  <w:marBottom w:val="0"/>
                  <w:divBdr>
                    <w:top w:val="none" w:sz="0" w:space="0" w:color="auto"/>
                    <w:left w:val="none" w:sz="0" w:space="0" w:color="auto"/>
                    <w:bottom w:val="none" w:sz="0" w:space="0" w:color="auto"/>
                    <w:right w:val="none" w:sz="0" w:space="0" w:color="auto"/>
                  </w:divBdr>
                </w:div>
                <w:div w:id="1851290098">
                  <w:marLeft w:val="0"/>
                  <w:marRight w:val="0"/>
                  <w:marTop w:val="0"/>
                  <w:marBottom w:val="0"/>
                  <w:divBdr>
                    <w:top w:val="none" w:sz="0" w:space="0" w:color="auto"/>
                    <w:left w:val="none" w:sz="0" w:space="0" w:color="auto"/>
                    <w:bottom w:val="none" w:sz="0" w:space="0" w:color="auto"/>
                    <w:right w:val="none" w:sz="0" w:space="0" w:color="auto"/>
                  </w:divBdr>
                </w:div>
                <w:div w:id="1804541509">
                  <w:marLeft w:val="0"/>
                  <w:marRight w:val="0"/>
                  <w:marTop w:val="0"/>
                  <w:marBottom w:val="0"/>
                  <w:divBdr>
                    <w:top w:val="none" w:sz="0" w:space="0" w:color="auto"/>
                    <w:left w:val="none" w:sz="0" w:space="0" w:color="auto"/>
                    <w:bottom w:val="none" w:sz="0" w:space="0" w:color="auto"/>
                    <w:right w:val="none" w:sz="0" w:space="0" w:color="auto"/>
                  </w:divBdr>
                </w:div>
                <w:div w:id="1269199070">
                  <w:marLeft w:val="0"/>
                  <w:marRight w:val="0"/>
                  <w:marTop w:val="0"/>
                  <w:marBottom w:val="0"/>
                  <w:divBdr>
                    <w:top w:val="none" w:sz="0" w:space="0" w:color="auto"/>
                    <w:left w:val="none" w:sz="0" w:space="0" w:color="auto"/>
                    <w:bottom w:val="none" w:sz="0" w:space="0" w:color="auto"/>
                    <w:right w:val="none" w:sz="0" w:space="0" w:color="auto"/>
                  </w:divBdr>
                </w:div>
                <w:div w:id="609168863">
                  <w:marLeft w:val="0"/>
                  <w:marRight w:val="0"/>
                  <w:marTop w:val="0"/>
                  <w:marBottom w:val="0"/>
                  <w:divBdr>
                    <w:top w:val="none" w:sz="0" w:space="0" w:color="auto"/>
                    <w:left w:val="none" w:sz="0" w:space="0" w:color="auto"/>
                    <w:bottom w:val="none" w:sz="0" w:space="0" w:color="auto"/>
                    <w:right w:val="none" w:sz="0" w:space="0" w:color="auto"/>
                  </w:divBdr>
                </w:div>
                <w:div w:id="1727944787">
                  <w:marLeft w:val="0"/>
                  <w:marRight w:val="0"/>
                  <w:marTop w:val="0"/>
                  <w:marBottom w:val="0"/>
                  <w:divBdr>
                    <w:top w:val="none" w:sz="0" w:space="0" w:color="auto"/>
                    <w:left w:val="none" w:sz="0" w:space="0" w:color="auto"/>
                    <w:bottom w:val="none" w:sz="0" w:space="0" w:color="auto"/>
                    <w:right w:val="none" w:sz="0" w:space="0" w:color="auto"/>
                  </w:divBdr>
                </w:div>
                <w:div w:id="261378353">
                  <w:marLeft w:val="0"/>
                  <w:marRight w:val="0"/>
                  <w:marTop w:val="0"/>
                  <w:marBottom w:val="0"/>
                  <w:divBdr>
                    <w:top w:val="none" w:sz="0" w:space="0" w:color="auto"/>
                    <w:left w:val="none" w:sz="0" w:space="0" w:color="auto"/>
                    <w:bottom w:val="none" w:sz="0" w:space="0" w:color="auto"/>
                    <w:right w:val="none" w:sz="0" w:space="0" w:color="auto"/>
                  </w:divBdr>
                </w:div>
                <w:div w:id="1815947181">
                  <w:marLeft w:val="0"/>
                  <w:marRight w:val="0"/>
                  <w:marTop w:val="0"/>
                  <w:marBottom w:val="0"/>
                  <w:divBdr>
                    <w:top w:val="none" w:sz="0" w:space="0" w:color="auto"/>
                    <w:left w:val="none" w:sz="0" w:space="0" w:color="auto"/>
                    <w:bottom w:val="none" w:sz="0" w:space="0" w:color="auto"/>
                    <w:right w:val="none" w:sz="0" w:space="0" w:color="auto"/>
                  </w:divBdr>
                </w:div>
                <w:div w:id="761409877">
                  <w:marLeft w:val="0"/>
                  <w:marRight w:val="0"/>
                  <w:marTop w:val="0"/>
                  <w:marBottom w:val="0"/>
                  <w:divBdr>
                    <w:top w:val="none" w:sz="0" w:space="0" w:color="auto"/>
                    <w:left w:val="none" w:sz="0" w:space="0" w:color="auto"/>
                    <w:bottom w:val="none" w:sz="0" w:space="0" w:color="auto"/>
                    <w:right w:val="none" w:sz="0" w:space="0" w:color="auto"/>
                  </w:divBdr>
                </w:div>
                <w:div w:id="685712905">
                  <w:marLeft w:val="0"/>
                  <w:marRight w:val="0"/>
                  <w:marTop w:val="0"/>
                  <w:marBottom w:val="0"/>
                  <w:divBdr>
                    <w:top w:val="none" w:sz="0" w:space="0" w:color="auto"/>
                    <w:left w:val="none" w:sz="0" w:space="0" w:color="auto"/>
                    <w:bottom w:val="none" w:sz="0" w:space="0" w:color="auto"/>
                    <w:right w:val="none" w:sz="0" w:space="0" w:color="auto"/>
                  </w:divBdr>
                </w:div>
                <w:div w:id="955020871">
                  <w:marLeft w:val="0"/>
                  <w:marRight w:val="0"/>
                  <w:marTop w:val="0"/>
                  <w:marBottom w:val="0"/>
                  <w:divBdr>
                    <w:top w:val="none" w:sz="0" w:space="0" w:color="auto"/>
                    <w:left w:val="none" w:sz="0" w:space="0" w:color="auto"/>
                    <w:bottom w:val="none" w:sz="0" w:space="0" w:color="auto"/>
                    <w:right w:val="none" w:sz="0" w:space="0" w:color="auto"/>
                  </w:divBdr>
                </w:div>
                <w:div w:id="593822154">
                  <w:marLeft w:val="0"/>
                  <w:marRight w:val="0"/>
                  <w:marTop w:val="0"/>
                  <w:marBottom w:val="0"/>
                  <w:divBdr>
                    <w:top w:val="none" w:sz="0" w:space="0" w:color="auto"/>
                    <w:left w:val="none" w:sz="0" w:space="0" w:color="auto"/>
                    <w:bottom w:val="none" w:sz="0" w:space="0" w:color="auto"/>
                    <w:right w:val="none" w:sz="0" w:space="0" w:color="auto"/>
                  </w:divBdr>
                </w:div>
                <w:div w:id="890384814">
                  <w:marLeft w:val="0"/>
                  <w:marRight w:val="0"/>
                  <w:marTop w:val="0"/>
                  <w:marBottom w:val="0"/>
                  <w:divBdr>
                    <w:top w:val="none" w:sz="0" w:space="0" w:color="auto"/>
                    <w:left w:val="none" w:sz="0" w:space="0" w:color="auto"/>
                    <w:bottom w:val="none" w:sz="0" w:space="0" w:color="auto"/>
                    <w:right w:val="none" w:sz="0" w:space="0" w:color="auto"/>
                  </w:divBdr>
                </w:div>
                <w:div w:id="1916813917">
                  <w:marLeft w:val="0"/>
                  <w:marRight w:val="0"/>
                  <w:marTop w:val="0"/>
                  <w:marBottom w:val="0"/>
                  <w:divBdr>
                    <w:top w:val="none" w:sz="0" w:space="0" w:color="auto"/>
                    <w:left w:val="none" w:sz="0" w:space="0" w:color="auto"/>
                    <w:bottom w:val="none" w:sz="0" w:space="0" w:color="auto"/>
                    <w:right w:val="none" w:sz="0" w:space="0" w:color="auto"/>
                  </w:divBdr>
                </w:div>
                <w:div w:id="1920677256">
                  <w:marLeft w:val="0"/>
                  <w:marRight w:val="0"/>
                  <w:marTop w:val="0"/>
                  <w:marBottom w:val="0"/>
                  <w:divBdr>
                    <w:top w:val="none" w:sz="0" w:space="0" w:color="auto"/>
                    <w:left w:val="none" w:sz="0" w:space="0" w:color="auto"/>
                    <w:bottom w:val="none" w:sz="0" w:space="0" w:color="auto"/>
                    <w:right w:val="none" w:sz="0" w:space="0" w:color="auto"/>
                  </w:divBdr>
                </w:div>
                <w:div w:id="776602855">
                  <w:marLeft w:val="0"/>
                  <w:marRight w:val="0"/>
                  <w:marTop w:val="0"/>
                  <w:marBottom w:val="0"/>
                  <w:divBdr>
                    <w:top w:val="none" w:sz="0" w:space="0" w:color="auto"/>
                    <w:left w:val="none" w:sz="0" w:space="0" w:color="auto"/>
                    <w:bottom w:val="none" w:sz="0" w:space="0" w:color="auto"/>
                    <w:right w:val="none" w:sz="0" w:space="0" w:color="auto"/>
                  </w:divBdr>
                </w:div>
                <w:div w:id="496582551">
                  <w:marLeft w:val="0"/>
                  <w:marRight w:val="0"/>
                  <w:marTop w:val="0"/>
                  <w:marBottom w:val="0"/>
                  <w:divBdr>
                    <w:top w:val="none" w:sz="0" w:space="0" w:color="auto"/>
                    <w:left w:val="none" w:sz="0" w:space="0" w:color="auto"/>
                    <w:bottom w:val="none" w:sz="0" w:space="0" w:color="auto"/>
                    <w:right w:val="none" w:sz="0" w:space="0" w:color="auto"/>
                  </w:divBdr>
                </w:div>
                <w:div w:id="735208716">
                  <w:marLeft w:val="0"/>
                  <w:marRight w:val="0"/>
                  <w:marTop w:val="0"/>
                  <w:marBottom w:val="0"/>
                  <w:divBdr>
                    <w:top w:val="none" w:sz="0" w:space="0" w:color="auto"/>
                    <w:left w:val="none" w:sz="0" w:space="0" w:color="auto"/>
                    <w:bottom w:val="none" w:sz="0" w:space="0" w:color="auto"/>
                    <w:right w:val="none" w:sz="0" w:space="0" w:color="auto"/>
                  </w:divBdr>
                </w:div>
                <w:div w:id="371542201">
                  <w:marLeft w:val="0"/>
                  <w:marRight w:val="0"/>
                  <w:marTop w:val="0"/>
                  <w:marBottom w:val="0"/>
                  <w:divBdr>
                    <w:top w:val="none" w:sz="0" w:space="0" w:color="auto"/>
                    <w:left w:val="none" w:sz="0" w:space="0" w:color="auto"/>
                    <w:bottom w:val="none" w:sz="0" w:space="0" w:color="auto"/>
                    <w:right w:val="none" w:sz="0" w:space="0" w:color="auto"/>
                  </w:divBdr>
                </w:div>
                <w:div w:id="297682789">
                  <w:marLeft w:val="0"/>
                  <w:marRight w:val="0"/>
                  <w:marTop w:val="0"/>
                  <w:marBottom w:val="0"/>
                  <w:divBdr>
                    <w:top w:val="none" w:sz="0" w:space="0" w:color="auto"/>
                    <w:left w:val="none" w:sz="0" w:space="0" w:color="auto"/>
                    <w:bottom w:val="none" w:sz="0" w:space="0" w:color="auto"/>
                    <w:right w:val="none" w:sz="0" w:space="0" w:color="auto"/>
                  </w:divBdr>
                </w:div>
                <w:div w:id="2039429105">
                  <w:marLeft w:val="0"/>
                  <w:marRight w:val="0"/>
                  <w:marTop w:val="0"/>
                  <w:marBottom w:val="0"/>
                  <w:divBdr>
                    <w:top w:val="none" w:sz="0" w:space="0" w:color="auto"/>
                    <w:left w:val="none" w:sz="0" w:space="0" w:color="auto"/>
                    <w:bottom w:val="none" w:sz="0" w:space="0" w:color="auto"/>
                    <w:right w:val="none" w:sz="0" w:space="0" w:color="auto"/>
                  </w:divBdr>
                </w:div>
                <w:div w:id="833449291">
                  <w:marLeft w:val="0"/>
                  <w:marRight w:val="0"/>
                  <w:marTop w:val="0"/>
                  <w:marBottom w:val="0"/>
                  <w:divBdr>
                    <w:top w:val="none" w:sz="0" w:space="0" w:color="auto"/>
                    <w:left w:val="none" w:sz="0" w:space="0" w:color="auto"/>
                    <w:bottom w:val="none" w:sz="0" w:space="0" w:color="auto"/>
                    <w:right w:val="none" w:sz="0" w:space="0" w:color="auto"/>
                  </w:divBdr>
                </w:div>
                <w:div w:id="2017228603">
                  <w:marLeft w:val="0"/>
                  <w:marRight w:val="0"/>
                  <w:marTop w:val="0"/>
                  <w:marBottom w:val="0"/>
                  <w:divBdr>
                    <w:top w:val="none" w:sz="0" w:space="0" w:color="auto"/>
                    <w:left w:val="none" w:sz="0" w:space="0" w:color="auto"/>
                    <w:bottom w:val="none" w:sz="0" w:space="0" w:color="auto"/>
                    <w:right w:val="none" w:sz="0" w:space="0" w:color="auto"/>
                  </w:divBdr>
                </w:div>
                <w:div w:id="1135634989">
                  <w:marLeft w:val="0"/>
                  <w:marRight w:val="0"/>
                  <w:marTop w:val="0"/>
                  <w:marBottom w:val="0"/>
                  <w:divBdr>
                    <w:top w:val="none" w:sz="0" w:space="0" w:color="auto"/>
                    <w:left w:val="none" w:sz="0" w:space="0" w:color="auto"/>
                    <w:bottom w:val="none" w:sz="0" w:space="0" w:color="auto"/>
                    <w:right w:val="none" w:sz="0" w:space="0" w:color="auto"/>
                  </w:divBdr>
                </w:div>
                <w:div w:id="1834222061">
                  <w:marLeft w:val="0"/>
                  <w:marRight w:val="0"/>
                  <w:marTop w:val="0"/>
                  <w:marBottom w:val="0"/>
                  <w:divBdr>
                    <w:top w:val="none" w:sz="0" w:space="0" w:color="auto"/>
                    <w:left w:val="none" w:sz="0" w:space="0" w:color="auto"/>
                    <w:bottom w:val="none" w:sz="0" w:space="0" w:color="auto"/>
                    <w:right w:val="none" w:sz="0" w:space="0" w:color="auto"/>
                  </w:divBdr>
                </w:div>
                <w:div w:id="1715157938">
                  <w:marLeft w:val="0"/>
                  <w:marRight w:val="0"/>
                  <w:marTop w:val="0"/>
                  <w:marBottom w:val="0"/>
                  <w:divBdr>
                    <w:top w:val="none" w:sz="0" w:space="0" w:color="auto"/>
                    <w:left w:val="none" w:sz="0" w:space="0" w:color="auto"/>
                    <w:bottom w:val="none" w:sz="0" w:space="0" w:color="auto"/>
                    <w:right w:val="none" w:sz="0" w:space="0" w:color="auto"/>
                  </w:divBdr>
                </w:div>
                <w:div w:id="762645059">
                  <w:marLeft w:val="0"/>
                  <w:marRight w:val="0"/>
                  <w:marTop w:val="0"/>
                  <w:marBottom w:val="0"/>
                  <w:divBdr>
                    <w:top w:val="none" w:sz="0" w:space="0" w:color="auto"/>
                    <w:left w:val="none" w:sz="0" w:space="0" w:color="auto"/>
                    <w:bottom w:val="none" w:sz="0" w:space="0" w:color="auto"/>
                    <w:right w:val="none" w:sz="0" w:space="0" w:color="auto"/>
                  </w:divBdr>
                </w:div>
                <w:div w:id="702250661">
                  <w:marLeft w:val="0"/>
                  <w:marRight w:val="0"/>
                  <w:marTop w:val="0"/>
                  <w:marBottom w:val="0"/>
                  <w:divBdr>
                    <w:top w:val="none" w:sz="0" w:space="0" w:color="auto"/>
                    <w:left w:val="none" w:sz="0" w:space="0" w:color="auto"/>
                    <w:bottom w:val="none" w:sz="0" w:space="0" w:color="auto"/>
                    <w:right w:val="none" w:sz="0" w:space="0" w:color="auto"/>
                  </w:divBdr>
                </w:div>
                <w:div w:id="589432587">
                  <w:marLeft w:val="0"/>
                  <w:marRight w:val="0"/>
                  <w:marTop w:val="0"/>
                  <w:marBottom w:val="0"/>
                  <w:divBdr>
                    <w:top w:val="none" w:sz="0" w:space="0" w:color="auto"/>
                    <w:left w:val="none" w:sz="0" w:space="0" w:color="auto"/>
                    <w:bottom w:val="none" w:sz="0" w:space="0" w:color="auto"/>
                    <w:right w:val="none" w:sz="0" w:space="0" w:color="auto"/>
                  </w:divBdr>
                </w:div>
                <w:div w:id="938024519">
                  <w:marLeft w:val="0"/>
                  <w:marRight w:val="0"/>
                  <w:marTop w:val="0"/>
                  <w:marBottom w:val="0"/>
                  <w:divBdr>
                    <w:top w:val="none" w:sz="0" w:space="0" w:color="auto"/>
                    <w:left w:val="none" w:sz="0" w:space="0" w:color="auto"/>
                    <w:bottom w:val="none" w:sz="0" w:space="0" w:color="auto"/>
                    <w:right w:val="none" w:sz="0" w:space="0" w:color="auto"/>
                  </w:divBdr>
                </w:div>
                <w:div w:id="401172890">
                  <w:marLeft w:val="0"/>
                  <w:marRight w:val="0"/>
                  <w:marTop w:val="0"/>
                  <w:marBottom w:val="0"/>
                  <w:divBdr>
                    <w:top w:val="none" w:sz="0" w:space="0" w:color="auto"/>
                    <w:left w:val="none" w:sz="0" w:space="0" w:color="auto"/>
                    <w:bottom w:val="none" w:sz="0" w:space="0" w:color="auto"/>
                    <w:right w:val="none" w:sz="0" w:space="0" w:color="auto"/>
                  </w:divBdr>
                </w:div>
                <w:div w:id="1800219676">
                  <w:marLeft w:val="0"/>
                  <w:marRight w:val="0"/>
                  <w:marTop w:val="0"/>
                  <w:marBottom w:val="0"/>
                  <w:divBdr>
                    <w:top w:val="none" w:sz="0" w:space="0" w:color="auto"/>
                    <w:left w:val="none" w:sz="0" w:space="0" w:color="auto"/>
                    <w:bottom w:val="none" w:sz="0" w:space="0" w:color="auto"/>
                    <w:right w:val="none" w:sz="0" w:space="0" w:color="auto"/>
                  </w:divBdr>
                </w:div>
                <w:div w:id="1161699803">
                  <w:marLeft w:val="0"/>
                  <w:marRight w:val="0"/>
                  <w:marTop w:val="0"/>
                  <w:marBottom w:val="0"/>
                  <w:divBdr>
                    <w:top w:val="none" w:sz="0" w:space="0" w:color="auto"/>
                    <w:left w:val="none" w:sz="0" w:space="0" w:color="auto"/>
                    <w:bottom w:val="none" w:sz="0" w:space="0" w:color="auto"/>
                    <w:right w:val="none" w:sz="0" w:space="0" w:color="auto"/>
                  </w:divBdr>
                </w:div>
                <w:div w:id="14209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4373">
          <w:marLeft w:val="0"/>
          <w:marRight w:val="0"/>
          <w:marTop w:val="15"/>
          <w:marBottom w:val="0"/>
          <w:divBdr>
            <w:top w:val="single" w:sz="48" w:space="0" w:color="auto"/>
            <w:left w:val="single" w:sz="48" w:space="0" w:color="auto"/>
            <w:bottom w:val="single" w:sz="48" w:space="0" w:color="auto"/>
            <w:right w:val="single" w:sz="48" w:space="0" w:color="auto"/>
          </w:divBdr>
          <w:divsChild>
            <w:div w:id="14885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1977300727">
      <w:bodyDiv w:val="1"/>
      <w:marLeft w:val="0"/>
      <w:marRight w:val="0"/>
      <w:marTop w:val="0"/>
      <w:marBottom w:val="0"/>
      <w:divBdr>
        <w:top w:val="none" w:sz="0" w:space="0" w:color="auto"/>
        <w:left w:val="none" w:sz="0" w:space="0" w:color="auto"/>
        <w:bottom w:val="none" w:sz="0" w:space="0" w:color="auto"/>
        <w:right w:val="none" w:sz="0" w:space="0" w:color="auto"/>
      </w:divBdr>
      <w:divsChild>
        <w:div w:id="1253271636">
          <w:marLeft w:val="0"/>
          <w:marRight w:val="0"/>
          <w:marTop w:val="15"/>
          <w:marBottom w:val="0"/>
          <w:divBdr>
            <w:top w:val="single" w:sz="48" w:space="0" w:color="auto"/>
            <w:left w:val="single" w:sz="48" w:space="0" w:color="auto"/>
            <w:bottom w:val="single" w:sz="48" w:space="0" w:color="auto"/>
            <w:right w:val="single" w:sz="48" w:space="0" w:color="auto"/>
          </w:divBdr>
          <w:divsChild>
            <w:div w:id="1485314105">
              <w:marLeft w:val="0"/>
              <w:marRight w:val="0"/>
              <w:marTop w:val="0"/>
              <w:marBottom w:val="0"/>
              <w:divBdr>
                <w:top w:val="none" w:sz="0" w:space="0" w:color="auto"/>
                <w:left w:val="none" w:sz="0" w:space="0" w:color="auto"/>
                <w:bottom w:val="none" w:sz="0" w:space="0" w:color="auto"/>
                <w:right w:val="none" w:sz="0" w:space="0" w:color="auto"/>
              </w:divBdr>
              <w:divsChild>
                <w:div w:id="174544286">
                  <w:marLeft w:val="0"/>
                  <w:marRight w:val="0"/>
                  <w:marTop w:val="0"/>
                  <w:marBottom w:val="0"/>
                  <w:divBdr>
                    <w:top w:val="none" w:sz="0" w:space="0" w:color="auto"/>
                    <w:left w:val="none" w:sz="0" w:space="0" w:color="auto"/>
                    <w:bottom w:val="none" w:sz="0" w:space="0" w:color="auto"/>
                    <w:right w:val="none" w:sz="0" w:space="0" w:color="auto"/>
                  </w:divBdr>
                </w:div>
                <w:div w:id="827328168">
                  <w:marLeft w:val="0"/>
                  <w:marRight w:val="0"/>
                  <w:marTop w:val="0"/>
                  <w:marBottom w:val="0"/>
                  <w:divBdr>
                    <w:top w:val="none" w:sz="0" w:space="0" w:color="auto"/>
                    <w:left w:val="none" w:sz="0" w:space="0" w:color="auto"/>
                    <w:bottom w:val="none" w:sz="0" w:space="0" w:color="auto"/>
                    <w:right w:val="none" w:sz="0" w:space="0" w:color="auto"/>
                  </w:divBdr>
                </w:div>
                <w:div w:id="1691565651">
                  <w:marLeft w:val="0"/>
                  <w:marRight w:val="0"/>
                  <w:marTop w:val="0"/>
                  <w:marBottom w:val="0"/>
                  <w:divBdr>
                    <w:top w:val="none" w:sz="0" w:space="0" w:color="auto"/>
                    <w:left w:val="none" w:sz="0" w:space="0" w:color="auto"/>
                    <w:bottom w:val="none" w:sz="0" w:space="0" w:color="auto"/>
                    <w:right w:val="none" w:sz="0" w:space="0" w:color="auto"/>
                  </w:divBdr>
                </w:div>
                <w:div w:id="2112778819">
                  <w:marLeft w:val="0"/>
                  <w:marRight w:val="0"/>
                  <w:marTop w:val="0"/>
                  <w:marBottom w:val="0"/>
                  <w:divBdr>
                    <w:top w:val="none" w:sz="0" w:space="0" w:color="auto"/>
                    <w:left w:val="none" w:sz="0" w:space="0" w:color="auto"/>
                    <w:bottom w:val="none" w:sz="0" w:space="0" w:color="auto"/>
                    <w:right w:val="none" w:sz="0" w:space="0" w:color="auto"/>
                  </w:divBdr>
                </w:div>
                <w:div w:id="258605516">
                  <w:marLeft w:val="0"/>
                  <w:marRight w:val="0"/>
                  <w:marTop w:val="0"/>
                  <w:marBottom w:val="0"/>
                  <w:divBdr>
                    <w:top w:val="none" w:sz="0" w:space="0" w:color="auto"/>
                    <w:left w:val="none" w:sz="0" w:space="0" w:color="auto"/>
                    <w:bottom w:val="none" w:sz="0" w:space="0" w:color="auto"/>
                    <w:right w:val="none" w:sz="0" w:space="0" w:color="auto"/>
                  </w:divBdr>
                </w:div>
                <w:div w:id="1984308259">
                  <w:marLeft w:val="0"/>
                  <w:marRight w:val="0"/>
                  <w:marTop w:val="0"/>
                  <w:marBottom w:val="0"/>
                  <w:divBdr>
                    <w:top w:val="none" w:sz="0" w:space="0" w:color="auto"/>
                    <w:left w:val="none" w:sz="0" w:space="0" w:color="auto"/>
                    <w:bottom w:val="none" w:sz="0" w:space="0" w:color="auto"/>
                    <w:right w:val="none" w:sz="0" w:space="0" w:color="auto"/>
                  </w:divBdr>
                </w:div>
                <w:div w:id="1665159008">
                  <w:marLeft w:val="0"/>
                  <w:marRight w:val="0"/>
                  <w:marTop w:val="0"/>
                  <w:marBottom w:val="0"/>
                  <w:divBdr>
                    <w:top w:val="none" w:sz="0" w:space="0" w:color="auto"/>
                    <w:left w:val="none" w:sz="0" w:space="0" w:color="auto"/>
                    <w:bottom w:val="none" w:sz="0" w:space="0" w:color="auto"/>
                    <w:right w:val="none" w:sz="0" w:space="0" w:color="auto"/>
                  </w:divBdr>
                </w:div>
                <w:div w:id="678775775">
                  <w:marLeft w:val="0"/>
                  <w:marRight w:val="0"/>
                  <w:marTop w:val="0"/>
                  <w:marBottom w:val="0"/>
                  <w:divBdr>
                    <w:top w:val="none" w:sz="0" w:space="0" w:color="auto"/>
                    <w:left w:val="none" w:sz="0" w:space="0" w:color="auto"/>
                    <w:bottom w:val="none" w:sz="0" w:space="0" w:color="auto"/>
                    <w:right w:val="none" w:sz="0" w:space="0" w:color="auto"/>
                  </w:divBdr>
                </w:div>
                <w:div w:id="1394691770">
                  <w:marLeft w:val="0"/>
                  <w:marRight w:val="0"/>
                  <w:marTop w:val="0"/>
                  <w:marBottom w:val="0"/>
                  <w:divBdr>
                    <w:top w:val="none" w:sz="0" w:space="0" w:color="auto"/>
                    <w:left w:val="none" w:sz="0" w:space="0" w:color="auto"/>
                    <w:bottom w:val="none" w:sz="0" w:space="0" w:color="auto"/>
                    <w:right w:val="none" w:sz="0" w:space="0" w:color="auto"/>
                  </w:divBdr>
                </w:div>
                <w:div w:id="1418864834">
                  <w:marLeft w:val="0"/>
                  <w:marRight w:val="0"/>
                  <w:marTop w:val="0"/>
                  <w:marBottom w:val="0"/>
                  <w:divBdr>
                    <w:top w:val="none" w:sz="0" w:space="0" w:color="auto"/>
                    <w:left w:val="none" w:sz="0" w:space="0" w:color="auto"/>
                    <w:bottom w:val="none" w:sz="0" w:space="0" w:color="auto"/>
                    <w:right w:val="none" w:sz="0" w:space="0" w:color="auto"/>
                  </w:divBdr>
                </w:div>
                <w:div w:id="609700075">
                  <w:marLeft w:val="0"/>
                  <w:marRight w:val="0"/>
                  <w:marTop w:val="0"/>
                  <w:marBottom w:val="0"/>
                  <w:divBdr>
                    <w:top w:val="none" w:sz="0" w:space="0" w:color="auto"/>
                    <w:left w:val="none" w:sz="0" w:space="0" w:color="auto"/>
                    <w:bottom w:val="none" w:sz="0" w:space="0" w:color="auto"/>
                    <w:right w:val="none" w:sz="0" w:space="0" w:color="auto"/>
                  </w:divBdr>
                </w:div>
                <w:div w:id="1899785253">
                  <w:marLeft w:val="0"/>
                  <w:marRight w:val="0"/>
                  <w:marTop w:val="0"/>
                  <w:marBottom w:val="0"/>
                  <w:divBdr>
                    <w:top w:val="none" w:sz="0" w:space="0" w:color="auto"/>
                    <w:left w:val="none" w:sz="0" w:space="0" w:color="auto"/>
                    <w:bottom w:val="none" w:sz="0" w:space="0" w:color="auto"/>
                    <w:right w:val="none" w:sz="0" w:space="0" w:color="auto"/>
                  </w:divBdr>
                </w:div>
                <w:div w:id="1807578464">
                  <w:marLeft w:val="0"/>
                  <w:marRight w:val="0"/>
                  <w:marTop w:val="0"/>
                  <w:marBottom w:val="0"/>
                  <w:divBdr>
                    <w:top w:val="none" w:sz="0" w:space="0" w:color="auto"/>
                    <w:left w:val="none" w:sz="0" w:space="0" w:color="auto"/>
                    <w:bottom w:val="none" w:sz="0" w:space="0" w:color="auto"/>
                    <w:right w:val="none" w:sz="0" w:space="0" w:color="auto"/>
                  </w:divBdr>
                </w:div>
                <w:div w:id="208960372">
                  <w:marLeft w:val="0"/>
                  <w:marRight w:val="0"/>
                  <w:marTop w:val="0"/>
                  <w:marBottom w:val="0"/>
                  <w:divBdr>
                    <w:top w:val="none" w:sz="0" w:space="0" w:color="auto"/>
                    <w:left w:val="none" w:sz="0" w:space="0" w:color="auto"/>
                    <w:bottom w:val="none" w:sz="0" w:space="0" w:color="auto"/>
                    <w:right w:val="none" w:sz="0" w:space="0" w:color="auto"/>
                  </w:divBdr>
                </w:div>
                <w:div w:id="1352680106">
                  <w:marLeft w:val="0"/>
                  <w:marRight w:val="0"/>
                  <w:marTop w:val="0"/>
                  <w:marBottom w:val="0"/>
                  <w:divBdr>
                    <w:top w:val="none" w:sz="0" w:space="0" w:color="auto"/>
                    <w:left w:val="none" w:sz="0" w:space="0" w:color="auto"/>
                    <w:bottom w:val="none" w:sz="0" w:space="0" w:color="auto"/>
                    <w:right w:val="none" w:sz="0" w:space="0" w:color="auto"/>
                  </w:divBdr>
                </w:div>
                <w:div w:id="282461628">
                  <w:marLeft w:val="0"/>
                  <w:marRight w:val="0"/>
                  <w:marTop w:val="0"/>
                  <w:marBottom w:val="0"/>
                  <w:divBdr>
                    <w:top w:val="none" w:sz="0" w:space="0" w:color="auto"/>
                    <w:left w:val="none" w:sz="0" w:space="0" w:color="auto"/>
                    <w:bottom w:val="none" w:sz="0" w:space="0" w:color="auto"/>
                    <w:right w:val="none" w:sz="0" w:space="0" w:color="auto"/>
                  </w:divBdr>
                </w:div>
                <w:div w:id="2101632048">
                  <w:marLeft w:val="0"/>
                  <w:marRight w:val="0"/>
                  <w:marTop w:val="0"/>
                  <w:marBottom w:val="0"/>
                  <w:divBdr>
                    <w:top w:val="none" w:sz="0" w:space="0" w:color="auto"/>
                    <w:left w:val="none" w:sz="0" w:space="0" w:color="auto"/>
                    <w:bottom w:val="none" w:sz="0" w:space="0" w:color="auto"/>
                    <w:right w:val="none" w:sz="0" w:space="0" w:color="auto"/>
                  </w:divBdr>
                </w:div>
                <w:div w:id="812063058">
                  <w:marLeft w:val="0"/>
                  <w:marRight w:val="0"/>
                  <w:marTop w:val="0"/>
                  <w:marBottom w:val="0"/>
                  <w:divBdr>
                    <w:top w:val="none" w:sz="0" w:space="0" w:color="auto"/>
                    <w:left w:val="none" w:sz="0" w:space="0" w:color="auto"/>
                    <w:bottom w:val="none" w:sz="0" w:space="0" w:color="auto"/>
                    <w:right w:val="none" w:sz="0" w:space="0" w:color="auto"/>
                  </w:divBdr>
                </w:div>
                <w:div w:id="1584097539">
                  <w:marLeft w:val="0"/>
                  <w:marRight w:val="0"/>
                  <w:marTop w:val="0"/>
                  <w:marBottom w:val="0"/>
                  <w:divBdr>
                    <w:top w:val="none" w:sz="0" w:space="0" w:color="auto"/>
                    <w:left w:val="none" w:sz="0" w:space="0" w:color="auto"/>
                    <w:bottom w:val="none" w:sz="0" w:space="0" w:color="auto"/>
                    <w:right w:val="none" w:sz="0" w:space="0" w:color="auto"/>
                  </w:divBdr>
                </w:div>
                <w:div w:id="1309239859">
                  <w:marLeft w:val="0"/>
                  <w:marRight w:val="0"/>
                  <w:marTop w:val="0"/>
                  <w:marBottom w:val="0"/>
                  <w:divBdr>
                    <w:top w:val="none" w:sz="0" w:space="0" w:color="auto"/>
                    <w:left w:val="none" w:sz="0" w:space="0" w:color="auto"/>
                    <w:bottom w:val="none" w:sz="0" w:space="0" w:color="auto"/>
                    <w:right w:val="none" w:sz="0" w:space="0" w:color="auto"/>
                  </w:divBdr>
                </w:div>
                <w:div w:id="1390304755">
                  <w:marLeft w:val="0"/>
                  <w:marRight w:val="0"/>
                  <w:marTop w:val="0"/>
                  <w:marBottom w:val="0"/>
                  <w:divBdr>
                    <w:top w:val="none" w:sz="0" w:space="0" w:color="auto"/>
                    <w:left w:val="none" w:sz="0" w:space="0" w:color="auto"/>
                    <w:bottom w:val="none" w:sz="0" w:space="0" w:color="auto"/>
                    <w:right w:val="none" w:sz="0" w:space="0" w:color="auto"/>
                  </w:divBdr>
                </w:div>
                <w:div w:id="1640258481">
                  <w:marLeft w:val="0"/>
                  <w:marRight w:val="0"/>
                  <w:marTop w:val="0"/>
                  <w:marBottom w:val="0"/>
                  <w:divBdr>
                    <w:top w:val="none" w:sz="0" w:space="0" w:color="auto"/>
                    <w:left w:val="none" w:sz="0" w:space="0" w:color="auto"/>
                    <w:bottom w:val="none" w:sz="0" w:space="0" w:color="auto"/>
                    <w:right w:val="none" w:sz="0" w:space="0" w:color="auto"/>
                  </w:divBdr>
                </w:div>
                <w:div w:id="1242835997">
                  <w:marLeft w:val="0"/>
                  <w:marRight w:val="0"/>
                  <w:marTop w:val="0"/>
                  <w:marBottom w:val="0"/>
                  <w:divBdr>
                    <w:top w:val="none" w:sz="0" w:space="0" w:color="auto"/>
                    <w:left w:val="none" w:sz="0" w:space="0" w:color="auto"/>
                    <w:bottom w:val="none" w:sz="0" w:space="0" w:color="auto"/>
                    <w:right w:val="none" w:sz="0" w:space="0" w:color="auto"/>
                  </w:divBdr>
                </w:div>
                <w:div w:id="1908883894">
                  <w:marLeft w:val="0"/>
                  <w:marRight w:val="0"/>
                  <w:marTop w:val="0"/>
                  <w:marBottom w:val="0"/>
                  <w:divBdr>
                    <w:top w:val="none" w:sz="0" w:space="0" w:color="auto"/>
                    <w:left w:val="none" w:sz="0" w:space="0" w:color="auto"/>
                    <w:bottom w:val="none" w:sz="0" w:space="0" w:color="auto"/>
                    <w:right w:val="none" w:sz="0" w:space="0" w:color="auto"/>
                  </w:divBdr>
                </w:div>
                <w:div w:id="2032143562">
                  <w:marLeft w:val="0"/>
                  <w:marRight w:val="0"/>
                  <w:marTop w:val="0"/>
                  <w:marBottom w:val="0"/>
                  <w:divBdr>
                    <w:top w:val="none" w:sz="0" w:space="0" w:color="auto"/>
                    <w:left w:val="none" w:sz="0" w:space="0" w:color="auto"/>
                    <w:bottom w:val="none" w:sz="0" w:space="0" w:color="auto"/>
                    <w:right w:val="none" w:sz="0" w:space="0" w:color="auto"/>
                  </w:divBdr>
                </w:div>
                <w:div w:id="475411356">
                  <w:marLeft w:val="0"/>
                  <w:marRight w:val="0"/>
                  <w:marTop w:val="0"/>
                  <w:marBottom w:val="0"/>
                  <w:divBdr>
                    <w:top w:val="none" w:sz="0" w:space="0" w:color="auto"/>
                    <w:left w:val="none" w:sz="0" w:space="0" w:color="auto"/>
                    <w:bottom w:val="none" w:sz="0" w:space="0" w:color="auto"/>
                    <w:right w:val="none" w:sz="0" w:space="0" w:color="auto"/>
                  </w:divBdr>
                </w:div>
                <w:div w:id="11759910">
                  <w:marLeft w:val="0"/>
                  <w:marRight w:val="0"/>
                  <w:marTop w:val="0"/>
                  <w:marBottom w:val="0"/>
                  <w:divBdr>
                    <w:top w:val="none" w:sz="0" w:space="0" w:color="auto"/>
                    <w:left w:val="none" w:sz="0" w:space="0" w:color="auto"/>
                    <w:bottom w:val="none" w:sz="0" w:space="0" w:color="auto"/>
                    <w:right w:val="none" w:sz="0" w:space="0" w:color="auto"/>
                  </w:divBdr>
                </w:div>
                <w:div w:id="1855150244">
                  <w:marLeft w:val="0"/>
                  <w:marRight w:val="0"/>
                  <w:marTop w:val="0"/>
                  <w:marBottom w:val="0"/>
                  <w:divBdr>
                    <w:top w:val="none" w:sz="0" w:space="0" w:color="auto"/>
                    <w:left w:val="none" w:sz="0" w:space="0" w:color="auto"/>
                    <w:bottom w:val="none" w:sz="0" w:space="0" w:color="auto"/>
                    <w:right w:val="none" w:sz="0" w:space="0" w:color="auto"/>
                  </w:divBdr>
                </w:div>
                <w:div w:id="545528160">
                  <w:marLeft w:val="0"/>
                  <w:marRight w:val="0"/>
                  <w:marTop w:val="0"/>
                  <w:marBottom w:val="0"/>
                  <w:divBdr>
                    <w:top w:val="none" w:sz="0" w:space="0" w:color="auto"/>
                    <w:left w:val="none" w:sz="0" w:space="0" w:color="auto"/>
                    <w:bottom w:val="none" w:sz="0" w:space="0" w:color="auto"/>
                    <w:right w:val="none" w:sz="0" w:space="0" w:color="auto"/>
                  </w:divBdr>
                </w:div>
                <w:div w:id="20867392">
                  <w:marLeft w:val="0"/>
                  <w:marRight w:val="0"/>
                  <w:marTop w:val="0"/>
                  <w:marBottom w:val="0"/>
                  <w:divBdr>
                    <w:top w:val="none" w:sz="0" w:space="0" w:color="auto"/>
                    <w:left w:val="none" w:sz="0" w:space="0" w:color="auto"/>
                    <w:bottom w:val="none" w:sz="0" w:space="0" w:color="auto"/>
                    <w:right w:val="none" w:sz="0" w:space="0" w:color="auto"/>
                  </w:divBdr>
                </w:div>
                <w:div w:id="1434781361">
                  <w:marLeft w:val="0"/>
                  <w:marRight w:val="0"/>
                  <w:marTop w:val="0"/>
                  <w:marBottom w:val="0"/>
                  <w:divBdr>
                    <w:top w:val="none" w:sz="0" w:space="0" w:color="auto"/>
                    <w:left w:val="none" w:sz="0" w:space="0" w:color="auto"/>
                    <w:bottom w:val="none" w:sz="0" w:space="0" w:color="auto"/>
                    <w:right w:val="none" w:sz="0" w:space="0" w:color="auto"/>
                  </w:divBdr>
                </w:div>
                <w:div w:id="1129974274">
                  <w:marLeft w:val="0"/>
                  <w:marRight w:val="0"/>
                  <w:marTop w:val="0"/>
                  <w:marBottom w:val="0"/>
                  <w:divBdr>
                    <w:top w:val="none" w:sz="0" w:space="0" w:color="auto"/>
                    <w:left w:val="none" w:sz="0" w:space="0" w:color="auto"/>
                    <w:bottom w:val="none" w:sz="0" w:space="0" w:color="auto"/>
                    <w:right w:val="none" w:sz="0" w:space="0" w:color="auto"/>
                  </w:divBdr>
                </w:div>
                <w:div w:id="176234414">
                  <w:marLeft w:val="0"/>
                  <w:marRight w:val="0"/>
                  <w:marTop w:val="0"/>
                  <w:marBottom w:val="0"/>
                  <w:divBdr>
                    <w:top w:val="none" w:sz="0" w:space="0" w:color="auto"/>
                    <w:left w:val="none" w:sz="0" w:space="0" w:color="auto"/>
                    <w:bottom w:val="none" w:sz="0" w:space="0" w:color="auto"/>
                    <w:right w:val="none" w:sz="0" w:space="0" w:color="auto"/>
                  </w:divBdr>
                </w:div>
                <w:div w:id="1953855965">
                  <w:marLeft w:val="0"/>
                  <w:marRight w:val="0"/>
                  <w:marTop w:val="0"/>
                  <w:marBottom w:val="0"/>
                  <w:divBdr>
                    <w:top w:val="none" w:sz="0" w:space="0" w:color="auto"/>
                    <w:left w:val="none" w:sz="0" w:space="0" w:color="auto"/>
                    <w:bottom w:val="none" w:sz="0" w:space="0" w:color="auto"/>
                    <w:right w:val="none" w:sz="0" w:space="0" w:color="auto"/>
                  </w:divBdr>
                </w:div>
                <w:div w:id="1009213864">
                  <w:marLeft w:val="0"/>
                  <w:marRight w:val="0"/>
                  <w:marTop w:val="0"/>
                  <w:marBottom w:val="0"/>
                  <w:divBdr>
                    <w:top w:val="none" w:sz="0" w:space="0" w:color="auto"/>
                    <w:left w:val="none" w:sz="0" w:space="0" w:color="auto"/>
                    <w:bottom w:val="none" w:sz="0" w:space="0" w:color="auto"/>
                    <w:right w:val="none" w:sz="0" w:space="0" w:color="auto"/>
                  </w:divBdr>
                </w:div>
                <w:div w:id="547498037">
                  <w:marLeft w:val="0"/>
                  <w:marRight w:val="0"/>
                  <w:marTop w:val="0"/>
                  <w:marBottom w:val="0"/>
                  <w:divBdr>
                    <w:top w:val="none" w:sz="0" w:space="0" w:color="auto"/>
                    <w:left w:val="none" w:sz="0" w:space="0" w:color="auto"/>
                    <w:bottom w:val="none" w:sz="0" w:space="0" w:color="auto"/>
                    <w:right w:val="none" w:sz="0" w:space="0" w:color="auto"/>
                  </w:divBdr>
                </w:div>
                <w:div w:id="385379994">
                  <w:marLeft w:val="0"/>
                  <w:marRight w:val="0"/>
                  <w:marTop w:val="0"/>
                  <w:marBottom w:val="0"/>
                  <w:divBdr>
                    <w:top w:val="none" w:sz="0" w:space="0" w:color="auto"/>
                    <w:left w:val="none" w:sz="0" w:space="0" w:color="auto"/>
                    <w:bottom w:val="none" w:sz="0" w:space="0" w:color="auto"/>
                    <w:right w:val="none" w:sz="0" w:space="0" w:color="auto"/>
                  </w:divBdr>
                </w:div>
                <w:div w:id="558826761">
                  <w:marLeft w:val="0"/>
                  <w:marRight w:val="0"/>
                  <w:marTop w:val="0"/>
                  <w:marBottom w:val="0"/>
                  <w:divBdr>
                    <w:top w:val="none" w:sz="0" w:space="0" w:color="auto"/>
                    <w:left w:val="none" w:sz="0" w:space="0" w:color="auto"/>
                    <w:bottom w:val="none" w:sz="0" w:space="0" w:color="auto"/>
                    <w:right w:val="none" w:sz="0" w:space="0" w:color="auto"/>
                  </w:divBdr>
                </w:div>
                <w:div w:id="567614618">
                  <w:marLeft w:val="0"/>
                  <w:marRight w:val="0"/>
                  <w:marTop w:val="0"/>
                  <w:marBottom w:val="0"/>
                  <w:divBdr>
                    <w:top w:val="none" w:sz="0" w:space="0" w:color="auto"/>
                    <w:left w:val="none" w:sz="0" w:space="0" w:color="auto"/>
                    <w:bottom w:val="none" w:sz="0" w:space="0" w:color="auto"/>
                    <w:right w:val="none" w:sz="0" w:space="0" w:color="auto"/>
                  </w:divBdr>
                </w:div>
                <w:div w:id="1541283590">
                  <w:marLeft w:val="0"/>
                  <w:marRight w:val="0"/>
                  <w:marTop w:val="0"/>
                  <w:marBottom w:val="0"/>
                  <w:divBdr>
                    <w:top w:val="none" w:sz="0" w:space="0" w:color="auto"/>
                    <w:left w:val="none" w:sz="0" w:space="0" w:color="auto"/>
                    <w:bottom w:val="none" w:sz="0" w:space="0" w:color="auto"/>
                    <w:right w:val="none" w:sz="0" w:space="0" w:color="auto"/>
                  </w:divBdr>
                </w:div>
                <w:div w:id="1252005215">
                  <w:marLeft w:val="0"/>
                  <w:marRight w:val="0"/>
                  <w:marTop w:val="0"/>
                  <w:marBottom w:val="0"/>
                  <w:divBdr>
                    <w:top w:val="none" w:sz="0" w:space="0" w:color="auto"/>
                    <w:left w:val="none" w:sz="0" w:space="0" w:color="auto"/>
                    <w:bottom w:val="none" w:sz="0" w:space="0" w:color="auto"/>
                    <w:right w:val="none" w:sz="0" w:space="0" w:color="auto"/>
                  </w:divBdr>
                </w:div>
                <w:div w:id="1491755305">
                  <w:marLeft w:val="0"/>
                  <w:marRight w:val="0"/>
                  <w:marTop w:val="0"/>
                  <w:marBottom w:val="0"/>
                  <w:divBdr>
                    <w:top w:val="none" w:sz="0" w:space="0" w:color="auto"/>
                    <w:left w:val="none" w:sz="0" w:space="0" w:color="auto"/>
                    <w:bottom w:val="none" w:sz="0" w:space="0" w:color="auto"/>
                    <w:right w:val="none" w:sz="0" w:space="0" w:color="auto"/>
                  </w:divBdr>
                </w:div>
                <w:div w:id="2098019668">
                  <w:marLeft w:val="0"/>
                  <w:marRight w:val="0"/>
                  <w:marTop w:val="0"/>
                  <w:marBottom w:val="0"/>
                  <w:divBdr>
                    <w:top w:val="none" w:sz="0" w:space="0" w:color="auto"/>
                    <w:left w:val="none" w:sz="0" w:space="0" w:color="auto"/>
                    <w:bottom w:val="none" w:sz="0" w:space="0" w:color="auto"/>
                    <w:right w:val="none" w:sz="0" w:space="0" w:color="auto"/>
                  </w:divBdr>
                </w:div>
                <w:div w:id="1333874767">
                  <w:marLeft w:val="0"/>
                  <w:marRight w:val="0"/>
                  <w:marTop w:val="0"/>
                  <w:marBottom w:val="0"/>
                  <w:divBdr>
                    <w:top w:val="none" w:sz="0" w:space="0" w:color="auto"/>
                    <w:left w:val="none" w:sz="0" w:space="0" w:color="auto"/>
                    <w:bottom w:val="none" w:sz="0" w:space="0" w:color="auto"/>
                    <w:right w:val="none" w:sz="0" w:space="0" w:color="auto"/>
                  </w:divBdr>
                </w:div>
                <w:div w:id="86778478">
                  <w:marLeft w:val="0"/>
                  <w:marRight w:val="0"/>
                  <w:marTop w:val="0"/>
                  <w:marBottom w:val="0"/>
                  <w:divBdr>
                    <w:top w:val="none" w:sz="0" w:space="0" w:color="auto"/>
                    <w:left w:val="none" w:sz="0" w:space="0" w:color="auto"/>
                    <w:bottom w:val="none" w:sz="0" w:space="0" w:color="auto"/>
                    <w:right w:val="none" w:sz="0" w:space="0" w:color="auto"/>
                  </w:divBdr>
                </w:div>
                <w:div w:id="1589344874">
                  <w:marLeft w:val="0"/>
                  <w:marRight w:val="0"/>
                  <w:marTop w:val="0"/>
                  <w:marBottom w:val="0"/>
                  <w:divBdr>
                    <w:top w:val="none" w:sz="0" w:space="0" w:color="auto"/>
                    <w:left w:val="none" w:sz="0" w:space="0" w:color="auto"/>
                    <w:bottom w:val="none" w:sz="0" w:space="0" w:color="auto"/>
                    <w:right w:val="none" w:sz="0" w:space="0" w:color="auto"/>
                  </w:divBdr>
                </w:div>
                <w:div w:id="1307123609">
                  <w:marLeft w:val="0"/>
                  <w:marRight w:val="0"/>
                  <w:marTop w:val="0"/>
                  <w:marBottom w:val="0"/>
                  <w:divBdr>
                    <w:top w:val="none" w:sz="0" w:space="0" w:color="auto"/>
                    <w:left w:val="none" w:sz="0" w:space="0" w:color="auto"/>
                    <w:bottom w:val="none" w:sz="0" w:space="0" w:color="auto"/>
                    <w:right w:val="none" w:sz="0" w:space="0" w:color="auto"/>
                  </w:divBdr>
                </w:div>
                <w:div w:id="788089718">
                  <w:marLeft w:val="0"/>
                  <w:marRight w:val="0"/>
                  <w:marTop w:val="0"/>
                  <w:marBottom w:val="0"/>
                  <w:divBdr>
                    <w:top w:val="none" w:sz="0" w:space="0" w:color="auto"/>
                    <w:left w:val="none" w:sz="0" w:space="0" w:color="auto"/>
                    <w:bottom w:val="none" w:sz="0" w:space="0" w:color="auto"/>
                    <w:right w:val="none" w:sz="0" w:space="0" w:color="auto"/>
                  </w:divBdr>
                </w:div>
                <w:div w:id="296305395">
                  <w:marLeft w:val="0"/>
                  <w:marRight w:val="0"/>
                  <w:marTop w:val="0"/>
                  <w:marBottom w:val="0"/>
                  <w:divBdr>
                    <w:top w:val="none" w:sz="0" w:space="0" w:color="auto"/>
                    <w:left w:val="none" w:sz="0" w:space="0" w:color="auto"/>
                    <w:bottom w:val="none" w:sz="0" w:space="0" w:color="auto"/>
                    <w:right w:val="none" w:sz="0" w:space="0" w:color="auto"/>
                  </w:divBdr>
                </w:div>
                <w:div w:id="1932228335">
                  <w:marLeft w:val="0"/>
                  <w:marRight w:val="0"/>
                  <w:marTop w:val="0"/>
                  <w:marBottom w:val="0"/>
                  <w:divBdr>
                    <w:top w:val="none" w:sz="0" w:space="0" w:color="auto"/>
                    <w:left w:val="none" w:sz="0" w:space="0" w:color="auto"/>
                    <w:bottom w:val="none" w:sz="0" w:space="0" w:color="auto"/>
                    <w:right w:val="none" w:sz="0" w:space="0" w:color="auto"/>
                  </w:divBdr>
                </w:div>
                <w:div w:id="1512791588">
                  <w:marLeft w:val="0"/>
                  <w:marRight w:val="0"/>
                  <w:marTop w:val="0"/>
                  <w:marBottom w:val="0"/>
                  <w:divBdr>
                    <w:top w:val="none" w:sz="0" w:space="0" w:color="auto"/>
                    <w:left w:val="none" w:sz="0" w:space="0" w:color="auto"/>
                    <w:bottom w:val="none" w:sz="0" w:space="0" w:color="auto"/>
                    <w:right w:val="none" w:sz="0" w:space="0" w:color="auto"/>
                  </w:divBdr>
                </w:div>
                <w:div w:id="685323818">
                  <w:marLeft w:val="0"/>
                  <w:marRight w:val="0"/>
                  <w:marTop w:val="0"/>
                  <w:marBottom w:val="0"/>
                  <w:divBdr>
                    <w:top w:val="none" w:sz="0" w:space="0" w:color="auto"/>
                    <w:left w:val="none" w:sz="0" w:space="0" w:color="auto"/>
                    <w:bottom w:val="none" w:sz="0" w:space="0" w:color="auto"/>
                    <w:right w:val="none" w:sz="0" w:space="0" w:color="auto"/>
                  </w:divBdr>
                </w:div>
                <w:div w:id="2092660826">
                  <w:marLeft w:val="0"/>
                  <w:marRight w:val="0"/>
                  <w:marTop w:val="0"/>
                  <w:marBottom w:val="0"/>
                  <w:divBdr>
                    <w:top w:val="none" w:sz="0" w:space="0" w:color="auto"/>
                    <w:left w:val="none" w:sz="0" w:space="0" w:color="auto"/>
                    <w:bottom w:val="none" w:sz="0" w:space="0" w:color="auto"/>
                    <w:right w:val="none" w:sz="0" w:space="0" w:color="auto"/>
                  </w:divBdr>
                </w:div>
                <w:div w:id="1140733454">
                  <w:marLeft w:val="0"/>
                  <w:marRight w:val="0"/>
                  <w:marTop w:val="0"/>
                  <w:marBottom w:val="0"/>
                  <w:divBdr>
                    <w:top w:val="none" w:sz="0" w:space="0" w:color="auto"/>
                    <w:left w:val="none" w:sz="0" w:space="0" w:color="auto"/>
                    <w:bottom w:val="none" w:sz="0" w:space="0" w:color="auto"/>
                    <w:right w:val="none" w:sz="0" w:space="0" w:color="auto"/>
                  </w:divBdr>
                </w:div>
                <w:div w:id="1347099569">
                  <w:marLeft w:val="0"/>
                  <w:marRight w:val="0"/>
                  <w:marTop w:val="0"/>
                  <w:marBottom w:val="0"/>
                  <w:divBdr>
                    <w:top w:val="none" w:sz="0" w:space="0" w:color="auto"/>
                    <w:left w:val="none" w:sz="0" w:space="0" w:color="auto"/>
                    <w:bottom w:val="none" w:sz="0" w:space="0" w:color="auto"/>
                    <w:right w:val="none" w:sz="0" w:space="0" w:color="auto"/>
                  </w:divBdr>
                </w:div>
                <w:div w:id="1624533972">
                  <w:marLeft w:val="0"/>
                  <w:marRight w:val="0"/>
                  <w:marTop w:val="0"/>
                  <w:marBottom w:val="0"/>
                  <w:divBdr>
                    <w:top w:val="none" w:sz="0" w:space="0" w:color="auto"/>
                    <w:left w:val="none" w:sz="0" w:space="0" w:color="auto"/>
                    <w:bottom w:val="none" w:sz="0" w:space="0" w:color="auto"/>
                    <w:right w:val="none" w:sz="0" w:space="0" w:color="auto"/>
                  </w:divBdr>
                </w:div>
                <w:div w:id="1138104772">
                  <w:marLeft w:val="0"/>
                  <w:marRight w:val="0"/>
                  <w:marTop w:val="0"/>
                  <w:marBottom w:val="0"/>
                  <w:divBdr>
                    <w:top w:val="none" w:sz="0" w:space="0" w:color="auto"/>
                    <w:left w:val="none" w:sz="0" w:space="0" w:color="auto"/>
                    <w:bottom w:val="none" w:sz="0" w:space="0" w:color="auto"/>
                    <w:right w:val="none" w:sz="0" w:space="0" w:color="auto"/>
                  </w:divBdr>
                </w:div>
                <w:div w:id="1958678918">
                  <w:marLeft w:val="0"/>
                  <w:marRight w:val="0"/>
                  <w:marTop w:val="0"/>
                  <w:marBottom w:val="0"/>
                  <w:divBdr>
                    <w:top w:val="none" w:sz="0" w:space="0" w:color="auto"/>
                    <w:left w:val="none" w:sz="0" w:space="0" w:color="auto"/>
                    <w:bottom w:val="none" w:sz="0" w:space="0" w:color="auto"/>
                    <w:right w:val="none" w:sz="0" w:space="0" w:color="auto"/>
                  </w:divBdr>
                </w:div>
                <w:div w:id="1422917739">
                  <w:marLeft w:val="0"/>
                  <w:marRight w:val="0"/>
                  <w:marTop w:val="0"/>
                  <w:marBottom w:val="0"/>
                  <w:divBdr>
                    <w:top w:val="none" w:sz="0" w:space="0" w:color="auto"/>
                    <w:left w:val="none" w:sz="0" w:space="0" w:color="auto"/>
                    <w:bottom w:val="none" w:sz="0" w:space="0" w:color="auto"/>
                    <w:right w:val="none" w:sz="0" w:space="0" w:color="auto"/>
                  </w:divBdr>
                </w:div>
                <w:div w:id="142351469">
                  <w:marLeft w:val="0"/>
                  <w:marRight w:val="0"/>
                  <w:marTop w:val="0"/>
                  <w:marBottom w:val="0"/>
                  <w:divBdr>
                    <w:top w:val="none" w:sz="0" w:space="0" w:color="auto"/>
                    <w:left w:val="none" w:sz="0" w:space="0" w:color="auto"/>
                    <w:bottom w:val="none" w:sz="0" w:space="0" w:color="auto"/>
                    <w:right w:val="none" w:sz="0" w:space="0" w:color="auto"/>
                  </w:divBdr>
                </w:div>
                <w:div w:id="518741977">
                  <w:marLeft w:val="0"/>
                  <w:marRight w:val="0"/>
                  <w:marTop w:val="0"/>
                  <w:marBottom w:val="0"/>
                  <w:divBdr>
                    <w:top w:val="none" w:sz="0" w:space="0" w:color="auto"/>
                    <w:left w:val="none" w:sz="0" w:space="0" w:color="auto"/>
                    <w:bottom w:val="none" w:sz="0" w:space="0" w:color="auto"/>
                    <w:right w:val="none" w:sz="0" w:space="0" w:color="auto"/>
                  </w:divBdr>
                </w:div>
                <w:div w:id="809328216">
                  <w:marLeft w:val="0"/>
                  <w:marRight w:val="0"/>
                  <w:marTop w:val="0"/>
                  <w:marBottom w:val="0"/>
                  <w:divBdr>
                    <w:top w:val="none" w:sz="0" w:space="0" w:color="auto"/>
                    <w:left w:val="none" w:sz="0" w:space="0" w:color="auto"/>
                    <w:bottom w:val="none" w:sz="0" w:space="0" w:color="auto"/>
                    <w:right w:val="none" w:sz="0" w:space="0" w:color="auto"/>
                  </w:divBdr>
                </w:div>
                <w:div w:id="1816948247">
                  <w:marLeft w:val="0"/>
                  <w:marRight w:val="0"/>
                  <w:marTop w:val="0"/>
                  <w:marBottom w:val="0"/>
                  <w:divBdr>
                    <w:top w:val="none" w:sz="0" w:space="0" w:color="auto"/>
                    <w:left w:val="none" w:sz="0" w:space="0" w:color="auto"/>
                    <w:bottom w:val="none" w:sz="0" w:space="0" w:color="auto"/>
                    <w:right w:val="none" w:sz="0" w:space="0" w:color="auto"/>
                  </w:divBdr>
                </w:div>
                <w:div w:id="396512059">
                  <w:marLeft w:val="0"/>
                  <w:marRight w:val="0"/>
                  <w:marTop w:val="0"/>
                  <w:marBottom w:val="0"/>
                  <w:divBdr>
                    <w:top w:val="none" w:sz="0" w:space="0" w:color="auto"/>
                    <w:left w:val="none" w:sz="0" w:space="0" w:color="auto"/>
                    <w:bottom w:val="none" w:sz="0" w:space="0" w:color="auto"/>
                    <w:right w:val="none" w:sz="0" w:space="0" w:color="auto"/>
                  </w:divBdr>
                </w:div>
                <w:div w:id="839665306">
                  <w:marLeft w:val="0"/>
                  <w:marRight w:val="0"/>
                  <w:marTop w:val="0"/>
                  <w:marBottom w:val="0"/>
                  <w:divBdr>
                    <w:top w:val="none" w:sz="0" w:space="0" w:color="auto"/>
                    <w:left w:val="none" w:sz="0" w:space="0" w:color="auto"/>
                    <w:bottom w:val="none" w:sz="0" w:space="0" w:color="auto"/>
                    <w:right w:val="none" w:sz="0" w:space="0" w:color="auto"/>
                  </w:divBdr>
                </w:div>
                <w:div w:id="519516350">
                  <w:marLeft w:val="0"/>
                  <w:marRight w:val="0"/>
                  <w:marTop w:val="0"/>
                  <w:marBottom w:val="0"/>
                  <w:divBdr>
                    <w:top w:val="none" w:sz="0" w:space="0" w:color="auto"/>
                    <w:left w:val="none" w:sz="0" w:space="0" w:color="auto"/>
                    <w:bottom w:val="none" w:sz="0" w:space="0" w:color="auto"/>
                    <w:right w:val="none" w:sz="0" w:space="0" w:color="auto"/>
                  </w:divBdr>
                </w:div>
                <w:div w:id="2124616097">
                  <w:marLeft w:val="0"/>
                  <w:marRight w:val="0"/>
                  <w:marTop w:val="0"/>
                  <w:marBottom w:val="0"/>
                  <w:divBdr>
                    <w:top w:val="none" w:sz="0" w:space="0" w:color="auto"/>
                    <w:left w:val="none" w:sz="0" w:space="0" w:color="auto"/>
                    <w:bottom w:val="none" w:sz="0" w:space="0" w:color="auto"/>
                    <w:right w:val="none" w:sz="0" w:space="0" w:color="auto"/>
                  </w:divBdr>
                </w:div>
                <w:div w:id="1781223890">
                  <w:marLeft w:val="0"/>
                  <w:marRight w:val="0"/>
                  <w:marTop w:val="0"/>
                  <w:marBottom w:val="0"/>
                  <w:divBdr>
                    <w:top w:val="none" w:sz="0" w:space="0" w:color="auto"/>
                    <w:left w:val="none" w:sz="0" w:space="0" w:color="auto"/>
                    <w:bottom w:val="none" w:sz="0" w:space="0" w:color="auto"/>
                    <w:right w:val="none" w:sz="0" w:space="0" w:color="auto"/>
                  </w:divBdr>
                </w:div>
                <w:div w:id="232081879">
                  <w:marLeft w:val="0"/>
                  <w:marRight w:val="0"/>
                  <w:marTop w:val="0"/>
                  <w:marBottom w:val="0"/>
                  <w:divBdr>
                    <w:top w:val="none" w:sz="0" w:space="0" w:color="auto"/>
                    <w:left w:val="none" w:sz="0" w:space="0" w:color="auto"/>
                    <w:bottom w:val="none" w:sz="0" w:space="0" w:color="auto"/>
                    <w:right w:val="none" w:sz="0" w:space="0" w:color="auto"/>
                  </w:divBdr>
                </w:div>
                <w:div w:id="1354573251">
                  <w:marLeft w:val="0"/>
                  <w:marRight w:val="0"/>
                  <w:marTop w:val="0"/>
                  <w:marBottom w:val="0"/>
                  <w:divBdr>
                    <w:top w:val="none" w:sz="0" w:space="0" w:color="auto"/>
                    <w:left w:val="none" w:sz="0" w:space="0" w:color="auto"/>
                    <w:bottom w:val="none" w:sz="0" w:space="0" w:color="auto"/>
                    <w:right w:val="none" w:sz="0" w:space="0" w:color="auto"/>
                  </w:divBdr>
                </w:div>
                <w:div w:id="818612849">
                  <w:marLeft w:val="0"/>
                  <w:marRight w:val="0"/>
                  <w:marTop w:val="0"/>
                  <w:marBottom w:val="0"/>
                  <w:divBdr>
                    <w:top w:val="none" w:sz="0" w:space="0" w:color="auto"/>
                    <w:left w:val="none" w:sz="0" w:space="0" w:color="auto"/>
                    <w:bottom w:val="none" w:sz="0" w:space="0" w:color="auto"/>
                    <w:right w:val="none" w:sz="0" w:space="0" w:color="auto"/>
                  </w:divBdr>
                </w:div>
                <w:div w:id="562907609">
                  <w:marLeft w:val="0"/>
                  <w:marRight w:val="0"/>
                  <w:marTop w:val="0"/>
                  <w:marBottom w:val="0"/>
                  <w:divBdr>
                    <w:top w:val="none" w:sz="0" w:space="0" w:color="auto"/>
                    <w:left w:val="none" w:sz="0" w:space="0" w:color="auto"/>
                    <w:bottom w:val="none" w:sz="0" w:space="0" w:color="auto"/>
                    <w:right w:val="none" w:sz="0" w:space="0" w:color="auto"/>
                  </w:divBdr>
                </w:div>
                <w:div w:id="799302260">
                  <w:marLeft w:val="0"/>
                  <w:marRight w:val="0"/>
                  <w:marTop w:val="0"/>
                  <w:marBottom w:val="0"/>
                  <w:divBdr>
                    <w:top w:val="none" w:sz="0" w:space="0" w:color="auto"/>
                    <w:left w:val="none" w:sz="0" w:space="0" w:color="auto"/>
                    <w:bottom w:val="none" w:sz="0" w:space="0" w:color="auto"/>
                    <w:right w:val="none" w:sz="0" w:space="0" w:color="auto"/>
                  </w:divBdr>
                </w:div>
                <w:div w:id="385840239">
                  <w:marLeft w:val="0"/>
                  <w:marRight w:val="0"/>
                  <w:marTop w:val="0"/>
                  <w:marBottom w:val="0"/>
                  <w:divBdr>
                    <w:top w:val="none" w:sz="0" w:space="0" w:color="auto"/>
                    <w:left w:val="none" w:sz="0" w:space="0" w:color="auto"/>
                    <w:bottom w:val="none" w:sz="0" w:space="0" w:color="auto"/>
                    <w:right w:val="none" w:sz="0" w:space="0" w:color="auto"/>
                  </w:divBdr>
                </w:div>
                <w:div w:id="1800566711">
                  <w:marLeft w:val="0"/>
                  <w:marRight w:val="0"/>
                  <w:marTop w:val="0"/>
                  <w:marBottom w:val="0"/>
                  <w:divBdr>
                    <w:top w:val="none" w:sz="0" w:space="0" w:color="auto"/>
                    <w:left w:val="none" w:sz="0" w:space="0" w:color="auto"/>
                    <w:bottom w:val="none" w:sz="0" w:space="0" w:color="auto"/>
                    <w:right w:val="none" w:sz="0" w:space="0" w:color="auto"/>
                  </w:divBdr>
                </w:div>
                <w:div w:id="1531339328">
                  <w:marLeft w:val="0"/>
                  <w:marRight w:val="0"/>
                  <w:marTop w:val="0"/>
                  <w:marBottom w:val="0"/>
                  <w:divBdr>
                    <w:top w:val="none" w:sz="0" w:space="0" w:color="auto"/>
                    <w:left w:val="none" w:sz="0" w:space="0" w:color="auto"/>
                    <w:bottom w:val="none" w:sz="0" w:space="0" w:color="auto"/>
                    <w:right w:val="none" w:sz="0" w:space="0" w:color="auto"/>
                  </w:divBdr>
                </w:div>
                <w:div w:id="1450465825">
                  <w:marLeft w:val="0"/>
                  <w:marRight w:val="0"/>
                  <w:marTop w:val="0"/>
                  <w:marBottom w:val="0"/>
                  <w:divBdr>
                    <w:top w:val="none" w:sz="0" w:space="0" w:color="auto"/>
                    <w:left w:val="none" w:sz="0" w:space="0" w:color="auto"/>
                    <w:bottom w:val="none" w:sz="0" w:space="0" w:color="auto"/>
                    <w:right w:val="none" w:sz="0" w:space="0" w:color="auto"/>
                  </w:divBdr>
                </w:div>
                <w:div w:id="1208225631">
                  <w:marLeft w:val="0"/>
                  <w:marRight w:val="0"/>
                  <w:marTop w:val="0"/>
                  <w:marBottom w:val="0"/>
                  <w:divBdr>
                    <w:top w:val="none" w:sz="0" w:space="0" w:color="auto"/>
                    <w:left w:val="none" w:sz="0" w:space="0" w:color="auto"/>
                    <w:bottom w:val="none" w:sz="0" w:space="0" w:color="auto"/>
                    <w:right w:val="none" w:sz="0" w:space="0" w:color="auto"/>
                  </w:divBdr>
                </w:div>
                <w:div w:id="1001277511">
                  <w:marLeft w:val="0"/>
                  <w:marRight w:val="0"/>
                  <w:marTop w:val="0"/>
                  <w:marBottom w:val="0"/>
                  <w:divBdr>
                    <w:top w:val="none" w:sz="0" w:space="0" w:color="auto"/>
                    <w:left w:val="none" w:sz="0" w:space="0" w:color="auto"/>
                    <w:bottom w:val="none" w:sz="0" w:space="0" w:color="auto"/>
                    <w:right w:val="none" w:sz="0" w:space="0" w:color="auto"/>
                  </w:divBdr>
                </w:div>
                <w:div w:id="1786343541">
                  <w:marLeft w:val="0"/>
                  <w:marRight w:val="0"/>
                  <w:marTop w:val="0"/>
                  <w:marBottom w:val="0"/>
                  <w:divBdr>
                    <w:top w:val="none" w:sz="0" w:space="0" w:color="auto"/>
                    <w:left w:val="none" w:sz="0" w:space="0" w:color="auto"/>
                    <w:bottom w:val="none" w:sz="0" w:space="0" w:color="auto"/>
                    <w:right w:val="none" w:sz="0" w:space="0" w:color="auto"/>
                  </w:divBdr>
                </w:div>
                <w:div w:id="1442608252">
                  <w:marLeft w:val="0"/>
                  <w:marRight w:val="0"/>
                  <w:marTop w:val="0"/>
                  <w:marBottom w:val="0"/>
                  <w:divBdr>
                    <w:top w:val="none" w:sz="0" w:space="0" w:color="auto"/>
                    <w:left w:val="none" w:sz="0" w:space="0" w:color="auto"/>
                    <w:bottom w:val="none" w:sz="0" w:space="0" w:color="auto"/>
                    <w:right w:val="none" w:sz="0" w:space="0" w:color="auto"/>
                  </w:divBdr>
                </w:div>
                <w:div w:id="1757942432">
                  <w:marLeft w:val="0"/>
                  <w:marRight w:val="0"/>
                  <w:marTop w:val="0"/>
                  <w:marBottom w:val="0"/>
                  <w:divBdr>
                    <w:top w:val="none" w:sz="0" w:space="0" w:color="auto"/>
                    <w:left w:val="none" w:sz="0" w:space="0" w:color="auto"/>
                    <w:bottom w:val="none" w:sz="0" w:space="0" w:color="auto"/>
                    <w:right w:val="none" w:sz="0" w:space="0" w:color="auto"/>
                  </w:divBdr>
                </w:div>
                <w:div w:id="279722757">
                  <w:marLeft w:val="0"/>
                  <w:marRight w:val="0"/>
                  <w:marTop w:val="0"/>
                  <w:marBottom w:val="0"/>
                  <w:divBdr>
                    <w:top w:val="none" w:sz="0" w:space="0" w:color="auto"/>
                    <w:left w:val="none" w:sz="0" w:space="0" w:color="auto"/>
                    <w:bottom w:val="none" w:sz="0" w:space="0" w:color="auto"/>
                    <w:right w:val="none" w:sz="0" w:space="0" w:color="auto"/>
                  </w:divBdr>
                </w:div>
                <w:div w:id="1356228178">
                  <w:marLeft w:val="0"/>
                  <w:marRight w:val="0"/>
                  <w:marTop w:val="0"/>
                  <w:marBottom w:val="0"/>
                  <w:divBdr>
                    <w:top w:val="none" w:sz="0" w:space="0" w:color="auto"/>
                    <w:left w:val="none" w:sz="0" w:space="0" w:color="auto"/>
                    <w:bottom w:val="none" w:sz="0" w:space="0" w:color="auto"/>
                    <w:right w:val="none" w:sz="0" w:space="0" w:color="auto"/>
                  </w:divBdr>
                </w:div>
                <w:div w:id="225725840">
                  <w:marLeft w:val="0"/>
                  <w:marRight w:val="0"/>
                  <w:marTop w:val="0"/>
                  <w:marBottom w:val="0"/>
                  <w:divBdr>
                    <w:top w:val="none" w:sz="0" w:space="0" w:color="auto"/>
                    <w:left w:val="none" w:sz="0" w:space="0" w:color="auto"/>
                    <w:bottom w:val="none" w:sz="0" w:space="0" w:color="auto"/>
                    <w:right w:val="none" w:sz="0" w:space="0" w:color="auto"/>
                  </w:divBdr>
                </w:div>
                <w:div w:id="825392300">
                  <w:marLeft w:val="0"/>
                  <w:marRight w:val="0"/>
                  <w:marTop w:val="0"/>
                  <w:marBottom w:val="0"/>
                  <w:divBdr>
                    <w:top w:val="none" w:sz="0" w:space="0" w:color="auto"/>
                    <w:left w:val="none" w:sz="0" w:space="0" w:color="auto"/>
                    <w:bottom w:val="none" w:sz="0" w:space="0" w:color="auto"/>
                    <w:right w:val="none" w:sz="0" w:space="0" w:color="auto"/>
                  </w:divBdr>
                </w:div>
                <w:div w:id="174225625">
                  <w:marLeft w:val="0"/>
                  <w:marRight w:val="0"/>
                  <w:marTop w:val="0"/>
                  <w:marBottom w:val="0"/>
                  <w:divBdr>
                    <w:top w:val="none" w:sz="0" w:space="0" w:color="auto"/>
                    <w:left w:val="none" w:sz="0" w:space="0" w:color="auto"/>
                    <w:bottom w:val="none" w:sz="0" w:space="0" w:color="auto"/>
                    <w:right w:val="none" w:sz="0" w:space="0" w:color="auto"/>
                  </w:divBdr>
                </w:div>
                <w:div w:id="914240136">
                  <w:marLeft w:val="0"/>
                  <w:marRight w:val="0"/>
                  <w:marTop w:val="0"/>
                  <w:marBottom w:val="0"/>
                  <w:divBdr>
                    <w:top w:val="none" w:sz="0" w:space="0" w:color="auto"/>
                    <w:left w:val="none" w:sz="0" w:space="0" w:color="auto"/>
                    <w:bottom w:val="none" w:sz="0" w:space="0" w:color="auto"/>
                    <w:right w:val="none" w:sz="0" w:space="0" w:color="auto"/>
                  </w:divBdr>
                </w:div>
                <w:div w:id="726027712">
                  <w:marLeft w:val="0"/>
                  <w:marRight w:val="0"/>
                  <w:marTop w:val="0"/>
                  <w:marBottom w:val="0"/>
                  <w:divBdr>
                    <w:top w:val="none" w:sz="0" w:space="0" w:color="auto"/>
                    <w:left w:val="none" w:sz="0" w:space="0" w:color="auto"/>
                    <w:bottom w:val="none" w:sz="0" w:space="0" w:color="auto"/>
                    <w:right w:val="none" w:sz="0" w:space="0" w:color="auto"/>
                  </w:divBdr>
                </w:div>
                <w:div w:id="1721320007">
                  <w:marLeft w:val="0"/>
                  <w:marRight w:val="0"/>
                  <w:marTop w:val="0"/>
                  <w:marBottom w:val="0"/>
                  <w:divBdr>
                    <w:top w:val="none" w:sz="0" w:space="0" w:color="auto"/>
                    <w:left w:val="none" w:sz="0" w:space="0" w:color="auto"/>
                    <w:bottom w:val="none" w:sz="0" w:space="0" w:color="auto"/>
                    <w:right w:val="none" w:sz="0" w:space="0" w:color="auto"/>
                  </w:divBdr>
                </w:div>
                <w:div w:id="898055210">
                  <w:marLeft w:val="0"/>
                  <w:marRight w:val="0"/>
                  <w:marTop w:val="0"/>
                  <w:marBottom w:val="0"/>
                  <w:divBdr>
                    <w:top w:val="none" w:sz="0" w:space="0" w:color="auto"/>
                    <w:left w:val="none" w:sz="0" w:space="0" w:color="auto"/>
                    <w:bottom w:val="none" w:sz="0" w:space="0" w:color="auto"/>
                    <w:right w:val="none" w:sz="0" w:space="0" w:color="auto"/>
                  </w:divBdr>
                </w:div>
                <w:div w:id="644552307">
                  <w:marLeft w:val="0"/>
                  <w:marRight w:val="0"/>
                  <w:marTop w:val="0"/>
                  <w:marBottom w:val="0"/>
                  <w:divBdr>
                    <w:top w:val="none" w:sz="0" w:space="0" w:color="auto"/>
                    <w:left w:val="none" w:sz="0" w:space="0" w:color="auto"/>
                    <w:bottom w:val="none" w:sz="0" w:space="0" w:color="auto"/>
                    <w:right w:val="none" w:sz="0" w:space="0" w:color="auto"/>
                  </w:divBdr>
                </w:div>
                <w:div w:id="1438715909">
                  <w:marLeft w:val="0"/>
                  <w:marRight w:val="0"/>
                  <w:marTop w:val="0"/>
                  <w:marBottom w:val="0"/>
                  <w:divBdr>
                    <w:top w:val="none" w:sz="0" w:space="0" w:color="auto"/>
                    <w:left w:val="none" w:sz="0" w:space="0" w:color="auto"/>
                    <w:bottom w:val="none" w:sz="0" w:space="0" w:color="auto"/>
                    <w:right w:val="none" w:sz="0" w:space="0" w:color="auto"/>
                  </w:divBdr>
                </w:div>
                <w:div w:id="483549804">
                  <w:marLeft w:val="0"/>
                  <w:marRight w:val="0"/>
                  <w:marTop w:val="0"/>
                  <w:marBottom w:val="0"/>
                  <w:divBdr>
                    <w:top w:val="none" w:sz="0" w:space="0" w:color="auto"/>
                    <w:left w:val="none" w:sz="0" w:space="0" w:color="auto"/>
                    <w:bottom w:val="none" w:sz="0" w:space="0" w:color="auto"/>
                    <w:right w:val="none" w:sz="0" w:space="0" w:color="auto"/>
                  </w:divBdr>
                </w:div>
                <w:div w:id="1900363022">
                  <w:marLeft w:val="0"/>
                  <w:marRight w:val="0"/>
                  <w:marTop w:val="0"/>
                  <w:marBottom w:val="0"/>
                  <w:divBdr>
                    <w:top w:val="none" w:sz="0" w:space="0" w:color="auto"/>
                    <w:left w:val="none" w:sz="0" w:space="0" w:color="auto"/>
                    <w:bottom w:val="none" w:sz="0" w:space="0" w:color="auto"/>
                    <w:right w:val="none" w:sz="0" w:space="0" w:color="auto"/>
                  </w:divBdr>
                </w:div>
                <w:div w:id="1557928834">
                  <w:marLeft w:val="0"/>
                  <w:marRight w:val="0"/>
                  <w:marTop w:val="0"/>
                  <w:marBottom w:val="0"/>
                  <w:divBdr>
                    <w:top w:val="none" w:sz="0" w:space="0" w:color="auto"/>
                    <w:left w:val="none" w:sz="0" w:space="0" w:color="auto"/>
                    <w:bottom w:val="none" w:sz="0" w:space="0" w:color="auto"/>
                    <w:right w:val="none" w:sz="0" w:space="0" w:color="auto"/>
                  </w:divBdr>
                </w:div>
                <w:div w:id="1618485054">
                  <w:marLeft w:val="0"/>
                  <w:marRight w:val="0"/>
                  <w:marTop w:val="0"/>
                  <w:marBottom w:val="0"/>
                  <w:divBdr>
                    <w:top w:val="none" w:sz="0" w:space="0" w:color="auto"/>
                    <w:left w:val="none" w:sz="0" w:space="0" w:color="auto"/>
                    <w:bottom w:val="none" w:sz="0" w:space="0" w:color="auto"/>
                    <w:right w:val="none" w:sz="0" w:space="0" w:color="auto"/>
                  </w:divBdr>
                </w:div>
                <w:div w:id="832918594">
                  <w:marLeft w:val="0"/>
                  <w:marRight w:val="0"/>
                  <w:marTop w:val="0"/>
                  <w:marBottom w:val="0"/>
                  <w:divBdr>
                    <w:top w:val="none" w:sz="0" w:space="0" w:color="auto"/>
                    <w:left w:val="none" w:sz="0" w:space="0" w:color="auto"/>
                    <w:bottom w:val="none" w:sz="0" w:space="0" w:color="auto"/>
                    <w:right w:val="none" w:sz="0" w:space="0" w:color="auto"/>
                  </w:divBdr>
                </w:div>
                <w:div w:id="108861097">
                  <w:marLeft w:val="0"/>
                  <w:marRight w:val="0"/>
                  <w:marTop w:val="0"/>
                  <w:marBottom w:val="0"/>
                  <w:divBdr>
                    <w:top w:val="none" w:sz="0" w:space="0" w:color="auto"/>
                    <w:left w:val="none" w:sz="0" w:space="0" w:color="auto"/>
                    <w:bottom w:val="none" w:sz="0" w:space="0" w:color="auto"/>
                    <w:right w:val="none" w:sz="0" w:space="0" w:color="auto"/>
                  </w:divBdr>
                </w:div>
                <w:div w:id="1698506217">
                  <w:marLeft w:val="0"/>
                  <w:marRight w:val="0"/>
                  <w:marTop w:val="0"/>
                  <w:marBottom w:val="0"/>
                  <w:divBdr>
                    <w:top w:val="none" w:sz="0" w:space="0" w:color="auto"/>
                    <w:left w:val="none" w:sz="0" w:space="0" w:color="auto"/>
                    <w:bottom w:val="none" w:sz="0" w:space="0" w:color="auto"/>
                    <w:right w:val="none" w:sz="0" w:space="0" w:color="auto"/>
                  </w:divBdr>
                </w:div>
                <w:div w:id="1771393129">
                  <w:marLeft w:val="0"/>
                  <w:marRight w:val="0"/>
                  <w:marTop w:val="0"/>
                  <w:marBottom w:val="0"/>
                  <w:divBdr>
                    <w:top w:val="none" w:sz="0" w:space="0" w:color="auto"/>
                    <w:left w:val="none" w:sz="0" w:space="0" w:color="auto"/>
                    <w:bottom w:val="none" w:sz="0" w:space="0" w:color="auto"/>
                    <w:right w:val="none" w:sz="0" w:space="0" w:color="auto"/>
                  </w:divBdr>
                </w:div>
                <w:div w:id="1615016596">
                  <w:marLeft w:val="0"/>
                  <w:marRight w:val="0"/>
                  <w:marTop w:val="0"/>
                  <w:marBottom w:val="0"/>
                  <w:divBdr>
                    <w:top w:val="none" w:sz="0" w:space="0" w:color="auto"/>
                    <w:left w:val="none" w:sz="0" w:space="0" w:color="auto"/>
                    <w:bottom w:val="none" w:sz="0" w:space="0" w:color="auto"/>
                    <w:right w:val="none" w:sz="0" w:space="0" w:color="auto"/>
                  </w:divBdr>
                </w:div>
                <w:div w:id="1747066395">
                  <w:marLeft w:val="0"/>
                  <w:marRight w:val="0"/>
                  <w:marTop w:val="0"/>
                  <w:marBottom w:val="0"/>
                  <w:divBdr>
                    <w:top w:val="none" w:sz="0" w:space="0" w:color="auto"/>
                    <w:left w:val="none" w:sz="0" w:space="0" w:color="auto"/>
                    <w:bottom w:val="none" w:sz="0" w:space="0" w:color="auto"/>
                    <w:right w:val="none" w:sz="0" w:space="0" w:color="auto"/>
                  </w:divBdr>
                </w:div>
                <w:div w:id="150566607">
                  <w:marLeft w:val="0"/>
                  <w:marRight w:val="0"/>
                  <w:marTop w:val="0"/>
                  <w:marBottom w:val="0"/>
                  <w:divBdr>
                    <w:top w:val="none" w:sz="0" w:space="0" w:color="auto"/>
                    <w:left w:val="none" w:sz="0" w:space="0" w:color="auto"/>
                    <w:bottom w:val="none" w:sz="0" w:space="0" w:color="auto"/>
                    <w:right w:val="none" w:sz="0" w:space="0" w:color="auto"/>
                  </w:divBdr>
                </w:div>
                <w:div w:id="221602276">
                  <w:marLeft w:val="0"/>
                  <w:marRight w:val="0"/>
                  <w:marTop w:val="0"/>
                  <w:marBottom w:val="0"/>
                  <w:divBdr>
                    <w:top w:val="none" w:sz="0" w:space="0" w:color="auto"/>
                    <w:left w:val="none" w:sz="0" w:space="0" w:color="auto"/>
                    <w:bottom w:val="none" w:sz="0" w:space="0" w:color="auto"/>
                    <w:right w:val="none" w:sz="0" w:space="0" w:color="auto"/>
                  </w:divBdr>
                </w:div>
                <w:div w:id="203371479">
                  <w:marLeft w:val="0"/>
                  <w:marRight w:val="0"/>
                  <w:marTop w:val="0"/>
                  <w:marBottom w:val="0"/>
                  <w:divBdr>
                    <w:top w:val="none" w:sz="0" w:space="0" w:color="auto"/>
                    <w:left w:val="none" w:sz="0" w:space="0" w:color="auto"/>
                    <w:bottom w:val="none" w:sz="0" w:space="0" w:color="auto"/>
                    <w:right w:val="none" w:sz="0" w:space="0" w:color="auto"/>
                  </w:divBdr>
                </w:div>
                <w:div w:id="1335187610">
                  <w:marLeft w:val="0"/>
                  <w:marRight w:val="0"/>
                  <w:marTop w:val="0"/>
                  <w:marBottom w:val="0"/>
                  <w:divBdr>
                    <w:top w:val="none" w:sz="0" w:space="0" w:color="auto"/>
                    <w:left w:val="none" w:sz="0" w:space="0" w:color="auto"/>
                    <w:bottom w:val="none" w:sz="0" w:space="0" w:color="auto"/>
                    <w:right w:val="none" w:sz="0" w:space="0" w:color="auto"/>
                  </w:divBdr>
                </w:div>
                <w:div w:id="691997592">
                  <w:marLeft w:val="0"/>
                  <w:marRight w:val="0"/>
                  <w:marTop w:val="0"/>
                  <w:marBottom w:val="0"/>
                  <w:divBdr>
                    <w:top w:val="none" w:sz="0" w:space="0" w:color="auto"/>
                    <w:left w:val="none" w:sz="0" w:space="0" w:color="auto"/>
                    <w:bottom w:val="none" w:sz="0" w:space="0" w:color="auto"/>
                    <w:right w:val="none" w:sz="0" w:space="0" w:color="auto"/>
                  </w:divBdr>
                </w:div>
                <w:div w:id="1384258835">
                  <w:marLeft w:val="0"/>
                  <w:marRight w:val="0"/>
                  <w:marTop w:val="0"/>
                  <w:marBottom w:val="0"/>
                  <w:divBdr>
                    <w:top w:val="none" w:sz="0" w:space="0" w:color="auto"/>
                    <w:left w:val="none" w:sz="0" w:space="0" w:color="auto"/>
                    <w:bottom w:val="none" w:sz="0" w:space="0" w:color="auto"/>
                    <w:right w:val="none" w:sz="0" w:space="0" w:color="auto"/>
                  </w:divBdr>
                </w:div>
                <w:div w:id="1799566596">
                  <w:marLeft w:val="0"/>
                  <w:marRight w:val="0"/>
                  <w:marTop w:val="0"/>
                  <w:marBottom w:val="0"/>
                  <w:divBdr>
                    <w:top w:val="none" w:sz="0" w:space="0" w:color="auto"/>
                    <w:left w:val="none" w:sz="0" w:space="0" w:color="auto"/>
                    <w:bottom w:val="none" w:sz="0" w:space="0" w:color="auto"/>
                    <w:right w:val="none" w:sz="0" w:space="0" w:color="auto"/>
                  </w:divBdr>
                </w:div>
                <w:div w:id="38171403">
                  <w:marLeft w:val="0"/>
                  <w:marRight w:val="0"/>
                  <w:marTop w:val="0"/>
                  <w:marBottom w:val="0"/>
                  <w:divBdr>
                    <w:top w:val="none" w:sz="0" w:space="0" w:color="auto"/>
                    <w:left w:val="none" w:sz="0" w:space="0" w:color="auto"/>
                    <w:bottom w:val="none" w:sz="0" w:space="0" w:color="auto"/>
                    <w:right w:val="none" w:sz="0" w:space="0" w:color="auto"/>
                  </w:divBdr>
                </w:div>
                <w:div w:id="372576800">
                  <w:marLeft w:val="0"/>
                  <w:marRight w:val="0"/>
                  <w:marTop w:val="0"/>
                  <w:marBottom w:val="0"/>
                  <w:divBdr>
                    <w:top w:val="none" w:sz="0" w:space="0" w:color="auto"/>
                    <w:left w:val="none" w:sz="0" w:space="0" w:color="auto"/>
                    <w:bottom w:val="none" w:sz="0" w:space="0" w:color="auto"/>
                    <w:right w:val="none" w:sz="0" w:space="0" w:color="auto"/>
                  </w:divBdr>
                </w:div>
                <w:div w:id="1805342417">
                  <w:marLeft w:val="0"/>
                  <w:marRight w:val="0"/>
                  <w:marTop w:val="0"/>
                  <w:marBottom w:val="0"/>
                  <w:divBdr>
                    <w:top w:val="none" w:sz="0" w:space="0" w:color="auto"/>
                    <w:left w:val="none" w:sz="0" w:space="0" w:color="auto"/>
                    <w:bottom w:val="none" w:sz="0" w:space="0" w:color="auto"/>
                    <w:right w:val="none" w:sz="0" w:space="0" w:color="auto"/>
                  </w:divBdr>
                </w:div>
                <w:div w:id="1061753552">
                  <w:marLeft w:val="0"/>
                  <w:marRight w:val="0"/>
                  <w:marTop w:val="0"/>
                  <w:marBottom w:val="0"/>
                  <w:divBdr>
                    <w:top w:val="none" w:sz="0" w:space="0" w:color="auto"/>
                    <w:left w:val="none" w:sz="0" w:space="0" w:color="auto"/>
                    <w:bottom w:val="none" w:sz="0" w:space="0" w:color="auto"/>
                    <w:right w:val="none" w:sz="0" w:space="0" w:color="auto"/>
                  </w:divBdr>
                </w:div>
                <w:div w:id="890842127">
                  <w:marLeft w:val="0"/>
                  <w:marRight w:val="0"/>
                  <w:marTop w:val="0"/>
                  <w:marBottom w:val="0"/>
                  <w:divBdr>
                    <w:top w:val="none" w:sz="0" w:space="0" w:color="auto"/>
                    <w:left w:val="none" w:sz="0" w:space="0" w:color="auto"/>
                    <w:bottom w:val="none" w:sz="0" w:space="0" w:color="auto"/>
                    <w:right w:val="none" w:sz="0" w:space="0" w:color="auto"/>
                  </w:divBdr>
                </w:div>
                <w:div w:id="1619993693">
                  <w:marLeft w:val="0"/>
                  <w:marRight w:val="0"/>
                  <w:marTop w:val="0"/>
                  <w:marBottom w:val="0"/>
                  <w:divBdr>
                    <w:top w:val="none" w:sz="0" w:space="0" w:color="auto"/>
                    <w:left w:val="none" w:sz="0" w:space="0" w:color="auto"/>
                    <w:bottom w:val="none" w:sz="0" w:space="0" w:color="auto"/>
                    <w:right w:val="none" w:sz="0" w:space="0" w:color="auto"/>
                  </w:divBdr>
                </w:div>
                <w:div w:id="359092313">
                  <w:marLeft w:val="0"/>
                  <w:marRight w:val="0"/>
                  <w:marTop w:val="0"/>
                  <w:marBottom w:val="0"/>
                  <w:divBdr>
                    <w:top w:val="none" w:sz="0" w:space="0" w:color="auto"/>
                    <w:left w:val="none" w:sz="0" w:space="0" w:color="auto"/>
                    <w:bottom w:val="none" w:sz="0" w:space="0" w:color="auto"/>
                    <w:right w:val="none" w:sz="0" w:space="0" w:color="auto"/>
                  </w:divBdr>
                </w:div>
                <w:div w:id="172692923">
                  <w:marLeft w:val="0"/>
                  <w:marRight w:val="0"/>
                  <w:marTop w:val="0"/>
                  <w:marBottom w:val="0"/>
                  <w:divBdr>
                    <w:top w:val="none" w:sz="0" w:space="0" w:color="auto"/>
                    <w:left w:val="none" w:sz="0" w:space="0" w:color="auto"/>
                    <w:bottom w:val="none" w:sz="0" w:space="0" w:color="auto"/>
                    <w:right w:val="none" w:sz="0" w:space="0" w:color="auto"/>
                  </w:divBdr>
                </w:div>
                <w:div w:id="1192765617">
                  <w:marLeft w:val="0"/>
                  <w:marRight w:val="0"/>
                  <w:marTop w:val="0"/>
                  <w:marBottom w:val="0"/>
                  <w:divBdr>
                    <w:top w:val="none" w:sz="0" w:space="0" w:color="auto"/>
                    <w:left w:val="none" w:sz="0" w:space="0" w:color="auto"/>
                    <w:bottom w:val="none" w:sz="0" w:space="0" w:color="auto"/>
                    <w:right w:val="none" w:sz="0" w:space="0" w:color="auto"/>
                  </w:divBdr>
                </w:div>
                <w:div w:id="452333802">
                  <w:marLeft w:val="0"/>
                  <w:marRight w:val="0"/>
                  <w:marTop w:val="0"/>
                  <w:marBottom w:val="0"/>
                  <w:divBdr>
                    <w:top w:val="none" w:sz="0" w:space="0" w:color="auto"/>
                    <w:left w:val="none" w:sz="0" w:space="0" w:color="auto"/>
                    <w:bottom w:val="none" w:sz="0" w:space="0" w:color="auto"/>
                    <w:right w:val="none" w:sz="0" w:space="0" w:color="auto"/>
                  </w:divBdr>
                </w:div>
                <w:div w:id="1886717547">
                  <w:marLeft w:val="0"/>
                  <w:marRight w:val="0"/>
                  <w:marTop w:val="0"/>
                  <w:marBottom w:val="0"/>
                  <w:divBdr>
                    <w:top w:val="none" w:sz="0" w:space="0" w:color="auto"/>
                    <w:left w:val="none" w:sz="0" w:space="0" w:color="auto"/>
                    <w:bottom w:val="none" w:sz="0" w:space="0" w:color="auto"/>
                    <w:right w:val="none" w:sz="0" w:space="0" w:color="auto"/>
                  </w:divBdr>
                </w:div>
                <w:div w:id="1072312362">
                  <w:marLeft w:val="0"/>
                  <w:marRight w:val="0"/>
                  <w:marTop w:val="0"/>
                  <w:marBottom w:val="0"/>
                  <w:divBdr>
                    <w:top w:val="none" w:sz="0" w:space="0" w:color="auto"/>
                    <w:left w:val="none" w:sz="0" w:space="0" w:color="auto"/>
                    <w:bottom w:val="none" w:sz="0" w:space="0" w:color="auto"/>
                    <w:right w:val="none" w:sz="0" w:space="0" w:color="auto"/>
                  </w:divBdr>
                </w:div>
                <w:div w:id="1262563726">
                  <w:marLeft w:val="0"/>
                  <w:marRight w:val="0"/>
                  <w:marTop w:val="0"/>
                  <w:marBottom w:val="0"/>
                  <w:divBdr>
                    <w:top w:val="none" w:sz="0" w:space="0" w:color="auto"/>
                    <w:left w:val="none" w:sz="0" w:space="0" w:color="auto"/>
                    <w:bottom w:val="none" w:sz="0" w:space="0" w:color="auto"/>
                    <w:right w:val="none" w:sz="0" w:space="0" w:color="auto"/>
                  </w:divBdr>
                </w:div>
                <w:div w:id="486941760">
                  <w:marLeft w:val="0"/>
                  <w:marRight w:val="0"/>
                  <w:marTop w:val="0"/>
                  <w:marBottom w:val="0"/>
                  <w:divBdr>
                    <w:top w:val="none" w:sz="0" w:space="0" w:color="auto"/>
                    <w:left w:val="none" w:sz="0" w:space="0" w:color="auto"/>
                    <w:bottom w:val="none" w:sz="0" w:space="0" w:color="auto"/>
                    <w:right w:val="none" w:sz="0" w:space="0" w:color="auto"/>
                  </w:divBdr>
                </w:div>
                <w:div w:id="1217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147">
          <w:marLeft w:val="0"/>
          <w:marRight w:val="0"/>
          <w:marTop w:val="15"/>
          <w:marBottom w:val="0"/>
          <w:divBdr>
            <w:top w:val="single" w:sz="48" w:space="0" w:color="auto"/>
            <w:left w:val="single" w:sz="48" w:space="0" w:color="auto"/>
            <w:bottom w:val="single" w:sz="48" w:space="0" w:color="auto"/>
            <w:right w:val="single" w:sz="48" w:space="0" w:color="auto"/>
          </w:divBdr>
          <w:divsChild>
            <w:div w:id="21379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58</Pages>
  <Words>64011</Words>
  <Characters>364867</Characters>
  <Application>Microsoft Office Word</Application>
  <DocSecurity>0</DocSecurity>
  <Lines>3040</Lines>
  <Paragraphs>856</Paragraphs>
  <ScaleCrop>false</ScaleCrop>
  <HeadingPairs>
    <vt:vector size="2" baseType="variant">
      <vt:variant>
        <vt:lpstr>Title</vt:lpstr>
      </vt:variant>
      <vt:variant>
        <vt:i4>1</vt:i4>
      </vt:variant>
    </vt:vector>
  </HeadingPairs>
  <TitlesOfParts>
    <vt:vector size="1" baseType="lpstr">
      <vt:lpstr>Thesis</vt:lpstr>
    </vt:vector>
  </TitlesOfParts>
  <Manager/>
  <Company/>
  <LinksUpToDate>false</LinksUpToDate>
  <CharactersWithSpaces>428022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 </dc:creator>
  <cp:keywords/>
  <dc:description/>
  <cp:lastModifiedBy>Ana.Stuart</cp:lastModifiedBy>
  <cp:revision>4</cp:revision>
  <cp:lastPrinted>2024-10-11T09:12:00Z</cp:lastPrinted>
  <dcterms:created xsi:type="dcterms:W3CDTF">2024-10-11T09:12:00Z</dcterms:created>
  <dcterms:modified xsi:type="dcterms:W3CDTF">2024-11-05T02:26:00Z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id="dCECdX2O"/&gt;&lt;style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