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65B1" w14:textId="77777777" w:rsidR="00932559" w:rsidRDefault="00932559" w:rsidP="00932559">
      <w:pPr>
        <w:pStyle w:val="Heading2"/>
      </w:pPr>
      <w:r w:rsidRPr="006C456F">
        <w:t>Comparing Objective Sleepiness Between Groups</w:t>
      </w:r>
    </w:p>
    <w:p w14:paraId="669A19D4" w14:textId="77777777" w:rsidR="00932559" w:rsidRDefault="00932559" w:rsidP="00932559">
      <w:pPr>
        <w:pStyle w:val="BodyText"/>
        <w:rPr>
          <w:lang w:val="en-AU"/>
        </w:rPr>
      </w:pPr>
      <w:r w:rsidRPr="006C456F">
        <w:rPr>
          <w:lang w:val="en-AU"/>
        </w:rPr>
        <w:t xml:space="preserve">To investigate if </w:t>
      </w:r>
      <w:r>
        <w:rPr>
          <w:lang w:val="en-AU"/>
        </w:rPr>
        <w:t>objective sleepiness upon awakening differed</w:t>
      </w:r>
      <w:r w:rsidRPr="006C456F">
        <w:rPr>
          <w:lang w:val="en-AU"/>
        </w:rPr>
        <w:t xml:space="preserve"> between groups, </w:t>
      </w:r>
      <w:r>
        <w:rPr>
          <w:lang w:val="en-AU"/>
        </w:rPr>
        <w:t>three</w:t>
      </w:r>
      <w:r w:rsidRPr="006C456F">
        <w:rPr>
          <w:lang w:val="en-AU"/>
        </w:rPr>
        <w:t xml:space="preserve"> one-way ANOVA</w:t>
      </w:r>
      <w:r>
        <w:rPr>
          <w:lang w:val="en-AU"/>
        </w:rPr>
        <w:t>s</w:t>
      </w:r>
      <w:r w:rsidRPr="006C456F">
        <w:rPr>
          <w:lang w:val="en-AU"/>
        </w:rPr>
        <w:t xml:space="preserve"> </w:t>
      </w:r>
      <w:r>
        <w:rPr>
          <w:lang w:val="en-AU"/>
        </w:rPr>
        <w:t xml:space="preserve">were conducted using a cluster mass permutation analysis (Figure 2). </w:t>
      </w:r>
    </w:p>
    <w:p w14:paraId="40DDD4C0" w14:textId="77777777" w:rsidR="00932559" w:rsidRPr="00ED0B15" w:rsidRDefault="00932559" w:rsidP="00932559">
      <w:pPr>
        <w:pStyle w:val="Heading3"/>
        <w:rPr>
          <w:i/>
          <w:iCs/>
        </w:rPr>
      </w:pPr>
      <w:r>
        <w:t>Alpha Attenuation Coefficient in Resting State EEG</w:t>
      </w:r>
    </w:p>
    <w:p w14:paraId="19379176" w14:textId="77777777" w:rsidR="00932559" w:rsidRDefault="00932559" w:rsidP="00932559">
      <w:pPr>
        <w:pStyle w:val="BodyText"/>
        <w:rPr>
          <w:lang w:val="en-AU"/>
        </w:rPr>
      </w:pPr>
      <w:r>
        <w:rPr>
          <w:lang w:val="en-AU"/>
        </w:rPr>
        <w:t xml:space="preserve">No significant cluster differences for AAC were detected between groups before or after correcting for multiple comparisons,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2) = 2.66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.080,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.710. </w:t>
      </w:r>
    </w:p>
    <w:p w14:paraId="03D408D4" w14:textId="77777777" w:rsidR="00932559" w:rsidRPr="00ED0B15" w:rsidRDefault="00932559" w:rsidP="00932559">
      <w:pPr>
        <w:pStyle w:val="Heading3"/>
        <w:rPr>
          <w:i/>
          <w:iCs/>
        </w:rPr>
      </w:pPr>
      <w:r>
        <w:t>Slowing Ratio in Eyes-Open and Eyes-Closed Resting State EEG</w:t>
      </w:r>
    </w:p>
    <w:p w14:paraId="78635FE4" w14:textId="77777777" w:rsidR="00932559" w:rsidRPr="00A837AD" w:rsidRDefault="00932559" w:rsidP="00932559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Eyes Open. </w:t>
      </w:r>
      <w:r w:rsidRPr="006C456F">
        <w:rPr>
          <w:lang w:val="en-AU"/>
        </w:rPr>
        <w:t>There were no</w:t>
      </w:r>
      <w:r>
        <w:rPr>
          <w:lang w:val="en-AU"/>
        </w:rPr>
        <w:t xml:space="preserve"> </w:t>
      </w:r>
      <w:r w:rsidRPr="006C456F">
        <w:rPr>
          <w:lang w:val="en-AU"/>
        </w:rPr>
        <w:t xml:space="preserve">significant </w:t>
      </w:r>
      <w:r>
        <w:rPr>
          <w:lang w:val="en-AU"/>
        </w:rPr>
        <w:t xml:space="preserve">cluster differences between groups before or after correcting for multiple comparisons,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2) = 1.45,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.252,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.826. </w:t>
      </w:r>
    </w:p>
    <w:p w14:paraId="1762947C" w14:textId="77777777" w:rsidR="00932559" w:rsidRDefault="00932559" w:rsidP="00932559">
      <w:pPr>
        <w:pStyle w:val="BodyText"/>
        <w:rPr>
          <w:lang w:val="en-AU"/>
        </w:rPr>
      </w:pPr>
      <w:r w:rsidRPr="006C456F">
        <w:rPr>
          <w:lang w:val="en-AU"/>
        </w:rPr>
        <w:t xml:space="preserve"> </w:t>
      </w:r>
      <w:r>
        <w:rPr>
          <w:b/>
          <w:bCs/>
          <w:lang w:val="en-AU"/>
        </w:rPr>
        <w:t xml:space="preserve">Eyes Closed. </w:t>
      </w:r>
      <w:r w:rsidRPr="006C456F">
        <w:rPr>
          <w:lang w:val="en-AU"/>
        </w:rPr>
        <w:t>There were no</w:t>
      </w:r>
      <w:r>
        <w:rPr>
          <w:lang w:val="en-AU"/>
        </w:rPr>
        <w:t xml:space="preserve"> </w:t>
      </w:r>
      <w:r w:rsidRPr="006C456F">
        <w:rPr>
          <w:lang w:val="en-AU"/>
        </w:rPr>
        <w:t xml:space="preserve">significant </w:t>
      </w:r>
      <w:r>
        <w:rPr>
          <w:lang w:val="en-AU"/>
        </w:rPr>
        <w:t xml:space="preserve">cluster differences between groups before or after correcting for multiple comparisons,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2) = 1.15,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.334,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.939.</w:t>
      </w:r>
    </w:p>
    <w:p w14:paraId="0FE537A0" w14:textId="77777777" w:rsidR="00C21870" w:rsidRDefault="00C21870"/>
    <w:p w14:paraId="7E435739" w14:textId="77777777" w:rsidR="001A65EB" w:rsidRDefault="001A65EB"/>
    <w:p w14:paraId="085DE39E" w14:textId="77777777" w:rsidR="001A65EB" w:rsidRPr="006C456F" w:rsidRDefault="001A65EB" w:rsidP="001A65EB">
      <w:pPr>
        <w:pStyle w:val="BodyText"/>
        <w:ind w:firstLine="0"/>
        <w:rPr>
          <w:b/>
          <w:bCs/>
          <w:lang w:val="en-AU"/>
        </w:rPr>
      </w:pPr>
      <w:r w:rsidRPr="006C456F">
        <w:rPr>
          <w:b/>
          <w:bCs/>
          <w:lang w:val="en-AU"/>
        </w:rPr>
        <w:t xml:space="preserve">The Association Between Subjective and Objective Sleepiness </w:t>
      </w:r>
      <w:r>
        <w:rPr>
          <w:b/>
          <w:bCs/>
          <w:lang w:val="en-AU"/>
        </w:rPr>
        <w:t>Between</w:t>
      </w:r>
      <w:r w:rsidRPr="006C456F">
        <w:rPr>
          <w:b/>
          <w:bCs/>
          <w:lang w:val="en-AU"/>
        </w:rPr>
        <w:t xml:space="preserve"> Groups</w:t>
      </w:r>
    </w:p>
    <w:p w14:paraId="14F1D601" w14:textId="2AA7E7E4" w:rsidR="001A65EB" w:rsidRDefault="001A65EB" w:rsidP="001A65EB">
      <w:pPr>
        <w:pStyle w:val="BodyText"/>
        <w:rPr>
          <w:lang w:val="en-AU"/>
        </w:rPr>
      </w:pPr>
      <w:r w:rsidRPr="006C456F">
        <w:rPr>
          <w:b/>
          <w:bCs/>
          <w:lang w:val="en-AU"/>
        </w:rPr>
        <w:tab/>
      </w:r>
      <w:r w:rsidRPr="006C456F">
        <w:rPr>
          <w:lang w:val="en-AU"/>
        </w:rPr>
        <w:t xml:space="preserve">To investigate if </w:t>
      </w:r>
      <w:r>
        <w:rPr>
          <w:lang w:val="en-AU"/>
        </w:rPr>
        <w:t xml:space="preserve">there were differences in the association between subjective and objective sleepiness between groups, a </w:t>
      </w:r>
      <w:r w:rsidRPr="006C456F">
        <w:rPr>
          <w:lang w:val="en-AU"/>
        </w:rPr>
        <w:t xml:space="preserve">general linear model with a cluster mass permutation analysis was conducted (Figure 3). </w:t>
      </w:r>
    </w:p>
    <w:p w14:paraId="1CABA148" w14:textId="77777777" w:rsidR="001A65EB" w:rsidRPr="00ED0B15" w:rsidRDefault="001A65EB" w:rsidP="001A65EB">
      <w:pPr>
        <w:pStyle w:val="Heading3"/>
        <w:rPr>
          <w:i/>
          <w:iCs/>
        </w:rPr>
      </w:pPr>
      <w:r>
        <w:t xml:space="preserve">Alpha Attenuation Coefficient in Resting State EEG </w:t>
      </w:r>
    </w:p>
    <w:p w14:paraId="7F57147B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KSS. </w:t>
      </w:r>
      <w:r>
        <w:rPr>
          <w:lang w:val="en-AU"/>
        </w:rPr>
        <w:t xml:space="preserve">There were no significant cluster differences for a main effect of KSS,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r>
        <w:rPr>
          <w:i/>
          <w:iCs/>
          <w:lang w:val="en-AU"/>
        </w:rPr>
        <w:t xml:space="preserve">T </w:t>
      </w:r>
      <w:r>
        <w:rPr>
          <w:lang w:val="en-AU"/>
        </w:rPr>
        <w:t xml:space="preserve">= -1.94,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.064,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.595. </w:t>
      </w:r>
    </w:p>
    <w:p w14:paraId="4AB99DE8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Group. </w:t>
      </w:r>
      <w:r>
        <w:rPr>
          <w:lang w:val="en-AU"/>
        </w:rPr>
        <w:t xml:space="preserve">There were no significant cluster differences for a main effect of group. One channel in the left temporal region was significant at the uncorrected level but </w:t>
      </w:r>
      <w:r>
        <w:rPr>
          <w:lang w:val="en-AU"/>
        </w:rPr>
        <w:lastRenderedPageBreak/>
        <w:t xml:space="preserve">was non-significant after correction for multiple comparisons,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>2)</w:t>
      </w:r>
      <w:r>
        <w:rPr>
          <w:i/>
          <w:iCs/>
          <w:lang w:val="en-AU"/>
        </w:rPr>
        <w:t xml:space="preserve"> </w:t>
      </w:r>
      <w:r>
        <w:rPr>
          <w:lang w:val="en-AU"/>
        </w:rPr>
        <w:t xml:space="preserve">= 4.54,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.021,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.314. All other channels were non-significant at the uncorrected level.</w:t>
      </w:r>
    </w:p>
    <w:p w14:paraId="4DEBA46C" w14:textId="77777777" w:rsidR="001A65EB" w:rsidRPr="00180F66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Interaction Effect. </w:t>
      </w:r>
      <w:r>
        <w:rPr>
          <w:lang w:val="en-AU"/>
        </w:rPr>
        <w:t xml:space="preserve">There were no significant cluster differences suggesting a significant interaction between groups. A cluster of 5 channels in the central cortical region was identified but did not reach significance,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2) = 10.22,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cluster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.164. </w:t>
      </w:r>
    </w:p>
    <w:p w14:paraId="640FA696" w14:textId="77777777" w:rsidR="001A65EB" w:rsidRPr="00ED0B15" w:rsidRDefault="001A65EB" w:rsidP="001A65EB">
      <w:pPr>
        <w:pStyle w:val="Heading3"/>
        <w:rPr>
          <w:i/>
          <w:iCs/>
        </w:rPr>
      </w:pPr>
      <w:r>
        <w:t>Slowing Ratio in Eyes-Open Condition</w:t>
      </w:r>
    </w:p>
    <w:p w14:paraId="4776C326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KSS. </w:t>
      </w:r>
      <w:r>
        <w:rPr>
          <w:lang w:val="en-AU"/>
        </w:rPr>
        <w:t xml:space="preserve">There were no significant cluster differences for a main effect of KSS,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r>
        <w:rPr>
          <w:i/>
          <w:iCs/>
          <w:lang w:val="en-AU"/>
        </w:rPr>
        <w:t xml:space="preserve">T </w:t>
      </w:r>
      <w:r>
        <w:rPr>
          <w:lang w:val="en-AU"/>
        </w:rPr>
        <w:t xml:space="preserve">= 2.01,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.056,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.402. </w:t>
      </w:r>
    </w:p>
    <w:p w14:paraId="32296FE8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Group. </w:t>
      </w:r>
      <w:r>
        <w:rPr>
          <w:lang w:val="en-AU"/>
        </w:rPr>
        <w:t xml:space="preserve">There were no significant cluster differences for a main effect of group,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>2)</w:t>
      </w:r>
      <w:r>
        <w:rPr>
          <w:i/>
          <w:iCs/>
          <w:lang w:val="en-AU"/>
        </w:rPr>
        <w:t xml:space="preserve"> </w:t>
      </w:r>
      <w:r>
        <w:rPr>
          <w:lang w:val="en-AU"/>
        </w:rPr>
        <w:t xml:space="preserve">= 1.63,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.211,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.830.</w:t>
      </w:r>
    </w:p>
    <w:p w14:paraId="7AB6EEB8" w14:textId="77777777" w:rsidR="001A65EB" w:rsidRPr="00180F66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Interaction Effect. </w:t>
      </w:r>
      <w:r>
        <w:rPr>
          <w:lang w:val="en-AU"/>
        </w:rPr>
        <w:t xml:space="preserve">There were no significant cluster differences suggesting a significant interaction between groups,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2) = 3.11,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.065,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.452.</w:t>
      </w:r>
    </w:p>
    <w:p w14:paraId="56F10812" w14:textId="77777777" w:rsidR="001A65EB" w:rsidRPr="00ED0B15" w:rsidRDefault="001A65EB" w:rsidP="001A65EB">
      <w:pPr>
        <w:pStyle w:val="Heading3"/>
        <w:rPr>
          <w:i/>
          <w:iCs/>
        </w:rPr>
      </w:pPr>
      <w:r>
        <w:t>Slowing Ratio in Eyes-Closed Condition</w:t>
      </w:r>
    </w:p>
    <w:p w14:paraId="77CF84DC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KSS. </w:t>
      </w:r>
      <w:r>
        <w:rPr>
          <w:lang w:val="en-AU"/>
        </w:rPr>
        <w:t xml:space="preserve">There were no significant cluster differences for a main effect of KSS. One channel in the left temporal region was significant at the uncorrected level but was non-significant after correction for multiple comparisons, </w:t>
      </w:r>
      <w:r>
        <w:rPr>
          <w:i/>
          <w:iCs/>
          <w:lang w:val="en-AU"/>
        </w:rPr>
        <w:t xml:space="preserve">T </w:t>
      </w:r>
      <w:r>
        <w:rPr>
          <w:lang w:val="en-AU"/>
        </w:rPr>
        <w:t xml:space="preserve">= -2.19,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.038,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.287. All other channels were non-significant at the uncorrected level.</w:t>
      </w:r>
    </w:p>
    <w:p w14:paraId="6F28E275" w14:textId="77777777" w:rsidR="001A65EB" w:rsidRDefault="001A65EB" w:rsidP="001A65EB">
      <w:pPr>
        <w:pStyle w:val="BodyText"/>
        <w:rPr>
          <w:lang w:val="en-AU"/>
        </w:rPr>
      </w:pPr>
      <w:r>
        <w:rPr>
          <w:b/>
          <w:bCs/>
          <w:lang w:val="en-AU"/>
        </w:rPr>
        <w:t xml:space="preserve">Main Effect of Group. </w:t>
      </w:r>
      <w:r>
        <w:rPr>
          <w:lang w:val="en-AU"/>
        </w:rPr>
        <w:t xml:space="preserve">There were no significant cluster differences for a main effect of group,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  <w:lang w:val="en-AU"/>
        </w:rPr>
        <w:t>p</w:t>
      </w:r>
      <w:r w:rsidRPr="006C456F">
        <w:rPr>
          <w:rFonts w:eastAsiaTheme="majorEastAsia"/>
          <w:color w:val="000000" w:themeColor="text1"/>
          <w:vertAlign w:val="superscript"/>
          <w:lang w:val="en-AU"/>
        </w:rPr>
        <w:t>channel</w:t>
      </w:r>
      <w:proofErr w:type="spellEnd"/>
      <w:r>
        <w:rPr>
          <w:lang w:val="en-AU"/>
        </w:rPr>
        <w:t xml:space="preserve">-value </w:t>
      </w:r>
      <w:proofErr w:type="gramStart"/>
      <w:r>
        <w:rPr>
          <w:i/>
          <w:iCs/>
          <w:lang w:val="en-AU"/>
        </w:rPr>
        <w:t>F</w:t>
      </w:r>
      <w:r>
        <w:rPr>
          <w:lang w:val="en-AU"/>
        </w:rPr>
        <w:t>(</w:t>
      </w:r>
      <w:proofErr w:type="gramEnd"/>
      <w:r>
        <w:rPr>
          <w:lang w:val="en-AU"/>
        </w:rPr>
        <w:t>2)</w:t>
      </w:r>
      <w:r>
        <w:rPr>
          <w:i/>
          <w:iCs/>
          <w:lang w:val="en-AU"/>
        </w:rPr>
        <w:t xml:space="preserve"> </w:t>
      </w:r>
      <w:r>
        <w:rPr>
          <w:lang w:val="en-AU"/>
        </w:rPr>
        <w:t xml:space="preserve">= 1.16,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uncorrected</w:t>
      </w:r>
      <w:proofErr w:type="spellEnd"/>
      <w:r>
        <w:rPr>
          <w:vertAlign w:val="superscript"/>
          <w:lang w:val="en-AU"/>
        </w:rPr>
        <w:t xml:space="preserve"> </w:t>
      </w:r>
      <w:r>
        <w:rPr>
          <w:lang w:val="en-AU"/>
        </w:rPr>
        <w:t xml:space="preserve">= .327, </w:t>
      </w:r>
      <w:proofErr w:type="spellStart"/>
      <w:r>
        <w:rPr>
          <w:i/>
          <w:iCs/>
          <w:lang w:val="en-AU"/>
        </w:rPr>
        <w:t>p</w:t>
      </w:r>
      <w:r>
        <w:rPr>
          <w:vertAlign w:val="superscript"/>
          <w:lang w:val="en-AU"/>
        </w:rPr>
        <w:t>fwe</w:t>
      </w:r>
      <w:proofErr w:type="spellEnd"/>
      <w:r>
        <w:rPr>
          <w:lang w:val="en-AU"/>
        </w:rPr>
        <w:t xml:space="preserve"> = .938.</w:t>
      </w:r>
    </w:p>
    <w:p w14:paraId="66C756E8" w14:textId="0E848A22" w:rsidR="001A65EB" w:rsidRDefault="001A65EB" w:rsidP="001A65EB">
      <w:r>
        <w:rPr>
          <w:b/>
          <w:bCs/>
        </w:rPr>
        <w:t xml:space="preserve">Interaction Effect. </w:t>
      </w:r>
      <w:r>
        <w:t xml:space="preserve">There were no significant cluster differences suggesting a significant interaction between groups, smallest uncorrected </w:t>
      </w:r>
      <w:proofErr w:type="spellStart"/>
      <w:r w:rsidRPr="006C456F">
        <w:rPr>
          <w:rFonts w:eastAsiaTheme="majorEastAsia"/>
          <w:i/>
          <w:iCs/>
          <w:color w:val="000000" w:themeColor="text1"/>
        </w:rPr>
        <w:t>p</w:t>
      </w:r>
      <w:r w:rsidRPr="006C456F">
        <w:rPr>
          <w:rFonts w:eastAsiaTheme="majorEastAsia"/>
          <w:color w:val="000000" w:themeColor="text1"/>
          <w:vertAlign w:val="superscript"/>
        </w:rPr>
        <w:t>channel</w:t>
      </w:r>
      <w:proofErr w:type="spellEnd"/>
      <w:r>
        <w:t xml:space="preserve">-value </w:t>
      </w:r>
      <w:proofErr w:type="gramStart"/>
      <w:r>
        <w:rPr>
          <w:i/>
          <w:iCs/>
        </w:rPr>
        <w:t>F</w:t>
      </w:r>
      <w:r>
        <w:t>(</w:t>
      </w:r>
      <w:proofErr w:type="gramEnd"/>
      <w:r>
        <w:t xml:space="preserve">2) = 2.09, </w:t>
      </w:r>
      <w:proofErr w:type="spellStart"/>
      <w:r>
        <w:rPr>
          <w:i/>
          <w:iCs/>
        </w:rPr>
        <w:t>p</w:t>
      </w:r>
      <w:r>
        <w:rPr>
          <w:vertAlign w:val="superscript"/>
        </w:rPr>
        <w:t>uncorrected</w:t>
      </w:r>
      <w:proofErr w:type="spellEnd"/>
      <w:r>
        <w:rPr>
          <w:vertAlign w:val="superscript"/>
        </w:rPr>
        <w:t xml:space="preserve"> </w:t>
      </w:r>
      <w:r>
        <w:t xml:space="preserve">= .145 </w:t>
      </w:r>
      <w:proofErr w:type="spellStart"/>
      <w:r>
        <w:rPr>
          <w:i/>
          <w:iCs/>
        </w:rPr>
        <w:t>p</w:t>
      </w:r>
      <w:r>
        <w:rPr>
          <w:vertAlign w:val="superscript"/>
        </w:rPr>
        <w:t>fwe</w:t>
      </w:r>
      <w:proofErr w:type="spellEnd"/>
      <w:r>
        <w:t xml:space="preserve"> = .685.</w:t>
      </w:r>
    </w:p>
    <w:sectPr w:rsidR="001A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59"/>
    <w:rsid w:val="00004AE7"/>
    <w:rsid w:val="00030E38"/>
    <w:rsid w:val="00045CC0"/>
    <w:rsid w:val="00071C22"/>
    <w:rsid w:val="00074EB2"/>
    <w:rsid w:val="00082836"/>
    <w:rsid w:val="000C44A5"/>
    <w:rsid w:val="000D7028"/>
    <w:rsid w:val="000E1DD5"/>
    <w:rsid w:val="00115889"/>
    <w:rsid w:val="00125D19"/>
    <w:rsid w:val="001A063F"/>
    <w:rsid w:val="001A65EB"/>
    <w:rsid w:val="001C696C"/>
    <w:rsid w:val="001D4E96"/>
    <w:rsid w:val="001F41C1"/>
    <w:rsid w:val="00217BBA"/>
    <w:rsid w:val="00235B04"/>
    <w:rsid w:val="00252A33"/>
    <w:rsid w:val="0028299F"/>
    <w:rsid w:val="00292604"/>
    <w:rsid w:val="002A355F"/>
    <w:rsid w:val="002B280D"/>
    <w:rsid w:val="00322512"/>
    <w:rsid w:val="00353597"/>
    <w:rsid w:val="0035373D"/>
    <w:rsid w:val="003856AF"/>
    <w:rsid w:val="00392D82"/>
    <w:rsid w:val="003935C7"/>
    <w:rsid w:val="003F6209"/>
    <w:rsid w:val="003F76BC"/>
    <w:rsid w:val="00414B36"/>
    <w:rsid w:val="004317CD"/>
    <w:rsid w:val="0044301E"/>
    <w:rsid w:val="00457417"/>
    <w:rsid w:val="004658F3"/>
    <w:rsid w:val="0047063A"/>
    <w:rsid w:val="0049720D"/>
    <w:rsid w:val="004B36FE"/>
    <w:rsid w:val="004B7273"/>
    <w:rsid w:val="004E2D0D"/>
    <w:rsid w:val="00526285"/>
    <w:rsid w:val="00527DC3"/>
    <w:rsid w:val="005A30A4"/>
    <w:rsid w:val="005B7C88"/>
    <w:rsid w:val="005E2686"/>
    <w:rsid w:val="00603569"/>
    <w:rsid w:val="0061437D"/>
    <w:rsid w:val="00617128"/>
    <w:rsid w:val="00666D95"/>
    <w:rsid w:val="00690122"/>
    <w:rsid w:val="006906BA"/>
    <w:rsid w:val="00697697"/>
    <w:rsid w:val="006F624F"/>
    <w:rsid w:val="007A37C5"/>
    <w:rsid w:val="00811D7C"/>
    <w:rsid w:val="00877C19"/>
    <w:rsid w:val="008A51B0"/>
    <w:rsid w:val="008B14C4"/>
    <w:rsid w:val="008E0C0C"/>
    <w:rsid w:val="00910CCF"/>
    <w:rsid w:val="00932559"/>
    <w:rsid w:val="00950F4F"/>
    <w:rsid w:val="009B4FAB"/>
    <w:rsid w:val="009B695D"/>
    <w:rsid w:val="009C3532"/>
    <w:rsid w:val="009F3A80"/>
    <w:rsid w:val="00AC34F2"/>
    <w:rsid w:val="00AC6923"/>
    <w:rsid w:val="00AD6BA8"/>
    <w:rsid w:val="00AE0E27"/>
    <w:rsid w:val="00AE4476"/>
    <w:rsid w:val="00AF3F73"/>
    <w:rsid w:val="00B071FD"/>
    <w:rsid w:val="00B37B39"/>
    <w:rsid w:val="00B661AE"/>
    <w:rsid w:val="00B82876"/>
    <w:rsid w:val="00BB4FAF"/>
    <w:rsid w:val="00C21870"/>
    <w:rsid w:val="00C21D1B"/>
    <w:rsid w:val="00C33CC0"/>
    <w:rsid w:val="00CC0E10"/>
    <w:rsid w:val="00CD4CE8"/>
    <w:rsid w:val="00CD4F70"/>
    <w:rsid w:val="00CE6D63"/>
    <w:rsid w:val="00CE7B1B"/>
    <w:rsid w:val="00D01B53"/>
    <w:rsid w:val="00D302B3"/>
    <w:rsid w:val="00D37D04"/>
    <w:rsid w:val="00D40B37"/>
    <w:rsid w:val="00D60CB2"/>
    <w:rsid w:val="00D6769A"/>
    <w:rsid w:val="00E441AE"/>
    <w:rsid w:val="00E46FE1"/>
    <w:rsid w:val="00E519FF"/>
    <w:rsid w:val="00E80D47"/>
    <w:rsid w:val="00E84016"/>
    <w:rsid w:val="00E97E6E"/>
    <w:rsid w:val="00EA3A63"/>
    <w:rsid w:val="00EA67D8"/>
    <w:rsid w:val="00ED5311"/>
    <w:rsid w:val="00EE0E40"/>
    <w:rsid w:val="00F1498B"/>
    <w:rsid w:val="00F16A0D"/>
    <w:rsid w:val="00F70FB3"/>
    <w:rsid w:val="00FB3532"/>
    <w:rsid w:val="00FC1461"/>
    <w:rsid w:val="00FC714F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A954F"/>
  <w15:chartTrackingRefBased/>
  <w15:docId w15:val="{71D88CE6-438C-674F-B6F9-4E81E536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32559"/>
    <w:pPr>
      <w:snapToGrid w:val="0"/>
      <w:spacing w:line="480" w:lineRule="auto"/>
      <w:ind w:firstLine="680"/>
    </w:pPr>
    <w:rPr>
      <w:rFonts w:ascii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32559"/>
    <w:rPr>
      <w:rFonts w:ascii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2968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Stuart</dc:creator>
  <cp:keywords/>
  <dc:description/>
  <cp:lastModifiedBy>Anastasia Stuart</cp:lastModifiedBy>
  <cp:revision>2</cp:revision>
  <dcterms:created xsi:type="dcterms:W3CDTF">2024-10-06T08:23:00Z</dcterms:created>
  <dcterms:modified xsi:type="dcterms:W3CDTF">2024-10-06T09:37:00Z</dcterms:modified>
</cp:coreProperties>
</file>