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9EADC" w14:textId="77777777" w:rsidR="006D2F02" w:rsidRDefault="005F5620" w:rsidP="005F5620">
      <w:pPr>
        <w:pStyle w:val="BodyText"/>
        <w:rPr>
          <w:rFonts w:ascii="Times New Roman" w:eastAsia="Times New Roman" w:hAnsi="Times New Roman" w:cs="Times New Roman"/>
          <w:color w:val="000000"/>
        </w:rPr>
      </w:pPr>
      <w:r w:rsidRPr="006E03D9">
        <w:rPr>
          <w:rFonts w:ascii="Times New Roman" w:eastAsia="Times New Roman" w:hAnsi="Times New Roman" w:cs="Times New Roman"/>
          <w:color w:val="000000"/>
        </w:rPr>
        <w:t xml:space="preserve">Sleep pressure </w:t>
      </w:r>
      <w:r>
        <w:rPr>
          <w:rFonts w:ascii="Times New Roman" w:eastAsia="Times New Roman" w:hAnsi="Times New Roman" w:cs="Times New Roman"/>
          <w:color w:val="000000"/>
        </w:rPr>
        <w:t xml:space="preserve">can only be reduced through sleep, and can be measured through slow wave activity (SWA) which </w:t>
      </w:r>
      <w:r w:rsidRPr="006E03D9">
        <w:rPr>
          <w:rFonts w:ascii="Times New Roman" w:eastAsia="Times New Roman" w:hAnsi="Times New Roman" w:cs="Times New Roman"/>
          <w:color w:val="000000"/>
        </w:rPr>
        <w:t xml:space="preserve">increases in proportion to the waking period and decreases in response to sleep duration, reflecting the dissipation of accumulated sleep pressure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{"citationID":"zE5Un9iB","properties":{"formattedCitation":"(Dijk &amp; Czeisler, 1995)","plainCitation":"(Dijk &amp; Czeisler, 1995)","noteIndex":0},"citationItems":[{"id":548,"uris":["http://zotero.org/users/1974936/items/S4VX5URX"],"itemData":{"id":548,"type":"article-journal","abstract":"The role of the endogenous circadian pacemaker in the timing of the sleep-wake cycle and the regulation of the internal structure of sleep, including REM sleep, EEG slow-wave (0.75–4.5 Hz) and sleep spindle activity (12.75–15.0 Hz) was investigated. Eight men lived in an environment free of time cues for 33–36 d and were scheduled to a 28 hr rest-activity cycle so that sleep episodes (9.33 hr each) occurred at all phases of the endogenous circadian cycle and variations in wakefulness preceding sleep were minimized. The crest of the robust circadian rhythm of REM sleep, which was observed throughout the sleep episode, was positioned shortly after the minimum of the core body temperature rhythm. Furthermore, a sleep-dependent increase of REM sleep was present, which, interacting with the circadian modulation, resulted in highest values of REM sleep when the end of scheduled sleep episodes coincided with habitual wake-time. Slow-wave activity decreased and sleep spindle activity increased in the course of all sleep episodes. Slow-wave activity in non-REM sleep exhibited a low amplitude circadian modulation which did not parallel the circadian rhythm of sleep propensity. Sleep spindle activity showed a marked endogenous circadian rhythm; its crest coincident with the beginning of the habitual sleep episode. Analyses of the (nonadditive) interaction of the circadian and sleep-dependent components of sleep propensity and sleep structure revealed that the phase relation between the sleep-wake cycle and the circadian pacemaker during entrainment promotes the consolidation of sleep and wakefulness and facilitates the transitions between these vigilance states.","container-title":"Journal of Neuroscience","DOI":"10.1523/JNEUROSCI.15-05-03526.1995","ISSN":"0270-6474, 1529-2401","issue":"5","journalAbbreviation":"J. Neurosci.","language":"en","license":"© 1995 by Society for Neuroscience","note":"publisher: Society for Neuroscience\nsection: Articles\nPMID: 7751928","page":"3526-3538","source":"www.jneurosci.org","title":"Contribution of the circadian pacemaker and the sleep homeostat to sleep propensity, sleep structure, electroencephalographic slow waves, and sleep spindle activity in humans","volume":"15","author":[{"family":"Dijk","given":"D. J."},{"family":"Czeisler","given":"C. A."}],"issued":{"date-parts":[["1995",5,1]]},"citation-key":"dijk1995"}}],"schema":"https://github.com/citation-style-language/schema/raw/master/csl-citation.json"} </w:instrText>
      </w:r>
      <w:r>
        <w:rPr>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(Dijk &amp; Czeisler, 1995)</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w:t>
      </w:r>
    </w:p>
    <w:p w14:paraId="20D4328D" w14:textId="1CB0AEB7" w:rsidR="005F5620" w:rsidRDefault="005F5620" w:rsidP="005F5620">
      <w:pPr>
        <w:pStyle w:val="BodyText"/>
        <w:rPr>
          <w:rFonts w:ascii="Times New Roman" w:eastAsia="Times New Roman" w:hAnsi="Times New Roman" w:cs="Times New Roman"/>
          <w:color w:val="000000"/>
        </w:rPr>
      </w:pPr>
      <w:r>
        <w:rPr>
          <w:rFonts w:ascii="Times New Roman" w:eastAsia="Times New Roman" w:hAnsi="Times New Roman" w:cs="Times New Roman"/>
          <w:color w:val="000000"/>
          <w:lang w:val="en-GB"/>
        </w:rPr>
        <w:t xml:space="preserve">Effective dissipation of sleep pressure </w:t>
      </w:r>
    </w:p>
    <w:p w14:paraId="07A41076" w14:textId="77777777" w:rsidR="005F5620" w:rsidRPr="006E03D9" w:rsidRDefault="005F5620" w:rsidP="005F5620">
      <w:pPr>
        <w:pStyle w:val="BodyText"/>
        <w:rPr>
          <w:rFonts w:ascii="Times New Roman" w:hAnsi="Times New Roman" w:cs="Times New Roman"/>
        </w:rPr>
      </w:pPr>
      <w:r>
        <w:rPr>
          <w:rFonts w:ascii="Times New Roman" w:eastAsia="Times New Roman" w:hAnsi="Times New Roman" w:cs="Times New Roman"/>
          <w:color w:val="000000"/>
        </w:rPr>
        <w:t xml:space="preserve"> SWA is characterized by increased </w:t>
      </w:r>
    </w:p>
    <w:p w14:paraId="3C182C0D" w14:textId="77777777" w:rsidR="005F5620" w:rsidRPr="006E03D9" w:rsidRDefault="005F5620" w:rsidP="005F5620">
      <w:pPr>
        <w:pBdr>
          <w:top w:val="nil"/>
          <w:left w:val="nil"/>
          <w:bottom w:val="nil"/>
          <w:right w:val="nil"/>
          <w:between w:val="nil"/>
        </w:pBdr>
        <w:spacing w:after="0" w:line="480" w:lineRule="auto"/>
        <w:rPr>
          <w:rFonts w:ascii="Times New Roman" w:eastAsia="Times New Roman" w:hAnsi="Times New Roman" w:cs="Times New Roman"/>
          <w:color w:val="000000"/>
        </w:rPr>
      </w:pPr>
    </w:p>
    <w:p w14:paraId="065EB682" w14:textId="77777777" w:rsidR="005F5620" w:rsidRPr="006E03D9" w:rsidRDefault="005F5620" w:rsidP="005F5620">
      <w:pPr>
        <w:pBdr>
          <w:top w:val="nil"/>
          <w:left w:val="nil"/>
          <w:bottom w:val="nil"/>
          <w:right w:val="nil"/>
          <w:between w:val="nil"/>
        </w:pBdr>
        <w:spacing w:after="0" w:line="480" w:lineRule="auto"/>
        <w:rPr>
          <w:rFonts w:ascii="Times New Roman" w:eastAsia="Times New Roman" w:hAnsi="Times New Roman" w:cs="Times New Roman"/>
          <w:color w:val="000000"/>
        </w:rPr>
      </w:pPr>
      <w:r w:rsidRPr="006E03D9">
        <w:rPr>
          <w:rFonts w:ascii="Times New Roman" w:eastAsia="Times New Roman" w:hAnsi="Times New Roman" w:cs="Times New Roman"/>
          <w:color w:val="000000"/>
        </w:rPr>
        <w:t>Effective dissipation of sleep pressure is linked to restorative sleep. At the beginning of the night when sleep pressure is highest, there is an increased of slow wave acti</w:t>
      </w:r>
    </w:p>
    <w:p w14:paraId="7A8C4D26" w14:textId="77777777" w:rsidR="005F5620" w:rsidRPr="006E03D9" w:rsidRDefault="005F5620" w:rsidP="005F5620">
      <w:pPr>
        <w:pBdr>
          <w:top w:val="nil"/>
          <w:left w:val="nil"/>
          <w:bottom w:val="nil"/>
          <w:right w:val="nil"/>
          <w:between w:val="nil"/>
        </w:pBdr>
        <w:spacing w:after="0" w:line="480" w:lineRule="auto"/>
        <w:rPr>
          <w:rFonts w:ascii="Times New Roman" w:eastAsia="Times New Roman" w:hAnsi="Times New Roman" w:cs="Times New Roman"/>
          <w:color w:val="000000"/>
        </w:rPr>
      </w:pPr>
    </w:p>
    <w:p w14:paraId="7378A649" w14:textId="48EDC417" w:rsidR="005F5620" w:rsidRPr="006E03D9" w:rsidRDefault="005F5620" w:rsidP="005F5620">
      <w:pPr>
        <w:pBdr>
          <w:top w:val="nil"/>
          <w:left w:val="nil"/>
          <w:bottom w:val="nil"/>
          <w:right w:val="nil"/>
          <w:between w:val="nil"/>
        </w:pBdr>
        <w:spacing w:after="0" w:line="480" w:lineRule="auto"/>
        <w:ind w:firstLine="720"/>
        <w:rPr>
          <w:rFonts w:ascii="Times New Roman" w:eastAsia="Times New Roman" w:hAnsi="Times New Roman" w:cs="Times New Roman"/>
          <w:color w:val="000000"/>
        </w:rPr>
      </w:pPr>
      <w:r w:rsidRPr="006E03D9">
        <w:rPr>
          <w:rFonts w:ascii="Times New Roman" w:eastAsia="Times New Roman" w:hAnsi="Times New Roman" w:cs="Times New Roman"/>
          <w:color w:val="000000"/>
        </w:rPr>
        <w:t xml:space="preserve">Sleep pressure can also be measured objectively through increased slow wave activity (SWA) in the sleep EEG, characterized by increased spectral power in the delta frequency range (0.5-4.5 Hz). Therefore, SWA during sleep is a marker of sleep homeostasis </w:t>
      </w:r>
      <w:r w:rsidRPr="006E03D9">
        <w:rPr>
          <w:rFonts w:ascii="Times New Roman" w:eastAsia="Times New Roman" w:hAnsi="Times New Roman" w:cs="Times New Roman"/>
          <w:b/>
          <w:bCs/>
          <w:color w:val="000000"/>
        </w:rPr>
        <w:t>(pressure?)</w:t>
      </w:r>
      <w:r w:rsidRPr="006E03D9">
        <w:rPr>
          <w:rFonts w:ascii="Times New Roman" w:eastAsia="Times New Roman" w:hAnsi="Times New Roman" w:cs="Times New Roman"/>
          <w:color w:val="000000"/>
        </w:rPr>
        <w:t xml:space="preserve">. </w:t>
      </w:r>
    </w:p>
    <w:p w14:paraId="7690258B" w14:textId="77777777" w:rsidR="005F5620" w:rsidRPr="006E03D9" w:rsidRDefault="005F5620" w:rsidP="005F5620">
      <w:pPr>
        <w:pBdr>
          <w:top w:val="nil"/>
          <w:left w:val="nil"/>
          <w:bottom w:val="nil"/>
          <w:right w:val="nil"/>
          <w:between w:val="nil"/>
        </w:pBdr>
        <w:spacing w:after="0" w:line="480" w:lineRule="auto"/>
        <w:ind w:firstLine="720"/>
        <w:rPr>
          <w:rFonts w:ascii="Times New Roman" w:eastAsia="Times New Roman" w:hAnsi="Times New Roman" w:cs="Times New Roman"/>
          <w:b/>
          <w:bCs/>
          <w:color w:val="000000"/>
          <w:lang w:val="en-GB"/>
        </w:rPr>
      </w:pPr>
      <w:r w:rsidRPr="006E03D9">
        <w:rPr>
          <w:rFonts w:ascii="Times New Roman" w:eastAsia="Times New Roman" w:hAnsi="Times New Roman" w:cs="Times New Roman"/>
          <w:b/>
          <w:bCs/>
          <w:color w:val="000000"/>
          <w:lang w:val="en-GB"/>
        </w:rPr>
        <w:t>Can I make this make more sense or add a so what? Or should I just include it in the para above?</w:t>
      </w:r>
    </w:p>
    <w:p w14:paraId="12FD3C69" w14:textId="05846DDD" w:rsidR="005F5620" w:rsidRPr="006E03D9" w:rsidRDefault="005F5620" w:rsidP="005F5620">
      <w:pPr>
        <w:pBdr>
          <w:top w:val="nil"/>
          <w:left w:val="nil"/>
          <w:bottom w:val="nil"/>
          <w:right w:val="nil"/>
          <w:between w:val="nil"/>
        </w:pBdr>
        <w:spacing w:after="0" w:line="480" w:lineRule="auto"/>
        <w:ind w:firstLine="720"/>
        <w:rPr>
          <w:rFonts w:ascii="Times New Roman" w:eastAsia="Times New Roman" w:hAnsi="Times New Roman" w:cs="Times New Roman"/>
          <w:b/>
          <w:bCs/>
          <w:i/>
          <w:iCs/>
          <w:color w:val="000000"/>
        </w:rPr>
      </w:pPr>
      <w:r w:rsidRPr="006E03D9">
        <w:rPr>
          <w:rFonts w:ascii="Times New Roman" w:eastAsia="Times New Roman" w:hAnsi="Times New Roman" w:cs="Times New Roman"/>
          <w:color w:val="000000"/>
        </w:rPr>
        <w:t xml:space="preserve">Sleep pressure can also be observed in the waking EEG through increased theta power (4.5-8 Hz) in response to sleep </w:t>
      </w:r>
      <w:r w:rsidR="006D2F02" w:rsidRPr="006E03D9">
        <w:rPr>
          <w:rFonts w:ascii="Times New Roman" w:eastAsia="Times New Roman" w:hAnsi="Times New Roman" w:cs="Times New Roman"/>
          <w:color w:val="000000"/>
        </w:rPr>
        <w:t>deprivation</w:t>
      </w:r>
      <w:r w:rsidRPr="006E03D9">
        <w:rPr>
          <w:rFonts w:ascii="Times New Roman" w:eastAsia="Times New Roman" w:hAnsi="Times New Roman" w:cs="Times New Roman"/>
          <w:color w:val="000000"/>
        </w:rPr>
        <w:t xml:space="preserve">, with the increase in theta power during wake correlating with increased SWA during sleep </w:t>
      </w:r>
      <w:r w:rsidRPr="006E03D9">
        <w:rPr>
          <w:rFonts w:ascii="Times New Roman" w:eastAsia="Times New Roman" w:hAnsi="Times New Roman" w:cs="Times New Roman"/>
          <w:color w:val="000000"/>
        </w:rPr>
        <w:fldChar w:fldCharType="begin"/>
      </w:r>
      <w:r w:rsidRPr="006E03D9">
        <w:rPr>
          <w:rFonts w:ascii="Times New Roman" w:eastAsia="Times New Roman" w:hAnsi="Times New Roman" w:cs="Times New Roman"/>
          <w:color w:val="000000"/>
        </w:rPr>
        <w:instrText xml:space="preserve"> ADDIN ZOTERO_ITEM CSL_CITATION {"citationID":"FnYIiyqt","properties":{"formattedCitation":"(Cajochen et al., 1999; Finelli et al., 2000)","plainCitation":"(Cajochen et al., 1999; Finelli et al., 2000)","noteIndex":0},"citationItems":[{"id":267,"uris":["http://zotero.org/users/1974936/items/E7V9BAAE"],"itemData":{"id":267,"type":"article-journal","abstract":"The effect of sleep deprivation (40 h) on topographic and temporal aspects of electroencephalographic (EEG) activity during sleep was investigated by all night spectral analysis in six young volunteers. The sleep-deprivation-induced increase of EEG power density in the delta and theta frequencies (1-7 Hz) during nonREM sleep, assessed along the antero-posterior axis (midline: Fz, Cz, Pz, Oz), was significantly larger in the more frontal derivations (Fz, Cz) than in the more parietal derivations (Pz, Oz). This frequency-specific frontal predominance was already present in the first 30 min of recovery sleep, and dissipated in the course of the 8-h sleep episode. The data demonstrate that the enhancement of slow wave EEG activity during sleep following extended wakefulness is most pronounced in frontal cortical areas.","container-title":"Sleep research online : SRO","journalAbbreviation":"Sleep research online : SRO","page":"65-9","source":"ResearchGate","title":"Frontal predominance of a relative increase in sleep delta and theta EEG activity after sleep loss in humans","volume":"2","author":[{"family":"Cajochen","given":"Christian"},{"family":"Foy","given":"R"},{"family":"Dijk","given":"Derk-Jan"}],"issued":{"date-parts":[["1999",2,1]]},"citation-key":"cajochen1999"}},{"id":551,"uris":["http://zotero.org/users/1974936/items/XRLVJL4W"],"itemData":{"id":551,"type":"article-journal","abstract":"To investigate the relationship between markers of sleep homeostasis during waking and sleep, the electroencephalogram of eight young males was recorded intermittently during a 40-h waking episode, as well as during baseline and recovery sleep. In the course of extended waking, spectral power of the electroencephalogram in the 5–8Hz band (theta activity) increased. In non-rapid eye movement sleep, power in the 0.75–4.5Hz band (slow-wave activity) was enhanced in the recovery night relative to baseline. Comparison of individual records revealed a positive correlation between the rise rate of theta activity during waking and the increase in slow-wave activity in the first non-rapid eye movement sleep episode. A topographic analysis based on 27 derivations showed that both effects were largest in frontal areas. From these results, we suggest that theta activity in waking and slow-wave activity in sleep are markers of a common homeostatic sleep process.","container-title":"Neuroscience","DOI":"10.1016/S0306-4522(00)00409-7","ISSN":"0306-4522","issue":"3","journalAbbreviation":"Neuroscience","page":"523-529","source":"ScienceDirect","title":"Dual electroencephalogram markers of human sleep homeostasis: correlation between theta activity in waking and slow-wave activity in sleep","title-short":"Dual electroencephalogram markers of human sleep homeostasis","volume":"101","author":[{"family":"Finelli","given":"L. A"},{"family":"Baumann","given":"H"},{"family":"Borbély","given":"A. A"},{"family":"Achermann","given":"P"}],"issued":{"date-parts":[["2000",11,15]]},"citation-key":"finelli2000"}}],"schema":"https://github.com/citation-style-language/schema/raw/master/csl-citation.json"} </w:instrText>
      </w:r>
      <w:r w:rsidRPr="006E03D9">
        <w:rPr>
          <w:rFonts w:ascii="Times New Roman" w:eastAsia="Times New Roman" w:hAnsi="Times New Roman" w:cs="Times New Roman"/>
          <w:color w:val="000000"/>
        </w:rPr>
        <w:fldChar w:fldCharType="separate"/>
      </w:r>
      <w:r w:rsidRPr="006E03D9">
        <w:rPr>
          <w:rFonts w:ascii="Times New Roman" w:eastAsia="Times New Roman" w:hAnsi="Times New Roman" w:cs="Times New Roman"/>
          <w:noProof/>
          <w:color w:val="000000"/>
        </w:rPr>
        <w:t>(Cajochen et al., 1999; Finelli et al., 2000)</w:t>
      </w:r>
      <w:r w:rsidRPr="006E03D9">
        <w:rPr>
          <w:rFonts w:ascii="Times New Roman" w:eastAsia="Times New Roman" w:hAnsi="Times New Roman" w:cs="Times New Roman"/>
          <w:color w:val="000000"/>
        </w:rPr>
        <w:fldChar w:fldCharType="end"/>
      </w:r>
      <w:r w:rsidRPr="006E03D9">
        <w:rPr>
          <w:rFonts w:ascii="Times New Roman" w:eastAsia="Times New Roman" w:hAnsi="Times New Roman" w:cs="Times New Roman"/>
          <w:color w:val="000000"/>
        </w:rPr>
        <w:t xml:space="preserve">. </w:t>
      </w:r>
      <w:r w:rsidRPr="006E03D9">
        <w:rPr>
          <w:rFonts w:ascii="Times New Roman" w:eastAsia="Times New Roman" w:hAnsi="Times New Roman" w:cs="Times New Roman"/>
          <w:b/>
          <w:bCs/>
          <w:color w:val="000000"/>
        </w:rPr>
        <w:t xml:space="preserve">Sleep pressure can only be reduced through sleep, with effective dissipation being associated with increased feelings of restoration upon wake </w:t>
      </w:r>
      <w:r w:rsidRPr="006E03D9">
        <w:rPr>
          <w:rFonts w:ascii="Times New Roman" w:eastAsia="Times New Roman" w:hAnsi="Times New Roman" w:cs="Times New Roman"/>
          <w:color w:val="000000"/>
        </w:rPr>
        <w:t>(</w:t>
      </w:r>
      <w:r w:rsidRPr="006E03D9">
        <w:rPr>
          <w:rFonts w:ascii="Times New Roman" w:eastAsia="Times New Roman" w:hAnsi="Times New Roman" w:cs="Times New Roman"/>
          <w:b/>
          <w:bCs/>
          <w:color w:val="000000"/>
        </w:rPr>
        <w:t>cite</w:t>
      </w:r>
      <w:r w:rsidRPr="006E03D9">
        <w:rPr>
          <w:rFonts w:ascii="Times New Roman" w:eastAsia="Times New Roman" w:hAnsi="Times New Roman" w:cs="Times New Roman"/>
          <w:color w:val="000000"/>
        </w:rPr>
        <w:t xml:space="preserve">). </w:t>
      </w:r>
      <w:r w:rsidRPr="006E03D9">
        <w:rPr>
          <w:rFonts w:ascii="Times New Roman" w:eastAsia="Times New Roman" w:hAnsi="Times New Roman" w:cs="Times New Roman"/>
          <w:b/>
          <w:bCs/>
          <w:i/>
          <w:iCs/>
          <w:color w:val="000000"/>
        </w:rPr>
        <w:t>Fix sentence</w:t>
      </w:r>
    </w:p>
    <w:p w14:paraId="65DDEC8A" w14:textId="77777777" w:rsidR="00D725E2" w:rsidRDefault="00D725E2"/>
    <w:p w14:paraId="22C3CE0C" w14:textId="77777777" w:rsidR="00981127" w:rsidRDefault="00981127"/>
    <w:p w14:paraId="231AE48C" w14:textId="1F956339" w:rsidR="00981127" w:rsidRDefault="00981127">
      <w:pPr>
        <w:rPr>
          <w:b/>
          <w:bCs/>
        </w:rPr>
      </w:pPr>
      <w:r>
        <w:rPr>
          <w:b/>
          <w:bCs/>
        </w:rPr>
        <w:t>Hypothesis</w:t>
      </w:r>
    </w:p>
    <w:p w14:paraId="0F9084AE" w14:textId="410C4EBC" w:rsidR="00981127" w:rsidRPr="00981127" w:rsidRDefault="00981127">
      <w:pPr>
        <w:rPr>
          <w:b/>
          <w:bCs/>
        </w:rPr>
      </w:pPr>
      <w:r>
        <w:rPr>
          <w:rFonts w:ascii="Times New Roman" w:eastAsia="Times New Roman" w:hAnsi="Times New Roman" w:cs="Times New Roman"/>
          <w:color w:val="000000"/>
        </w:rPr>
        <w:t>Finally, we conducted exploratory analysis in theta</w:t>
      </w:r>
    </w:p>
    <w:sectPr w:rsidR="00981127" w:rsidRPr="009811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620"/>
    <w:rsid w:val="00005295"/>
    <w:rsid w:val="00053FCD"/>
    <w:rsid w:val="0006605B"/>
    <w:rsid w:val="000A6FAE"/>
    <w:rsid w:val="000B5DFB"/>
    <w:rsid w:val="00120C9D"/>
    <w:rsid w:val="00186A23"/>
    <w:rsid w:val="001D0E0A"/>
    <w:rsid w:val="001D2D95"/>
    <w:rsid w:val="00252553"/>
    <w:rsid w:val="0025347A"/>
    <w:rsid w:val="002A4E2A"/>
    <w:rsid w:val="002D62A1"/>
    <w:rsid w:val="00332AA8"/>
    <w:rsid w:val="00363107"/>
    <w:rsid w:val="003A27CB"/>
    <w:rsid w:val="003D4E13"/>
    <w:rsid w:val="003F69F1"/>
    <w:rsid w:val="00404125"/>
    <w:rsid w:val="0041671D"/>
    <w:rsid w:val="00417593"/>
    <w:rsid w:val="00463DCC"/>
    <w:rsid w:val="004D719F"/>
    <w:rsid w:val="00506A23"/>
    <w:rsid w:val="00590BC9"/>
    <w:rsid w:val="005E2C5B"/>
    <w:rsid w:val="005F1286"/>
    <w:rsid w:val="005F4CBC"/>
    <w:rsid w:val="005F5620"/>
    <w:rsid w:val="005F616B"/>
    <w:rsid w:val="00613035"/>
    <w:rsid w:val="0062105E"/>
    <w:rsid w:val="006A704D"/>
    <w:rsid w:val="006D2F02"/>
    <w:rsid w:val="006D593D"/>
    <w:rsid w:val="00704C40"/>
    <w:rsid w:val="00707B89"/>
    <w:rsid w:val="00717959"/>
    <w:rsid w:val="007971C9"/>
    <w:rsid w:val="007E5EB7"/>
    <w:rsid w:val="00863503"/>
    <w:rsid w:val="008C6497"/>
    <w:rsid w:val="008E5702"/>
    <w:rsid w:val="008F3E66"/>
    <w:rsid w:val="00930B7B"/>
    <w:rsid w:val="009747E2"/>
    <w:rsid w:val="00981127"/>
    <w:rsid w:val="009B7A64"/>
    <w:rsid w:val="009C0910"/>
    <w:rsid w:val="009E51E3"/>
    <w:rsid w:val="009E6398"/>
    <w:rsid w:val="00A21A35"/>
    <w:rsid w:val="00A22041"/>
    <w:rsid w:val="00A26843"/>
    <w:rsid w:val="00A473D9"/>
    <w:rsid w:val="00A62051"/>
    <w:rsid w:val="00A64893"/>
    <w:rsid w:val="00AA6F42"/>
    <w:rsid w:val="00AB0486"/>
    <w:rsid w:val="00AB768B"/>
    <w:rsid w:val="00AF1CA0"/>
    <w:rsid w:val="00AF38B1"/>
    <w:rsid w:val="00AF6F55"/>
    <w:rsid w:val="00B116D1"/>
    <w:rsid w:val="00B15E0B"/>
    <w:rsid w:val="00BB6B0D"/>
    <w:rsid w:val="00BD1996"/>
    <w:rsid w:val="00BD54DC"/>
    <w:rsid w:val="00C32807"/>
    <w:rsid w:val="00C457C8"/>
    <w:rsid w:val="00C4732F"/>
    <w:rsid w:val="00C52659"/>
    <w:rsid w:val="00CF4234"/>
    <w:rsid w:val="00D60CDE"/>
    <w:rsid w:val="00D725E2"/>
    <w:rsid w:val="00D86146"/>
    <w:rsid w:val="00DA7067"/>
    <w:rsid w:val="00DF7938"/>
    <w:rsid w:val="00E83BE9"/>
    <w:rsid w:val="00EA616B"/>
    <w:rsid w:val="00F335D0"/>
    <w:rsid w:val="00F44BCF"/>
    <w:rsid w:val="00F6669A"/>
    <w:rsid w:val="00F81C59"/>
    <w:rsid w:val="00F83BCD"/>
    <w:rsid w:val="00FB02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FF30174"/>
  <w15:chartTrackingRefBased/>
  <w15:docId w15:val="{53537B72-DB38-8642-9975-573DB0F9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620"/>
    <w:pPr>
      <w:spacing w:after="200" w:line="240" w:lineRule="auto"/>
    </w:pPr>
    <w:rPr>
      <w:kern w:val="0"/>
      <w:lang w:val="en-US"/>
      <w14:ligatures w14:val="none"/>
    </w:rPr>
  </w:style>
  <w:style w:type="paragraph" w:styleId="Heading1">
    <w:name w:val="heading 1"/>
    <w:basedOn w:val="Normal"/>
    <w:next w:val="BodyText"/>
    <w:link w:val="Heading1Char"/>
    <w:autoRedefine/>
    <w:uiPriority w:val="9"/>
    <w:qFormat/>
    <w:rsid w:val="0006605B"/>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link w:val="Heading2Char"/>
    <w:autoRedefine/>
    <w:uiPriority w:val="9"/>
    <w:unhideWhenUsed/>
    <w:qFormat/>
    <w:rsid w:val="0006605B"/>
    <w:pPr>
      <w:keepNext/>
      <w:keepLines/>
      <w:spacing w:before="200" w:after="0"/>
      <w:outlineLvl w:val="1"/>
    </w:pPr>
    <w:rPr>
      <w:rFonts w:asciiTheme="majorHAnsi" w:eastAsiaTheme="majorEastAsia" w:hAnsiTheme="majorHAnsi"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05B"/>
    <w:rPr>
      <w:rFonts w:asciiTheme="majorHAnsi" w:eastAsiaTheme="majorEastAsia" w:hAnsiTheme="majorHAnsi" w:cstheme="majorBidi"/>
      <w:b/>
      <w:bCs/>
      <w:color w:val="000000" w:themeColor="text1"/>
      <w:kern w:val="0"/>
      <w:sz w:val="32"/>
      <w:szCs w:val="32"/>
      <w:lang w:val="en-US"/>
      <w14:ligatures w14:val="none"/>
    </w:rPr>
  </w:style>
  <w:style w:type="paragraph" w:styleId="BodyText">
    <w:name w:val="Body Text"/>
    <w:basedOn w:val="Normal"/>
    <w:link w:val="BodyTextChar"/>
    <w:unhideWhenUsed/>
    <w:qFormat/>
    <w:rsid w:val="0006605B"/>
    <w:pPr>
      <w:spacing w:after="120" w:line="278" w:lineRule="auto"/>
    </w:pPr>
    <w:rPr>
      <w:kern w:val="2"/>
      <w:lang w:val="en-AU"/>
      <w14:ligatures w14:val="standardContextual"/>
    </w:rPr>
  </w:style>
  <w:style w:type="character" w:customStyle="1" w:styleId="BodyTextChar">
    <w:name w:val="Body Text Char"/>
    <w:basedOn w:val="DefaultParagraphFont"/>
    <w:link w:val="BodyText"/>
    <w:rsid w:val="0006605B"/>
  </w:style>
  <w:style w:type="character" w:customStyle="1" w:styleId="Heading2Char">
    <w:name w:val="Heading 2 Char"/>
    <w:basedOn w:val="DefaultParagraphFont"/>
    <w:link w:val="Heading2"/>
    <w:uiPriority w:val="9"/>
    <w:rsid w:val="0006605B"/>
    <w:rPr>
      <w:rFonts w:asciiTheme="majorHAnsi" w:eastAsiaTheme="majorEastAsia" w:hAnsiTheme="majorHAnsi" w:cstheme="majorBidi"/>
      <w:b/>
      <w:bCs/>
      <w:color w:val="000000" w:themeColor="text1"/>
      <w:kern w:val="0"/>
      <w:sz w:val="28"/>
      <w:szCs w:val="2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1145</Words>
  <Characters>6528</Characters>
  <Application>Microsoft Office Word</Application>
  <DocSecurity>0</DocSecurity>
  <Lines>54</Lines>
  <Paragraphs>15</Paragraphs>
  <ScaleCrop>false</ScaleCrop>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Ana.Stuart</cp:lastModifiedBy>
  <cp:revision>3</cp:revision>
  <dcterms:created xsi:type="dcterms:W3CDTF">2024-10-03T05:17:00Z</dcterms:created>
  <dcterms:modified xsi:type="dcterms:W3CDTF">2024-10-04T03:58:00Z</dcterms:modified>
</cp:coreProperties>
</file>