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79806" w14:textId="32E64305" w:rsidR="004D1FB7" w:rsidRPr="00533B6E" w:rsidRDefault="004D1FB7" w:rsidP="00533B6E">
      <w:pPr>
        <w:pStyle w:val="Titolo"/>
      </w:pPr>
      <w:r w:rsidRPr="00533B6E">
        <w:t>Stampaggio a iniezione</w:t>
      </w:r>
      <w:r w:rsidR="00076F5A" w:rsidRPr="00533B6E">
        <w:t xml:space="preserve"> materiale </w:t>
      </w:r>
      <w:proofErr w:type="gramStart"/>
      <w:r w:rsidR="00076F5A" w:rsidRPr="00533B6E">
        <w:t>plastico</w:t>
      </w:r>
      <w:r w:rsidR="00810F7F" w:rsidRPr="00533B6E">
        <w:t xml:space="preserve">  -</w:t>
      </w:r>
      <w:proofErr w:type="gramEnd"/>
      <w:r w:rsidR="00810F7F" w:rsidRPr="00533B6E">
        <w:t xml:space="preserve"> M</w:t>
      </w:r>
      <w:r w:rsidRPr="00533B6E">
        <w:t>onitor</w:t>
      </w:r>
      <w:r w:rsidR="00810F7F" w:rsidRPr="00533B6E">
        <w:t>a</w:t>
      </w:r>
      <w:r w:rsidR="00533B6E" w:rsidRPr="00533B6E">
        <w:t>ggio de</w:t>
      </w:r>
      <w:r w:rsidRPr="00533B6E">
        <w:t>i parametri di qualità della flotta di produzione</w:t>
      </w:r>
    </w:p>
    <w:p w14:paraId="5D61D5A8" w14:textId="30412A83" w:rsidR="000072A1" w:rsidRDefault="004D1FB7" w:rsidP="004D1FB7">
      <w:pPr>
        <w:pStyle w:val="Sottotitolo"/>
      </w:pPr>
      <w:r>
        <w:t>Gruppo Sistema Spa</w:t>
      </w:r>
    </w:p>
    <w:p w14:paraId="4F08A228" w14:textId="38F86623" w:rsidR="004D1FB7" w:rsidRDefault="008854EF" w:rsidP="004D1FB7">
      <w:r>
        <w:rPr>
          <w:noProof/>
        </w:rPr>
        <w:drawing>
          <wp:inline distT="0" distB="0" distL="0" distR="0" wp14:anchorId="2C732AE7" wp14:editId="280AB608">
            <wp:extent cx="6120130" cy="2576830"/>
            <wp:effectExtent l="0" t="0" r="0" b="0"/>
            <wp:docPr id="12" name="Immagine 12" descr="Risultati immagini per injection moulding b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sultati immagini per injection moulding bm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AFEB" w14:textId="3A9DF510" w:rsidR="004D1FB7" w:rsidRDefault="00810F7F" w:rsidP="00810F7F">
      <w:pPr>
        <w:pStyle w:val="Titolo1"/>
      </w:pPr>
      <w:r>
        <w:t>Tipologia a</w:t>
      </w:r>
      <w:r w:rsidR="004D1FB7">
        <w:t>ziende</w:t>
      </w:r>
    </w:p>
    <w:p w14:paraId="321529DD" w14:textId="5453B279" w:rsidR="00194825" w:rsidRDefault="00810F7F" w:rsidP="00810F7F">
      <w:r>
        <w:br/>
      </w:r>
      <w:r w:rsidR="00194825">
        <w:t xml:space="preserve">Produzione di prodotti in plastica </w:t>
      </w:r>
    </w:p>
    <w:p w14:paraId="55775641" w14:textId="171C1D74" w:rsidR="00810F7F" w:rsidRDefault="00194825" w:rsidP="00810F7F">
      <w:r>
        <w:t>C</w:t>
      </w:r>
      <w:r w:rsidR="00810F7F">
        <w:t>irca 3mila aziende in Italia</w:t>
      </w:r>
    </w:p>
    <w:p w14:paraId="5E34D214" w14:textId="77777777" w:rsidR="00810F7F" w:rsidRDefault="00810F7F" w:rsidP="00810F7F">
      <w:r>
        <w:t>Media dipendenti per azienda: 15 persone</w:t>
      </w:r>
    </w:p>
    <w:p w14:paraId="30EFE120" w14:textId="20AF4BDF" w:rsidR="000005EF" w:rsidRDefault="005E79F3" w:rsidP="004D1FB7">
      <w:r>
        <w:t>Presse per azienda: da 4 a 20 macchine</w:t>
      </w:r>
    </w:p>
    <w:p w14:paraId="4CA8A14C" w14:textId="02CD589F" w:rsidR="005E79F3" w:rsidRDefault="005E79F3" w:rsidP="004D1FB7">
      <w:r>
        <w:t>Turni anche di 24h</w:t>
      </w:r>
    </w:p>
    <w:p w14:paraId="1ACD799F" w14:textId="46D74500" w:rsidR="005E79F3" w:rsidRDefault="005E79F3" w:rsidP="004D1FB7"/>
    <w:p w14:paraId="56CC4975" w14:textId="77777777" w:rsidR="005E79F3" w:rsidRDefault="005E79F3" w:rsidP="004D1FB7">
      <w:pPr>
        <w:sectPr w:rsidR="005E79F3">
          <w:head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Style w:val="Tabellagriglia1chiara-colore5"/>
        <w:tblW w:w="0" w:type="auto"/>
        <w:tblLook w:val="0420" w:firstRow="1" w:lastRow="0" w:firstColumn="0" w:lastColumn="0" w:noHBand="0" w:noVBand="1"/>
      </w:tblPr>
      <w:tblGrid>
        <w:gridCol w:w="4814"/>
        <w:gridCol w:w="4814"/>
      </w:tblGrid>
      <w:tr w:rsidR="005E79F3" w14:paraId="13EF32FA" w14:textId="77777777" w:rsidTr="007C1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</w:tcPr>
          <w:p w14:paraId="207D1726" w14:textId="77777777" w:rsidR="007C19B7" w:rsidRDefault="007C19B7" w:rsidP="007C19B7">
            <w:pPr>
              <w:jc w:val="center"/>
            </w:pPr>
          </w:p>
          <w:p w14:paraId="41D18A5A" w14:textId="1E66BFD6" w:rsidR="005E79F3" w:rsidRDefault="00AD71A9" w:rsidP="007C19B7">
            <w:pPr>
              <w:jc w:val="center"/>
            </w:pPr>
            <w:r>
              <w:t xml:space="preserve">Cliente </w:t>
            </w:r>
            <w:r w:rsidR="00296991">
              <w:t xml:space="preserve">tipo </w:t>
            </w:r>
            <w:r>
              <w:t>1</w:t>
            </w:r>
          </w:p>
          <w:p w14:paraId="780AE74C" w14:textId="1EB5807B" w:rsidR="007C19B7" w:rsidRDefault="007C19B7" w:rsidP="007C19B7"/>
        </w:tc>
        <w:tc>
          <w:tcPr>
            <w:tcW w:w="4814" w:type="dxa"/>
          </w:tcPr>
          <w:p w14:paraId="56A2C57C" w14:textId="77777777" w:rsidR="00AD71A9" w:rsidRDefault="00AD71A9" w:rsidP="007C19B7">
            <w:pPr>
              <w:jc w:val="center"/>
              <w:rPr>
                <w:b w:val="0"/>
                <w:bCs w:val="0"/>
              </w:rPr>
            </w:pPr>
          </w:p>
          <w:p w14:paraId="36238036" w14:textId="3F1CDD1A" w:rsidR="007C19B7" w:rsidRDefault="00AD71A9" w:rsidP="007C19B7">
            <w:pPr>
              <w:jc w:val="center"/>
            </w:pPr>
            <w:r>
              <w:t xml:space="preserve">Cliente </w:t>
            </w:r>
            <w:r w:rsidR="00296991">
              <w:t xml:space="preserve">tipo </w:t>
            </w:r>
            <w:r>
              <w:t>2</w:t>
            </w:r>
          </w:p>
          <w:p w14:paraId="10792E3A" w14:textId="7D89A37F" w:rsidR="005E79F3" w:rsidRDefault="005E79F3" w:rsidP="007C19B7">
            <w:pPr>
              <w:jc w:val="center"/>
            </w:pPr>
          </w:p>
        </w:tc>
      </w:tr>
      <w:tr w:rsidR="005E79F3" w14:paraId="5FB26652" w14:textId="77777777" w:rsidTr="007C19B7">
        <w:tc>
          <w:tcPr>
            <w:tcW w:w="4814" w:type="dxa"/>
          </w:tcPr>
          <w:p w14:paraId="0623B5D4" w14:textId="77777777" w:rsidR="00415D82" w:rsidRDefault="00415D82" w:rsidP="005531EF">
            <w:pPr>
              <w:rPr>
                <w:noProof/>
              </w:rPr>
            </w:pPr>
          </w:p>
          <w:p w14:paraId="09E8E799" w14:textId="7D7ED7A4" w:rsidR="005E79F3" w:rsidRDefault="005E79F3" w:rsidP="005531EF">
            <w:pPr>
              <w:rPr>
                <w:noProof/>
              </w:rPr>
            </w:pPr>
            <w:r>
              <w:rPr>
                <w:noProof/>
              </w:rPr>
              <w:t>Produttore di stampi</w:t>
            </w:r>
            <w:r w:rsidR="005531EF">
              <w:rPr>
                <w:noProof/>
              </w:rPr>
              <w:t xml:space="preserve"> e stampatore conto terzi</w:t>
            </w:r>
          </w:p>
          <w:p w14:paraId="5593BE82" w14:textId="77777777" w:rsidR="005531EF" w:rsidRDefault="005531EF" w:rsidP="005531EF">
            <w:pPr>
              <w:rPr>
                <w:noProof/>
              </w:rPr>
            </w:pPr>
          </w:p>
          <w:p w14:paraId="4FAD6E16" w14:textId="4866A006" w:rsidR="005531EF" w:rsidRDefault="005531EF" w:rsidP="005531EF">
            <w:pPr>
              <w:rPr>
                <w:noProof/>
              </w:rPr>
            </w:pPr>
            <w:r>
              <w:rPr>
                <w:noProof/>
              </w:rPr>
              <w:t xml:space="preserve">Articoli </w:t>
            </w:r>
            <w:r w:rsidR="00296991">
              <w:rPr>
                <w:noProof/>
              </w:rPr>
              <w:t>su commessa</w:t>
            </w:r>
          </w:p>
          <w:p w14:paraId="7EFB224B" w14:textId="77777777" w:rsidR="005531EF" w:rsidRDefault="005531EF" w:rsidP="005531EF">
            <w:pPr>
              <w:rPr>
                <w:noProof/>
              </w:rPr>
            </w:pPr>
          </w:p>
          <w:p w14:paraId="53443DD9" w14:textId="09B92173" w:rsidR="005531EF" w:rsidRDefault="005531EF" w:rsidP="005531EF">
            <w:pPr>
              <w:rPr>
                <w:noProof/>
              </w:rPr>
            </w:pPr>
            <w:r>
              <w:rPr>
                <w:noProof/>
              </w:rPr>
              <w:t xml:space="preserve">Presse BMB </w:t>
            </w:r>
            <w:bookmarkStart w:id="0" w:name="OLE_LINK1"/>
            <w:r>
              <w:rPr>
                <w:noProof/>
              </w:rPr>
              <w:t xml:space="preserve">con PLC </w:t>
            </w:r>
            <w:r w:rsidR="00726EE2">
              <w:rPr>
                <w:noProof/>
              </w:rPr>
              <w:t>H</w:t>
            </w:r>
            <w:r w:rsidR="00BC425B" w:rsidRPr="00BC425B">
              <w:rPr>
                <w:noProof/>
              </w:rPr>
              <w:t>eidenhain</w:t>
            </w:r>
          </w:p>
          <w:bookmarkEnd w:id="0"/>
          <w:p w14:paraId="1754E562" w14:textId="1B6FB366" w:rsidR="005531EF" w:rsidRPr="005E79F3" w:rsidRDefault="005531EF" w:rsidP="005531EF">
            <w:pPr>
              <w:rPr>
                <w:noProof/>
              </w:rPr>
            </w:pPr>
            <w:r>
              <w:rPr>
                <w:noProof/>
              </w:rPr>
              <w:t>Presse BMB con PLC Moog</w:t>
            </w:r>
          </w:p>
        </w:tc>
        <w:tc>
          <w:tcPr>
            <w:tcW w:w="4814" w:type="dxa"/>
          </w:tcPr>
          <w:p w14:paraId="0D6CC89B" w14:textId="77777777" w:rsidR="007C19B7" w:rsidRDefault="007C19B7" w:rsidP="007C19B7">
            <w:pPr>
              <w:rPr>
                <w:noProof/>
              </w:rPr>
            </w:pPr>
          </w:p>
          <w:p w14:paraId="49BEF18E" w14:textId="008DFB33" w:rsidR="005E79F3" w:rsidRDefault="005531EF" w:rsidP="007C19B7">
            <w:pPr>
              <w:rPr>
                <w:noProof/>
              </w:rPr>
            </w:pPr>
            <w:r>
              <w:rPr>
                <w:noProof/>
              </w:rPr>
              <w:t>Produttore di articoli</w:t>
            </w:r>
            <w:r w:rsidR="00194825">
              <w:rPr>
                <w:noProof/>
              </w:rPr>
              <w:t xml:space="preserve"> per conto proprio</w:t>
            </w:r>
          </w:p>
          <w:p w14:paraId="3591D9A6" w14:textId="77777777" w:rsidR="005531EF" w:rsidRDefault="005531EF" w:rsidP="007C19B7">
            <w:pPr>
              <w:rPr>
                <w:noProof/>
              </w:rPr>
            </w:pPr>
          </w:p>
          <w:p w14:paraId="3E63144C" w14:textId="57A71445" w:rsidR="005531EF" w:rsidRDefault="005531EF" w:rsidP="007C19B7">
            <w:pPr>
              <w:rPr>
                <w:noProof/>
              </w:rPr>
            </w:pPr>
            <w:r>
              <w:rPr>
                <w:noProof/>
              </w:rPr>
              <w:t xml:space="preserve">Articoli </w:t>
            </w:r>
            <w:r w:rsidR="00D63427">
              <w:rPr>
                <w:noProof/>
              </w:rPr>
              <w:t>di design</w:t>
            </w:r>
            <w:r w:rsidR="00194825">
              <w:rPr>
                <w:noProof/>
              </w:rPr>
              <w:t>, illuminazione, casa, ortofrutta, tappi, …</w:t>
            </w:r>
          </w:p>
          <w:p w14:paraId="1A40E22D" w14:textId="77777777" w:rsidR="005531EF" w:rsidRDefault="005531EF" w:rsidP="007C19B7">
            <w:pPr>
              <w:rPr>
                <w:noProof/>
              </w:rPr>
            </w:pPr>
          </w:p>
          <w:p w14:paraId="63EB2A79" w14:textId="77777777" w:rsidR="005531EF" w:rsidRDefault="005531EF" w:rsidP="007C19B7">
            <w:pPr>
              <w:rPr>
                <w:noProof/>
              </w:rPr>
            </w:pPr>
            <w:r>
              <w:rPr>
                <w:noProof/>
              </w:rPr>
              <w:t>Presse Toyo</w:t>
            </w:r>
          </w:p>
          <w:p w14:paraId="3686B8DA" w14:textId="53CC7AEF" w:rsidR="005531EF" w:rsidRPr="00726EE2" w:rsidRDefault="005531EF" w:rsidP="007C19B7">
            <w:pPr>
              <w:rPr>
                <w:noProof/>
              </w:rPr>
            </w:pPr>
            <w:r>
              <w:rPr>
                <w:noProof/>
              </w:rPr>
              <w:t>Presse BMB</w:t>
            </w:r>
            <w:r w:rsidR="00D63427">
              <w:rPr>
                <w:noProof/>
              </w:rPr>
              <w:t xml:space="preserve"> con PLC </w:t>
            </w:r>
            <w:r w:rsidR="00726EE2" w:rsidRPr="00BC425B">
              <w:rPr>
                <w:noProof/>
              </w:rPr>
              <w:t>Heidenhain</w:t>
            </w:r>
          </w:p>
          <w:p w14:paraId="0028C95D" w14:textId="77777777" w:rsidR="005531EF" w:rsidRDefault="005531EF" w:rsidP="007C19B7">
            <w:pPr>
              <w:rPr>
                <w:noProof/>
              </w:rPr>
            </w:pPr>
            <w:r>
              <w:rPr>
                <w:noProof/>
              </w:rPr>
              <w:t>Presse NPM</w:t>
            </w:r>
          </w:p>
          <w:p w14:paraId="2EF09C8C" w14:textId="3DE47351" w:rsidR="007C19B7" w:rsidRDefault="007C19B7" w:rsidP="007C19B7">
            <w:pPr>
              <w:rPr>
                <w:noProof/>
              </w:rPr>
            </w:pPr>
          </w:p>
        </w:tc>
      </w:tr>
    </w:tbl>
    <w:p w14:paraId="67C043B7" w14:textId="15EBC1DE" w:rsidR="005E79F3" w:rsidRDefault="005E79F3" w:rsidP="004D1FB7">
      <w:pPr>
        <w:sectPr w:rsidR="005E79F3" w:rsidSect="005E79F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5A0EB37" w14:textId="142D45E7" w:rsidR="00AB7DEC" w:rsidRDefault="00D63427" w:rsidP="001C68A3">
      <w:r>
        <w:br w:type="page"/>
      </w:r>
      <w:r w:rsidR="00AB7DEC">
        <w:lastRenderedPageBreak/>
        <w:t xml:space="preserve">Le presse sono dotate di dispositivi che possono inviare e ricevere informazioni tramite </w:t>
      </w:r>
      <w:r w:rsidR="00003C67">
        <w:t xml:space="preserve">porta Ethernet </w:t>
      </w:r>
      <w:r w:rsidR="00AB7DEC">
        <w:t>utilizzando dei “protocolli” di comunicazione.</w:t>
      </w:r>
    </w:p>
    <w:p w14:paraId="7D3EDE07" w14:textId="1EB11EBD" w:rsidR="001C68A3" w:rsidRDefault="001C68A3" w:rsidP="001C68A3">
      <w:r w:rsidRPr="001C68A3">
        <w:t xml:space="preserve">I parametri di settaggio </w:t>
      </w:r>
      <w:r>
        <w:t>e</w:t>
      </w:r>
      <w:r w:rsidR="00AB7DEC">
        <w:t>d</w:t>
      </w:r>
      <w:r w:rsidRPr="001C68A3">
        <w:t xml:space="preserve"> i loro valori </w:t>
      </w:r>
      <w:r w:rsidR="00AB7DEC">
        <w:t xml:space="preserve">durante il </w:t>
      </w:r>
      <w:r w:rsidRPr="001C68A3">
        <w:t xml:space="preserve">ciclo </w:t>
      </w:r>
      <w:r w:rsidR="00AB7DEC">
        <w:t xml:space="preserve">di produzione </w:t>
      </w:r>
      <w:r w:rsidRPr="001C68A3">
        <w:t>caratterizzano lo stampaggio effettuato</w:t>
      </w:r>
      <w:r>
        <w:t xml:space="preserve">. </w:t>
      </w:r>
      <w:r w:rsidRPr="001C68A3">
        <w:t xml:space="preserve">La lettura e l’archiviazione di tali parametri è fondamentale per </w:t>
      </w:r>
      <w:r>
        <w:t xml:space="preserve">l’implementazione di </w:t>
      </w:r>
      <w:r w:rsidRPr="001C68A3">
        <w:t>funzionalità avanzate di controllo e tracciabilità della qualità produttiva</w:t>
      </w:r>
      <w:r>
        <w:t>.</w:t>
      </w:r>
    </w:p>
    <w:p w14:paraId="4C0C18B3" w14:textId="77777777" w:rsidR="001C68A3" w:rsidRDefault="001C68A3" w:rsidP="001C68A3"/>
    <w:p w14:paraId="5B96B323" w14:textId="530B8D77" w:rsidR="00F51B54" w:rsidRDefault="008854EF" w:rsidP="00F51B54">
      <w:pPr>
        <w:pStyle w:val="Titolo1"/>
      </w:pPr>
      <w:r w:rsidRPr="00751556">
        <w:t>Requisiti del cliente</w:t>
      </w:r>
    </w:p>
    <w:p w14:paraId="16FEDAE2" w14:textId="44902630" w:rsidR="00F51B54" w:rsidRDefault="00F51B54" w:rsidP="00F51B54"/>
    <w:p w14:paraId="5A61E6A8" w14:textId="27896A81" w:rsidR="00F51B54" w:rsidRDefault="008854EF" w:rsidP="00957810">
      <w:pPr>
        <w:pStyle w:val="Paragrafoelenco"/>
        <w:numPr>
          <w:ilvl w:val="0"/>
          <w:numId w:val="2"/>
        </w:numPr>
      </w:pPr>
      <w:r w:rsidRPr="008854EF">
        <w:t xml:space="preserve">Creare un software che </w:t>
      </w:r>
      <w:r w:rsidR="00503227">
        <w:t>monitori (</w:t>
      </w:r>
      <w:proofErr w:type="spellStart"/>
      <w:r w:rsidR="00503227" w:rsidRPr="00503227">
        <w:rPr>
          <w:color w:val="0070C0"/>
        </w:rPr>
        <w:t>RA</w:t>
      </w:r>
      <w:r w:rsidR="00EC01BA">
        <w:rPr>
          <w:color w:val="0070C0"/>
        </w:rPr>
        <w:t>SampleQualityData</w:t>
      </w:r>
      <w:proofErr w:type="spellEnd"/>
      <w:r w:rsidR="00503227" w:rsidRPr="00503227">
        <w:rPr>
          <w:color w:val="0070C0"/>
        </w:rPr>
        <w:t xml:space="preserve">) </w:t>
      </w:r>
      <w:r w:rsidR="00503227">
        <w:t xml:space="preserve">e raccolga </w:t>
      </w:r>
      <w:r>
        <w:t>le</w:t>
      </w:r>
      <w:proofErr w:type="spellStart"/>
      <w:r>
        <w:t xml:space="preserve"> informa</w:t>
      </w:r>
      <w:proofErr w:type="spellEnd"/>
      <w:r>
        <w:t>zioni sui dati della qualità provenienti da tutte le presse dell’azienda e le renda disponibili in un database</w:t>
      </w:r>
      <w:r w:rsidR="00F51B54">
        <w:t xml:space="preserve"> centrale</w:t>
      </w:r>
      <w:r w:rsidR="00EC01BA">
        <w:t xml:space="preserve"> </w:t>
      </w:r>
      <w:r w:rsidR="00432C5F">
        <w:t>(</w:t>
      </w:r>
      <w:proofErr w:type="spellStart"/>
      <w:r w:rsidR="00432C5F" w:rsidRPr="00503227">
        <w:rPr>
          <w:color w:val="0070C0"/>
        </w:rPr>
        <w:t>RACollect</w:t>
      </w:r>
      <w:r w:rsidR="00432C5F">
        <w:rPr>
          <w:color w:val="0070C0"/>
        </w:rPr>
        <w:t>QualityData</w:t>
      </w:r>
      <w:proofErr w:type="spellEnd"/>
      <w:r w:rsidR="00432C5F">
        <w:t>)</w:t>
      </w:r>
    </w:p>
    <w:p w14:paraId="76936967" w14:textId="77777777" w:rsidR="00F51B54" w:rsidRDefault="00F51B54" w:rsidP="00F51B54">
      <w:pPr>
        <w:pStyle w:val="Paragrafoelenco"/>
      </w:pPr>
    </w:p>
    <w:p w14:paraId="76DCBDDC" w14:textId="2BDD2FE3" w:rsidR="00F51B54" w:rsidRDefault="008854EF" w:rsidP="0026194E">
      <w:pPr>
        <w:pStyle w:val="Paragrafoelenco"/>
        <w:numPr>
          <w:ilvl w:val="0"/>
          <w:numId w:val="2"/>
        </w:numPr>
      </w:pPr>
      <w:r>
        <w:t>Il software dovr</w:t>
      </w:r>
      <w:r w:rsidR="00F51B54">
        <w:t xml:space="preserve">à </w:t>
      </w:r>
      <w:r>
        <w:t>ricevere</w:t>
      </w:r>
      <w:r w:rsidR="00F51B54">
        <w:t xml:space="preserve"> </w:t>
      </w:r>
      <w:r>
        <w:t>le informazioni da macchine di produttori differenti</w:t>
      </w:r>
      <w:r w:rsidR="00A37F90">
        <w:t xml:space="preserve"> (</w:t>
      </w:r>
      <w:proofErr w:type="spellStart"/>
      <w:r w:rsidR="00A37F90" w:rsidRPr="00A37F90">
        <w:rPr>
          <w:color w:val="0070C0"/>
        </w:rPr>
        <w:t>RAAdaptQualityData</w:t>
      </w:r>
      <w:proofErr w:type="spellEnd"/>
      <w:r w:rsidR="00A37F90">
        <w:t>)</w:t>
      </w:r>
    </w:p>
    <w:p w14:paraId="0D6CA1A7" w14:textId="77777777" w:rsidR="00F51B54" w:rsidRDefault="00F51B54" w:rsidP="00F51B54">
      <w:pPr>
        <w:pStyle w:val="Paragrafoelenco"/>
      </w:pPr>
    </w:p>
    <w:p w14:paraId="647A3A34" w14:textId="6C4FBEB4" w:rsidR="00F51B54" w:rsidRDefault="008854EF" w:rsidP="00565B55">
      <w:pPr>
        <w:pStyle w:val="Paragrafoelenco"/>
        <w:numPr>
          <w:ilvl w:val="0"/>
          <w:numId w:val="2"/>
        </w:numPr>
      </w:pPr>
      <w:r>
        <w:t>L’interfaccia utente dovr</w:t>
      </w:r>
      <w:r w:rsidR="00F51B54">
        <w:t>à</w:t>
      </w:r>
      <w:r>
        <w:t xml:space="preserve"> permette</w:t>
      </w:r>
      <w:r w:rsidR="00F51B54">
        <w:t>re</w:t>
      </w:r>
      <w:r>
        <w:t xml:space="preserve"> di accendere</w:t>
      </w:r>
      <w:r w:rsidR="00A37F90">
        <w:t xml:space="preserve"> (</w:t>
      </w:r>
      <w:proofErr w:type="spellStart"/>
      <w:r w:rsidR="00A37F90" w:rsidRPr="00A37F90">
        <w:rPr>
          <w:color w:val="0070C0"/>
        </w:rPr>
        <w:t>R</w:t>
      </w:r>
      <w:r w:rsidR="0079120B">
        <w:rPr>
          <w:color w:val="0070C0"/>
        </w:rPr>
        <w:t>A</w:t>
      </w:r>
      <w:r w:rsidR="00A37F90" w:rsidRPr="00A37F90">
        <w:rPr>
          <w:color w:val="0070C0"/>
        </w:rPr>
        <w:t>Report</w:t>
      </w:r>
      <w:r w:rsidR="006277A5">
        <w:rPr>
          <w:color w:val="0070C0"/>
        </w:rPr>
        <w:t>QualityData</w:t>
      </w:r>
      <w:r w:rsidR="00A37F90" w:rsidRPr="00A37F90">
        <w:rPr>
          <w:color w:val="0070C0"/>
        </w:rPr>
        <w:t>On</w:t>
      </w:r>
      <w:proofErr w:type="spellEnd"/>
      <w:r w:rsidR="00A37F90">
        <w:t>)</w:t>
      </w:r>
      <w:r>
        <w:t xml:space="preserve"> o spegnere </w:t>
      </w:r>
      <w:r w:rsidR="00A37F90">
        <w:t>(</w:t>
      </w:r>
      <w:proofErr w:type="spellStart"/>
      <w:r w:rsidR="00A37F90" w:rsidRPr="00A37F90">
        <w:rPr>
          <w:color w:val="0070C0"/>
        </w:rPr>
        <w:t>R</w:t>
      </w:r>
      <w:r w:rsidR="0079120B">
        <w:rPr>
          <w:color w:val="0070C0"/>
        </w:rPr>
        <w:t>A</w:t>
      </w:r>
      <w:r w:rsidR="00A37F90" w:rsidRPr="00A37F90">
        <w:rPr>
          <w:color w:val="0070C0"/>
        </w:rPr>
        <w:t>Report</w:t>
      </w:r>
      <w:r w:rsidR="006277A5">
        <w:rPr>
          <w:color w:val="0070C0"/>
        </w:rPr>
        <w:t>QualityData</w:t>
      </w:r>
      <w:r w:rsidR="00A37F90" w:rsidRPr="00A37F90">
        <w:rPr>
          <w:color w:val="0070C0"/>
        </w:rPr>
        <w:t>O</w:t>
      </w:r>
      <w:r w:rsidR="00A37F90">
        <w:rPr>
          <w:color w:val="0070C0"/>
        </w:rPr>
        <w:t>ff</w:t>
      </w:r>
      <w:proofErr w:type="spellEnd"/>
      <w:r w:rsidR="00A37F90">
        <w:rPr>
          <w:color w:val="0070C0"/>
        </w:rPr>
        <w:t xml:space="preserve">) </w:t>
      </w:r>
      <w:r>
        <w:t xml:space="preserve">la registrazione </w:t>
      </w:r>
      <w:r w:rsidR="008E6E23">
        <w:t>delle</w:t>
      </w:r>
      <w:r>
        <w:t xml:space="preserve"> informazioni</w:t>
      </w:r>
    </w:p>
    <w:p w14:paraId="4017BEAC" w14:textId="77777777" w:rsidR="00F51B54" w:rsidRDefault="00F51B54" w:rsidP="00F51B54">
      <w:pPr>
        <w:pStyle w:val="Paragrafoelenco"/>
      </w:pPr>
    </w:p>
    <w:p w14:paraId="619069C5" w14:textId="244FC3E4" w:rsidR="00F51B54" w:rsidRDefault="00F51B54" w:rsidP="007C101B">
      <w:pPr>
        <w:pStyle w:val="Paragrafoelenco"/>
        <w:numPr>
          <w:ilvl w:val="0"/>
          <w:numId w:val="2"/>
        </w:numPr>
      </w:pPr>
      <w:r>
        <w:t>L’</w:t>
      </w:r>
      <w:r w:rsidR="008854EF">
        <w:t>operatore p</w:t>
      </w:r>
      <w:r>
        <w:t xml:space="preserve">otrà </w:t>
      </w:r>
      <w:r w:rsidR="008854EF">
        <w:t>intervenire su alcuni parametri di stampaggio, come ad esempio la temperatura di manteniment</w:t>
      </w:r>
      <w:r w:rsidR="006C7C88">
        <w:t>o, la pressione di mantenimento, la temperatura di fusione</w:t>
      </w:r>
      <w:r w:rsidR="008E6E23">
        <w:t xml:space="preserve"> della plastica</w:t>
      </w:r>
      <w:r>
        <w:t>,</w:t>
      </w:r>
      <w:r w:rsidR="006C7C88">
        <w:t xml:space="preserve"> su tutte le macchine connesse</w:t>
      </w:r>
      <w:r w:rsidR="0079120B">
        <w:t xml:space="preserve"> (</w:t>
      </w:r>
      <w:proofErr w:type="spellStart"/>
      <w:r w:rsidR="0079120B" w:rsidRPr="0079120B">
        <w:rPr>
          <w:color w:val="0070C0"/>
        </w:rPr>
        <w:t>RASetParameter</w:t>
      </w:r>
      <w:proofErr w:type="spellEnd"/>
      <w:r w:rsidR="0079120B">
        <w:t>)</w:t>
      </w:r>
    </w:p>
    <w:p w14:paraId="7C368959" w14:textId="77777777" w:rsidR="00F51B54" w:rsidRDefault="00F51B54" w:rsidP="00F51B54">
      <w:pPr>
        <w:pStyle w:val="Paragrafoelenco"/>
      </w:pPr>
    </w:p>
    <w:p w14:paraId="28A2431B" w14:textId="1B85EA4F" w:rsidR="00F51B54" w:rsidRDefault="006C7C88" w:rsidP="002906C6">
      <w:pPr>
        <w:pStyle w:val="Paragrafoelenco"/>
        <w:numPr>
          <w:ilvl w:val="0"/>
          <w:numId w:val="2"/>
        </w:numPr>
      </w:pPr>
      <w:r>
        <w:t>L’interfaccia dovr</w:t>
      </w:r>
      <w:r w:rsidR="00F51B54">
        <w:t>à</w:t>
      </w:r>
      <w:r>
        <w:t xml:space="preserve"> mostrare le informazioni sul funzionamento delle macchine in “tempo reale”</w:t>
      </w:r>
      <w:r w:rsidR="00E73F7A">
        <w:t xml:space="preserve"> </w:t>
      </w:r>
      <w:r w:rsidR="00F64C65">
        <w:t>(valori puntuali, trend grafici)</w:t>
      </w:r>
      <w:r w:rsidR="00E73F7A">
        <w:t xml:space="preserve"> </w:t>
      </w:r>
      <w:proofErr w:type="spellStart"/>
      <w:r w:rsidR="0079120B">
        <w:t>(</w:t>
      </w:r>
      <w:r w:rsidR="0079120B" w:rsidRPr="0079120B">
        <w:rPr>
          <w:color w:val="0070C0"/>
        </w:rPr>
        <w:t>RAShowQualityDat</w:t>
      </w:r>
      <w:proofErr w:type="spellEnd"/>
      <w:r w:rsidR="0079120B" w:rsidRPr="0079120B">
        <w:rPr>
          <w:color w:val="0070C0"/>
        </w:rPr>
        <w:t>a</w:t>
      </w:r>
      <w:r w:rsidR="0079120B">
        <w:t>)</w:t>
      </w:r>
    </w:p>
    <w:p w14:paraId="73F52CC3" w14:textId="77777777" w:rsidR="00F51B54" w:rsidRDefault="00F51B54" w:rsidP="00F51B54">
      <w:pPr>
        <w:pStyle w:val="Paragrafoelenco"/>
      </w:pPr>
    </w:p>
    <w:p w14:paraId="29A6D779" w14:textId="64FCF3BD" w:rsidR="006C7C88" w:rsidRDefault="006C7C88" w:rsidP="002906C6">
      <w:pPr>
        <w:pStyle w:val="Paragrafoelenco"/>
        <w:numPr>
          <w:ilvl w:val="0"/>
          <w:numId w:val="2"/>
        </w:numPr>
      </w:pPr>
      <w:r>
        <w:t>Il programma dovr</w:t>
      </w:r>
      <w:r w:rsidR="00F51B54">
        <w:t xml:space="preserve">à </w:t>
      </w:r>
      <w:r>
        <w:t>permetter</w:t>
      </w:r>
      <w:r w:rsidR="008E6E23">
        <w:t>e</w:t>
      </w:r>
      <w:r>
        <w:t xml:space="preserve"> di interrogare il database delle informazioni registrate e fare delle estrazioni in fogli di calcolo per successive analisi</w:t>
      </w:r>
      <w:r w:rsidR="0079120B">
        <w:t xml:space="preserve"> (</w:t>
      </w:r>
      <w:proofErr w:type="spellStart"/>
      <w:r w:rsidR="0079120B" w:rsidRPr="0079120B">
        <w:rPr>
          <w:color w:val="0070C0"/>
        </w:rPr>
        <w:t>RaExportQualityData</w:t>
      </w:r>
      <w:proofErr w:type="spellEnd"/>
      <w:r w:rsidR="0079120B">
        <w:t>)</w:t>
      </w:r>
    </w:p>
    <w:p w14:paraId="4DD05AF4" w14:textId="7437156A" w:rsidR="006C7C88" w:rsidRDefault="006C7C88" w:rsidP="00D63427"/>
    <w:p w14:paraId="2DB0F327" w14:textId="21CEE46C" w:rsidR="003913F2" w:rsidRDefault="003913F2" w:rsidP="00751556">
      <w:pPr>
        <w:pStyle w:val="Titolo1"/>
      </w:pPr>
      <w:r w:rsidRPr="00751556">
        <w:t>Vincoli</w:t>
      </w:r>
    </w:p>
    <w:p w14:paraId="59996C18" w14:textId="77777777" w:rsidR="00F51B54" w:rsidRPr="00F51B54" w:rsidRDefault="00F51B54" w:rsidP="00F51B54"/>
    <w:p w14:paraId="203DBA32" w14:textId="3D188718" w:rsidR="00F51B54" w:rsidRDefault="003913F2" w:rsidP="00E34BC0">
      <w:pPr>
        <w:pStyle w:val="Paragrafoelenco"/>
        <w:numPr>
          <w:ilvl w:val="0"/>
          <w:numId w:val="3"/>
        </w:numPr>
      </w:pPr>
      <w:r>
        <w:t>La soluzione dovrà essere installa</w:t>
      </w:r>
      <w:r w:rsidR="00F51B54">
        <w:t>ta</w:t>
      </w:r>
      <w:r>
        <w:t xml:space="preserve"> localmente su macchine di proprietà dell’azienda cliente</w:t>
      </w:r>
      <w:r w:rsidR="00F85034">
        <w:br/>
      </w:r>
    </w:p>
    <w:p w14:paraId="7A00661C" w14:textId="50B17456" w:rsidR="003C7703" w:rsidRDefault="003C7703" w:rsidP="00F2268F">
      <w:pPr>
        <w:pStyle w:val="Paragrafoelenco"/>
        <w:numPr>
          <w:ilvl w:val="0"/>
          <w:numId w:val="3"/>
        </w:numPr>
      </w:pPr>
      <w:r>
        <w:t>La soluzione dovrà ut</w:t>
      </w:r>
      <w:r w:rsidR="008E6E23">
        <w:t>ilizz</w:t>
      </w:r>
      <w:r>
        <w:t xml:space="preserve">are </w:t>
      </w:r>
      <w:r w:rsidR="006C7C88">
        <w:t xml:space="preserve">il </w:t>
      </w:r>
      <w:r w:rsidR="006C7C88" w:rsidRPr="00F2268F">
        <w:t xml:space="preserve">protocollo </w:t>
      </w:r>
      <w:r w:rsidR="00F2268F">
        <w:t>“</w:t>
      </w:r>
      <w:r w:rsidR="006C7C88" w:rsidRPr="00F2268F">
        <w:t>E</w:t>
      </w:r>
      <w:r w:rsidR="00F2268F">
        <w:t>UROMAP</w:t>
      </w:r>
      <w:r w:rsidRPr="00F2268F">
        <w:t xml:space="preserve"> </w:t>
      </w:r>
      <w:r w:rsidR="006C7C88" w:rsidRPr="00F2268F">
        <w:t>63</w:t>
      </w:r>
      <w:r w:rsidR="00F2268F">
        <w:t>”</w:t>
      </w:r>
      <w:r w:rsidR="006C7C88">
        <w:t xml:space="preserve"> per interfacciarsi con le macchine</w:t>
      </w:r>
      <w:r w:rsidR="00750008">
        <w:t xml:space="preserve"> che supportano </w:t>
      </w:r>
      <w:r w:rsidR="008E6E23">
        <w:t xml:space="preserve">tale </w:t>
      </w:r>
      <w:r w:rsidR="00750008">
        <w:t>standard</w:t>
      </w:r>
      <w:r w:rsidR="0058708A">
        <w:t xml:space="preserve"> (</w:t>
      </w:r>
      <w:proofErr w:type="spellStart"/>
      <w:r w:rsidR="0058708A" w:rsidRPr="00A37F90">
        <w:rPr>
          <w:color w:val="0070C0"/>
        </w:rPr>
        <w:t>RAAdaptQualityData</w:t>
      </w:r>
      <w:proofErr w:type="spellEnd"/>
      <w:r w:rsidR="0058708A">
        <w:rPr>
          <w:color w:val="0070C0"/>
        </w:rPr>
        <w:t>)</w:t>
      </w:r>
      <w:r w:rsidR="00F2268F">
        <w:br/>
      </w:r>
    </w:p>
    <w:p w14:paraId="17841CFE" w14:textId="280AEA3B" w:rsidR="00750008" w:rsidRDefault="003C7703" w:rsidP="005579ED">
      <w:pPr>
        <w:pStyle w:val="Paragrafoelenco"/>
        <w:numPr>
          <w:ilvl w:val="0"/>
          <w:numId w:val="3"/>
        </w:numPr>
      </w:pPr>
      <w:r>
        <w:t>La soluzione dovrà u</w:t>
      </w:r>
      <w:r w:rsidR="008E6E23">
        <w:t>tilizzare</w:t>
      </w:r>
      <w:r w:rsidR="00750008">
        <w:t xml:space="preserve"> le interfacce di comunicazione </w:t>
      </w:r>
      <w:proofErr w:type="spellStart"/>
      <w:r w:rsidR="00750008">
        <w:t>windows</w:t>
      </w:r>
      <w:proofErr w:type="spellEnd"/>
      <w:r w:rsidR="00750008">
        <w:t xml:space="preserve"> denominate “NOCDLL” fornite dal produttore di PLC Moog</w:t>
      </w:r>
      <w:r>
        <w:t xml:space="preserve"> per interfacciarsi con le sue macchine</w:t>
      </w:r>
      <w:r w:rsidR="0058708A">
        <w:t xml:space="preserve"> </w:t>
      </w:r>
      <w:r w:rsidR="0058708A">
        <w:t>(</w:t>
      </w:r>
      <w:proofErr w:type="spellStart"/>
      <w:r w:rsidR="0058708A" w:rsidRPr="00A37F90">
        <w:rPr>
          <w:color w:val="0070C0"/>
        </w:rPr>
        <w:t>RAAdaptQualityData</w:t>
      </w:r>
      <w:proofErr w:type="spellEnd"/>
      <w:r w:rsidR="0058708A">
        <w:rPr>
          <w:color w:val="0070C0"/>
        </w:rPr>
        <w:t>)</w:t>
      </w:r>
    </w:p>
    <w:p w14:paraId="779C2C85" w14:textId="77777777" w:rsidR="00F2268F" w:rsidRDefault="00F2268F" w:rsidP="00F2268F">
      <w:pPr>
        <w:pStyle w:val="Paragrafoelenco"/>
      </w:pPr>
    </w:p>
    <w:p w14:paraId="480017C0" w14:textId="3A4B5E63" w:rsidR="00F2268F" w:rsidRDefault="00F2268F" w:rsidP="00F2268F">
      <w:pPr>
        <w:pStyle w:val="Paragrafoelenco"/>
        <w:numPr>
          <w:ilvl w:val="0"/>
          <w:numId w:val="3"/>
        </w:numPr>
      </w:pPr>
      <w:r>
        <w:t xml:space="preserve">La soluzione dovrà </w:t>
      </w:r>
      <w:r w:rsidR="00524775">
        <w:t xml:space="preserve">potere essere estesa </w:t>
      </w:r>
      <w:r>
        <w:t xml:space="preserve">in prospettiva </w:t>
      </w:r>
      <w:r w:rsidR="00524775">
        <w:t>al</w:t>
      </w:r>
      <w:r>
        <w:t xml:space="preserve">l’utilizzo del nuovo standard “EUROMAP 77”, evoluzione </w:t>
      </w:r>
      <w:r w:rsidR="00524775">
        <w:t>di</w:t>
      </w:r>
      <w:r>
        <w:t xml:space="preserve"> EUROMAP 63</w:t>
      </w:r>
      <w:r w:rsidR="00496343">
        <w:t xml:space="preserve"> su base OPC-UA</w:t>
      </w:r>
      <w:r w:rsidR="0058708A">
        <w:t xml:space="preserve"> </w:t>
      </w:r>
      <w:r w:rsidR="0058708A">
        <w:t>(</w:t>
      </w:r>
      <w:proofErr w:type="spellStart"/>
      <w:r w:rsidR="0058708A" w:rsidRPr="00A37F90">
        <w:rPr>
          <w:color w:val="0070C0"/>
        </w:rPr>
        <w:t>RAAdaptQualityData</w:t>
      </w:r>
      <w:proofErr w:type="spellEnd"/>
      <w:r w:rsidR="0058708A">
        <w:rPr>
          <w:color w:val="0070C0"/>
        </w:rPr>
        <w:t>)</w:t>
      </w:r>
    </w:p>
    <w:p w14:paraId="61BB594F" w14:textId="6B5E084F" w:rsidR="006C7C88" w:rsidRDefault="006C7C88" w:rsidP="00D63427"/>
    <w:p w14:paraId="3435D93C" w14:textId="338F5D72" w:rsidR="007A3743" w:rsidRDefault="00E62C0F" w:rsidP="007A3743">
      <w:pPr>
        <w:pStyle w:val="Titolo1"/>
      </w:pPr>
      <w:r>
        <w:lastRenderedPageBreak/>
        <w:t>O</w:t>
      </w:r>
      <w:r w:rsidR="007A3743">
        <w:t>perator</w:t>
      </w:r>
      <w:r>
        <w:t>i</w:t>
      </w:r>
      <w:r w:rsidR="007A3743">
        <w:br/>
      </w:r>
    </w:p>
    <w:p w14:paraId="60857721" w14:textId="1C19E434" w:rsidR="007A3743" w:rsidRDefault="00E00151" w:rsidP="007A3743">
      <w:pPr>
        <w:pStyle w:val="Paragrafoelenco"/>
        <w:numPr>
          <w:ilvl w:val="0"/>
          <w:numId w:val="4"/>
        </w:numPr>
      </w:pPr>
      <w:r>
        <w:t>Il “</w:t>
      </w:r>
      <w:r w:rsidR="007A3743">
        <w:t>Configuratore</w:t>
      </w:r>
      <w:r>
        <w:t>”</w:t>
      </w:r>
    </w:p>
    <w:p w14:paraId="1A2A9BC8" w14:textId="34810FBC" w:rsidR="0022391F" w:rsidRDefault="0022391F" w:rsidP="00727EC8">
      <w:pPr>
        <w:pStyle w:val="Paragrafoelenco"/>
        <w:numPr>
          <w:ilvl w:val="1"/>
          <w:numId w:val="4"/>
        </w:numPr>
      </w:pPr>
      <w:r>
        <w:t xml:space="preserve">Registra le presse </w:t>
      </w:r>
      <w:r w:rsidR="00E24773">
        <w:t>(</w:t>
      </w:r>
      <w:proofErr w:type="spellStart"/>
      <w:r w:rsidR="00E24773" w:rsidRPr="00E24773">
        <w:rPr>
          <w:color w:val="0070C0"/>
        </w:rPr>
        <w:t>RAConfigureDevice</w:t>
      </w:r>
      <w:proofErr w:type="spellEnd"/>
      <w:r w:rsidR="00E24773">
        <w:t>)</w:t>
      </w:r>
    </w:p>
    <w:p w14:paraId="1B536B24" w14:textId="6D0635B9" w:rsidR="00727EC8" w:rsidRDefault="00727EC8" w:rsidP="00727EC8">
      <w:pPr>
        <w:pStyle w:val="Paragrafoelenco"/>
        <w:numPr>
          <w:ilvl w:val="1"/>
          <w:numId w:val="4"/>
        </w:numPr>
      </w:pPr>
      <w:r>
        <w:t>Definisce</w:t>
      </w:r>
      <w:r w:rsidR="001C3BAA">
        <w:t xml:space="preserve"> per ogni pressa (o tipologia di presa)</w:t>
      </w:r>
      <w:r>
        <w:t xml:space="preserve"> i parametri base di raccolta delle informazioni</w:t>
      </w:r>
      <w:r w:rsidR="00E24773">
        <w:t xml:space="preserve"> (</w:t>
      </w:r>
      <w:proofErr w:type="spellStart"/>
      <w:r w:rsidR="00E24773" w:rsidRPr="00E24773">
        <w:rPr>
          <w:color w:val="0070C0"/>
        </w:rPr>
        <w:t>RAConfigureDeviceData</w:t>
      </w:r>
      <w:proofErr w:type="spellEnd"/>
      <w:r w:rsidR="00E24773">
        <w:t>)</w:t>
      </w:r>
    </w:p>
    <w:p w14:paraId="56270A07" w14:textId="4B997457" w:rsidR="001C3BAA" w:rsidRDefault="001C3BAA" w:rsidP="00727EC8">
      <w:pPr>
        <w:pStyle w:val="Paragrafoelenco"/>
        <w:numPr>
          <w:ilvl w:val="1"/>
          <w:numId w:val="4"/>
        </w:numPr>
      </w:pPr>
      <w:r>
        <w:t>Definisce per ogni pressa (o tipologia di presa) i parametri di setpoint attuabili da remoto</w:t>
      </w:r>
      <w:r w:rsidR="00E24773">
        <w:t xml:space="preserve"> (</w:t>
      </w:r>
      <w:proofErr w:type="spellStart"/>
      <w:r w:rsidR="00E24773" w:rsidRPr="0079120B">
        <w:rPr>
          <w:color w:val="0070C0"/>
        </w:rPr>
        <w:t>RA</w:t>
      </w:r>
      <w:r w:rsidR="00E24773">
        <w:rPr>
          <w:color w:val="0070C0"/>
        </w:rPr>
        <w:t>Configure</w:t>
      </w:r>
      <w:r w:rsidR="00E24773" w:rsidRPr="0079120B">
        <w:rPr>
          <w:color w:val="0070C0"/>
        </w:rPr>
        <w:t>SetParameter</w:t>
      </w:r>
      <w:proofErr w:type="spellEnd"/>
      <w:r w:rsidR="00E24773">
        <w:rPr>
          <w:color w:val="0070C0"/>
        </w:rPr>
        <w:t>)</w:t>
      </w:r>
    </w:p>
    <w:p w14:paraId="6F07BFE1" w14:textId="3AEE3ABB" w:rsidR="00E00151" w:rsidRDefault="00E00151" w:rsidP="00727EC8">
      <w:pPr>
        <w:pStyle w:val="Paragrafoelenco"/>
        <w:numPr>
          <w:ilvl w:val="1"/>
          <w:numId w:val="4"/>
        </w:numPr>
      </w:pPr>
      <w:r>
        <w:t>Configura i report di estrazione delle informazioni con tempistiche di campionamento differenziabili a seconda dei parametri</w:t>
      </w:r>
      <w:r w:rsidR="00E24773">
        <w:t xml:space="preserve"> (</w:t>
      </w:r>
      <w:proofErr w:type="spellStart"/>
      <w:r w:rsidR="00E24773" w:rsidRPr="0079120B">
        <w:rPr>
          <w:color w:val="0070C0"/>
        </w:rPr>
        <w:t>RAShowQualityData</w:t>
      </w:r>
      <w:proofErr w:type="spellEnd"/>
      <w:r w:rsidR="00E24773">
        <w:rPr>
          <w:color w:val="0070C0"/>
        </w:rPr>
        <w:t xml:space="preserve">, </w:t>
      </w:r>
      <w:proofErr w:type="spellStart"/>
      <w:r w:rsidR="00E24773" w:rsidRPr="0079120B">
        <w:rPr>
          <w:color w:val="0070C0"/>
        </w:rPr>
        <w:t>RaExportQualityData</w:t>
      </w:r>
      <w:proofErr w:type="spellEnd"/>
      <w:r w:rsidR="00E24773">
        <w:rPr>
          <w:color w:val="0070C0"/>
        </w:rPr>
        <w:t>)</w:t>
      </w:r>
    </w:p>
    <w:p w14:paraId="38E26690" w14:textId="77777777" w:rsidR="007A3743" w:rsidRDefault="007A3743" w:rsidP="007A3743">
      <w:pPr>
        <w:pStyle w:val="Paragrafoelenco"/>
      </w:pPr>
    </w:p>
    <w:p w14:paraId="5BC29130" w14:textId="0343DCC6" w:rsidR="007A3743" w:rsidRDefault="00E00151" w:rsidP="007A3743">
      <w:pPr>
        <w:pStyle w:val="Paragrafoelenco"/>
        <w:numPr>
          <w:ilvl w:val="0"/>
          <w:numId w:val="4"/>
        </w:numPr>
      </w:pPr>
      <w:r>
        <w:t>Il “</w:t>
      </w:r>
      <w:r w:rsidR="007A3743">
        <w:t>Responsabile di produzione</w:t>
      </w:r>
      <w:r>
        <w:t>”</w:t>
      </w:r>
    </w:p>
    <w:p w14:paraId="3FF00793" w14:textId="77777777" w:rsidR="00727EC8" w:rsidRDefault="00727EC8" w:rsidP="00727EC8">
      <w:pPr>
        <w:pStyle w:val="Paragrafoelenco"/>
      </w:pPr>
    </w:p>
    <w:p w14:paraId="64EE1B99" w14:textId="279D8743" w:rsidR="00727EC8" w:rsidRDefault="00727EC8" w:rsidP="00727EC8">
      <w:pPr>
        <w:pStyle w:val="Paragrafoelenco"/>
        <w:numPr>
          <w:ilvl w:val="1"/>
          <w:numId w:val="4"/>
        </w:numPr>
      </w:pPr>
      <w:r>
        <w:t xml:space="preserve">Controlla da remoto il sistema tramite </w:t>
      </w:r>
      <w:r w:rsidR="00BC1BF9">
        <w:t xml:space="preserve">le </w:t>
      </w:r>
      <w:proofErr w:type="spellStart"/>
      <w:r>
        <w:t>dashboard</w:t>
      </w:r>
      <w:proofErr w:type="spellEnd"/>
      <w:r>
        <w:t xml:space="preserve"> aggiornate in tempo reale</w:t>
      </w:r>
      <w:r w:rsidR="002A16C2">
        <w:t xml:space="preserve"> (stato di funzionamento macchine ed eventi)</w:t>
      </w:r>
      <w:r w:rsidR="00432C5F">
        <w:t xml:space="preserve"> (</w:t>
      </w:r>
      <w:proofErr w:type="spellStart"/>
      <w:r w:rsidR="00432C5F" w:rsidRPr="0079120B">
        <w:rPr>
          <w:color w:val="0070C0"/>
        </w:rPr>
        <w:t>RAShowQualityData</w:t>
      </w:r>
      <w:proofErr w:type="spellEnd"/>
      <w:r w:rsidR="00432C5F">
        <w:rPr>
          <w:color w:val="0070C0"/>
        </w:rPr>
        <w:t>)</w:t>
      </w:r>
    </w:p>
    <w:p w14:paraId="1A8A1FBB" w14:textId="218D7878" w:rsidR="00727EC8" w:rsidRDefault="00727EC8" w:rsidP="00727EC8">
      <w:pPr>
        <w:pStyle w:val="Paragrafoelenco"/>
        <w:numPr>
          <w:ilvl w:val="1"/>
          <w:numId w:val="4"/>
        </w:numPr>
      </w:pPr>
      <w:r>
        <w:t>Invia comandi di setpoint alle macchine</w:t>
      </w:r>
      <w:r w:rsidR="00432C5F">
        <w:t xml:space="preserve"> (</w:t>
      </w:r>
      <w:proofErr w:type="spellStart"/>
      <w:r w:rsidR="00432C5F" w:rsidRPr="0079120B">
        <w:rPr>
          <w:color w:val="0070C0"/>
        </w:rPr>
        <w:t>RASetParameter</w:t>
      </w:r>
      <w:proofErr w:type="spellEnd"/>
      <w:r w:rsidR="00432C5F">
        <w:rPr>
          <w:color w:val="0070C0"/>
        </w:rPr>
        <w:t>)</w:t>
      </w:r>
    </w:p>
    <w:p w14:paraId="72EF5102" w14:textId="7CB09AB9" w:rsidR="006C453F" w:rsidRDefault="006C453F" w:rsidP="006C453F">
      <w:pPr>
        <w:pStyle w:val="Paragrafoelenco"/>
        <w:numPr>
          <w:ilvl w:val="1"/>
          <w:numId w:val="4"/>
        </w:numPr>
      </w:pPr>
      <w:r>
        <w:t>Estrae ed elabora le informazioni raccolte a fini di valutazione analitica e statistica</w:t>
      </w:r>
      <w:r w:rsidR="00432C5F">
        <w:t xml:space="preserve"> (</w:t>
      </w:r>
      <w:proofErr w:type="spellStart"/>
      <w:r w:rsidR="00432C5F" w:rsidRPr="0079120B">
        <w:rPr>
          <w:color w:val="0070C0"/>
        </w:rPr>
        <w:t>RaExportQualityData</w:t>
      </w:r>
      <w:proofErr w:type="spellEnd"/>
      <w:r w:rsidR="00432C5F">
        <w:rPr>
          <w:color w:val="0070C0"/>
        </w:rPr>
        <w:t>)</w:t>
      </w:r>
    </w:p>
    <w:p w14:paraId="3C74B1A2" w14:textId="77777777" w:rsidR="006C453F" w:rsidRDefault="006C453F" w:rsidP="006C453F">
      <w:pPr>
        <w:pStyle w:val="Paragrafoelenco"/>
        <w:ind w:left="1440"/>
      </w:pPr>
    </w:p>
    <w:p w14:paraId="4ED47F4B" w14:textId="2D9AA055" w:rsidR="007A3743" w:rsidRDefault="00E00151" w:rsidP="007A3743">
      <w:pPr>
        <w:pStyle w:val="Paragrafoelenco"/>
        <w:numPr>
          <w:ilvl w:val="0"/>
          <w:numId w:val="4"/>
        </w:numPr>
      </w:pPr>
      <w:r>
        <w:t>L’ “</w:t>
      </w:r>
      <w:r w:rsidR="007A3743">
        <w:t>Operatore di reparto</w:t>
      </w:r>
      <w:r>
        <w:t>”</w:t>
      </w:r>
    </w:p>
    <w:p w14:paraId="7362FBE6" w14:textId="073F3E2A" w:rsidR="00727EC8" w:rsidRDefault="00E00151" w:rsidP="00727EC8">
      <w:pPr>
        <w:pStyle w:val="Paragrafoelenco"/>
        <w:numPr>
          <w:ilvl w:val="1"/>
          <w:numId w:val="4"/>
        </w:numPr>
      </w:pPr>
      <w:r>
        <w:t>Controlla i parametri tramite</w:t>
      </w:r>
      <w:r w:rsidR="00727EC8">
        <w:t xml:space="preserve"> le </w:t>
      </w:r>
      <w:proofErr w:type="spellStart"/>
      <w:r w:rsidR="00727EC8">
        <w:t>dashboard</w:t>
      </w:r>
      <w:proofErr w:type="spellEnd"/>
      <w:r>
        <w:t xml:space="preserve"> aggiornate in tempo reale</w:t>
      </w:r>
      <w:r w:rsidR="002A16C2">
        <w:t xml:space="preserve"> </w:t>
      </w:r>
      <w:r w:rsidR="00550996">
        <w:t xml:space="preserve">(stato di funzionamento macchine ed </w:t>
      </w:r>
      <w:proofErr w:type="gramStart"/>
      <w:r w:rsidR="00550996">
        <w:t xml:space="preserve">eventi) </w:t>
      </w:r>
      <w:r w:rsidR="002A16C2">
        <w:t xml:space="preserve"> </w:t>
      </w:r>
      <w:r w:rsidR="00550996">
        <w:t>(</w:t>
      </w:r>
      <w:proofErr w:type="spellStart"/>
      <w:proofErr w:type="gramEnd"/>
      <w:r w:rsidR="00550996" w:rsidRPr="0079120B">
        <w:rPr>
          <w:color w:val="0070C0"/>
        </w:rPr>
        <w:t>RAShowQualityData</w:t>
      </w:r>
      <w:proofErr w:type="spellEnd"/>
      <w:r w:rsidR="00550996">
        <w:rPr>
          <w:color w:val="0070C0"/>
        </w:rPr>
        <w:t>)</w:t>
      </w:r>
      <w:bookmarkStart w:id="1" w:name="_GoBack"/>
      <w:bookmarkEnd w:id="1"/>
    </w:p>
    <w:p w14:paraId="75823F89" w14:textId="18443E50" w:rsidR="003B413C" w:rsidRDefault="003B413C" w:rsidP="00727EC8">
      <w:pPr>
        <w:pStyle w:val="Paragrafoelenco"/>
        <w:numPr>
          <w:ilvl w:val="1"/>
          <w:numId w:val="4"/>
        </w:numPr>
      </w:pPr>
      <w:r>
        <w:t>Inserisce dichiarazioni relative alle cause di fermo macchina e agli scarti rilevati in fase di controllo qualità</w:t>
      </w:r>
      <w:r w:rsidR="00550996">
        <w:t xml:space="preserve"> (</w:t>
      </w:r>
      <w:proofErr w:type="spellStart"/>
      <w:r w:rsidR="00550996" w:rsidRPr="00550996">
        <w:rPr>
          <w:color w:val="0070C0"/>
        </w:rPr>
        <w:t>RADeviceStopReason</w:t>
      </w:r>
      <w:proofErr w:type="spellEnd"/>
      <w:r w:rsidR="00550996">
        <w:t xml:space="preserve">, </w:t>
      </w:r>
      <w:proofErr w:type="spellStart"/>
      <w:r w:rsidR="00550996" w:rsidRPr="00550996">
        <w:rPr>
          <w:color w:val="0070C0"/>
        </w:rPr>
        <w:t>RABadPartNumber</w:t>
      </w:r>
      <w:proofErr w:type="spellEnd"/>
      <w:r w:rsidR="00550996">
        <w:t>)</w:t>
      </w:r>
    </w:p>
    <w:p w14:paraId="70763379" w14:textId="77777777" w:rsidR="003B413C" w:rsidRDefault="003B413C" w:rsidP="003B413C">
      <w:pPr>
        <w:pStyle w:val="Paragrafoelenco"/>
        <w:ind w:left="1440"/>
      </w:pPr>
    </w:p>
    <w:p w14:paraId="4A469553" w14:textId="79131122" w:rsidR="005266CE" w:rsidRDefault="005266CE" w:rsidP="00CC4251">
      <w:pPr>
        <w:pStyle w:val="Titolo1"/>
      </w:pPr>
      <w:r>
        <w:t>Esempio di Parametri gestiti</w:t>
      </w:r>
    </w:p>
    <w:p w14:paraId="19E39602" w14:textId="1A2FD357" w:rsidR="001C68A3" w:rsidRDefault="001C68A3" w:rsidP="001C68A3"/>
    <w:p w14:paraId="6B48B30B" w14:textId="77777777" w:rsidR="00A84C24" w:rsidRPr="005266CE" w:rsidRDefault="00A84C24" w:rsidP="00A84C24">
      <w:pPr>
        <w:pStyle w:val="Paragrafoelenco"/>
        <w:numPr>
          <w:ilvl w:val="0"/>
          <w:numId w:val="7"/>
        </w:numPr>
      </w:pPr>
      <w:r w:rsidRPr="005266CE">
        <w:t>Codice dell'articolo</w:t>
      </w:r>
    </w:p>
    <w:p w14:paraId="5F09A0AF" w14:textId="77777777" w:rsidR="00A84C24" w:rsidRPr="005266CE" w:rsidRDefault="00A84C24" w:rsidP="00A84C24">
      <w:pPr>
        <w:pStyle w:val="Paragrafoelenco"/>
        <w:numPr>
          <w:ilvl w:val="0"/>
          <w:numId w:val="7"/>
        </w:numPr>
      </w:pPr>
      <w:r w:rsidRPr="005266CE">
        <w:t>Descrizione del materiale</w:t>
      </w:r>
    </w:p>
    <w:p w14:paraId="018A6A73" w14:textId="6F2149BB" w:rsidR="005266CE" w:rsidRDefault="005266CE" w:rsidP="005266CE">
      <w:pPr>
        <w:pStyle w:val="Paragrafoelenco"/>
        <w:numPr>
          <w:ilvl w:val="0"/>
          <w:numId w:val="7"/>
        </w:numPr>
      </w:pPr>
      <w:r w:rsidRPr="005266CE">
        <w:t>Pezzi da produrre</w:t>
      </w:r>
    </w:p>
    <w:p w14:paraId="622BDE9D" w14:textId="49AEC405" w:rsidR="005266CE" w:rsidRDefault="00ED50DD" w:rsidP="005266CE">
      <w:pPr>
        <w:pStyle w:val="Paragrafoelenco"/>
        <w:numPr>
          <w:ilvl w:val="0"/>
          <w:numId w:val="7"/>
        </w:numPr>
      </w:pPr>
      <w:proofErr w:type="spellStart"/>
      <w:proofErr w:type="gramStart"/>
      <w:r>
        <w:t>Nr.c</w:t>
      </w:r>
      <w:r w:rsidR="005266CE" w:rsidRPr="005266CE">
        <w:t>icli</w:t>
      </w:r>
      <w:proofErr w:type="spellEnd"/>
      <w:proofErr w:type="gramEnd"/>
      <w:r w:rsidR="005266CE" w:rsidRPr="005266CE">
        <w:t xml:space="preserve"> di stampaggio macchina</w:t>
      </w:r>
    </w:p>
    <w:p w14:paraId="50A2BD05" w14:textId="56249F36" w:rsidR="00ED50DD" w:rsidRDefault="00ED50DD" w:rsidP="00ED50DD">
      <w:pPr>
        <w:pStyle w:val="Paragrafoelenco"/>
        <w:numPr>
          <w:ilvl w:val="0"/>
          <w:numId w:val="7"/>
        </w:numPr>
      </w:pPr>
      <w:r w:rsidRPr="005266CE">
        <w:t>Stato macchinario</w:t>
      </w:r>
    </w:p>
    <w:p w14:paraId="55FCB820" w14:textId="434D3B13" w:rsidR="0069390A" w:rsidRDefault="0069390A" w:rsidP="00ED50DD">
      <w:pPr>
        <w:pStyle w:val="Paragrafoelenco"/>
        <w:numPr>
          <w:ilvl w:val="0"/>
          <w:numId w:val="7"/>
        </w:numPr>
      </w:pPr>
      <w:r>
        <w:t>Temperature plastificatore</w:t>
      </w:r>
    </w:p>
    <w:p w14:paraId="68037747" w14:textId="11B8A967" w:rsidR="0069390A" w:rsidRPr="005266CE" w:rsidRDefault="0069390A" w:rsidP="00ED50DD">
      <w:pPr>
        <w:pStyle w:val="Paragrafoelenco"/>
        <w:numPr>
          <w:ilvl w:val="0"/>
          <w:numId w:val="7"/>
        </w:numPr>
      </w:pPr>
      <w:r>
        <w:t>Pressioni iniezione</w:t>
      </w:r>
    </w:p>
    <w:p w14:paraId="7841626E" w14:textId="77777777" w:rsidR="005266CE" w:rsidRPr="005266CE" w:rsidRDefault="005266CE" w:rsidP="005266CE">
      <w:pPr>
        <w:pStyle w:val="Paragrafoelenco"/>
        <w:numPr>
          <w:ilvl w:val="0"/>
          <w:numId w:val="7"/>
        </w:numPr>
      </w:pPr>
      <w:r w:rsidRPr="005266CE">
        <w:t>Tempo netto lavorato</w:t>
      </w:r>
    </w:p>
    <w:p w14:paraId="2F348C36" w14:textId="77777777" w:rsidR="005266CE" w:rsidRPr="005266CE" w:rsidRDefault="005266CE" w:rsidP="005266CE">
      <w:pPr>
        <w:pStyle w:val="Paragrafoelenco"/>
        <w:numPr>
          <w:ilvl w:val="0"/>
          <w:numId w:val="7"/>
        </w:numPr>
      </w:pPr>
      <w:r w:rsidRPr="005266CE">
        <w:t>Tempo ciclo attuale</w:t>
      </w:r>
    </w:p>
    <w:p w14:paraId="0DF3CE49" w14:textId="77777777" w:rsidR="005266CE" w:rsidRPr="005266CE" w:rsidRDefault="005266CE" w:rsidP="005266CE">
      <w:pPr>
        <w:pStyle w:val="Paragrafoelenco"/>
        <w:numPr>
          <w:ilvl w:val="0"/>
          <w:numId w:val="7"/>
        </w:numPr>
      </w:pPr>
      <w:r w:rsidRPr="005266CE">
        <w:t>Tempo di raffreddamento</w:t>
      </w:r>
    </w:p>
    <w:p w14:paraId="5D3D71C0" w14:textId="77777777" w:rsidR="005266CE" w:rsidRPr="005266CE" w:rsidRDefault="005266CE" w:rsidP="005266CE">
      <w:pPr>
        <w:pStyle w:val="Paragrafoelenco"/>
        <w:numPr>
          <w:ilvl w:val="0"/>
          <w:numId w:val="7"/>
        </w:numPr>
      </w:pPr>
      <w:r w:rsidRPr="005266CE">
        <w:t>Pressione massima di ciclo</w:t>
      </w:r>
    </w:p>
    <w:p w14:paraId="46125F47" w14:textId="68C3BA24" w:rsidR="005266CE" w:rsidRPr="005266CE" w:rsidRDefault="005266CE" w:rsidP="005266CE">
      <w:pPr>
        <w:pStyle w:val="Paragrafoelenco"/>
        <w:numPr>
          <w:ilvl w:val="0"/>
          <w:numId w:val="7"/>
        </w:numPr>
      </w:pPr>
      <w:r w:rsidRPr="005266CE">
        <w:t>Velocità di riempimento</w:t>
      </w:r>
    </w:p>
    <w:p w14:paraId="49DDF64B" w14:textId="03F6A501" w:rsidR="005266CE" w:rsidRDefault="005266CE" w:rsidP="005266CE">
      <w:pPr>
        <w:pStyle w:val="Paragrafoelenco"/>
        <w:numPr>
          <w:ilvl w:val="0"/>
          <w:numId w:val="7"/>
        </w:numPr>
      </w:pPr>
      <w:r w:rsidRPr="005266CE">
        <w:t>Tempo riempimento</w:t>
      </w:r>
    </w:p>
    <w:p w14:paraId="2824DCF9" w14:textId="722EE167" w:rsidR="00464F18" w:rsidRPr="005266CE" w:rsidRDefault="00464F18" w:rsidP="005266CE">
      <w:pPr>
        <w:pStyle w:val="Paragrafoelenco"/>
        <w:numPr>
          <w:ilvl w:val="0"/>
          <w:numId w:val="7"/>
        </w:numPr>
      </w:pPr>
      <w:r>
        <w:t>…</w:t>
      </w:r>
    </w:p>
    <w:p w14:paraId="76AF7134" w14:textId="0DF8365E" w:rsidR="005266CE" w:rsidRDefault="005266CE" w:rsidP="00464F18">
      <w:pPr>
        <w:pStyle w:val="Paragrafoelenco"/>
      </w:pPr>
    </w:p>
    <w:p w14:paraId="2EC0A905" w14:textId="77777777" w:rsidR="007A3743" w:rsidRDefault="007A3743" w:rsidP="007A3743">
      <w:pPr>
        <w:pStyle w:val="Paragrafoelenco"/>
      </w:pPr>
    </w:p>
    <w:p w14:paraId="5CF38F5D" w14:textId="77777777" w:rsidR="00F2268F" w:rsidRDefault="00F226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8CA0FE" w14:textId="0ACFB230" w:rsidR="00F2268F" w:rsidRPr="000203D0" w:rsidRDefault="00F2268F" w:rsidP="000203D0">
      <w:pPr>
        <w:pStyle w:val="Titolo1"/>
      </w:pPr>
      <w:r w:rsidRPr="000203D0">
        <w:lastRenderedPageBreak/>
        <w:t>Interfacce standard disponibili per la comunicazione con le presse</w:t>
      </w:r>
    </w:p>
    <w:p w14:paraId="51092589" w14:textId="29AE24CD" w:rsidR="00F2268F" w:rsidRDefault="00F2268F" w:rsidP="00F2268F"/>
    <w:p w14:paraId="66F1DCF2" w14:textId="77777777" w:rsidR="00F2268F" w:rsidRPr="00473020" w:rsidRDefault="00F2268F" w:rsidP="00F2268F">
      <w:pPr>
        <w:pStyle w:val="Titolo2"/>
        <w:rPr>
          <w:lang w:val="en-US"/>
        </w:rPr>
      </w:pPr>
      <w:r>
        <w:rPr>
          <w:lang w:val="en-US"/>
        </w:rPr>
        <w:t xml:space="preserve">EUROMAP 63 - </w:t>
      </w:r>
      <w:r w:rsidRPr="00473020">
        <w:rPr>
          <w:lang w:val="en-US"/>
        </w:rPr>
        <w:t>European Plastics and Rubber Machinery</w:t>
      </w:r>
    </w:p>
    <w:p w14:paraId="67B62A7F" w14:textId="77777777" w:rsidR="00F2268F" w:rsidRPr="00D63427" w:rsidRDefault="00F2268F" w:rsidP="00F2268F">
      <w:pPr>
        <w:pStyle w:val="Sottotitolo"/>
        <w:rPr>
          <w:lang w:val="en-US"/>
        </w:rPr>
      </w:pPr>
      <w:r w:rsidRPr="00D63427">
        <w:rPr>
          <w:lang w:val="en-US"/>
        </w:rPr>
        <w:t>Data exchange interface between injection moulding machines and MES</w:t>
      </w:r>
    </w:p>
    <w:p w14:paraId="732774A0" w14:textId="16E25E73" w:rsidR="00F2268F" w:rsidRPr="003D79AA" w:rsidRDefault="00F73DCF" w:rsidP="00F2268F">
      <w:r w:rsidRPr="003D79AA">
        <w:t>La raccomandazione</w:t>
      </w:r>
      <w:r w:rsidR="000203D0" w:rsidRPr="003D79AA">
        <w:t xml:space="preserve"> </w:t>
      </w:r>
      <w:r w:rsidR="00B21332">
        <w:t xml:space="preserve">tecnica </w:t>
      </w:r>
      <w:r w:rsidR="003D79AA" w:rsidRPr="003D79AA">
        <w:t xml:space="preserve">corrente </w:t>
      </w:r>
      <w:r w:rsidRPr="003D79AA">
        <w:t>“</w:t>
      </w:r>
      <w:r w:rsidR="00F2268F" w:rsidRPr="003D79AA">
        <w:t>EUROMAP 63</w:t>
      </w:r>
      <w:r w:rsidRPr="003D79AA">
        <w:t>”</w:t>
      </w:r>
      <w:r w:rsidR="00F2268F" w:rsidRPr="003D79AA">
        <w:t xml:space="preserve"> </w:t>
      </w:r>
      <w:r w:rsidR="00B21332">
        <w:t>(</w:t>
      </w:r>
      <w:proofErr w:type="gramStart"/>
      <w:r w:rsidR="00B21332">
        <w:t>Luglio</w:t>
      </w:r>
      <w:proofErr w:type="gramEnd"/>
      <w:r w:rsidR="00B21332">
        <w:t xml:space="preserve"> 2000) </w:t>
      </w:r>
      <w:r w:rsidR="00F2268F" w:rsidRPr="003D79AA">
        <w:t>defin</w:t>
      </w:r>
      <w:r w:rsidRPr="003D79AA">
        <w:t>isce l’interfaccia di scambio dati</w:t>
      </w:r>
      <w:r w:rsidR="003D79AA" w:rsidRPr="003D79AA">
        <w:t xml:space="preserve"> fra </w:t>
      </w:r>
      <w:r w:rsidRPr="003D79AA">
        <w:t xml:space="preserve">le </w:t>
      </w:r>
      <w:r w:rsidR="000203D0" w:rsidRPr="003D79AA">
        <w:t>IMM (</w:t>
      </w:r>
      <w:proofErr w:type="spellStart"/>
      <w:r w:rsidR="000203D0" w:rsidRPr="003D79AA">
        <w:t>Injection</w:t>
      </w:r>
      <w:proofErr w:type="spellEnd"/>
      <w:r w:rsidR="000203D0" w:rsidRPr="003D79AA">
        <w:t xml:space="preserve"> </w:t>
      </w:r>
      <w:proofErr w:type="spellStart"/>
      <w:r w:rsidR="00F2268F" w:rsidRPr="003D79AA">
        <w:t>Moulding</w:t>
      </w:r>
      <w:proofErr w:type="spellEnd"/>
      <w:r w:rsidR="00F2268F" w:rsidRPr="003D79AA">
        <w:t xml:space="preserve"> </w:t>
      </w:r>
      <w:proofErr w:type="spellStart"/>
      <w:r w:rsidR="00F2268F" w:rsidRPr="003D79AA">
        <w:t>Machines</w:t>
      </w:r>
      <w:proofErr w:type="spellEnd"/>
      <w:r w:rsidR="000203D0" w:rsidRPr="003D79AA">
        <w:t>)</w:t>
      </w:r>
      <w:r w:rsidRPr="003D79AA">
        <w:t xml:space="preserve"> ed </w:t>
      </w:r>
      <w:r w:rsidR="000203D0" w:rsidRPr="003D79AA">
        <w:t>i</w:t>
      </w:r>
      <w:r w:rsidRPr="003D79AA">
        <w:t xml:space="preserve"> computer centrali</w:t>
      </w:r>
      <w:r w:rsidR="000203D0" w:rsidRPr="003D79AA">
        <w:t xml:space="preserve"> / MES (</w:t>
      </w:r>
      <w:r w:rsidR="00F2268F" w:rsidRPr="003D79AA">
        <w:t xml:space="preserve">Management </w:t>
      </w:r>
      <w:proofErr w:type="spellStart"/>
      <w:r w:rsidR="00F2268F" w:rsidRPr="003D79AA">
        <w:t>Execution</w:t>
      </w:r>
      <w:proofErr w:type="spellEnd"/>
      <w:r w:rsidR="00F2268F" w:rsidRPr="003D79AA">
        <w:t xml:space="preserve"> Systems</w:t>
      </w:r>
      <w:r w:rsidR="000203D0" w:rsidRPr="003D79AA">
        <w:t>)</w:t>
      </w:r>
      <w:r w:rsidR="00F2268F" w:rsidRPr="003D79AA">
        <w:t>.</w:t>
      </w:r>
    </w:p>
    <w:p w14:paraId="404B94B6" w14:textId="7F4C8ADA" w:rsidR="000203D0" w:rsidRPr="003D79AA" w:rsidRDefault="000203D0" w:rsidP="00F2268F">
      <w:r w:rsidRPr="003D79AA">
        <w:t xml:space="preserve">Obiettivo della sua definizione è stato fornire una interfaccia unica condivisa da IMM e MES di differenti produttori per assicurare compatibilità </w:t>
      </w:r>
      <w:r w:rsidR="00F661BF" w:rsidRPr="003D79AA">
        <w:t>nel</w:t>
      </w:r>
      <w:r w:rsidR="003D79AA">
        <w:t xml:space="preserve">la </w:t>
      </w:r>
      <w:r w:rsidRPr="003D79AA">
        <w:t>comunicazione</w:t>
      </w:r>
      <w:r w:rsidR="003D79AA">
        <w:t>, sia dal punto di vista del protocollo tecnologico che del linguaggio di dominio</w:t>
      </w:r>
      <w:r w:rsidR="00AA7F91">
        <w:t>.</w:t>
      </w:r>
    </w:p>
    <w:p w14:paraId="0B0E9098" w14:textId="46122C76" w:rsidR="00F2268F" w:rsidRPr="003D79AA" w:rsidRDefault="000203D0" w:rsidP="00F2268F">
      <w:r w:rsidRPr="003D79AA">
        <w:t>Il protocollo</w:t>
      </w:r>
      <w:r w:rsidR="00F2268F" w:rsidRPr="003D79AA">
        <w:t xml:space="preserve"> EUROMAP 63 </w:t>
      </w:r>
      <w:r w:rsidRPr="003D79AA">
        <w:t>è basato sul trasferimento di file di testo:</w:t>
      </w:r>
    </w:p>
    <w:p w14:paraId="48CDCEAA" w14:textId="2BB9F91A" w:rsidR="00F2268F" w:rsidRPr="00AB7DEC" w:rsidRDefault="00F2268F" w:rsidP="007C442C">
      <w:pPr>
        <w:jc w:val="center"/>
      </w:pPr>
      <w:r>
        <w:rPr>
          <w:noProof/>
          <w:lang w:val="en-US"/>
        </w:rPr>
        <w:drawing>
          <wp:inline distT="0" distB="0" distL="0" distR="0" wp14:anchorId="7D0195B1" wp14:editId="4DDB27D3">
            <wp:extent cx="971550" cy="971550"/>
            <wp:effectExtent l="0" t="0" r="0" b="0"/>
            <wp:docPr id="3" name="Immagine 3" descr="C:\Users\ornelli\AppData\Local\Microsoft\Windows\INetCache\Content.MSO\514003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nelli\AppData\Local\Microsoft\Windows\INetCache\Content.MSO\5140039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708" cy="97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4BF7E4" wp14:editId="3071BE65">
            <wp:extent cx="702000" cy="702000"/>
            <wp:effectExtent l="0" t="0" r="3175" b="3175"/>
            <wp:docPr id="4" name="Immagine 4" descr="C:\Users\ornelli\AppData\Local\Microsoft\Windows\INetCache\Content.MSO\B904F2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rnelli\AppData\Local\Microsoft\Windows\INetCache\Content.MSO\B904F2C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" cy="7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A1F6FF" wp14:editId="4EB95A2C">
            <wp:extent cx="962025" cy="962025"/>
            <wp:effectExtent l="0" t="0" r="9525" b="9525"/>
            <wp:docPr id="5" name="Immagine 5" descr="C:\Users\ornelli\AppData\Local\Microsoft\Windows\INetCache\Content.MSO\740B60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rnelli\AppData\Local\Microsoft\Windows\INetCache\Content.MSO\740B602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77" cy="9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033E7E" wp14:editId="53814908">
            <wp:extent cx="702000" cy="702000"/>
            <wp:effectExtent l="0" t="0" r="3175" b="3175"/>
            <wp:docPr id="9" name="Immagine 9" descr="C:\Users\ornelli\AppData\Local\Microsoft\Windows\INetCache\Content.MSO\B904F2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rnelli\AppData\Local\Microsoft\Windows\INetCache\Content.MSO\B904F2C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" cy="7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DB890E" wp14:editId="58024309">
            <wp:extent cx="1218765" cy="866775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78" cy="87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6F5C" w14:textId="59339D1B" w:rsidR="00F661BF" w:rsidRDefault="003D79AA" w:rsidP="00F2268F">
      <w:r>
        <w:t>Il protocollo</w:t>
      </w:r>
      <w:r w:rsidR="00F661BF" w:rsidRPr="003D79AA">
        <w:t xml:space="preserve"> ha l’obiettivo di mettere a disposizione funzionalità per scambiare informazioni con la macchina </w:t>
      </w:r>
      <w:r>
        <w:t xml:space="preserve">a partire dal suo </w:t>
      </w:r>
      <w:r w:rsidR="00F661BF" w:rsidRPr="003D79AA">
        <w:t xml:space="preserve">stato e configurazione, </w:t>
      </w:r>
      <w:r>
        <w:t>i</w:t>
      </w:r>
      <w:r w:rsidR="00F661BF" w:rsidRPr="003D79AA">
        <w:t xml:space="preserve"> processi e </w:t>
      </w:r>
      <w:r>
        <w:t>i</w:t>
      </w:r>
      <w:r w:rsidR="00F661BF" w:rsidRPr="003D79AA">
        <w:t xml:space="preserve"> parame</w:t>
      </w:r>
      <w:r>
        <w:t>t</w:t>
      </w:r>
      <w:r w:rsidR="00F661BF" w:rsidRPr="003D79AA">
        <w:t>ri dei lavor</w:t>
      </w:r>
      <w:r>
        <w:t>i</w:t>
      </w:r>
      <w:r w:rsidR="00F661BF" w:rsidRPr="003D79AA">
        <w:t xml:space="preserve"> da eseguire</w:t>
      </w:r>
      <w:r>
        <w:t>, fino al t</w:t>
      </w:r>
      <w:r w:rsidR="00F661BF" w:rsidRPr="003D79AA">
        <w:t>rasferimento di set di dati di configurazione.</w:t>
      </w:r>
    </w:p>
    <w:p w14:paraId="2C1F03B4" w14:textId="7F4AC847" w:rsidR="003D79AA" w:rsidRDefault="003D79AA" w:rsidP="00F2268F">
      <w:r>
        <w:t>Il computer centrale non controlla in realtà la macchina di stampaggio a iniezione ed i suoi accessori, l’interfaccia permette però al computer centrale di impostare alcuni parametri operativi e monitorare i dati dei processi. Non viene gestit</w:t>
      </w:r>
      <w:r w:rsidR="00BD4532">
        <w:t>o</w:t>
      </w:r>
      <w:r>
        <w:t xml:space="preserve"> alcun controllo diretto su funzionalità</w:t>
      </w:r>
      <w:r w:rsidR="00BD4532">
        <w:t xml:space="preserve"> che potrebbero compromettere la sicurezza nell’operatività.</w:t>
      </w:r>
    </w:p>
    <w:p w14:paraId="200FDBD3" w14:textId="77777777" w:rsidR="00F2268F" w:rsidRPr="009A7232" w:rsidRDefault="00550996" w:rsidP="00F2268F">
      <w:pPr>
        <w:rPr>
          <w:rStyle w:val="Collegamentoipertestuale"/>
          <w:lang w:val="en-US"/>
        </w:rPr>
      </w:pPr>
      <w:hyperlink r:id="rId14" w:history="1">
        <w:r w:rsidR="00F2268F" w:rsidRPr="009A7232">
          <w:rPr>
            <w:rStyle w:val="Collegamentoipertestuale"/>
            <w:lang w:val="en-US"/>
          </w:rPr>
          <w:t>http://www.euromap.org</w:t>
        </w:r>
      </w:hyperlink>
    </w:p>
    <w:p w14:paraId="1B70FEA7" w14:textId="77777777" w:rsidR="00F2268F" w:rsidRPr="009A7232" w:rsidRDefault="00F2268F" w:rsidP="00F2268F">
      <w:pPr>
        <w:rPr>
          <w:lang w:val="en-US"/>
        </w:rPr>
      </w:pPr>
    </w:p>
    <w:p w14:paraId="534FBDFD" w14:textId="77777777" w:rsidR="007C442C" w:rsidRDefault="007C442C" w:rsidP="00F2268F">
      <w:pPr>
        <w:pStyle w:val="Titolo2"/>
        <w:rPr>
          <w:lang w:val="en-US"/>
        </w:rPr>
      </w:pPr>
    </w:p>
    <w:p w14:paraId="58E60DB4" w14:textId="18962680" w:rsidR="00F2268F" w:rsidRDefault="00F2268F" w:rsidP="00F2268F">
      <w:pPr>
        <w:pStyle w:val="Titolo2"/>
        <w:rPr>
          <w:lang w:val="en-US"/>
        </w:rPr>
      </w:pPr>
      <w:r>
        <w:rPr>
          <w:lang w:val="en-US"/>
        </w:rPr>
        <w:t xml:space="preserve">EUROMAP 77 - </w:t>
      </w:r>
      <w:r w:rsidRPr="008D185B">
        <w:rPr>
          <w:lang w:val="en-US"/>
        </w:rPr>
        <w:t>OPC UA interfaces for plastics and rubber machinery – Data exchange between injection moulding machines and MES</w:t>
      </w:r>
      <w:r>
        <w:rPr>
          <w:lang w:val="en-US"/>
        </w:rPr>
        <w:br/>
      </w:r>
      <w:r>
        <w:rPr>
          <w:lang w:val="en-US"/>
        </w:rPr>
        <w:t xml:space="preserve">EUROMAP 83 - </w:t>
      </w:r>
      <w:r w:rsidRPr="008D185B">
        <w:rPr>
          <w:lang w:val="en-US"/>
        </w:rPr>
        <w:t>OPC UA interfaces for plastics and rubber machinery – General Type definitions</w:t>
      </w:r>
    </w:p>
    <w:p w14:paraId="0CA8A5B5" w14:textId="482C32C1" w:rsidR="00F2268F" w:rsidRDefault="00F2268F" w:rsidP="00F2268F">
      <w:r w:rsidRPr="008D185B">
        <w:t>Evoluzione d</w:t>
      </w:r>
      <w:r w:rsidR="005A240D">
        <w:t xml:space="preserve">i </w:t>
      </w:r>
      <w:r w:rsidRPr="008D185B">
        <w:t xml:space="preserve">EUROMAP 63 </w:t>
      </w:r>
      <w:r>
        <w:t xml:space="preserve">basata sull’utilizzo di </w:t>
      </w:r>
      <w:r w:rsidR="005A240D">
        <w:t xml:space="preserve">un </w:t>
      </w:r>
      <w:r>
        <w:t>server OPC UA al posto dello scambio di file di testo.</w:t>
      </w:r>
      <w:r w:rsidR="005A240D">
        <w:t xml:space="preserve"> Dal punto di vista del livello di “trasporto” </w:t>
      </w:r>
      <w:r w:rsidR="00AA7F91">
        <w:t>utilizza un veloce OPC-</w:t>
      </w:r>
      <w:proofErr w:type="spellStart"/>
      <w:r w:rsidR="00AA7F91">
        <w:t>binary</w:t>
      </w:r>
      <w:proofErr w:type="spellEnd"/>
      <w:r w:rsidR="00AA7F91">
        <w:t xml:space="preserve"> o un più generale e compatibile SOAP-HTTPS. </w:t>
      </w:r>
      <w:r w:rsidR="005A240D">
        <w:t xml:space="preserve"> </w:t>
      </w:r>
    </w:p>
    <w:p w14:paraId="6A6EA861" w14:textId="7F46EFDF" w:rsidR="00AA7F91" w:rsidRDefault="00F2268F" w:rsidP="00AA7F91">
      <w:r w:rsidRPr="008D185B">
        <w:t>Entrambi i</w:t>
      </w:r>
      <w:r>
        <w:t xml:space="preserve"> protocolli definisco</w:t>
      </w:r>
      <w:r w:rsidR="00AA7F91">
        <w:t>no</w:t>
      </w:r>
      <w:r>
        <w:t xml:space="preserve"> uno standard </w:t>
      </w:r>
      <w:r w:rsidR="00AA7F91">
        <w:t xml:space="preserve">per i </w:t>
      </w:r>
      <w:r>
        <w:t>parametri leggibil</w:t>
      </w:r>
      <w:r w:rsidR="00AA7F91">
        <w:t>i</w:t>
      </w:r>
      <w:r>
        <w:t>/scrivibil</w:t>
      </w:r>
      <w:r w:rsidR="00AA7F91">
        <w:t>i</w:t>
      </w:r>
      <w:r>
        <w:t xml:space="preserve"> sulle macchine</w:t>
      </w:r>
      <w:r w:rsidR="0004532E">
        <w:t xml:space="preserve"> (una sorta di “modello” della pressa)</w:t>
      </w:r>
      <w:r>
        <w:t xml:space="preserve">. </w:t>
      </w:r>
    </w:p>
    <w:p w14:paraId="3B12D814" w14:textId="77777777" w:rsidR="00AA7F91" w:rsidRDefault="00F2268F" w:rsidP="00AA7F91">
      <w:pPr>
        <w:rPr>
          <w:lang w:val="en-US"/>
        </w:rPr>
      </w:pPr>
      <w:proofErr w:type="spellStart"/>
      <w:r w:rsidRPr="00AA7F91">
        <w:rPr>
          <w:lang w:val="en-US"/>
        </w:rPr>
        <w:t>Esempio</w:t>
      </w:r>
      <w:proofErr w:type="spellEnd"/>
      <w:r w:rsidRPr="00AA7F91">
        <w:rPr>
          <w:lang w:val="en-US"/>
        </w:rPr>
        <w:t xml:space="preserve">: </w:t>
      </w:r>
    </w:p>
    <w:p w14:paraId="0786278A" w14:textId="77777777" w:rsidR="00AA7F91" w:rsidRPr="00AB7DEC" w:rsidRDefault="00F2268F" w:rsidP="00AA7F91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AA7F91">
        <w:rPr>
          <w:lang w:val="en-US"/>
        </w:rPr>
        <w:t>MachineCycleCounter</w:t>
      </w:r>
      <w:proofErr w:type="spellEnd"/>
      <w:r w:rsidRPr="00AA7F91">
        <w:rPr>
          <w:lang w:val="en-US"/>
        </w:rPr>
        <w:t xml:space="preserve"> - Number of finished cycles in the machine life time</w:t>
      </w:r>
    </w:p>
    <w:p w14:paraId="0A6C707E" w14:textId="77777777" w:rsidR="00AA7F91" w:rsidRPr="00AB7DEC" w:rsidRDefault="00F2268F" w:rsidP="00AA7F91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AA7F91">
        <w:rPr>
          <w:lang w:val="en-US"/>
        </w:rPr>
        <w:t>BoxGoodPartsCounter</w:t>
      </w:r>
      <w:proofErr w:type="spellEnd"/>
      <w:r w:rsidRPr="00AA7F91">
        <w:rPr>
          <w:lang w:val="en-US"/>
        </w:rPr>
        <w:t xml:space="preserve"> - Number of good parts produced in the current box</w:t>
      </w:r>
    </w:p>
    <w:p w14:paraId="22FF02E2" w14:textId="5E72F500" w:rsidR="00944FC0" w:rsidRPr="00AB7DEC" w:rsidRDefault="00F2268F" w:rsidP="00AA7F91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AA7F91">
        <w:rPr>
          <w:lang w:val="en-US"/>
        </w:rPr>
        <w:t>ActualPressure</w:t>
      </w:r>
      <w:proofErr w:type="spellEnd"/>
      <w:r w:rsidRPr="00AA7F91">
        <w:rPr>
          <w:lang w:val="en-US"/>
        </w:rPr>
        <w:t xml:space="preserve"> - Current pressure of the hydraulic unit</w:t>
      </w:r>
    </w:p>
    <w:sectPr w:rsidR="00944FC0" w:rsidRPr="00AB7DEC" w:rsidSect="005E79F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38D" w:rsidP="003F038D" w:rsidRDefault="003F038D" w14:paraId="1C6D31F5" w14:textId="77777777">
      <w:pPr>
        <w:spacing w:after="0" w:line="240" w:lineRule="auto"/>
      </w:pPr>
      <w:r>
        <w:separator/>
      </w:r>
    </w:p>
  </w:endnote>
  <w:endnote w:type="continuationSeparator" w:id="0">
    <w:p w:rsidR="003F038D" w:rsidP="003F038D" w:rsidRDefault="003F038D" w14:paraId="70B1EB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38D" w:rsidP="003F038D" w:rsidRDefault="003F038D" w14:paraId="0AEBB38E" w14:textId="77777777">
      <w:pPr>
        <w:spacing w:after="0" w:line="240" w:lineRule="auto"/>
      </w:pPr>
      <w:r>
        <w:separator/>
      </w:r>
    </w:p>
  </w:footnote>
  <w:footnote w:type="continuationSeparator" w:id="0">
    <w:p w:rsidR="003F038D" w:rsidP="003F038D" w:rsidRDefault="003F038D" w14:paraId="05F9DA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14:paraId="59A45D80" w14:textId="3CB21646" w:rsidR="003F038D" w:rsidRDefault="003F038D">
        <w:pPr>
          <w:pStyle w:val="Intestazione"/>
          <w:jc w:val="right"/>
        </w:pPr>
        <w:r>
          <w:t xml:space="preserve">Pag.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di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85C176" w14:textId="77777777" w:rsidR="003F038D" w:rsidRDefault="003F038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236B"/>
    <w:multiLevelType w:val="hybridMultilevel"/>
    <w:tmpl w:val="B72492F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242F3"/>
    <w:multiLevelType w:val="hybridMultilevel"/>
    <w:tmpl w:val="E2C2BE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B77AB"/>
    <w:multiLevelType w:val="hybridMultilevel"/>
    <w:tmpl w:val="9A4E39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612EA"/>
    <w:multiLevelType w:val="hybridMultilevel"/>
    <w:tmpl w:val="69204EE4"/>
    <w:lvl w:ilvl="0" w:tplc="2F7C16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895AEE"/>
    <w:multiLevelType w:val="hybridMultilevel"/>
    <w:tmpl w:val="B72492F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01CDA"/>
    <w:multiLevelType w:val="hybridMultilevel"/>
    <w:tmpl w:val="28CA2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74BF2"/>
    <w:multiLevelType w:val="hybridMultilevel"/>
    <w:tmpl w:val="67F6CF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EC"/>
    <w:rsid w:val="000005EF"/>
    <w:rsid w:val="00002B84"/>
    <w:rsid w:val="00003C67"/>
    <w:rsid w:val="000128DD"/>
    <w:rsid w:val="000203D0"/>
    <w:rsid w:val="000277EC"/>
    <w:rsid w:val="0004532E"/>
    <w:rsid w:val="000728F2"/>
    <w:rsid w:val="00076F5A"/>
    <w:rsid w:val="000F32E8"/>
    <w:rsid w:val="00122B33"/>
    <w:rsid w:val="00125E75"/>
    <w:rsid w:val="00194825"/>
    <w:rsid w:val="001C3BAA"/>
    <w:rsid w:val="001C68A3"/>
    <w:rsid w:val="0022391F"/>
    <w:rsid w:val="00296991"/>
    <w:rsid w:val="002A16C2"/>
    <w:rsid w:val="002B3608"/>
    <w:rsid w:val="002F031F"/>
    <w:rsid w:val="00313367"/>
    <w:rsid w:val="003913F2"/>
    <w:rsid w:val="003A5FC7"/>
    <w:rsid w:val="003B413C"/>
    <w:rsid w:val="003C17AA"/>
    <w:rsid w:val="003C7703"/>
    <w:rsid w:val="003D79AA"/>
    <w:rsid w:val="003F038D"/>
    <w:rsid w:val="00415D82"/>
    <w:rsid w:val="00432C5F"/>
    <w:rsid w:val="00433470"/>
    <w:rsid w:val="00447455"/>
    <w:rsid w:val="00464F18"/>
    <w:rsid w:val="00473020"/>
    <w:rsid w:val="00496343"/>
    <w:rsid w:val="004D1FB7"/>
    <w:rsid w:val="004E18EC"/>
    <w:rsid w:val="004E37B3"/>
    <w:rsid w:val="004F1F17"/>
    <w:rsid w:val="005016EA"/>
    <w:rsid w:val="00503227"/>
    <w:rsid w:val="00524775"/>
    <w:rsid w:val="005266CE"/>
    <w:rsid w:val="00533B6E"/>
    <w:rsid w:val="00550996"/>
    <w:rsid w:val="005531EF"/>
    <w:rsid w:val="00585232"/>
    <w:rsid w:val="0058708A"/>
    <w:rsid w:val="00592CAE"/>
    <w:rsid w:val="005A240D"/>
    <w:rsid w:val="005E79F3"/>
    <w:rsid w:val="005F5308"/>
    <w:rsid w:val="00611D2A"/>
    <w:rsid w:val="006277A5"/>
    <w:rsid w:val="006655B0"/>
    <w:rsid w:val="0069390A"/>
    <w:rsid w:val="006C453F"/>
    <w:rsid w:val="006C7C88"/>
    <w:rsid w:val="006E1EC4"/>
    <w:rsid w:val="006F1F51"/>
    <w:rsid w:val="00726EE2"/>
    <w:rsid w:val="00727EC8"/>
    <w:rsid w:val="00750008"/>
    <w:rsid w:val="00751556"/>
    <w:rsid w:val="0079120B"/>
    <w:rsid w:val="007A3743"/>
    <w:rsid w:val="007C19B7"/>
    <w:rsid w:val="007C442C"/>
    <w:rsid w:val="00810F7F"/>
    <w:rsid w:val="00845FA9"/>
    <w:rsid w:val="008854EF"/>
    <w:rsid w:val="008C4947"/>
    <w:rsid w:val="008D185B"/>
    <w:rsid w:val="008E6E23"/>
    <w:rsid w:val="0092596B"/>
    <w:rsid w:val="00933EA2"/>
    <w:rsid w:val="00944FC0"/>
    <w:rsid w:val="00957638"/>
    <w:rsid w:val="00961EC0"/>
    <w:rsid w:val="009A5907"/>
    <w:rsid w:val="009A7232"/>
    <w:rsid w:val="009B520E"/>
    <w:rsid w:val="00A37F90"/>
    <w:rsid w:val="00A715C6"/>
    <w:rsid w:val="00A734B9"/>
    <w:rsid w:val="00A84C24"/>
    <w:rsid w:val="00AA7F91"/>
    <w:rsid w:val="00AB7DEC"/>
    <w:rsid w:val="00AD6CB6"/>
    <w:rsid w:val="00AD71A9"/>
    <w:rsid w:val="00B1431F"/>
    <w:rsid w:val="00B21332"/>
    <w:rsid w:val="00BC1BF9"/>
    <w:rsid w:val="00BC425B"/>
    <w:rsid w:val="00BD4532"/>
    <w:rsid w:val="00C05B8B"/>
    <w:rsid w:val="00CC302D"/>
    <w:rsid w:val="00CC4251"/>
    <w:rsid w:val="00CD4185"/>
    <w:rsid w:val="00D21D1D"/>
    <w:rsid w:val="00D63427"/>
    <w:rsid w:val="00D72DAD"/>
    <w:rsid w:val="00DB299F"/>
    <w:rsid w:val="00E00151"/>
    <w:rsid w:val="00E24773"/>
    <w:rsid w:val="00E62C0F"/>
    <w:rsid w:val="00E73F7A"/>
    <w:rsid w:val="00E74E1D"/>
    <w:rsid w:val="00EC01BA"/>
    <w:rsid w:val="00ED13C7"/>
    <w:rsid w:val="00ED50DD"/>
    <w:rsid w:val="00F20DAC"/>
    <w:rsid w:val="00F2268F"/>
    <w:rsid w:val="00F51B54"/>
    <w:rsid w:val="00F64C65"/>
    <w:rsid w:val="00F661BF"/>
    <w:rsid w:val="00F73DCF"/>
    <w:rsid w:val="00F85034"/>
    <w:rsid w:val="00F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8538"/>
  <w15:chartTrackingRefBased/>
  <w15:docId w15:val="{57997DE6-2F65-47C5-A990-D0F3F246B4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1F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02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D1FB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4D1FB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1F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4D1FB7"/>
    <w:rPr>
      <w:rFonts w:eastAsiaTheme="minorEastAsia"/>
      <w:color w:val="5A5A5A" w:themeColor="text1" w:themeTint="A5"/>
      <w:spacing w:val="15"/>
    </w:rPr>
  </w:style>
  <w:style w:type="character" w:styleId="Titolo1Carattere" w:customStyle="1">
    <w:name w:val="Titolo 1 Carattere"/>
    <w:basedOn w:val="Carpredefinitoparagrafo"/>
    <w:link w:val="Titolo1"/>
    <w:uiPriority w:val="9"/>
    <w:rsid w:val="004D1FB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5E79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634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3427"/>
    <w:rPr>
      <w:color w:val="605E5C"/>
      <w:shd w:val="clear" w:color="auto" w:fill="E1DFDD"/>
    </w:rPr>
  </w:style>
  <w:style w:type="character" w:styleId="Titolo2Carattere" w:customStyle="1">
    <w:name w:val="Titolo 2 Carattere"/>
    <w:basedOn w:val="Carpredefinitoparagrafo"/>
    <w:link w:val="Titolo2"/>
    <w:uiPriority w:val="9"/>
    <w:rsid w:val="0047302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A5FC7"/>
    <w:pPr>
      <w:ind w:left="720"/>
      <w:contextualSpacing/>
    </w:pPr>
  </w:style>
  <w:style w:type="table" w:styleId="Tabellagriglia1chiara-colore5">
    <w:name w:val="Grid Table 1 Light Accent 5"/>
    <w:basedOn w:val="Tabellanormale"/>
    <w:uiPriority w:val="46"/>
    <w:rsid w:val="007C19B7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9A7232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1C68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F038D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3F038D"/>
  </w:style>
  <w:style w:type="paragraph" w:styleId="Pidipagina">
    <w:name w:val="footer"/>
    <w:basedOn w:val="Normale"/>
    <w:link w:val="PidipaginaCarattere"/>
    <w:uiPriority w:val="99"/>
    <w:unhideWhenUsed/>
    <w:rsid w:val="003F038D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3F0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uromap.or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49D00-2352-49E5-A30B-4E6385CA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 Ornelli</dc:creator>
  <cp:keywords/>
  <dc:description/>
  <cp:lastModifiedBy>Alessandra Landi</cp:lastModifiedBy>
  <cp:revision>82</cp:revision>
  <dcterms:created xsi:type="dcterms:W3CDTF">2018-06-05T09:58:00Z</dcterms:created>
  <dcterms:modified xsi:type="dcterms:W3CDTF">2018-06-25T10:29:00Z</dcterms:modified>
</cp:coreProperties>
</file>