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B056A" w14:textId="77777777" w:rsidR="00181F65" w:rsidRDefault="00181F65" w:rsidP="00181F65">
      <w:pPr>
        <w:spacing w:before="400"/>
        <w:jc w:val="center"/>
        <w:rPr>
          <w:b/>
        </w:rPr>
      </w:pPr>
      <w:r>
        <w:rPr>
          <w:b/>
          <w:noProof/>
          <w:lang w:val="en-US"/>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FDBE4BF" w14:textId="77777777" w:rsidR="001E1917" w:rsidRPr="00E45719" w:rsidRDefault="001E1917" w:rsidP="001E1917">
      <w:pPr>
        <w:jc w:val="center"/>
        <w:rPr>
          <w:b/>
          <w:sz w:val="32"/>
          <w:szCs w:val="32"/>
        </w:rPr>
      </w:pPr>
      <w:bookmarkStart w:id="0" w:name="_Toc449021709"/>
      <w:r w:rsidRPr="00E45719">
        <w:rPr>
          <w:b/>
          <w:sz w:val="32"/>
          <w:szCs w:val="32"/>
        </w:rPr>
        <w:t>KAUNO TECHNOLOGIJOS UNIVERSITETAS</w:t>
      </w:r>
      <w:bookmarkEnd w:id="0"/>
    </w:p>
    <w:p w14:paraId="01E3281F" w14:textId="77777777" w:rsidR="001E1917" w:rsidRPr="00E45719" w:rsidRDefault="001E1917" w:rsidP="001E1917">
      <w:pPr>
        <w:jc w:val="center"/>
        <w:rPr>
          <w:b/>
          <w:sz w:val="28"/>
          <w:szCs w:val="28"/>
        </w:rPr>
      </w:pPr>
      <w:bookmarkStart w:id="1" w:name="_Toc449021710"/>
      <w:r w:rsidRPr="00E45719">
        <w:rPr>
          <w:b/>
          <w:sz w:val="28"/>
          <w:szCs w:val="28"/>
        </w:rPr>
        <w:t>MATEMATIKOS IR GAMTOS MOKSLŲ FAKULTETAS</w:t>
      </w:r>
      <w:bookmarkEnd w:id="1"/>
    </w:p>
    <w:p w14:paraId="49EC098F" w14:textId="77777777" w:rsidR="001E1917" w:rsidRDefault="001E1917" w:rsidP="006726A3">
      <w:pPr>
        <w:jc w:val="center"/>
        <w:rPr>
          <w:b/>
          <w:sz w:val="36"/>
          <w:szCs w:val="36"/>
          <w:highlight w:val="yellow"/>
        </w:rPr>
      </w:pPr>
    </w:p>
    <w:p w14:paraId="13B05592" w14:textId="77777777" w:rsidR="001E1917" w:rsidRDefault="001E1917" w:rsidP="006726A3">
      <w:pPr>
        <w:jc w:val="center"/>
        <w:rPr>
          <w:b/>
          <w:sz w:val="36"/>
          <w:szCs w:val="36"/>
          <w:highlight w:val="yellow"/>
        </w:rPr>
      </w:pPr>
    </w:p>
    <w:p w14:paraId="2ABBF985" w14:textId="77777777" w:rsidR="001E1917" w:rsidRDefault="001E1917" w:rsidP="006726A3">
      <w:pPr>
        <w:jc w:val="center"/>
        <w:rPr>
          <w:b/>
          <w:sz w:val="36"/>
          <w:szCs w:val="36"/>
          <w:highlight w:val="yellow"/>
        </w:rPr>
      </w:pPr>
    </w:p>
    <w:p w14:paraId="6C2B9AD3" w14:textId="64C00A7B" w:rsidR="001E1917" w:rsidRDefault="001E1917" w:rsidP="006726A3">
      <w:pPr>
        <w:jc w:val="center"/>
        <w:rPr>
          <w:b/>
          <w:sz w:val="36"/>
          <w:szCs w:val="36"/>
          <w:highlight w:val="yellow"/>
        </w:rPr>
      </w:pPr>
    </w:p>
    <w:p w14:paraId="365EFD7B" w14:textId="752F27A1" w:rsidR="001E1917" w:rsidRDefault="001E1917" w:rsidP="006726A3">
      <w:pPr>
        <w:jc w:val="center"/>
        <w:rPr>
          <w:b/>
          <w:sz w:val="36"/>
          <w:szCs w:val="36"/>
          <w:highlight w:val="yellow"/>
        </w:rPr>
      </w:pPr>
    </w:p>
    <w:p w14:paraId="2D10446D" w14:textId="77777777" w:rsidR="001E1917" w:rsidRDefault="001E1917" w:rsidP="006726A3">
      <w:pPr>
        <w:jc w:val="center"/>
        <w:rPr>
          <w:b/>
          <w:sz w:val="36"/>
          <w:szCs w:val="36"/>
          <w:highlight w:val="yellow"/>
        </w:rPr>
      </w:pPr>
    </w:p>
    <w:p w14:paraId="1E4C38BD" w14:textId="77777777" w:rsidR="001E1917" w:rsidRDefault="001E1917" w:rsidP="006726A3">
      <w:pPr>
        <w:jc w:val="center"/>
        <w:rPr>
          <w:b/>
          <w:sz w:val="36"/>
          <w:szCs w:val="36"/>
          <w:highlight w:val="yellow"/>
        </w:rPr>
      </w:pPr>
    </w:p>
    <w:p w14:paraId="77E289C8" w14:textId="094FC899" w:rsidR="001E1917" w:rsidRDefault="001E1917" w:rsidP="001E1917">
      <w:pPr>
        <w:jc w:val="center"/>
        <w:rPr>
          <w:b/>
          <w:sz w:val="36"/>
          <w:szCs w:val="36"/>
        </w:rPr>
      </w:pPr>
      <w:r>
        <w:rPr>
          <w:b/>
          <w:sz w:val="36"/>
          <w:szCs w:val="36"/>
        </w:rPr>
        <w:t>Savaranki</w:t>
      </w:r>
      <w:r w:rsidR="00967E35">
        <w:rPr>
          <w:b/>
          <w:sz w:val="36"/>
          <w:szCs w:val="36"/>
        </w:rPr>
        <w:t>ško projekto ataskaita</w:t>
      </w:r>
    </w:p>
    <w:p w14:paraId="4F8AA755" w14:textId="22D7BB96" w:rsidR="001E1917" w:rsidRDefault="001E1917" w:rsidP="001E1917">
      <w:pPr>
        <w:jc w:val="center"/>
        <w:rPr>
          <w:sz w:val="28"/>
          <w:szCs w:val="28"/>
        </w:rPr>
      </w:pPr>
      <w:r w:rsidRPr="00E45719">
        <w:rPr>
          <w:sz w:val="28"/>
          <w:szCs w:val="28"/>
        </w:rPr>
        <w:t xml:space="preserve">Studijų </w:t>
      </w:r>
      <w:r>
        <w:rPr>
          <w:sz w:val="28"/>
          <w:szCs w:val="28"/>
        </w:rPr>
        <w:t>modulio</w:t>
      </w:r>
    </w:p>
    <w:p w14:paraId="1542405F" w14:textId="56D2ACFA" w:rsidR="001E1917" w:rsidRDefault="001E1917" w:rsidP="001E1917">
      <w:pPr>
        <w:jc w:val="center"/>
        <w:rPr>
          <w:sz w:val="28"/>
          <w:szCs w:val="28"/>
        </w:rPr>
      </w:pPr>
      <w:r>
        <w:rPr>
          <w:sz w:val="28"/>
          <w:szCs w:val="28"/>
        </w:rPr>
        <w:t>P160M132</w:t>
      </w:r>
      <w:r w:rsidRPr="00E45719">
        <w:rPr>
          <w:sz w:val="28"/>
          <w:szCs w:val="28"/>
        </w:rPr>
        <w:t xml:space="preserve"> </w:t>
      </w:r>
      <w:r>
        <w:rPr>
          <w:sz w:val="28"/>
          <w:szCs w:val="28"/>
        </w:rPr>
        <w:t>DIDŽIŲJŲ DUOMENŲ RINKINIŲ TYRYBOS METODAI</w:t>
      </w:r>
    </w:p>
    <w:p w14:paraId="5A31A082" w14:textId="3CE77CA2" w:rsidR="001E1917" w:rsidRDefault="001E1917" w:rsidP="001E1917">
      <w:pPr>
        <w:jc w:val="center"/>
        <w:rPr>
          <w:sz w:val="28"/>
          <w:szCs w:val="28"/>
        </w:rPr>
      </w:pPr>
    </w:p>
    <w:p w14:paraId="17A531CA" w14:textId="3773CB2E" w:rsidR="001E1917" w:rsidRDefault="001E1917" w:rsidP="001E1917">
      <w:pPr>
        <w:jc w:val="center"/>
        <w:rPr>
          <w:sz w:val="28"/>
          <w:szCs w:val="28"/>
        </w:rPr>
      </w:pPr>
    </w:p>
    <w:p w14:paraId="70467169" w14:textId="5979B0D8" w:rsidR="001E1917" w:rsidRDefault="001E1917" w:rsidP="001E1917">
      <w:pPr>
        <w:jc w:val="center"/>
        <w:rPr>
          <w:sz w:val="28"/>
          <w:szCs w:val="28"/>
        </w:rPr>
      </w:pPr>
    </w:p>
    <w:p w14:paraId="2C82374C" w14:textId="77777777" w:rsidR="001E1917" w:rsidRPr="00E45719" w:rsidRDefault="001E1917" w:rsidP="001E1917">
      <w:pPr>
        <w:jc w:val="center"/>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400547"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8372B6">
            <w:pPr>
              <w:spacing w:line="240" w:lineRule="auto"/>
              <w:jc w:val="left"/>
            </w:pPr>
          </w:p>
        </w:tc>
      </w:tr>
      <w:tr w:rsidR="007A3F55" w:rsidRPr="00400547" w14:paraId="7B793152" w14:textId="77777777" w:rsidTr="008372B6">
        <w:trPr>
          <w:trHeight w:val="454"/>
          <w:jc w:val="right"/>
        </w:trPr>
        <w:tc>
          <w:tcPr>
            <w:tcW w:w="3969" w:type="dxa"/>
            <w:vAlign w:val="center"/>
          </w:tcPr>
          <w:p w14:paraId="07CE1570" w14:textId="16A03BE4" w:rsidR="007A3F55" w:rsidRPr="00BB41F5" w:rsidRDefault="001E1917" w:rsidP="008372B6">
            <w:pPr>
              <w:spacing w:line="240" w:lineRule="auto"/>
              <w:rPr>
                <w:b/>
              </w:rPr>
            </w:pPr>
            <w:r>
              <w:rPr>
                <w:b/>
              </w:rPr>
              <w:t>Darbą parengė:</w:t>
            </w:r>
          </w:p>
          <w:p w14:paraId="60CD23F1" w14:textId="77777777" w:rsidR="001E1917" w:rsidRDefault="001E1917" w:rsidP="008372B6">
            <w:pPr>
              <w:spacing w:before="120" w:after="120" w:line="240" w:lineRule="auto"/>
            </w:pPr>
            <w:r>
              <w:t>Anatolijus Nachumovas</w:t>
            </w:r>
          </w:p>
          <w:p w14:paraId="10B72A53" w14:textId="77777777" w:rsidR="001E1917" w:rsidRDefault="001E1917" w:rsidP="008372B6">
            <w:pPr>
              <w:spacing w:before="120" w:after="120" w:line="240" w:lineRule="auto"/>
            </w:pPr>
            <w:r>
              <w:t>Martynas Ragaišis</w:t>
            </w:r>
          </w:p>
          <w:p w14:paraId="5DDF748A" w14:textId="77777777" w:rsidR="00181DFF" w:rsidRDefault="00181DFF" w:rsidP="00181DFF">
            <w:pPr>
              <w:spacing w:before="120" w:after="120" w:line="240" w:lineRule="auto"/>
            </w:pPr>
            <w:r>
              <w:t>Ugnė Butkutė</w:t>
            </w:r>
          </w:p>
          <w:p w14:paraId="081927CF" w14:textId="0F0A143D" w:rsidR="00181DFF" w:rsidRPr="00BA2E0F" w:rsidRDefault="00181DFF" w:rsidP="008372B6">
            <w:pPr>
              <w:spacing w:before="120" w:after="120" w:line="240" w:lineRule="auto"/>
              <w:rPr>
                <w:b/>
              </w:rPr>
            </w:pPr>
          </w:p>
        </w:tc>
        <w:tc>
          <w:tcPr>
            <w:tcW w:w="1134" w:type="dxa"/>
            <w:vAlign w:val="center"/>
          </w:tcPr>
          <w:p w14:paraId="4818D39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8372B6">
        <w:trPr>
          <w:trHeight w:val="454"/>
          <w:jc w:val="right"/>
        </w:trPr>
        <w:tc>
          <w:tcPr>
            <w:tcW w:w="3969" w:type="dxa"/>
            <w:vAlign w:val="center"/>
          </w:tcPr>
          <w:p w14:paraId="73661A36" w14:textId="77777777" w:rsidR="007A3F55" w:rsidRPr="00181DFF" w:rsidRDefault="007A3F55" w:rsidP="008372B6">
            <w:pPr>
              <w:spacing w:line="240" w:lineRule="auto"/>
              <w:ind w:firstLine="37"/>
              <w:rPr>
                <w:b/>
              </w:rPr>
            </w:pPr>
          </w:p>
        </w:tc>
        <w:tc>
          <w:tcPr>
            <w:tcW w:w="1134" w:type="dxa"/>
            <w:vAlign w:val="center"/>
          </w:tcPr>
          <w:p w14:paraId="2F087A89" w14:textId="77777777" w:rsidR="007A3F55" w:rsidRPr="00EF3F87" w:rsidRDefault="007A3F55" w:rsidP="008372B6">
            <w:pPr>
              <w:spacing w:line="240" w:lineRule="auto"/>
              <w:rPr>
                <w:vanish/>
                <w:color w:val="808080" w:themeColor="background1" w:themeShade="80"/>
              </w:rPr>
            </w:pPr>
          </w:p>
        </w:tc>
      </w:tr>
      <w:tr w:rsidR="007A3F55" w:rsidRPr="00400547" w14:paraId="5DE61EA7" w14:textId="77777777" w:rsidTr="008372B6">
        <w:trPr>
          <w:trHeight w:val="454"/>
          <w:jc w:val="right"/>
        </w:trPr>
        <w:tc>
          <w:tcPr>
            <w:tcW w:w="3969" w:type="dxa"/>
            <w:vAlign w:val="center"/>
          </w:tcPr>
          <w:p w14:paraId="1EDD4AEF" w14:textId="5FAE5519" w:rsidR="007A3F55" w:rsidRPr="00181DFF" w:rsidRDefault="00181DFF" w:rsidP="007A3F55">
            <w:pPr>
              <w:spacing w:line="240" w:lineRule="auto"/>
              <w:jc w:val="left"/>
              <w:rPr>
                <w:b/>
              </w:rPr>
            </w:pPr>
            <w:r w:rsidRPr="00181DFF">
              <w:rPr>
                <w:b/>
              </w:rPr>
              <w:t>Darbą priėmė:</w:t>
            </w:r>
          </w:p>
          <w:p w14:paraId="2A907D61" w14:textId="3AB65ACE" w:rsidR="007A3F55" w:rsidRPr="00181DFF" w:rsidRDefault="00181DFF" w:rsidP="00181DFF">
            <w:pPr>
              <w:spacing w:before="120" w:after="120" w:line="240" w:lineRule="auto"/>
            </w:pPr>
            <w:r w:rsidRPr="00181DFF">
              <w:t>lekt. D. Aliulis</w:t>
            </w:r>
          </w:p>
        </w:tc>
        <w:tc>
          <w:tcPr>
            <w:tcW w:w="1134" w:type="dxa"/>
            <w:vAlign w:val="center"/>
          </w:tcPr>
          <w:p w14:paraId="0426C1D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400547"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8372B6">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val="en-US"/>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3C1BC266" w:rsidR="008F247E" w:rsidRPr="00BB41F5" w:rsidRDefault="001E1917" w:rsidP="00BB41F5">
                            <w:pPr>
                              <w:spacing w:line="240" w:lineRule="auto"/>
                              <w:jc w:val="center"/>
                              <w:rPr>
                                <w:b/>
                              </w:rPr>
                            </w:pPr>
                            <w:r>
                              <w:rPr>
                                <w:b/>
                              </w:rPr>
                              <w:t>Vilnius,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3C1BC266" w:rsidR="008F247E" w:rsidRPr="00BB41F5" w:rsidRDefault="001E1917" w:rsidP="00BB41F5">
                      <w:pPr>
                        <w:spacing w:line="240" w:lineRule="auto"/>
                        <w:jc w:val="center"/>
                        <w:rPr>
                          <w:b/>
                        </w:rPr>
                      </w:pPr>
                      <w:r>
                        <w:rPr>
                          <w:b/>
                        </w:rPr>
                        <w:t>Vilnius,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280EAA13" w14:textId="19DAD1FE" w:rsidR="00BA5BFE"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4899973" w:history="1">
        <w:r w:rsidR="00BA5BFE" w:rsidRPr="00D12FEE">
          <w:rPr>
            <w:rStyle w:val="Hyperlink"/>
          </w:rPr>
          <w:t xml:space="preserve">Lentelių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_Toc24899973 \h </w:instrText>
        </w:r>
        <w:r w:rsidR="00BA5BFE">
          <w:rPr>
            <w:webHidden/>
          </w:rPr>
        </w:r>
        <w:r w:rsidR="00BA5BFE">
          <w:rPr>
            <w:webHidden/>
          </w:rPr>
          <w:fldChar w:fldCharType="separate"/>
        </w:r>
        <w:r w:rsidR="00BA5BFE">
          <w:rPr>
            <w:webHidden/>
          </w:rPr>
          <w:t>3</w:t>
        </w:r>
        <w:r w:rsidR="00BA5BFE">
          <w:rPr>
            <w:webHidden/>
          </w:rPr>
          <w:fldChar w:fldCharType="end"/>
        </w:r>
      </w:hyperlink>
    </w:p>
    <w:p w14:paraId="559F6861" w14:textId="353F0CC1" w:rsidR="00BA5BFE" w:rsidRDefault="00BA5BFE">
      <w:pPr>
        <w:pStyle w:val="TOC1"/>
        <w:rPr>
          <w:rFonts w:asciiTheme="minorHAnsi" w:eastAsiaTheme="minorEastAsia" w:hAnsiTheme="minorHAnsi" w:cstheme="minorBidi"/>
          <w:bCs w:val="0"/>
          <w:sz w:val="22"/>
          <w:szCs w:val="22"/>
          <w:lang w:val="en-US"/>
        </w:rPr>
      </w:pPr>
      <w:hyperlink w:anchor="_Toc24899974" w:history="1">
        <w:r w:rsidRPr="00D12FEE">
          <w:rPr>
            <w:rStyle w:val="Hyperlink"/>
          </w:rPr>
          <w:t xml:space="preserve">Paveikslų sąrašas </w:t>
        </w:r>
        <w:r w:rsidRPr="00D12FEE">
          <w:rPr>
            <w:rStyle w:val="Hyperlink"/>
            <w:highlight w:val="yellow"/>
          </w:rPr>
          <w:t>(pagal poreikį)</w:t>
        </w:r>
        <w:r>
          <w:rPr>
            <w:webHidden/>
          </w:rPr>
          <w:tab/>
        </w:r>
        <w:r>
          <w:rPr>
            <w:webHidden/>
          </w:rPr>
          <w:fldChar w:fldCharType="begin"/>
        </w:r>
        <w:r>
          <w:rPr>
            <w:webHidden/>
          </w:rPr>
          <w:instrText xml:space="preserve"> PAGEREF _Toc24899974 \h </w:instrText>
        </w:r>
        <w:r>
          <w:rPr>
            <w:webHidden/>
          </w:rPr>
        </w:r>
        <w:r>
          <w:rPr>
            <w:webHidden/>
          </w:rPr>
          <w:fldChar w:fldCharType="separate"/>
        </w:r>
        <w:r>
          <w:rPr>
            <w:webHidden/>
          </w:rPr>
          <w:t>4</w:t>
        </w:r>
        <w:r>
          <w:rPr>
            <w:webHidden/>
          </w:rPr>
          <w:fldChar w:fldCharType="end"/>
        </w:r>
      </w:hyperlink>
    </w:p>
    <w:p w14:paraId="5F742408" w14:textId="0EB68FB3" w:rsidR="00BA5BFE" w:rsidRDefault="00BA5BFE">
      <w:pPr>
        <w:pStyle w:val="TOC1"/>
        <w:rPr>
          <w:rFonts w:asciiTheme="minorHAnsi" w:eastAsiaTheme="minorEastAsia" w:hAnsiTheme="minorHAnsi" w:cstheme="minorBidi"/>
          <w:bCs w:val="0"/>
          <w:sz w:val="22"/>
          <w:szCs w:val="22"/>
          <w:lang w:val="en-US"/>
        </w:rPr>
      </w:pPr>
      <w:hyperlink w:anchor="_Toc24899975" w:history="1">
        <w:r w:rsidRPr="00D12FEE">
          <w:rPr>
            <w:rStyle w:val="Hyperlink"/>
          </w:rPr>
          <w:t>Įvadas</w:t>
        </w:r>
        <w:r>
          <w:rPr>
            <w:webHidden/>
          </w:rPr>
          <w:tab/>
        </w:r>
        <w:r>
          <w:rPr>
            <w:webHidden/>
          </w:rPr>
          <w:fldChar w:fldCharType="begin"/>
        </w:r>
        <w:r>
          <w:rPr>
            <w:webHidden/>
          </w:rPr>
          <w:instrText xml:space="preserve"> PAGEREF _Toc24899975 \h </w:instrText>
        </w:r>
        <w:r>
          <w:rPr>
            <w:webHidden/>
          </w:rPr>
        </w:r>
        <w:r>
          <w:rPr>
            <w:webHidden/>
          </w:rPr>
          <w:fldChar w:fldCharType="separate"/>
        </w:r>
        <w:r>
          <w:rPr>
            <w:webHidden/>
          </w:rPr>
          <w:t>5</w:t>
        </w:r>
        <w:r>
          <w:rPr>
            <w:webHidden/>
          </w:rPr>
          <w:fldChar w:fldCharType="end"/>
        </w:r>
      </w:hyperlink>
    </w:p>
    <w:p w14:paraId="05973C19" w14:textId="784758B3" w:rsidR="00BA5BFE" w:rsidRDefault="00BA5BFE">
      <w:pPr>
        <w:pStyle w:val="TOC1"/>
        <w:rPr>
          <w:rFonts w:asciiTheme="minorHAnsi" w:eastAsiaTheme="minorEastAsia" w:hAnsiTheme="minorHAnsi" w:cstheme="minorBidi"/>
          <w:bCs w:val="0"/>
          <w:sz w:val="22"/>
          <w:szCs w:val="22"/>
          <w:lang w:val="en-US"/>
        </w:rPr>
      </w:pPr>
      <w:hyperlink w:anchor="_Toc24899976" w:history="1">
        <w:r w:rsidRPr="00D12FEE">
          <w:rPr>
            <w:rStyle w:val="Hyperlink"/>
          </w:rPr>
          <w:t>1.</w:t>
        </w:r>
        <w:r>
          <w:rPr>
            <w:rFonts w:asciiTheme="minorHAnsi" w:eastAsiaTheme="minorEastAsia" w:hAnsiTheme="minorHAnsi" w:cstheme="minorBidi"/>
            <w:bCs w:val="0"/>
            <w:sz w:val="22"/>
            <w:szCs w:val="22"/>
            <w:lang w:val="en-US"/>
          </w:rPr>
          <w:tab/>
        </w:r>
        <w:r w:rsidRPr="00D12FEE">
          <w:rPr>
            <w:rStyle w:val="Hyperlink"/>
          </w:rPr>
          <w:t>Duomenų rinkinio žvalgomoji analizė</w:t>
        </w:r>
        <w:r>
          <w:rPr>
            <w:webHidden/>
          </w:rPr>
          <w:tab/>
        </w:r>
        <w:r>
          <w:rPr>
            <w:webHidden/>
          </w:rPr>
          <w:fldChar w:fldCharType="begin"/>
        </w:r>
        <w:r>
          <w:rPr>
            <w:webHidden/>
          </w:rPr>
          <w:instrText xml:space="preserve"> PAGEREF _Toc24899976 \h </w:instrText>
        </w:r>
        <w:r>
          <w:rPr>
            <w:webHidden/>
          </w:rPr>
        </w:r>
        <w:r>
          <w:rPr>
            <w:webHidden/>
          </w:rPr>
          <w:fldChar w:fldCharType="separate"/>
        </w:r>
        <w:r>
          <w:rPr>
            <w:webHidden/>
          </w:rPr>
          <w:t>6</w:t>
        </w:r>
        <w:r>
          <w:rPr>
            <w:webHidden/>
          </w:rPr>
          <w:fldChar w:fldCharType="end"/>
        </w:r>
      </w:hyperlink>
    </w:p>
    <w:p w14:paraId="15E941DC" w14:textId="6704BEFD" w:rsidR="00BA5BFE" w:rsidRDefault="00BA5BFE">
      <w:pPr>
        <w:pStyle w:val="TOC1"/>
        <w:rPr>
          <w:rFonts w:asciiTheme="minorHAnsi" w:eastAsiaTheme="minorEastAsia" w:hAnsiTheme="minorHAnsi" w:cstheme="minorBidi"/>
          <w:bCs w:val="0"/>
          <w:sz w:val="22"/>
          <w:szCs w:val="22"/>
          <w:lang w:val="en-US"/>
        </w:rPr>
      </w:pPr>
      <w:hyperlink w:anchor="_Toc24899977" w:history="1">
        <w:r w:rsidRPr="00D12FEE">
          <w:rPr>
            <w:rStyle w:val="Hyperlink"/>
          </w:rPr>
          <w:t>2.</w:t>
        </w:r>
        <w:r>
          <w:rPr>
            <w:rFonts w:asciiTheme="minorHAnsi" w:eastAsiaTheme="minorEastAsia" w:hAnsiTheme="minorHAnsi" w:cstheme="minorBidi"/>
            <w:bCs w:val="0"/>
            <w:sz w:val="22"/>
            <w:szCs w:val="22"/>
            <w:lang w:val="en-US"/>
          </w:rPr>
          <w:tab/>
        </w:r>
        <w:r w:rsidRPr="00D12FEE">
          <w:rPr>
            <w:rStyle w:val="Hyperlink"/>
          </w:rPr>
          <w:t>Skyriaus pavadinimas</w:t>
        </w:r>
        <w:r>
          <w:rPr>
            <w:webHidden/>
          </w:rPr>
          <w:tab/>
        </w:r>
        <w:r>
          <w:rPr>
            <w:webHidden/>
          </w:rPr>
          <w:fldChar w:fldCharType="begin"/>
        </w:r>
        <w:r>
          <w:rPr>
            <w:webHidden/>
          </w:rPr>
          <w:instrText xml:space="preserve"> PAGEREF _Toc24899977 \h </w:instrText>
        </w:r>
        <w:r>
          <w:rPr>
            <w:webHidden/>
          </w:rPr>
        </w:r>
        <w:r>
          <w:rPr>
            <w:webHidden/>
          </w:rPr>
          <w:fldChar w:fldCharType="separate"/>
        </w:r>
        <w:r>
          <w:rPr>
            <w:webHidden/>
          </w:rPr>
          <w:t>10</w:t>
        </w:r>
        <w:r>
          <w:rPr>
            <w:webHidden/>
          </w:rPr>
          <w:fldChar w:fldCharType="end"/>
        </w:r>
      </w:hyperlink>
    </w:p>
    <w:p w14:paraId="30903FEF" w14:textId="0F7692B6" w:rsidR="00BA5BFE" w:rsidRDefault="00BA5BFE">
      <w:pPr>
        <w:pStyle w:val="TOC1"/>
        <w:rPr>
          <w:rFonts w:asciiTheme="minorHAnsi" w:eastAsiaTheme="minorEastAsia" w:hAnsiTheme="minorHAnsi" w:cstheme="minorBidi"/>
          <w:bCs w:val="0"/>
          <w:sz w:val="22"/>
          <w:szCs w:val="22"/>
          <w:lang w:val="en-US"/>
        </w:rPr>
      </w:pPr>
      <w:hyperlink w:anchor="_Toc24899978" w:history="1">
        <w:r w:rsidRPr="00D12FEE">
          <w:rPr>
            <w:rStyle w:val="Hyperlink"/>
          </w:rPr>
          <w:t>3.</w:t>
        </w:r>
        <w:r>
          <w:rPr>
            <w:rFonts w:asciiTheme="minorHAnsi" w:eastAsiaTheme="minorEastAsia" w:hAnsiTheme="minorHAnsi" w:cstheme="minorBidi"/>
            <w:bCs w:val="0"/>
            <w:sz w:val="22"/>
            <w:szCs w:val="22"/>
            <w:lang w:val="en-US"/>
          </w:rPr>
          <w:tab/>
        </w:r>
        <w:r w:rsidRPr="00D12FEE">
          <w:rPr>
            <w:rStyle w:val="Hyperlink"/>
          </w:rPr>
          <w:t>Skyriaus pavadinimas</w:t>
        </w:r>
        <w:r>
          <w:rPr>
            <w:webHidden/>
          </w:rPr>
          <w:tab/>
        </w:r>
        <w:r>
          <w:rPr>
            <w:webHidden/>
          </w:rPr>
          <w:fldChar w:fldCharType="begin"/>
        </w:r>
        <w:r>
          <w:rPr>
            <w:webHidden/>
          </w:rPr>
          <w:instrText xml:space="preserve"> PAGEREF _Toc24899978 \h </w:instrText>
        </w:r>
        <w:r>
          <w:rPr>
            <w:webHidden/>
          </w:rPr>
        </w:r>
        <w:r>
          <w:rPr>
            <w:webHidden/>
          </w:rPr>
          <w:fldChar w:fldCharType="separate"/>
        </w:r>
        <w:r>
          <w:rPr>
            <w:webHidden/>
          </w:rPr>
          <w:t>12</w:t>
        </w:r>
        <w:r>
          <w:rPr>
            <w:webHidden/>
          </w:rPr>
          <w:fldChar w:fldCharType="end"/>
        </w:r>
      </w:hyperlink>
    </w:p>
    <w:p w14:paraId="28F17158" w14:textId="52A3B34F" w:rsidR="00BA5BFE" w:rsidRDefault="00BA5BFE">
      <w:pPr>
        <w:pStyle w:val="TOC1"/>
        <w:rPr>
          <w:rFonts w:asciiTheme="minorHAnsi" w:eastAsiaTheme="minorEastAsia" w:hAnsiTheme="minorHAnsi" w:cstheme="minorBidi"/>
          <w:bCs w:val="0"/>
          <w:sz w:val="22"/>
          <w:szCs w:val="22"/>
          <w:lang w:val="en-US"/>
        </w:rPr>
      </w:pPr>
      <w:hyperlink w:anchor="_Toc24899979" w:history="1">
        <w:r w:rsidRPr="00D12FEE">
          <w:rPr>
            <w:rStyle w:val="Hyperlink"/>
          </w:rPr>
          <w:t>Išvados</w:t>
        </w:r>
        <w:r>
          <w:rPr>
            <w:webHidden/>
          </w:rPr>
          <w:tab/>
        </w:r>
        <w:r>
          <w:rPr>
            <w:webHidden/>
          </w:rPr>
          <w:fldChar w:fldCharType="begin"/>
        </w:r>
        <w:r>
          <w:rPr>
            <w:webHidden/>
          </w:rPr>
          <w:instrText xml:space="preserve"> PAGEREF _Toc24899979 \h </w:instrText>
        </w:r>
        <w:r>
          <w:rPr>
            <w:webHidden/>
          </w:rPr>
        </w:r>
        <w:r>
          <w:rPr>
            <w:webHidden/>
          </w:rPr>
          <w:fldChar w:fldCharType="separate"/>
        </w:r>
        <w:r>
          <w:rPr>
            <w:webHidden/>
          </w:rPr>
          <w:t>13</w:t>
        </w:r>
        <w:r>
          <w:rPr>
            <w:webHidden/>
          </w:rPr>
          <w:fldChar w:fldCharType="end"/>
        </w:r>
      </w:hyperlink>
    </w:p>
    <w:p w14:paraId="5195F550" w14:textId="278E85B1" w:rsidR="00BA5BFE" w:rsidRDefault="00BA5BFE">
      <w:pPr>
        <w:pStyle w:val="TOC1"/>
        <w:rPr>
          <w:rFonts w:asciiTheme="minorHAnsi" w:eastAsiaTheme="minorEastAsia" w:hAnsiTheme="minorHAnsi" w:cstheme="minorBidi"/>
          <w:bCs w:val="0"/>
          <w:sz w:val="22"/>
          <w:szCs w:val="22"/>
          <w:lang w:val="en-US"/>
        </w:rPr>
      </w:pPr>
      <w:hyperlink w:anchor="_Toc24899980" w:history="1">
        <w:r w:rsidRPr="00D12FEE">
          <w:rPr>
            <w:rStyle w:val="Hyperlink"/>
          </w:rPr>
          <w:t>Literatūros sąrašas</w:t>
        </w:r>
        <w:r>
          <w:rPr>
            <w:webHidden/>
          </w:rPr>
          <w:tab/>
        </w:r>
        <w:r>
          <w:rPr>
            <w:webHidden/>
          </w:rPr>
          <w:fldChar w:fldCharType="begin"/>
        </w:r>
        <w:r>
          <w:rPr>
            <w:webHidden/>
          </w:rPr>
          <w:instrText xml:space="preserve"> PAGEREF _Toc24899980 \h </w:instrText>
        </w:r>
        <w:r>
          <w:rPr>
            <w:webHidden/>
          </w:rPr>
        </w:r>
        <w:r>
          <w:rPr>
            <w:webHidden/>
          </w:rPr>
          <w:fldChar w:fldCharType="separate"/>
        </w:r>
        <w:r>
          <w:rPr>
            <w:webHidden/>
          </w:rPr>
          <w:t>14</w:t>
        </w:r>
        <w:r>
          <w:rPr>
            <w:webHidden/>
          </w:rPr>
          <w:fldChar w:fldCharType="end"/>
        </w:r>
      </w:hyperlink>
    </w:p>
    <w:p w14:paraId="00F0EEAF" w14:textId="2B1D4734" w:rsidR="00BA5BFE" w:rsidRDefault="00BA5BFE">
      <w:pPr>
        <w:pStyle w:val="TOC1"/>
        <w:rPr>
          <w:rFonts w:asciiTheme="minorHAnsi" w:eastAsiaTheme="minorEastAsia" w:hAnsiTheme="minorHAnsi" w:cstheme="minorBidi"/>
          <w:bCs w:val="0"/>
          <w:sz w:val="22"/>
          <w:szCs w:val="22"/>
          <w:lang w:val="en-US"/>
        </w:rPr>
      </w:pPr>
      <w:hyperlink w:anchor="_Toc24899981" w:history="1">
        <w:r w:rsidRPr="00D12FEE">
          <w:rPr>
            <w:rStyle w:val="Hyperlink"/>
          </w:rPr>
          <w:t xml:space="preserve">Informacijos šaltinių sąrašas </w:t>
        </w:r>
        <w:r w:rsidRPr="00D12FEE">
          <w:rPr>
            <w:rStyle w:val="Hyperlink"/>
            <w:highlight w:val="yellow"/>
          </w:rPr>
          <w:t>(pagal poreikį)</w:t>
        </w:r>
        <w:r>
          <w:rPr>
            <w:webHidden/>
          </w:rPr>
          <w:tab/>
        </w:r>
        <w:r>
          <w:rPr>
            <w:webHidden/>
          </w:rPr>
          <w:fldChar w:fldCharType="begin"/>
        </w:r>
        <w:r>
          <w:rPr>
            <w:webHidden/>
          </w:rPr>
          <w:instrText xml:space="preserve"> PAGEREF _Toc24899981 \h </w:instrText>
        </w:r>
        <w:r>
          <w:rPr>
            <w:webHidden/>
          </w:rPr>
        </w:r>
        <w:r>
          <w:rPr>
            <w:webHidden/>
          </w:rPr>
          <w:fldChar w:fldCharType="separate"/>
        </w:r>
        <w:r>
          <w:rPr>
            <w:webHidden/>
          </w:rPr>
          <w:t>15</w:t>
        </w:r>
        <w:r>
          <w:rPr>
            <w:webHidden/>
          </w:rPr>
          <w:fldChar w:fldCharType="end"/>
        </w:r>
      </w:hyperlink>
    </w:p>
    <w:p w14:paraId="36016347" w14:textId="3D740BE9" w:rsidR="00BA5BFE" w:rsidRDefault="00BA5BFE">
      <w:pPr>
        <w:pStyle w:val="TOC1"/>
        <w:rPr>
          <w:rFonts w:asciiTheme="minorHAnsi" w:eastAsiaTheme="minorEastAsia" w:hAnsiTheme="minorHAnsi" w:cstheme="minorBidi"/>
          <w:bCs w:val="0"/>
          <w:sz w:val="22"/>
          <w:szCs w:val="22"/>
          <w:lang w:val="en-US"/>
        </w:rPr>
      </w:pPr>
      <w:hyperlink w:anchor="_Toc24899982" w:history="1">
        <w:r w:rsidRPr="00D12FEE">
          <w:rPr>
            <w:rStyle w:val="Hyperlink"/>
          </w:rPr>
          <w:t xml:space="preserve">Priedai </w:t>
        </w:r>
        <w:r w:rsidRPr="00D12FEE">
          <w:rPr>
            <w:rStyle w:val="Hyperlink"/>
            <w:highlight w:val="yellow"/>
          </w:rPr>
          <w:t>(pagal poreikį)</w:t>
        </w:r>
        <w:r>
          <w:rPr>
            <w:webHidden/>
          </w:rPr>
          <w:tab/>
        </w:r>
        <w:r>
          <w:rPr>
            <w:webHidden/>
          </w:rPr>
          <w:fldChar w:fldCharType="begin"/>
        </w:r>
        <w:r>
          <w:rPr>
            <w:webHidden/>
          </w:rPr>
          <w:instrText xml:space="preserve"> PAGEREF _Toc24899982 \h </w:instrText>
        </w:r>
        <w:r>
          <w:rPr>
            <w:webHidden/>
          </w:rPr>
        </w:r>
        <w:r>
          <w:rPr>
            <w:webHidden/>
          </w:rPr>
          <w:fldChar w:fldCharType="separate"/>
        </w:r>
        <w:r>
          <w:rPr>
            <w:webHidden/>
          </w:rPr>
          <w:t>16</w:t>
        </w:r>
        <w:r>
          <w:rPr>
            <w:webHidden/>
          </w:rPr>
          <w:fldChar w:fldCharType="end"/>
        </w:r>
      </w:hyperlink>
    </w:p>
    <w:p w14:paraId="19C825E7" w14:textId="4B0F6125"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2" w:name="_Toc24899973"/>
      <w:r w:rsidRPr="00317DCA">
        <w:lastRenderedPageBreak/>
        <w:t>Lentelių sąrašas</w:t>
      </w:r>
      <w:r w:rsidR="00725021">
        <w:t xml:space="preserve"> </w:t>
      </w:r>
      <w:r w:rsidR="00725021" w:rsidRPr="00DC2E5B">
        <w:rPr>
          <w:highlight w:val="yellow"/>
        </w:rPr>
        <w:t>(pagal poreikį)</w:t>
      </w:r>
      <w:bookmarkEnd w:id="2"/>
    </w:p>
    <w:p w14:paraId="0D0CF15E" w14:textId="1DCA7236" w:rsidR="006E7FD1"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784873" w:history="1">
        <w:r w:rsidR="006E7FD1" w:rsidRPr="006E7FD1">
          <w:rPr>
            <w:rStyle w:val="Hyperlink"/>
            <w:noProof/>
            <w:highlight w:val="yellow"/>
          </w:rPr>
          <w:t xml:space="preserve">1 lentelė. </w:t>
        </w:r>
        <w:r w:rsidR="006E7FD1" w:rsidRPr="00C66AFE">
          <w:rPr>
            <w:rStyle w:val="Hyperlink"/>
            <w:noProof/>
            <w:highlight w:val="yellow"/>
          </w:rPr>
          <w:t>Pagrindiniai rašto darbo stiliai ir jų aprašymai</w:t>
        </w:r>
        <w:r w:rsidR="006E7FD1">
          <w:rPr>
            <w:noProof/>
            <w:webHidden/>
          </w:rPr>
          <w:tab/>
        </w:r>
        <w:r w:rsidR="006E7FD1">
          <w:rPr>
            <w:noProof/>
            <w:webHidden/>
          </w:rPr>
          <w:fldChar w:fldCharType="begin"/>
        </w:r>
        <w:r w:rsidR="006E7FD1">
          <w:rPr>
            <w:noProof/>
            <w:webHidden/>
          </w:rPr>
          <w:instrText xml:space="preserve"> PAGEREF _Toc784873 \h </w:instrText>
        </w:r>
        <w:r w:rsidR="006E7FD1">
          <w:rPr>
            <w:noProof/>
            <w:webHidden/>
          </w:rPr>
        </w:r>
        <w:r w:rsidR="006E7FD1">
          <w:rPr>
            <w:noProof/>
            <w:webHidden/>
          </w:rPr>
          <w:fldChar w:fldCharType="separate"/>
        </w:r>
        <w:r w:rsidR="006E7FD1">
          <w:rPr>
            <w:noProof/>
            <w:webHidden/>
          </w:rPr>
          <w:t>7</w:t>
        </w:r>
        <w:r w:rsidR="006E7FD1">
          <w:rPr>
            <w:noProof/>
            <w:webHidden/>
          </w:rPr>
          <w:fldChar w:fldCharType="end"/>
        </w:r>
      </w:hyperlink>
    </w:p>
    <w:p w14:paraId="76107070" w14:textId="651FB919"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3" w:name="_Toc503646966"/>
      <w:bookmarkStart w:id="4" w:name="_Toc503648356"/>
      <w:bookmarkStart w:id="5" w:name="_Toc503651300"/>
      <w:bookmarkStart w:id="6" w:name="_Toc505346876"/>
      <w:bookmarkStart w:id="7" w:name="_Toc24899974"/>
      <w:r w:rsidRPr="00317DCA">
        <w:lastRenderedPageBreak/>
        <w:t>Paveikslų sąrašas</w:t>
      </w:r>
      <w:r w:rsidR="00725021">
        <w:t xml:space="preserve"> </w:t>
      </w:r>
      <w:r w:rsidR="00725021" w:rsidRPr="00DC2E5B">
        <w:rPr>
          <w:highlight w:val="yellow"/>
        </w:rPr>
        <w:t>(pagal poreikį)</w:t>
      </w:r>
      <w:bookmarkEnd w:id="7"/>
    </w:p>
    <w:p w14:paraId="345CBCC9" w14:textId="1DC175BE" w:rsidR="001E128D"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444770" w:history="1">
        <w:r w:rsidR="001E128D" w:rsidRPr="001E128D">
          <w:rPr>
            <w:rStyle w:val="Hyperlink"/>
            <w:noProof/>
            <w:highlight w:val="yellow"/>
          </w:rPr>
          <w:t>1 pav.</w:t>
        </w:r>
        <w:r w:rsidR="001E128D" w:rsidRPr="00F33974">
          <w:rPr>
            <w:rStyle w:val="Hyperlink"/>
            <w:b/>
            <w:noProof/>
            <w:highlight w:val="yellow"/>
          </w:rPr>
          <w:t xml:space="preserve"> </w:t>
        </w:r>
        <w:r w:rsidR="001E128D" w:rsidRPr="00F33974">
          <w:rPr>
            <w:rStyle w:val="Hyperlink"/>
            <w:noProof/>
            <w:highlight w:val="yellow"/>
          </w:rPr>
          <w:t>Kauno technologijos universiteto „Santakos“ slėnio fasadas</w:t>
        </w:r>
        <w:r w:rsidR="001E128D">
          <w:rPr>
            <w:noProof/>
            <w:webHidden/>
          </w:rPr>
          <w:tab/>
        </w:r>
        <w:r w:rsidR="001E128D">
          <w:rPr>
            <w:noProof/>
            <w:webHidden/>
          </w:rPr>
          <w:fldChar w:fldCharType="begin"/>
        </w:r>
        <w:r w:rsidR="001E128D">
          <w:rPr>
            <w:noProof/>
            <w:webHidden/>
          </w:rPr>
          <w:instrText xml:space="preserve"> PAGEREF _Toc444770 \h </w:instrText>
        </w:r>
        <w:r w:rsidR="001E128D">
          <w:rPr>
            <w:noProof/>
            <w:webHidden/>
          </w:rPr>
        </w:r>
        <w:r w:rsidR="001E128D">
          <w:rPr>
            <w:noProof/>
            <w:webHidden/>
          </w:rPr>
          <w:fldChar w:fldCharType="separate"/>
        </w:r>
        <w:r w:rsidR="001E128D">
          <w:rPr>
            <w:noProof/>
            <w:webHidden/>
          </w:rPr>
          <w:t>16</w:t>
        </w:r>
        <w:r w:rsidR="001E128D">
          <w:rPr>
            <w:noProof/>
            <w:webHidden/>
          </w:rPr>
          <w:fldChar w:fldCharType="end"/>
        </w:r>
      </w:hyperlink>
    </w:p>
    <w:p w14:paraId="38B5432C" w14:textId="4AA1984E" w:rsidR="0039105F" w:rsidRDefault="0039105F" w:rsidP="00760C19">
      <w:pPr>
        <w:pStyle w:val="TOC2"/>
      </w:pPr>
      <w:r>
        <w:rPr>
          <w:iCs/>
        </w:rPr>
        <w:fldChar w:fldCharType="end"/>
      </w:r>
      <w:r>
        <w:br w:type="page"/>
      </w:r>
    </w:p>
    <w:p w14:paraId="3CF5B4A3" w14:textId="77777777" w:rsidR="00AF0D8F" w:rsidRDefault="00AF0D8F" w:rsidP="00BC542C">
      <w:pPr>
        <w:pStyle w:val="Antratbenr"/>
      </w:pPr>
      <w:bookmarkStart w:id="8" w:name="_Toc24899975"/>
      <w:r w:rsidRPr="00847ECE">
        <w:lastRenderedPageBreak/>
        <w:t>Įvadas</w:t>
      </w:r>
      <w:bookmarkEnd w:id="3"/>
      <w:bookmarkEnd w:id="4"/>
      <w:bookmarkEnd w:id="5"/>
      <w:bookmarkEnd w:id="6"/>
      <w:bookmarkEnd w:id="8"/>
    </w:p>
    <w:p w14:paraId="391FB146" w14:textId="77777777" w:rsidR="00270868" w:rsidRPr="00270868" w:rsidRDefault="00270868" w:rsidP="00270868">
      <w:pPr>
        <w:pStyle w:val="Tekstas"/>
      </w:pPr>
      <w:bookmarkStart w:id="9" w:name="_Toc503646967"/>
      <w:bookmarkStart w:id="10" w:name="_Toc503648357"/>
      <w:bookmarkStart w:id="11" w:name="_Toc503651301"/>
      <w:bookmarkStart w:id="12"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57E80BC" w:rsidR="00847ECE" w:rsidRPr="00B65A56" w:rsidRDefault="00BA5BFE" w:rsidP="00E71A36">
      <w:pPr>
        <w:pStyle w:val="Heading1"/>
      </w:pPr>
      <w:bookmarkStart w:id="13" w:name="_Toc24899976"/>
      <w:bookmarkEnd w:id="9"/>
      <w:bookmarkEnd w:id="10"/>
      <w:bookmarkEnd w:id="11"/>
      <w:bookmarkEnd w:id="12"/>
      <w:r>
        <w:lastRenderedPageBreak/>
        <w:t>Duomenų rinkinio žvalgomoji analizė</w:t>
      </w:r>
      <w:bookmarkEnd w:id="13"/>
    </w:p>
    <w:p w14:paraId="47150677" w14:textId="09E97C29" w:rsidR="00BA5BFE" w:rsidRDefault="00DD0E20" w:rsidP="00DD0E20">
      <w:pPr>
        <w:pStyle w:val="Tekstas"/>
        <w:ind w:firstLine="720"/>
      </w:pPr>
      <w:bookmarkStart w:id="14" w:name="_Toc503646968"/>
      <w:bookmarkStart w:id="15" w:name="_Toc503648358"/>
      <w:bookmarkStart w:id="16" w:name="_Toc503651302"/>
      <w:bookmarkStart w:id="17" w:name="_Toc505346878"/>
      <w:r>
        <w:t>Mūsų grupės gauto duomenų rinkinio numeris – 4. Pradinėje darbo stadijoje turime du skirtingus .csv tipo failus: customer_churn_00004.csv bei customer_usage_00004.csv</w:t>
      </w:r>
      <w:r w:rsidR="003400CB">
        <w:t xml:space="preserve">. Duomenų rinkinį sudaro – </w:t>
      </w:r>
      <w:r w:rsidR="003400CB">
        <w:rPr>
          <w:lang w:val="en-US"/>
        </w:rPr>
        <w:t>49885 skirting</w:t>
      </w:r>
      <w:r w:rsidR="003400CB">
        <w:t xml:space="preserve">ų vartotojų id. </w:t>
      </w:r>
    </w:p>
    <w:p w14:paraId="47F2F0CD" w14:textId="0A685D05" w:rsidR="00180FCC" w:rsidRPr="00180FCC" w:rsidRDefault="00180FCC" w:rsidP="00180FCC">
      <w:pPr>
        <w:pStyle w:val="Heading2"/>
      </w:pPr>
      <w:r>
        <w:t>Duomenų eliminavimas</w:t>
      </w:r>
      <w:bookmarkStart w:id="18" w:name="_GoBack"/>
      <w:bookmarkEnd w:id="18"/>
    </w:p>
    <w:p w14:paraId="5311A7D6" w14:textId="2AB38AFC" w:rsidR="00180FCC" w:rsidRDefault="00180FCC" w:rsidP="00180FCC">
      <w:pPr>
        <w:pStyle w:val="Tekstas"/>
        <w:ind w:firstLine="720"/>
      </w:pPr>
      <w:r>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14:paraId="4F1D132F" w14:textId="5F3F9BC0" w:rsidR="007D54CA" w:rsidRDefault="00B23DE5" w:rsidP="007D54CA">
      <w:pPr>
        <w:ind w:firstLine="720"/>
      </w:pPr>
      <w:r>
        <w:t>Koreliacijos koeficientus skaičiavome Spearmano bei Pearsono metodais, tačiau buvo priimtas sprendimas atsižvelgti į pasta</w:t>
      </w:r>
      <w:r w:rsidR="00CE23CD">
        <w:t>rojo metodo gautus sprendinius.</w:t>
      </w:r>
      <w:r w:rsidR="00180FCC">
        <w:t xml:space="preserve"> </w:t>
      </w:r>
      <w:r>
        <w:t xml:space="preserve">Didesnis duomenų kiekis turėjo aukštesnį nei 0.75 koreliacijos koeficiantą. Remiantis gautais rezultatais duomenų rinkinys buvo padalintas į dvi dalis: duomenys, kurių tolimesnioje analizėje nenaudosime ir duomenys, kurie gali būti naudojami tolimesniuose žingsniuose. </w:t>
      </w:r>
    </w:p>
    <w:p w14:paraId="2646F256" w14:textId="77777777" w:rsidR="007D54CA" w:rsidRDefault="007D54CA" w:rsidP="007D54CA">
      <w:pPr>
        <w:ind w:firstLine="720"/>
      </w:pPr>
    </w:p>
    <w:p w14:paraId="14F5FBC7" w14:textId="413CDEA6" w:rsidR="007D54CA" w:rsidRDefault="007D54CA" w:rsidP="007D54CA">
      <w:pPr>
        <w:jc w:val="center"/>
      </w:pPr>
      <w:r>
        <w:rPr>
          <w:noProof/>
          <w:lang w:val="en-US"/>
        </w:rPr>
        <w:drawing>
          <wp:inline distT="0" distB="0" distL="0" distR="0" wp14:anchorId="5D801373" wp14:editId="0801743D">
            <wp:extent cx="4076700" cy="2459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916" cy="2464173"/>
                    </a:xfrm>
                    <a:prstGeom prst="rect">
                      <a:avLst/>
                    </a:prstGeom>
                  </pic:spPr>
                </pic:pic>
              </a:graphicData>
            </a:graphic>
          </wp:inline>
        </w:drawing>
      </w:r>
    </w:p>
    <w:p w14:paraId="57365CC5" w14:textId="54DC8650" w:rsidR="007D54CA" w:rsidRDefault="007D54CA" w:rsidP="007D54CA">
      <w:pPr>
        <w:jc w:val="center"/>
      </w:pPr>
      <w:r w:rsidRPr="007D54CA">
        <w:rPr>
          <w:b/>
        </w:rPr>
        <w:t>1 pav.</w:t>
      </w:r>
      <w:r>
        <w:t xml:space="preserve"> Duomenų grupė likusi po koreliacijos etapo</w:t>
      </w:r>
    </w:p>
    <w:p w14:paraId="2B1990F8" w14:textId="77777777" w:rsidR="00D374B2" w:rsidRPr="00180FCC" w:rsidRDefault="00D374B2" w:rsidP="00D374B2"/>
    <w:p w14:paraId="4B4DB6F4" w14:textId="77777777" w:rsidR="00585AAD" w:rsidRDefault="00D374B2" w:rsidP="00180FCC">
      <w:pPr>
        <w:ind w:firstLine="720"/>
      </w:pPr>
      <w:r>
        <w:t xml:space="preserve">Suskirsčius turimą duomenų rinkinį į dvi grupes buvo nuspręsta galutiniam projekto variantui išsirinkti 8 svarbiausius ir daugiausia informacijos galinčius suteikti </w:t>
      </w:r>
      <w:r w:rsidR="00DF5334">
        <w:t xml:space="preserve">duomenų stulpelius. Šiame žingsnyje buvo nuspręsta įvertinti mūsų grupės įžvalgas bei </w:t>
      </w:r>
      <w:r w:rsidR="00585AAD">
        <w:t>sprendimo medžio</w:t>
      </w:r>
      <w:r w:rsidR="00DF5334" w:rsidRPr="00DF5334">
        <w:rPr>
          <w:lang w:val="en-US"/>
        </w:rPr>
        <w:t xml:space="preserve"> </w:t>
      </w:r>
      <w:r w:rsidR="00DF5334" w:rsidRPr="00DF5334">
        <w:t>pateiktus rezultatus.</w:t>
      </w:r>
      <w:r w:rsidR="00585AAD">
        <w:t xml:space="preserve"> Tokie duomenys, kaip „user_spending“, „user_no_outgoing_activity_in_days“, „sms_incoming count“ bei „calls outgoing_count“ buvo išskirti tiek mūsų grupės įžvalgose tiek sprendimo medžio rezultatuose. </w:t>
      </w:r>
    </w:p>
    <w:p w14:paraId="483D0EE8" w14:textId="1E61CC53" w:rsidR="00180FCC" w:rsidRDefault="00585AAD" w:rsidP="00180FCC">
      <w:pPr>
        <w:ind w:firstLine="720"/>
      </w:pPr>
      <w:r>
        <w:t xml:space="preserve">Tiesa, nors koreliacijos vertinimo metu buvo atmesti ,,calls_outgoing_sprending“ duomenys, tačiau vėliau nutarta šiuos duomenis taip pat įtraukti tarp 8 svarbiausių ir tolimesniuose žingsniuose naudotinų duomenų. Pastebėta, kad šie duomenys koreliuoja su duomenų rinkiniais, kurie nebus naudojami sekančiuose analizės žingsniuose. </w:t>
      </w:r>
    </w:p>
    <w:p w14:paraId="28E84639" w14:textId="5216FA2D" w:rsidR="00442567" w:rsidRDefault="00442567" w:rsidP="00180FCC">
      <w:pPr>
        <w:ind w:firstLine="720"/>
      </w:pPr>
      <w:r>
        <w:t>Taigi, sekančiuose skyriuose analizuosime šiuos duomenis: ,,calls_outgoing_count“, „user_spending“, „sms_</w:t>
      </w:r>
      <w:r w:rsidR="003A1C79">
        <w:t>incoming_count</w:t>
      </w:r>
      <w:r>
        <w:t>“</w:t>
      </w:r>
      <w:r w:rsidR="003A1C79">
        <w:t>, „user_use_gprs</w:t>
      </w:r>
      <w:r>
        <w:t>“</w:t>
      </w:r>
      <w:r w:rsidR="003A1C79">
        <w:t>, „sms_outgoing_count</w:t>
      </w:r>
      <w:r>
        <w:t>“</w:t>
      </w:r>
      <w:r w:rsidR="003A1C79">
        <w:t>, „user_lifetime“, „user_no</w:t>
      </w:r>
      <w:r w:rsidR="003A1C79">
        <w:t>_outgoing_activity_in_days</w:t>
      </w:r>
      <w:r>
        <w:t>“</w:t>
      </w:r>
      <w:r w:rsidR="003A1C79">
        <w:t xml:space="preserve"> bei „calls_outgoing_spending“.</w:t>
      </w:r>
    </w:p>
    <w:p w14:paraId="070B0161" w14:textId="77777777" w:rsidR="00585AAD" w:rsidRPr="00DF5334" w:rsidRDefault="00585AAD" w:rsidP="00180FCC">
      <w:pPr>
        <w:ind w:firstLine="720"/>
      </w:pPr>
    </w:p>
    <w:p w14:paraId="62B4D583" w14:textId="77777777" w:rsidR="00CC232B" w:rsidRPr="00CC232B" w:rsidRDefault="00CC232B" w:rsidP="00180FCC">
      <w:pPr>
        <w:pStyle w:val="Tekstas"/>
        <w:ind w:firstLine="720"/>
      </w:pPr>
    </w:p>
    <w:p w14:paraId="3603AC9F" w14:textId="77777777" w:rsidR="00BA5BFE" w:rsidRDefault="00BA5BFE" w:rsidP="00180FCC">
      <w:pPr>
        <w:pStyle w:val="Tekstas"/>
        <w:ind w:firstLine="720"/>
      </w:pPr>
    </w:p>
    <w:p w14:paraId="39AC2D9B" w14:textId="77777777" w:rsidR="00AF0D8F" w:rsidRDefault="00AF0D8F" w:rsidP="00493229">
      <w:pPr>
        <w:pStyle w:val="Antratbenr"/>
      </w:pPr>
      <w:bookmarkStart w:id="19" w:name="_Toc503646980"/>
      <w:bookmarkStart w:id="20" w:name="_Toc503648370"/>
      <w:bookmarkStart w:id="21" w:name="_Toc503651314"/>
      <w:bookmarkStart w:id="22" w:name="_Toc505346890"/>
      <w:bookmarkStart w:id="23" w:name="_Toc24899979"/>
      <w:bookmarkEnd w:id="14"/>
      <w:bookmarkEnd w:id="15"/>
      <w:bookmarkEnd w:id="16"/>
      <w:bookmarkEnd w:id="17"/>
      <w:r>
        <w:lastRenderedPageBreak/>
        <w:t>Išvados</w:t>
      </w:r>
      <w:bookmarkEnd w:id="19"/>
      <w:bookmarkEnd w:id="20"/>
      <w:bookmarkEnd w:id="21"/>
      <w:bookmarkEnd w:id="22"/>
      <w:bookmarkEnd w:id="23"/>
    </w:p>
    <w:p w14:paraId="1D5E673B" w14:textId="77777777" w:rsidR="00270868" w:rsidRPr="00270868" w:rsidRDefault="00270868" w:rsidP="00E5679B">
      <w:pPr>
        <w:pStyle w:val="ListNumber"/>
        <w:numPr>
          <w:ilvl w:val="0"/>
          <w:numId w:val="14"/>
        </w:numPr>
      </w:pPr>
      <w:bookmarkStart w:id="24" w:name="_Toc503646981"/>
      <w:bookmarkStart w:id="25" w:name="_Toc503648371"/>
      <w:bookmarkStart w:id="26" w:name="_Toc503651315"/>
      <w:bookmarkStart w:id="27"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28" w:name="_Toc24899980"/>
      <w:r>
        <w:lastRenderedPageBreak/>
        <w:t>Literatūros sąrašas</w:t>
      </w:r>
      <w:bookmarkEnd w:id="24"/>
      <w:bookmarkEnd w:id="25"/>
      <w:bookmarkEnd w:id="26"/>
      <w:bookmarkEnd w:id="27"/>
      <w:bookmarkEnd w:id="28"/>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29" w:name="_Toc24899981"/>
      <w:r w:rsidRPr="13C89C36">
        <w:lastRenderedPageBreak/>
        <w:t>Informacijos šaltinių sąrašas</w:t>
      </w:r>
      <w:r w:rsidR="0091110A">
        <w:t xml:space="preserve"> </w:t>
      </w:r>
      <w:r w:rsidR="0091110A" w:rsidRPr="00C1529A">
        <w:rPr>
          <w:highlight w:val="yellow"/>
        </w:rPr>
        <w:t>(pagal poreikį)</w:t>
      </w:r>
      <w:bookmarkEnd w:id="29"/>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30" w:name="_Toc503646982"/>
      <w:bookmarkStart w:id="31" w:name="_Toc503648372"/>
      <w:bookmarkStart w:id="32" w:name="_Toc503651316"/>
      <w:bookmarkStart w:id="33" w:name="_Toc505346892"/>
      <w:bookmarkStart w:id="34" w:name="_Toc24899982"/>
      <w:r w:rsidRPr="0091110A">
        <w:lastRenderedPageBreak/>
        <w:t>Priedai</w:t>
      </w:r>
      <w:bookmarkEnd w:id="30"/>
      <w:bookmarkEnd w:id="31"/>
      <w:bookmarkEnd w:id="32"/>
      <w:bookmarkEnd w:id="33"/>
      <w:r w:rsidRPr="0091110A">
        <w:t xml:space="preserve"> </w:t>
      </w:r>
      <w:r w:rsidR="0091110A" w:rsidRPr="00DC2E5B">
        <w:rPr>
          <w:highlight w:val="yellow"/>
        </w:rPr>
        <w:t>(pagal poreikį)</w:t>
      </w:r>
      <w:bookmarkEnd w:id="34"/>
    </w:p>
    <w:p w14:paraId="085616AD" w14:textId="6C78F319" w:rsidR="007863C3" w:rsidRDefault="00C12106" w:rsidP="001F7522">
      <w:pPr>
        <w:pStyle w:val="Priedas"/>
      </w:pPr>
      <w:r>
        <w:t>p</w:t>
      </w:r>
      <w:r w:rsidR="00BC78E2" w:rsidRPr="005B4D37">
        <w:t>riedas</w:t>
      </w:r>
      <w:r w:rsidR="008C1998">
        <w:t xml:space="preserve">. </w:t>
      </w:r>
      <w:r w:rsidR="00AB463A">
        <w:t>Priedo pavadinimas</w:t>
      </w:r>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0272F" w14:textId="77777777" w:rsidR="00726E20" w:rsidRDefault="00726E20" w:rsidP="00703F96">
      <w:pPr>
        <w:spacing w:line="240" w:lineRule="auto"/>
      </w:pPr>
      <w:r>
        <w:separator/>
      </w:r>
    </w:p>
    <w:p w14:paraId="067BE5F5" w14:textId="77777777" w:rsidR="00726E20" w:rsidRDefault="00726E20"/>
    <w:p w14:paraId="5A319E1A" w14:textId="77777777" w:rsidR="00726E20" w:rsidRDefault="00726E20"/>
    <w:p w14:paraId="3C8B41D3" w14:textId="77777777" w:rsidR="00726E20" w:rsidRDefault="00726E20"/>
  </w:endnote>
  <w:endnote w:type="continuationSeparator" w:id="0">
    <w:p w14:paraId="69146F58" w14:textId="77777777" w:rsidR="00726E20" w:rsidRDefault="00726E20" w:rsidP="00703F96">
      <w:pPr>
        <w:spacing w:line="240" w:lineRule="auto"/>
      </w:pPr>
      <w:r>
        <w:continuationSeparator/>
      </w:r>
    </w:p>
    <w:p w14:paraId="5000698C" w14:textId="77777777" w:rsidR="00726E20" w:rsidRDefault="00726E20"/>
    <w:p w14:paraId="3ADDECE3" w14:textId="77777777" w:rsidR="00726E20" w:rsidRDefault="00726E20"/>
    <w:p w14:paraId="6ED58FD0" w14:textId="77777777" w:rsidR="00726E20" w:rsidRDefault="00726E20"/>
  </w:endnote>
  <w:endnote w:type="continuationNotice" w:id="1">
    <w:p w14:paraId="66266192" w14:textId="77777777" w:rsidR="00726E20" w:rsidRDefault="00726E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14:paraId="669C7562" w14:textId="7B66F1D3" w:rsidR="008F247E" w:rsidRDefault="008F247E">
        <w:pPr>
          <w:pStyle w:val="Footer"/>
          <w:jc w:val="right"/>
        </w:pPr>
        <w:r>
          <w:fldChar w:fldCharType="begin"/>
        </w:r>
        <w:r>
          <w:instrText xml:space="preserve"> PAGE   \* MERGEFORMAT </w:instrText>
        </w:r>
        <w:r>
          <w:fldChar w:fldCharType="separate"/>
        </w:r>
        <w:r w:rsidR="00AC1A1F">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7E8B0" w14:textId="77777777" w:rsidR="00726E20" w:rsidRDefault="00726E20" w:rsidP="00703F96">
      <w:pPr>
        <w:spacing w:line="240" w:lineRule="auto"/>
      </w:pPr>
      <w:r>
        <w:separator/>
      </w:r>
    </w:p>
  </w:footnote>
  <w:footnote w:type="continuationSeparator" w:id="0">
    <w:p w14:paraId="2568BE4F" w14:textId="77777777" w:rsidR="00726E20" w:rsidRDefault="00726E20" w:rsidP="00703F96">
      <w:pPr>
        <w:spacing w:line="240" w:lineRule="auto"/>
      </w:pPr>
      <w:r>
        <w:continuationSeparator/>
      </w:r>
    </w:p>
    <w:p w14:paraId="3E59AC93" w14:textId="77777777" w:rsidR="00726E20" w:rsidRDefault="00726E20"/>
    <w:p w14:paraId="113E4F02" w14:textId="77777777" w:rsidR="00726E20" w:rsidRDefault="00726E20"/>
    <w:p w14:paraId="1E69BDC5" w14:textId="77777777" w:rsidR="00726E20" w:rsidRDefault="00726E20"/>
  </w:footnote>
  <w:footnote w:type="continuationNotice" w:id="1">
    <w:p w14:paraId="34B3F749" w14:textId="77777777" w:rsidR="00726E20" w:rsidRDefault="00726E2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4EDB"/>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0FCC"/>
    <w:rsid w:val="00181DFF"/>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D32A9"/>
    <w:rsid w:val="001E128D"/>
    <w:rsid w:val="001E1917"/>
    <w:rsid w:val="001E593D"/>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0CB"/>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1C79"/>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2567"/>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8403C"/>
    <w:rsid w:val="00585AAD"/>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6E20"/>
    <w:rsid w:val="00733B28"/>
    <w:rsid w:val="00736938"/>
    <w:rsid w:val="00741A01"/>
    <w:rsid w:val="00742C30"/>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D54CA"/>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67E3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AAF"/>
    <w:rsid w:val="00AB463A"/>
    <w:rsid w:val="00AB72EC"/>
    <w:rsid w:val="00AC1A1F"/>
    <w:rsid w:val="00AC6D6B"/>
    <w:rsid w:val="00AE29C8"/>
    <w:rsid w:val="00AF0D8F"/>
    <w:rsid w:val="00AF3207"/>
    <w:rsid w:val="00AF6844"/>
    <w:rsid w:val="00AF6FCF"/>
    <w:rsid w:val="00B005CD"/>
    <w:rsid w:val="00B05713"/>
    <w:rsid w:val="00B05865"/>
    <w:rsid w:val="00B116E2"/>
    <w:rsid w:val="00B15138"/>
    <w:rsid w:val="00B23DE5"/>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A5BFE"/>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70580"/>
    <w:rsid w:val="00C76F67"/>
    <w:rsid w:val="00C83520"/>
    <w:rsid w:val="00C851DE"/>
    <w:rsid w:val="00C8611C"/>
    <w:rsid w:val="00C9150B"/>
    <w:rsid w:val="00C93381"/>
    <w:rsid w:val="00CA3001"/>
    <w:rsid w:val="00CC232B"/>
    <w:rsid w:val="00CC2DC4"/>
    <w:rsid w:val="00CC60B4"/>
    <w:rsid w:val="00CE1BD5"/>
    <w:rsid w:val="00CE23CD"/>
    <w:rsid w:val="00CE4529"/>
    <w:rsid w:val="00CE6970"/>
    <w:rsid w:val="00CF61DF"/>
    <w:rsid w:val="00D055B0"/>
    <w:rsid w:val="00D0611B"/>
    <w:rsid w:val="00D11F66"/>
    <w:rsid w:val="00D122CD"/>
    <w:rsid w:val="00D125EF"/>
    <w:rsid w:val="00D143DA"/>
    <w:rsid w:val="00D16516"/>
    <w:rsid w:val="00D374B2"/>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0E20"/>
    <w:rsid w:val="00DD4BD1"/>
    <w:rsid w:val="00DD7548"/>
    <w:rsid w:val="00DE23F3"/>
    <w:rsid w:val="00DE29B8"/>
    <w:rsid w:val="00DF5334"/>
    <w:rsid w:val="00DF7E01"/>
    <w:rsid w:val="00E0379E"/>
    <w:rsid w:val="00E07553"/>
    <w:rsid w:val="00E1021C"/>
    <w:rsid w:val="00E22928"/>
    <w:rsid w:val="00E262A4"/>
    <w:rsid w:val="00E265CA"/>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43031F-50D1-4737-B4DD-A1F0126F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Ugne Butkute</cp:lastModifiedBy>
  <cp:revision>48</cp:revision>
  <cp:lastPrinted>2019-01-09T11:49:00Z</cp:lastPrinted>
  <dcterms:created xsi:type="dcterms:W3CDTF">2018-02-26T10:51:00Z</dcterms:created>
  <dcterms:modified xsi:type="dcterms:W3CDTF">2019-11-17T15:11:00Z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