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A4176" w14:textId="7EB4DF95" w:rsidR="0004164B" w:rsidRPr="00D10A5B" w:rsidRDefault="0076258C" w:rsidP="0067472A">
      <w:pPr>
        <w:pStyle w:val="Subtitle"/>
        <w:jc w:val="center"/>
        <w:rPr>
          <w:rFonts w:cstheme="minorHAnsi"/>
          <w:b/>
          <w:color w:val="auto"/>
          <w:u w:val="single"/>
        </w:rPr>
      </w:pPr>
      <w:r w:rsidRPr="00D10A5B">
        <w:rPr>
          <w:rFonts w:cstheme="minorHAnsi"/>
          <w:b/>
          <w:color w:val="auto"/>
          <w:u w:val="single"/>
        </w:rPr>
        <w:t>Homework #</w:t>
      </w:r>
      <w:r w:rsidR="00D10A5B" w:rsidRPr="00D10A5B">
        <w:rPr>
          <w:rFonts w:cstheme="minorHAnsi"/>
          <w:b/>
          <w:color w:val="auto"/>
          <w:u w:val="single"/>
        </w:rPr>
        <w:t>7</w:t>
      </w:r>
      <w:r w:rsidRPr="00D10A5B">
        <w:rPr>
          <w:rFonts w:cstheme="minorHAnsi"/>
          <w:b/>
          <w:color w:val="auto"/>
          <w:u w:val="single"/>
        </w:rPr>
        <w:t xml:space="preserve">: </w:t>
      </w:r>
      <w:r w:rsidR="00D10A5B" w:rsidRPr="00D10A5B">
        <w:rPr>
          <w:rFonts w:cstheme="minorHAnsi"/>
          <w:b/>
          <w:color w:val="auto"/>
          <w:u w:val="single"/>
        </w:rPr>
        <w:t>Car Tracking</w:t>
      </w:r>
    </w:p>
    <w:p w14:paraId="349B9C03" w14:textId="353A4969" w:rsidR="00A87DED" w:rsidRDefault="00D10A5B" w:rsidP="00A87DED">
      <w:pPr>
        <w:pStyle w:val="Heading1"/>
        <w:rPr>
          <w:rFonts w:asciiTheme="minorHAnsi" w:hAnsiTheme="minorHAnsi" w:cstheme="minorHAnsi"/>
        </w:rPr>
      </w:pPr>
      <w:r>
        <w:rPr>
          <w:rFonts w:asciiTheme="minorHAnsi" w:hAnsiTheme="minorHAnsi" w:cstheme="minorHAnsi"/>
        </w:rPr>
        <w:t>Acknowledgements</w:t>
      </w:r>
    </w:p>
    <w:p w14:paraId="181F0389" w14:textId="44B16E22" w:rsidR="00D10A5B" w:rsidRPr="00D10A5B" w:rsidRDefault="00D10A5B" w:rsidP="00D10A5B">
      <w:pPr>
        <w:pStyle w:val="Heading1"/>
      </w:pPr>
      <w:r>
        <w:t>Problem 1</w:t>
      </w:r>
    </w:p>
    <w:p w14:paraId="39FCB501" w14:textId="18DF7EED" w:rsidR="00F06B7C" w:rsidRPr="00D10A5B" w:rsidRDefault="00495B5D" w:rsidP="00F06B7C">
      <w:pPr>
        <w:pStyle w:val="Heading2"/>
        <w:rPr>
          <w:rFonts w:asciiTheme="minorHAnsi" w:hAnsiTheme="minorHAnsi" w:cstheme="minorHAnsi"/>
        </w:rPr>
      </w:pPr>
      <w:r w:rsidRPr="00D10A5B">
        <w:rPr>
          <w:rFonts w:asciiTheme="minorHAnsi" w:hAnsiTheme="minorHAnsi" w:cstheme="minorHAnsi"/>
        </w:rPr>
        <w:t xml:space="preserve">Problem </w:t>
      </w:r>
      <w:r w:rsidR="00D10A5B">
        <w:rPr>
          <w:rFonts w:asciiTheme="minorHAnsi" w:hAnsiTheme="minorHAnsi" w:cstheme="minorHAnsi"/>
        </w:rPr>
        <w:t>1</w:t>
      </w:r>
      <w:r w:rsidR="00F06B7C" w:rsidRPr="00D10A5B">
        <w:rPr>
          <w:rFonts w:asciiTheme="minorHAnsi" w:hAnsiTheme="minorHAnsi" w:cstheme="minorHAnsi"/>
        </w:rPr>
        <w:t>a</w:t>
      </w:r>
    </w:p>
    <w:p w14:paraId="7A8F3948" w14:textId="1F90AE73" w:rsidR="00D10A5B" w:rsidRDefault="00DC4AD4" w:rsidP="00D10A5B">
      <w:pPr>
        <w:rPr>
          <w:rFonts w:cstheme="minorHAnsi"/>
        </w:rPr>
      </w:pPr>
      <w:r>
        <w:rPr>
          <w:rFonts w:cstheme="minorHAnsi"/>
        </w:rPr>
        <w:t>After removing non-ancestors of query or evidence, converting to a factor graph, and conditioning on / removing the evidence variable</w:t>
      </w:r>
      <w:r w:rsidR="006F5CDF">
        <w:rPr>
          <w:rFonts w:cstheme="minorHAnsi"/>
        </w:rPr>
        <w:t xml:space="preserv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r>
          <w:rPr>
            <w:rFonts w:ascii="Cambria Math" w:hAnsi="Cambria Math" w:cstheme="minorHAnsi"/>
          </w:rPr>
          <m:t>=1</m:t>
        </m:r>
      </m:oMath>
      <w:r>
        <w:rPr>
          <w:rFonts w:cstheme="minorHAnsi"/>
        </w:rPr>
        <w:t>, we are left with the following factor graph:</w:t>
      </w:r>
    </w:p>
    <w:p w14:paraId="4CDCF55B" w14:textId="27F44D3A" w:rsidR="00DC4AD4" w:rsidRDefault="005A3DFB" w:rsidP="00DC4AD4">
      <w:pPr>
        <w:jc w:val="center"/>
        <w:rPr>
          <w:rFonts w:cstheme="minorHAnsi"/>
        </w:rPr>
      </w:pPr>
      <w:r>
        <w:rPr>
          <w:noProof/>
        </w:rPr>
        <w:drawing>
          <wp:inline distT="0" distB="0" distL="0" distR="0" wp14:anchorId="62436D6E" wp14:editId="7D5B4DD9">
            <wp:extent cx="2875915" cy="2048468"/>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8397"/>
                    <a:stretch/>
                  </pic:blipFill>
                  <pic:spPr bwMode="auto">
                    <a:xfrm>
                      <a:off x="0" y="0"/>
                      <a:ext cx="2882534" cy="2053182"/>
                    </a:xfrm>
                    <a:prstGeom prst="rect">
                      <a:avLst/>
                    </a:prstGeom>
                    <a:ln>
                      <a:noFill/>
                    </a:ln>
                    <a:extLst>
                      <a:ext uri="{53640926-AAD7-44D8-BBD7-CCE9431645EC}">
                        <a14:shadowObscured xmlns:a14="http://schemas.microsoft.com/office/drawing/2010/main"/>
                      </a:ext>
                    </a:extLst>
                  </pic:spPr>
                </pic:pic>
              </a:graphicData>
            </a:graphic>
          </wp:inline>
        </w:drawing>
      </w:r>
    </w:p>
    <w:p w14:paraId="6AB3992A" w14:textId="5AE34497" w:rsidR="002B1427" w:rsidRDefault="004F51D1" w:rsidP="002B1427">
      <w:pPr>
        <w:rPr>
          <w:rFonts w:eastAsiaTheme="minorEastAsia" w:cstheme="minorHAnsi"/>
        </w:rPr>
      </w:pPr>
      <w:r>
        <w:rPr>
          <w:rFonts w:cstheme="minorHAnsi"/>
        </w:rPr>
        <w:t xml:space="preserve">Eliminating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oMath>
      <w:r w:rsidR="00BF277A">
        <w:rPr>
          <w:rFonts w:eastAsiaTheme="minorEastAsia" w:cstheme="minorHAnsi"/>
        </w:rPr>
        <w:t xml:space="preserve"> </w:t>
      </w:r>
      <w:r>
        <w:rPr>
          <w:rFonts w:cstheme="minorHAnsi"/>
        </w:rPr>
        <w:t xml:space="preserve">requires defining a new factor </w:t>
      </w:r>
      <m:oMath>
        <m:r>
          <w:rPr>
            <w:rFonts w:ascii="Cambria Math" w:hAnsi="Cambria Math" w:cstheme="minorHAnsi"/>
          </w:rPr>
          <m:t>f</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m:t>
                </m:r>
              </m:sub>
            </m:sSub>
          </m:e>
        </m:d>
        <m:r>
          <w:rPr>
            <w:rFonts w:ascii="Cambria Math" w:hAnsi="Cambria Math" w:cstheme="minorHAnsi"/>
          </w:rPr>
          <m:t>=</m:t>
        </m:r>
        <m:sSub>
          <m:sSubPr>
            <m:ctrlPr>
              <w:rPr>
                <w:rFonts w:ascii="Cambria Math" w:hAnsi="Cambria Math" w:cstheme="minorHAnsi"/>
                <w:i/>
              </w:rPr>
            </m:ctrlPr>
          </m:sSubPr>
          <m:e>
            <m:r>
              <m:rPr>
                <m:sty m:val="p"/>
              </m:rPr>
              <w:rPr>
                <w:rFonts w:ascii="Cambria Math" w:hAnsi="Cambria Math" w:cstheme="minorHAnsi"/>
              </w:rPr>
              <m:t>Σ</m:t>
            </m:r>
            <m:ctrlPr>
              <w:rPr>
                <w:rFonts w:ascii="Cambria Math" w:hAnsi="Cambria Math" w:cstheme="minorHAnsi"/>
              </w:rPr>
            </m:ctrlP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sub>
        </m:sSub>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e>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m:t>
                </m:r>
              </m:sub>
            </m:sSub>
          </m:e>
        </m:d>
      </m:oMath>
      <w:r w:rsidR="006F5CDF">
        <w:rPr>
          <w:rFonts w:eastAsiaTheme="minorEastAsia" w:cstheme="minorHAnsi"/>
        </w:rPr>
        <w:t>. In turn,</w:t>
      </w:r>
      <w:r>
        <w:rPr>
          <w:rFonts w:eastAsiaTheme="minorEastAsia" w:cstheme="minorHAnsi"/>
        </w:rPr>
        <w:t xml:space="preserve"> </w:t>
      </w:r>
      <w:r w:rsidR="006F5CDF">
        <w:rPr>
          <w:rFonts w:eastAsiaTheme="minorEastAsia" w:cstheme="minorHAnsi"/>
        </w:rPr>
        <w:t>eliminating</w:t>
      </w:r>
      <w:r w:rsidR="00BF277A">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oMath>
      <w:r w:rsidR="00BF277A">
        <w:rPr>
          <w:rFonts w:eastAsiaTheme="minorEastAsia" w:cstheme="minorHAnsi"/>
        </w:rPr>
        <w:t xml:space="preserve"> </w:t>
      </w:r>
      <w:r w:rsidR="006F5CDF">
        <w:rPr>
          <w:rFonts w:eastAsiaTheme="minorEastAsia" w:cstheme="minorHAnsi"/>
        </w:rPr>
        <w:t xml:space="preserve">requires definition of </w:t>
      </w:r>
      <w:r>
        <w:rPr>
          <w:rFonts w:eastAsiaTheme="minorEastAsia" w:cstheme="minorHAnsi"/>
        </w:rPr>
        <w:t xml:space="preserve">a second </w:t>
      </w:r>
      <w:r w:rsidR="006F5CDF">
        <w:rPr>
          <w:rFonts w:eastAsiaTheme="minorEastAsia" w:cstheme="minorHAnsi"/>
        </w:rPr>
        <w:t xml:space="preserve">new </w:t>
      </w:r>
      <w:r>
        <w:rPr>
          <w:rFonts w:eastAsiaTheme="minorEastAsia" w:cstheme="minorHAnsi"/>
        </w:rPr>
        <w:t xml:space="preserve">factor </w:t>
      </w:r>
      <m:oMath>
        <m:r>
          <w:rPr>
            <w:rFonts w:ascii="Cambria Math" w:eastAsiaTheme="minorEastAsia" w:hAnsi="Cambria Math" w:cstheme="minorHAnsi"/>
          </w:rPr>
          <m:t>g</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m:rPr>
                <m:sty m:val="p"/>
              </m:rPr>
              <w:rPr>
                <w:rFonts w:ascii="Cambria Math" w:eastAsiaTheme="minorEastAsia" w:hAnsi="Cambria Math" w:cstheme="minorHAnsi"/>
              </w:rPr>
              <m:t>Σ</m:t>
            </m:r>
            <m:ctrlPr>
              <w:rPr>
                <w:rFonts w:ascii="Cambria Math" w:eastAsiaTheme="minorEastAsia" w:hAnsi="Cambria Math" w:cstheme="minorHAnsi"/>
              </w:rPr>
            </m:ctrlPr>
          </m:e>
          <m:sub>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sub>
        </m:sSub>
        <m:r>
          <w:rPr>
            <w:rFonts w:ascii="Cambria Math" w:eastAsiaTheme="minorEastAsia" w:hAnsi="Cambria Math" w:cstheme="minorHAnsi"/>
          </w:rPr>
          <m:t>f</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e>
        </m:d>
        <m:r>
          <w:rPr>
            <w:rFonts w:ascii="Cambria Math" w:eastAsiaTheme="minorEastAsia" w:hAnsi="Cambria Math" w:cstheme="minorHAnsi"/>
          </w:rPr>
          <m:t>p(</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r>
          <w:rPr>
            <w:rFonts w:ascii="Cambria Math" w:eastAsiaTheme="minorEastAsia" w:hAnsi="Cambria Math" w:cstheme="minorHAnsi"/>
          </w:rPr>
          <m:t>)</m:t>
        </m:r>
      </m:oMath>
      <w:r w:rsidR="006F5CDF">
        <w:rPr>
          <w:rFonts w:eastAsiaTheme="minorEastAsia" w:cstheme="minorHAnsi"/>
        </w:rPr>
        <w:t xml:space="preserve">. Taking the product of the remaining new factors about the remaining variable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oMath>
      <w:r w:rsidR="006F5CDF">
        <w:rPr>
          <w:rFonts w:eastAsiaTheme="minorEastAsia" w:cstheme="minorHAnsi"/>
        </w:rPr>
        <w:t xml:space="preserve"> yields the generalized posterior probability distribution</w:t>
      </w:r>
      <w:r w:rsidR="00E01C67">
        <w:rPr>
          <w:rFonts w:eastAsiaTheme="minorEastAsia" w:cstheme="minorHAnsi"/>
        </w:rPr>
        <w:t xml:space="preserve"> with respect to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oMath>
      <w:r w:rsidR="00E01C67">
        <w:rPr>
          <w:rFonts w:eastAsiaTheme="minorEastAsia" w:cstheme="minorHAnsi"/>
        </w:rPr>
        <w:t>:</w:t>
      </w:r>
    </w:p>
    <w:p w14:paraId="37540CE9" w14:textId="71A08B35" w:rsidR="00713C80" w:rsidRPr="00713C80" w:rsidRDefault="00713C80" w:rsidP="002B1427">
      <w:pPr>
        <w:rPr>
          <w:rFonts w:eastAsiaTheme="minorEastAsia" w:cstheme="minorHAnsi"/>
        </w:rPr>
      </w:pPr>
      <m:oMathPara>
        <m:oMath>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2</m:t>
                  </m:r>
                </m:sub>
              </m:sSub>
              <m:r>
                <w:rPr>
                  <w:rFonts w:ascii="Cambria Math" w:hAnsi="Cambria Math" w:cstheme="minorHAnsi"/>
                </w:rPr>
                <m:t>|</m:t>
              </m:r>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r>
                <w:rPr>
                  <w:rFonts w:ascii="Cambria Math" w:hAnsi="Cambria Math" w:cstheme="minorHAnsi"/>
                </w:rPr>
                <m:t>=</m:t>
              </m:r>
              <m:r>
                <w:rPr>
                  <w:rFonts w:ascii="Cambria Math" w:hAnsi="Cambria Math" w:cstheme="minorHAnsi"/>
                </w:rPr>
                <m:t>0</m:t>
              </m:r>
            </m:e>
          </m:d>
          <m:r>
            <w:rPr>
              <w:rFonts w:ascii="Cambria Math" w:hAnsi="Cambria Math" w:cstheme="minorHAnsi"/>
            </w:rPr>
            <m:t>∝g</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2</m:t>
                  </m:r>
                </m:sub>
              </m:sSub>
            </m:e>
          </m:d>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r>
                <w:rPr>
                  <w:rFonts w:ascii="Cambria Math" w:hAnsi="Cambria Math" w:cstheme="minorHAnsi"/>
                </w:rPr>
                <m:t>=</m:t>
              </m:r>
              <m:r>
                <w:rPr>
                  <w:rFonts w:ascii="Cambria Math" w:hAnsi="Cambria Math" w:cstheme="minorHAnsi"/>
                </w:rPr>
                <m:t>0</m:t>
              </m:r>
            </m:e>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2</m:t>
                  </m:r>
                </m:sub>
              </m:sSub>
            </m:e>
          </m:d>
        </m:oMath>
      </m:oMathPara>
    </w:p>
    <w:p w14:paraId="080A7309" w14:textId="2B7671A7" w:rsidR="00431119" w:rsidRPr="00431119" w:rsidRDefault="00713C80" w:rsidP="00431119">
      <w:pPr>
        <w:jc w:val="center"/>
        <w:rPr>
          <w:rFonts w:eastAsiaTheme="minorEastAsia" w:cstheme="minorHAnsi"/>
        </w:rPr>
      </w:pPr>
      <m:oMathPara>
        <m:oMath>
          <m:r>
            <w:rPr>
              <w:rFonts w:ascii="Cambria Math" w:hAnsi="Cambria Math" w:cstheme="minorHAnsi"/>
            </w:rPr>
            <m:t>=</m:t>
          </m:r>
          <m:sSub>
            <m:sSubPr>
              <m:ctrlPr>
                <w:rPr>
                  <w:rFonts w:ascii="Cambria Math" w:hAnsi="Cambria Math" w:cstheme="minorHAnsi"/>
                  <w:i/>
                </w:rPr>
              </m:ctrlPr>
            </m:sSubPr>
            <m:e>
              <m:r>
                <m:rPr>
                  <m:sty m:val="p"/>
                </m:rPr>
                <w:rPr>
                  <w:rFonts w:ascii="Cambria Math" w:hAnsi="Cambria Math" w:cstheme="minorHAnsi"/>
                </w:rPr>
                <m:t>Σ</m:t>
              </m:r>
            </m:e>
            <m:sub>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m:t>
                  </m:r>
                </m:sub>
              </m:sSub>
            </m:sub>
          </m:sSub>
          <m:d>
            <m:dPr>
              <m:begChr m:val="["/>
              <m:endChr m:val="]"/>
              <m:ctrlPr>
                <w:rPr>
                  <w:rFonts w:ascii="Cambria Math" w:hAnsi="Cambria Math" w:cstheme="minorHAnsi"/>
                  <w:i/>
                </w:rPr>
              </m:ctrlPr>
            </m:dPr>
            <m:e>
              <m:sSub>
                <m:sSubPr>
                  <m:ctrlPr>
                    <w:rPr>
                      <w:rFonts w:ascii="Cambria Math" w:hAnsi="Cambria Math" w:cstheme="minorHAnsi"/>
                      <w:i/>
                    </w:rPr>
                  </m:ctrlPr>
                </m:sSubPr>
                <m:e>
                  <m:r>
                    <m:rPr>
                      <m:sty m:val="p"/>
                    </m:rPr>
                    <w:rPr>
                      <w:rFonts w:ascii="Cambria Math" w:hAnsi="Cambria Math" w:cstheme="minorHAnsi"/>
                    </w:rPr>
                    <m:t>Σ</m:t>
                  </m:r>
                  <m:ctrlPr>
                    <w:rPr>
                      <w:rFonts w:ascii="Cambria Math" w:hAnsi="Cambria Math" w:cstheme="minorHAnsi"/>
                    </w:rPr>
                  </m:ctrlP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sub>
              </m:sSub>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e>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m:t>
                      </m:r>
                    </m:sub>
                  </m:sSub>
                </m:e>
              </m:d>
              <m:ctrlPr>
                <w:rPr>
                  <w:rFonts w:ascii="Cambria Math" w:eastAsiaTheme="minorEastAsia" w:hAnsi="Cambria Math" w:cstheme="minorHAnsi"/>
                  <w:i/>
                </w:rPr>
              </m:ctrlPr>
            </m:e>
          </m:d>
          <m:r>
            <w:rPr>
              <w:rFonts w:ascii="Cambria Math" w:eastAsiaTheme="minorEastAsia" w:hAnsi="Cambria Math" w:cstheme="minorHAnsi"/>
            </w:rPr>
            <m:t>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e>
          </m:d>
          <m:r>
            <w:rPr>
              <w:rFonts w:ascii="Cambria Math" w:eastAsiaTheme="minorEastAsia" w:hAnsi="Cambria Math" w:cstheme="minorHAnsi"/>
            </w:rPr>
            <m:t>p(</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r>
            <w:rPr>
              <w:rFonts w:ascii="Cambria Math" w:eastAsiaTheme="minorEastAsia" w:hAnsi="Cambria Math" w:cstheme="minorHAnsi"/>
            </w:rPr>
            <m:t>)</m:t>
          </m:r>
          <m: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r>
                <w:rPr>
                  <w:rFonts w:ascii="Cambria Math" w:hAnsi="Cambria Math" w:cstheme="minorHAnsi"/>
                </w:rPr>
                <m:t>=</m:t>
              </m:r>
              <m:r>
                <w:rPr>
                  <w:rFonts w:ascii="Cambria Math" w:hAnsi="Cambria Math" w:cstheme="minorHAnsi"/>
                </w:rPr>
                <m:t>0</m:t>
              </m:r>
            </m:e>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2</m:t>
                  </m:r>
                </m:sub>
              </m:sSub>
            </m:e>
          </m:d>
        </m:oMath>
      </m:oMathPara>
    </w:p>
    <w:p w14:paraId="2A1CAB8F" w14:textId="3601CA96" w:rsidR="00431119" w:rsidRPr="00431119" w:rsidRDefault="00431119" w:rsidP="00431119">
      <w:pPr>
        <w:rPr>
          <w:rFonts w:eastAsiaTheme="minorEastAsia" w:cstheme="minorHAnsi"/>
        </w:rPr>
      </w:pPr>
      <w:r>
        <w:rPr>
          <w:rFonts w:eastAsiaTheme="minorEastAsia" w:cstheme="minorHAnsi"/>
        </w:rPr>
        <w:t>Now, by substitution we have</w:t>
      </w:r>
    </w:p>
    <w:p w14:paraId="69F25682" w14:textId="789EEC28" w:rsidR="002F120E" w:rsidRPr="00611AEB" w:rsidRDefault="002F120E" w:rsidP="001A2F0B">
      <w:pPr>
        <w:rPr>
          <w:rFonts w:eastAsiaTheme="minorEastAsia" w:cstheme="minorHAnsi"/>
        </w:rPr>
      </w:pPr>
      <m:oMathPara>
        <m:oMath>
          <m:r>
            <w:rPr>
              <w:rFonts w:ascii="Cambria Math" w:eastAsiaTheme="minorEastAsia" w:hAnsi="Cambria Math" w:cstheme="minorHAnsi"/>
            </w:rPr>
            <m:t>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r>
                <w:rPr>
                  <w:rFonts w:ascii="Cambria Math" w:hAnsi="Cambria Math" w:cstheme="minorHAnsi"/>
                </w:rPr>
                <m:t>=1</m:t>
              </m:r>
              <m:ctrlPr>
                <w:rPr>
                  <w:rFonts w:ascii="Cambria Math" w:hAnsi="Cambria Math" w:cstheme="minorHAnsi"/>
                  <w:i/>
                </w:rPr>
              </m:ctrlPr>
            </m:e>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r>
                <w:rPr>
                  <w:rFonts w:ascii="Cambria Math" w:hAnsi="Cambria Math" w:cstheme="minorHAnsi"/>
                </w:rPr>
                <m:t>=</m:t>
              </m:r>
              <m:r>
                <w:rPr>
                  <w:rFonts w:ascii="Cambria Math" w:hAnsi="Cambria Math" w:cstheme="minorHAnsi"/>
                </w:rPr>
                <m:t>0</m:t>
              </m:r>
              <m:ctrlPr>
                <w:rPr>
                  <w:rFonts w:ascii="Cambria Math" w:hAnsi="Cambria Math" w:cstheme="minorHAnsi"/>
                  <w:i/>
                </w:rPr>
              </m:ctrlPr>
            </m:e>
          </m:d>
          <m:r>
            <w:rPr>
              <w:rFonts w:ascii="Cambria Math" w:hAnsi="Cambria Math" w:cstheme="minorHAnsi"/>
            </w:rPr>
            <m:t>=</m:t>
          </m:r>
          <m:sSub>
            <m:sSubPr>
              <m:ctrlPr>
                <w:rPr>
                  <w:rFonts w:ascii="Cambria Math" w:hAnsi="Cambria Math" w:cstheme="minorHAnsi"/>
                  <w:i/>
                </w:rPr>
              </m:ctrlPr>
            </m:sSubPr>
            <m:e>
              <m:r>
                <m:rPr>
                  <m:sty m:val="p"/>
                </m:rPr>
                <w:rPr>
                  <w:rFonts w:ascii="Cambria Math" w:hAnsi="Cambria Math" w:cstheme="minorHAnsi"/>
                </w:rPr>
                <m:t>Σ</m:t>
              </m:r>
            </m:e>
            <m:sub>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m:t>
                  </m:r>
                </m:sub>
              </m:sSub>
            </m:sub>
          </m:sSub>
          <m:d>
            <m:dPr>
              <m:begChr m:val="["/>
              <m:endChr m:val="]"/>
              <m:ctrlPr>
                <w:rPr>
                  <w:rFonts w:ascii="Cambria Math" w:hAnsi="Cambria Math" w:cstheme="minorHAnsi"/>
                  <w:i/>
                </w:rPr>
              </m:ctrlPr>
            </m:dPr>
            <m:e>
              <m:sSub>
                <m:sSubPr>
                  <m:ctrlPr>
                    <w:rPr>
                      <w:rFonts w:ascii="Cambria Math" w:hAnsi="Cambria Math" w:cstheme="minorHAnsi"/>
                      <w:i/>
                    </w:rPr>
                  </m:ctrlPr>
                </m:sSubPr>
                <m:e>
                  <m:r>
                    <m:rPr>
                      <m:sty m:val="p"/>
                    </m:rPr>
                    <w:rPr>
                      <w:rFonts w:ascii="Cambria Math" w:hAnsi="Cambria Math" w:cstheme="minorHAnsi"/>
                    </w:rPr>
                    <m:t>Σ</m:t>
                  </m:r>
                  <m:ctrlPr>
                    <w:rPr>
                      <w:rFonts w:ascii="Cambria Math" w:hAnsi="Cambria Math" w:cstheme="minorHAnsi"/>
                    </w:rPr>
                  </m:ctrlP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sub>
              </m:sSub>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e>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m:t>
                      </m:r>
                    </m:sub>
                  </m:sSub>
                </m:e>
              </m:d>
              <m:ctrlPr>
                <w:rPr>
                  <w:rFonts w:ascii="Cambria Math" w:eastAsiaTheme="minorEastAsia" w:hAnsi="Cambria Math" w:cstheme="minorHAnsi"/>
                  <w:i/>
                </w:rPr>
              </m:ctrlPr>
            </m:e>
          </m:d>
          <m:r>
            <w:rPr>
              <w:rFonts w:ascii="Cambria Math" w:eastAsiaTheme="minorEastAsia" w:hAnsi="Cambria Math" w:cstheme="minorHAnsi"/>
            </w:rPr>
            <m:t>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r>
                <w:rPr>
                  <w:rFonts w:ascii="Cambria Math" w:eastAsiaTheme="minorEastAsia" w:hAnsi="Cambria Math" w:cstheme="minorHAnsi"/>
                </w:rPr>
                <m:t>=1</m:t>
              </m:r>
            </m:e>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e>
          </m:d>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r>
                <w:rPr>
                  <w:rFonts w:ascii="Cambria Math" w:hAnsi="Cambria Math" w:cstheme="minorHAnsi"/>
                </w:rPr>
                <m:t>=</m:t>
              </m:r>
              <m:r>
                <w:rPr>
                  <w:rFonts w:ascii="Cambria Math" w:hAnsi="Cambria Math" w:cstheme="minorHAnsi"/>
                </w:rPr>
                <m:t>0</m:t>
              </m:r>
            </m:e>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2</m:t>
                  </m:r>
                </m:sub>
              </m:sSub>
              <m:r>
                <w:rPr>
                  <w:rFonts w:ascii="Cambria Math" w:hAnsi="Cambria Math" w:cstheme="minorHAnsi"/>
                </w:rPr>
                <m:t>=1</m:t>
              </m:r>
            </m:e>
          </m:d>
        </m:oMath>
      </m:oMathPara>
    </w:p>
    <w:p w14:paraId="7B16405E" w14:textId="7FB4B8E0" w:rsidR="00611AEB" w:rsidRPr="002F120E" w:rsidRDefault="00611AEB" w:rsidP="001A2F0B">
      <w:pPr>
        <w:rPr>
          <w:rFonts w:eastAsiaTheme="minorEastAsia" w:cstheme="minorHAnsi"/>
        </w:rPr>
      </w:pPr>
      <w:r>
        <w:rPr>
          <w:rFonts w:eastAsiaTheme="minorEastAsia" w:cstheme="minorHAnsi"/>
        </w:rPr>
        <w:t xml:space="preserve">Noting that </w:t>
      </w:r>
      <m:oMath>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r>
              <w:rPr>
                <w:rFonts w:ascii="Cambria Math" w:hAnsi="Cambria Math" w:cstheme="minorHAnsi"/>
              </w:rPr>
              <m:t>=</m:t>
            </m:r>
            <m:r>
              <w:rPr>
                <w:rFonts w:ascii="Cambria Math" w:hAnsi="Cambria Math" w:cstheme="minorHAnsi"/>
              </w:rPr>
              <m:t>0</m:t>
            </m:r>
          </m:e>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2</m:t>
                </m:r>
              </m:sub>
            </m:sSub>
            <m:r>
              <w:rPr>
                <w:rFonts w:ascii="Cambria Math" w:hAnsi="Cambria Math" w:cstheme="minorHAnsi"/>
              </w:rPr>
              <m:t>=1</m:t>
            </m:r>
          </m:e>
        </m:d>
        <m:r>
          <w:rPr>
            <w:rFonts w:ascii="Cambria Math" w:hAnsi="Cambria Math" w:cstheme="minorHAnsi"/>
          </w:rPr>
          <m:t>=η</m:t>
        </m:r>
      </m:oMath>
      <w:r>
        <w:rPr>
          <w:rFonts w:eastAsiaTheme="minorEastAsia" w:cstheme="minorHAnsi"/>
        </w:rPr>
        <w:t xml:space="preserve"> and </w:t>
      </w:r>
      <m:oMath>
        <m:sSub>
          <m:sSubPr>
            <m:ctrlPr>
              <w:rPr>
                <w:rFonts w:ascii="Cambria Math" w:hAnsi="Cambria Math" w:cstheme="minorHAnsi"/>
                <w:i/>
              </w:rPr>
            </m:ctrlPr>
          </m:sSubPr>
          <m:e>
            <m:r>
              <m:rPr>
                <m:sty m:val="p"/>
              </m:rPr>
              <w:rPr>
                <w:rFonts w:ascii="Cambria Math" w:hAnsi="Cambria Math" w:cstheme="minorHAnsi"/>
              </w:rPr>
              <m:t>Σ</m:t>
            </m:r>
            <m:ctrlPr>
              <w:rPr>
                <w:rFonts w:ascii="Cambria Math" w:hAnsi="Cambria Math" w:cstheme="minorHAnsi"/>
              </w:rPr>
            </m:ctrlP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sub>
        </m:sSub>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e>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m:t>
                </m:r>
              </m:sub>
            </m:sSub>
          </m:e>
        </m:d>
        <m:r>
          <w:rPr>
            <w:rFonts w:ascii="Cambria Math" w:hAnsi="Cambria Math" w:cstheme="minorHAnsi"/>
          </w:rPr>
          <m:t>=1</m:t>
        </m:r>
      </m:oMath>
      <w:r>
        <w:rPr>
          <w:rFonts w:eastAsiaTheme="minorEastAsia" w:cstheme="minorHAnsi"/>
        </w:rPr>
        <w:t xml:space="preserve">, we have </w:t>
      </w:r>
    </w:p>
    <w:p w14:paraId="66D6F22D" w14:textId="1CF70FFB" w:rsidR="00611AEB" w:rsidRPr="00611AEB" w:rsidRDefault="00611AEB" w:rsidP="001A2F0B">
      <w:pPr>
        <w:rPr>
          <w:rFonts w:eastAsiaTheme="minorEastAsia" w:cstheme="minorHAnsi"/>
        </w:rPr>
      </w:pPr>
      <m:oMathPara>
        <m:oMath>
          <m:r>
            <w:rPr>
              <w:rFonts w:ascii="Cambria Math" w:eastAsiaTheme="minorEastAsia" w:hAnsi="Cambria Math" w:cstheme="minorHAnsi"/>
            </w:rPr>
            <m:t>=</m:t>
          </m:r>
          <m:r>
            <w:rPr>
              <w:rFonts w:ascii="Cambria Math" w:eastAsiaTheme="minorEastAsia" w:hAnsi="Cambria Math" w:cstheme="minorHAnsi"/>
            </w:rPr>
            <m:t>η</m:t>
          </m:r>
          <m:sSub>
            <m:sSubPr>
              <m:ctrlPr>
                <w:rPr>
                  <w:rFonts w:ascii="Cambria Math" w:hAnsi="Cambria Math" w:cstheme="minorHAnsi"/>
                  <w:i/>
                </w:rPr>
              </m:ctrlPr>
            </m:sSubPr>
            <m:e>
              <m:r>
                <m:rPr>
                  <m:sty m:val="p"/>
                </m:rPr>
                <w:rPr>
                  <w:rFonts w:ascii="Cambria Math" w:hAnsi="Cambria Math" w:cstheme="minorHAnsi"/>
                </w:rPr>
                <m:t>Σ</m:t>
              </m:r>
            </m:e>
            <m:sub>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m:t>
                  </m:r>
                </m:sub>
              </m:sSub>
            </m:sub>
          </m:sSub>
          <m:r>
            <w:rPr>
              <w:rFonts w:ascii="Cambria Math" w:eastAsiaTheme="minorEastAsia" w:hAnsi="Cambria Math" w:cstheme="minorHAnsi"/>
            </w:rPr>
            <m:t>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r>
                <w:rPr>
                  <w:rFonts w:ascii="Cambria Math" w:eastAsiaTheme="minorEastAsia" w:hAnsi="Cambria Math" w:cstheme="minorHAnsi"/>
                </w:rPr>
                <m:t>=1</m:t>
              </m:r>
            </m:e>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e>
          </m:d>
        </m:oMath>
      </m:oMathPara>
    </w:p>
    <w:p w14:paraId="11F4004B" w14:textId="0C377890" w:rsidR="00B81C44" w:rsidRPr="00B81C44" w:rsidRDefault="00AE5127" w:rsidP="001A2F0B">
      <w:pPr>
        <w:rPr>
          <w:rFonts w:eastAsiaTheme="minorEastAsia" w:cstheme="minorHAnsi"/>
          <w:b/>
        </w:rPr>
      </w:pPr>
      <w:bookmarkStart w:id="0" w:name="_Hlk529302576"/>
      <m:oMathPara>
        <m:oMath>
          <m:r>
            <m:rPr>
              <m:sty m:val="bi"/>
            </m:rPr>
            <w:rPr>
              <w:rFonts w:ascii="Cambria Math" w:eastAsiaTheme="minorEastAsia" w:hAnsi="Cambria Math" w:cstheme="minorHAnsi"/>
            </w:rPr>
            <m:t>=</m:t>
          </m:r>
          <m:r>
            <m:rPr>
              <m:sty m:val="bi"/>
            </m:rPr>
            <w:rPr>
              <w:rFonts w:ascii="Cambria Math" w:eastAsiaTheme="minorEastAsia" w:hAnsi="Cambria Math" w:cstheme="minorHAnsi"/>
            </w:rPr>
            <m:t>η</m:t>
          </m:r>
          <m:r>
            <m:rPr>
              <m:sty m:val="bi"/>
            </m:rPr>
            <w:rPr>
              <w:rFonts w:ascii="Cambria Math" w:eastAsiaTheme="minorEastAsia" w:hAnsi="Cambria Math" w:cstheme="minorHAnsi"/>
            </w:rPr>
            <m:t>[</m:t>
          </m:r>
          <m:d>
            <m:dPr>
              <m:ctrlPr>
                <w:rPr>
                  <w:rFonts w:ascii="Cambria Math" w:eastAsiaTheme="minorEastAsia" w:hAnsi="Cambria Math" w:cstheme="minorHAnsi"/>
                  <w:b/>
                  <w:i/>
                </w:rPr>
              </m:ctrlPr>
            </m:dPr>
            <m:e>
              <m:r>
                <m:rPr>
                  <m:sty m:val="bi"/>
                </m:rPr>
                <w:rPr>
                  <w:rFonts w:ascii="Cambria Math" w:eastAsiaTheme="minorEastAsia" w:hAnsi="Cambria Math" w:cstheme="minorHAnsi"/>
                </w:rPr>
                <m:t>0.5*</m:t>
              </m:r>
              <m:d>
                <m:dPr>
                  <m:ctrlPr>
                    <w:rPr>
                      <w:rFonts w:ascii="Cambria Math" w:eastAsiaTheme="minorEastAsia" w:hAnsi="Cambria Math" w:cstheme="minorHAnsi"/>
                      <w:b/>
                      <w:i/>
                    </w:rPr>
                  </m:ctrlPr>
                </m:dPr>
                <m:e>
                  <m:r>
                    <m:rPr>
                      <m:sty m:val="bi"/>
                    </m:rPr>
                    <w:rPr>
                      <w:rFonts w:ascii="Cambria Math" w:eastAsiaTheme="minorEastAsia" w:hAnsi="Cambria Math" w:cstheme="minorHAnsi"/>
                    </w:rPr>
                    <m:t>ϵ</m:t>
                  </m:r>
                </m:e>
              </m:d>
            </m:e>
          </m:d>
          <m:r>
            <m:rPr>
              <m:sty m:val="bi"/>
            </m:rPr>
            <w:rPr>
              <w:rFonts w:ascii="Cambria Math" w:eastAsiaTheme="minorEastAsia" w:hAnsi="Cambria Math" w:cstheme="minorHAnsi"/>
            </w:rPr>
            <m:t>+</m:t>
          </m:r>
          <m:d>
            <m:dPr>
              <m:endChr m:val="]"/>
              <m:ctrlPr>
                <w:rPr>
                  <w:rFonts w:ascii="Cambria Math" w:eastAsiaTheme="minorEastAsia" w:hAnsi="Cambria Math" w:cstheme="minorHAnsi"/>
                  <w:b/>
                  <w:i/>
                </w:rPr>
              </m:ctrlPr>
            </m:dPr>
            <m:e>
              <m:r>
                <m:rPr>
                  <m:sty m:val="bi"/>
                </m:rPr>
                <w:rPr>
                  <w:rFonts w:ascii="Cambria Math" w:eastAsiaTheme="minorEastAsia" w:hAnsi="Cambria Math" w:cstheme="minorHAnsi"/>
                </w:rPr>
                <m:t>0.5*</m:t>
              </m:r>
              <m:d>
                <m:dPr>
                  <m:ctrlPr>
                    <w:rPr>
                      <w:rFonts w:ascii="Cambria Math" w:eastAsiaTheme="minorEastAsia" w:hAnsi="Cambria Math" w:cstheme="minorHAnsi"/>
                      <w:b/>
                      <w:i/>
                    </w:rPr>
                  </m:ctrlPr>
                </m:dPr>
                <m:e>
                  <m:r>
                    <m:rPr>
                      <m:sty m:val="bi"/>
                    </m:rPr>
                    <w:rPr>
                      <w:rFonts w:ascii="Cambria Math" w:eastAsiaTheme="minorEastAsia" w:hAnsi="Cambria Math" w:cstheme="minorHAnsi"/>
                    </w:rPr>
                    <m:t>1-ϵ</m:t>
                  </m:r>
                </m:e>
              </m:d>
              <m:r>
                <m:rPr>
                  <m:sty m:val="bi"/>
                </m:rPr>
                <w:rPr>
                  <w:rFonts w:ascii="Cambria Math" w:eastAsiaTheme="minorEastAsia" w:hAnsi="Cambria Math" w:cstheme="minorHAnsi"/>
                </w:rPr>
                <m:t>)</m:t>
              </m:r>
            </m:e>
          </m:d>
          <m:r>
            <m:rPr>
              <m:sty m:val="bi"/>
            </m:rPr>
            <w:rPr>
              <w:rFonts w:ascii="Cambria Math" w:eastAsiaTheme="minorEastAsia" w:hAnsi="Cambria Math" w:cstheme="minorHAnsi"/>
            </w:rPr>
            <m:t>=0.5η</m:t>
          </m:r>
        </m:oMath>
      </m:oMathPara>
    </w:p>
    <w:bookmarkEnd w:id="0"/>
    <w:p w14:paraId="0439D4BD" w14:textId="492CAF11" w:rsidR="002F120E" w:rsidRDefault="0083122D" w:rsidP="0083122D">
      <w:pPr>
        <w:pStyle w:val="Heading2"/>
        <w:rPr>
          <w:rFonts w:eastAsiaTheme="minorEastAsia"/>
        </w:rPr>
      </w:pPr>
      <w:r>
        <w:rPr>
          <w:rFonts w:eastAsiaTheme="minorEastAsia"/>
        </w:rPr>
        <w:t>Problem 2b</w:t>
      </w:r>
    </w:p>
    <w:p w14:paraId="5244F14C" w14:textId="3BED5EA5" w:rsidR="005F287F" w:rsidRDefault="005F287F" w:rsidP="005F287F">
      <w:r>
        <w:t>After performing the same steps as in the previous problem (removing non-ancestors, transforming into a factor graph, and conditioning on the evidence variables), we are left with the following factor graph:</w:t>
      </w:r>
    </w:p>
    <w:p w14:paraId="1C54B151" w14:textId="1704AF45" w:rsidR="005F287F" w:rsidRDefault="005F287F" w:rsidP="005F287F">
      <w:pPr>
        <w:jc w:val="center"/>
      </w:pPr>
      <w:r>
        <w:rPr>
          <w:noProof/>
        </w:rPr>
        <w:lastRenderedPageBreak/>
        <w:drawing>
          <wp:inline distT="0" distB="0" distL="0" distR="0" wp14:anchorId="1FC4CC85" wp14:editId="6F3F155E">
            <wp:extent cx="3856355" cy="18939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7966" cy="1909507"/>
                    </a:xfrm>
                    <a:prstGeom prst="rect">
                      <a:avLst/>
                    </a:prstGeom>
                  </pic:spPr>
                </pic:pic>
              </a:graphicData>
            </a:graphic>
          </wp:inline>
        </w:drawing>
      </w:r>
    </w:p>
    <w:p w14:paraId="2773A23E" w14:textId="77777777" w:rsidR="004678B3" w:rsidRDefault="00BF277A" w:rsidP="00711C8A">
      <w:pPr>
        <w:rPr>
          <w:rFonts w:eastAsiaTheme="minorEastAsia"/>
        </w:rPr>
      </w:pPr>
      <w:r>
        <w:t xml:space="preserve">In order to eliminate </w:t>
      </w:r>
      <m:oMath>
        <m:sSub>
          <m:sSubPr>
            <m:ctrlPr>
              <w:rPr>
                <w:rFonts w:ascii="Cambria Math" w:hAnsi="Cambria Math"/>
                <w:i/>
              </w:rPr>
            </m:ctrlPr>
          </m:sSubPr>
          <m:e>
            <m:r>
              <w:rPr>
                <w:rFonts w:ascii="Cambria Math" w:hAnsi="Cambria Math"/>
              </w:rPr>
              <m:t>C</m:t>
            </m:r>
          </m:e>
          <m:sub>
            <m:r>
              <w:rPr>
                <w:rFonts w:ascii="Cambria Math" w:hAnsi="Cambria Math"/>
              </w:rPr>
              <m:t>3</m:t>
            </m:r>
          </m:sub>
        </m:sSub>
      </m:oMath>
      <w:r w:rsidR="00E65236">
        <w:rPr>
          <w:rFonts w:eastAsiaTheme="minorEastAsia"/>
        </w:rPr>
        <w:t xml:space="preserve">, we must define </w:t>
      </w:r>
      <w:r w:rsidR="006D199F">
        <w:rPr>
          <w:rFonts w:eastAsiaTheme="minorEastAsia"/>
        </w:rPr>
        <w:t xml:space="preserve">a new factor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sub>
        </m:sSub>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oMath>
      <w:r w:rsidR="00DB11C8">
        <w:rPr>
          <w:rFonts w:eastAsiaTheme="minorEastAsia"/>
        </w:rPr>
        <w:t xml:space="preserve">. Since the conditional value of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DB11C8">
        <w:rPr>
          <w:rFonts w:eastAsiaTheme="minorEastAsia"/>
        </w:rPr>
        <w:t xml:space="preserve"> is the same as in the previous problem and the two</w:t>
      </w:r>
      <w:r w:rsidR="004678B3">
        <w:rPr>
          <w:rFonts w:eastAsiaTheme="minorEastAsia"/>
        </w:rPr>
        <w:t xml:space="preserve"> pieces of the factor graph area independent about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4678B3">
        <w:rPr>
          <w:rFonts w:eastAsiaTheme="minorEastAsia"/>
        </w:rPr>
        <w:t>, we can express the solution here in terms of the original solution:</w:t>
      </w:r>
    </w:p>
    <w:p w14:paraId="758DDCBF" w14:textId="77777777" w:rsidR="004678B3" w:rsidRPr="004678B3" w:rsidRDefault="004678B3" w:rsidP="004678B3">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=0</m:t>
              </m:r>
            </m:e>
          </m:d>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oMath>
      </m:oMathPara>
    </w:p>
    <w:p w14:paraId="36C6694A" w14:textId="1F0496D3" w:rsidR="00367512" w:rsidRPr="00367512" w:rsidRDefault="00A56C9C" w:rsidP="004678B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cstheme="minorHAnsi"/>
            </w:rPr>
            <m:t>0.5η</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m:rPr>
                      <m:sty m:val="p"/>
                    </m:rPr>
                    <w:rPr>
                      <w:rFonts w:ascii="Cambria Math" w:eastAsiaTheme="minorEastAsia" w:hAnsi="Cambria Math" w:cstheme="minorHAnsi"/>
                    </w:rPr>
                    <m:t>Σ</m:t>
                  </m:r>
                </m:e>
                <m:sub>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sub>
              </m:sSub>
              <m:r>
                <w:rPr>
                  <w:rFonts w:ascii="Cambria Math" w:eastAsiaTheme="minorEastAsia" w:hAnsi="Cambria Math" w:cstheme="minorHAnsi"/>
                </w:rPr>
                <m:t>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3</m:t>
                      </m:r>
                    </m:sub>
                  </m:sSub>
                  <m:r>
                    <w:rPr>
                      <w:rFonts w:ascii="Cambria Math" w:eastAsiaTheme="minorEastAsia" w:hAnsi="Cambria Math" w:cstheme="minorHAnsi"/>
                    </w:rPr>
                    <m:t>=1</m:t>
                  </m:r>
                </m:e>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e>
              </m:d>
              <m:r>
                <w:rPr>
                  <w:rFonts w:ascii="Cambria Math" w:eastAsiaTheme="minorEastAsia" w:hAnsi="Cambria Math" w:cstheme="minorHAnsi"/>
                </w:rPr>
                <m:t>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e>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r>
                    <w:rPr>
                      <w:rFonts w:ascii="Cambria Math" w:eastAsiaTheme="minorEastAsia" w:hAnsi="Cambria Math" w:cstheme="minorHAnsi"/>
                    </w:rPr>
                    <m:t>=1</m:t>
                  </m:r>
                </m:e>
              </m:d>
            </m:e>
          </m:d>
        </m:oMath>
      </m:oMathPara>
    </w:p>
    <w:p w14:paraId="52192AC9" w14:textId="492F0734" w:rsidR="00367512" w:rsidRPr="00AE5127" w:rsidRDefault="00B81C44" w:rsidP="00367512">
      <w:pPr>
        <w:rPr>
          <w:rFonts w:eastAsiaTheme="minorEastAsia" w:cstheme="minorHAnsi"/>
          <w:b/>
        </w:rPr>
      </w:pPr>
      <m:oMathPara>
        <m:oMath>
          <m:r>
            <m:rPr>
              <m:sty m:val="bi"/>
            </m:rPr>
            <w:rPr>
              <w:rFonts w:ascii="Cambria Math" w:eastAsiaTheme="minorEastAsia" w:hAnsi="Cambria Math" w:cstheme="minorHAnsi"/>
            </w:rPr>
            <m:t>=0.5</m:t>
          </m:r>
          <m:r>
            <m:rPr>
              <m:sty m:val="bi"/>
            </m:rPr>
            <w:rPr>
              <w:rFonts w:ascii="Cambria Math" w:eastAsiaTheme="minorEastAsia" w:hAnsi="Cambria Math" w:cstheme="minorHAnsi"/>
            </w:rPr>
            <m:t>η</m:t>
          </m:r>
          <m:d>
            <m:dPr>
              <m:begChr m:val="["/>
              <m:endChr m:val="]"/>
              <m:ctrlPr>
                <w:rPr>
                  <w:rFonts w:ascii="Cambria Math" w:eastAsiaTheme="minorEastAsia" w:hAnsi="Cambria Math" w:cstheme="minorHAnsi"/>
                  <w:b/>
                  <w:i/>
                </w:rPr>
              </m:ctrlPr>
            </m:dPr>
            <m:e>
              <m:r>
                <m:rPr>
                  <m:sty m:val="bi"/>
                </m:rPr>
                <w:rPr>
                  <w:rFonts w:ascii="Cambria Math" w:eastAsiaTheme="minorEastAsia" w:hAnsi="Cambria Math" w:cstheme="minorHAnsi"/>
                </w:rPr>
                <m:t>ηϵ+</m:t>
              </m:r>
              <m:d>
                <m:dPr>
                  <m:ctrlPr>
                    <w:rPr>
                      <w:rFonts w:ascii="Cambria Math" w:eastAsiaTheme="minorEastAsia" w:hAnsi="Cambria Math" w:cstheme="minorHAnsi"/>
                      <w:b/>
                      <w:i/>
                    </w:rPr>
                  </m:ctrlPr>
                </m:dPr>
                <m:e>
                  <m:r>
                    <m:rPr>
                      <m:sty m:val="bi"/>
                    </m:rPr>
                    <w:rPr>
                      <w:rFonts w:ascii="Cambria Math" w:eastAsiaTheme="minorEastAsia" w:hAnsi="Cambria Math" w:cstheme="minorHAnsi"/>
                    </w:rPr>
                    <m:t>1-η</m:t>
                  </m:r>
                </m:e>
              </m:d>
              <m:d>
                <m:dPr>
                  <m:ctrlPr>
                    <w:rPr>
                      <w:rFonts w:ascii="Cambria Math" w:eastAsiaTheme="minorEastAsia" w:hAnsi="Cambria Math" w:cstheme="minorHAnsi"/>
                      <w:b/>
                      <w:i/>
                    </w:rPr>
                  </m:ctrlPr>
                </m:dPr>
                <m:e>
                  <m:r>
                    <m:rPr>
                      <m:sty m:val="bi"/>
                    </m:rPr>
                    <w:rPr>
                      <w:rFonts w:ascii="Cambria Math" w:eastAsiaTheme="minorEastAsia" w:hAnsi="Cambria Math" w:cstheme="minorHAnsi"/>
                    </w:rPr>
                    <m:t>1-ϵ</m:t>
                  </m:r>
                </m:e>
              </m:d>
            </m:e>
          </m:d>
        </m:oMath>
      </m:oMathPara>
    </w:p>
    <w:p w14:paraId="4D915DC5" w14:textId="65AAAD3F" w:rsidR="004678B3" w:rsidRDefault="00BF7AF8" w:rsidP="00BF7AF8">
      <w:pPr>
        <w:pStyle w:val="Heading2"/>
        <w:rPr>
          <w:rFonts w:eastAsiaTheme="minorEastAsia"/>
        </w:rPr>
      </w:pPr>
      <w:r>
        <w:rPr>
          <w:rFonts w:eastAsiaTheme="minorEastAsia"/>
        </w:rPr>
        <w:t>Problem 1c</w:t>
      </w:r>
    </w:p>
    <w:p w14:paraId="5E31C1EF" w14:textId="066F0BF1" w:rsidR="00107D4C" w:rsidRDefault="00107D4C" w:rsidP="00107D4C">
      <w:pPr>
        <w:pStyle w:val="Heading3"/>
      </w:pPr>
      <w:r>
        <w:t>1c(</w:t>
      </w:r>
      <w:proofErr w:type="spellStart"/>
      <w:r>
        <w:t>i</w:t>
      </w:r>
      <w:proofErr w:type="spellEnd"/>
      <w:r>
        <w:t>)</w:t>
      </w:r>
    </w:p>
    <w:p w14:paraId="5FC5393B" w14:textId="2F58012C" w:rsidR="00BF7AF8" w:rsidRDefault="00A17450" w:rsidP="00BF7AF8">
      <w:pPr>
        <w:rPr>
          <w:rFonts w:eastAsiaTheme="minorEastAsia"/>
        </w:rPr>
      </w:pPr>
      <w:r>
        <w:t xml:space="preserve">Supposing that we have </w:t>
      </w:r>
      <m:oMath>
        <m:r>
          <w:rPr>
            <w:rFonts w:ascii="Cambria Math" w:hAnsi="Cambria Math"/>
          </w:rPr>
          <m:t>ϵ=0.1, η=0.2</m:t>
        </m:r>
      </m:oMath>
      <w:r>
        <w:rPr>
          <w:rFonts w:eastAsiaTheme="minorEastAsia"/>
        </w:rPr>
        <w:t>, by substitution into the respective expressions we arrive at</w:t>
      </w:r>
    </w:p>
    <w:p w14:paraId="30056693" w14:textId="2D1DC3BE" w:rsidR="00367512" w:rsidRPr="00436834" w:rsidRDefault="00A17450" w:rsidP="004678B3">
      <w:pPr>
        <w:rPr>
          <w:rFonts w:eastAsiaTheme="minorEastAsia" w:cstheme="minorHAnsi"/>
        </w:rPr>
      </w:pPr>
      <m:oMathPara>
        <m:oMath>
          <m:r>
            <w:rPr>
              <w:rFonts w:ascii="Cambria Math" w:eastAsiaTheme="minorEastAsia" w:hAnsi="Cambria Math" w:cstheme="minorHAnsi"/>
            </w:rPr>
            <m:t>P</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r>
                <w:rPr>
                  <w:rFonts w:ascii="Cambria Math" w:hAnsi="Cambria Math" w:cstheme="minorHAnsi"/>
                </w:rPr>
                <m:t>=1</m:t>
              </m:r>
              <m:ctrlPr>
                <w:rPr>
                  <w:rFonts w:ascii="Cambria Math" w:hAnsi="Cambria Math" w:cstheme="minorHAnsi"/>
                  <w:i/>
                </w:rPr>
              </m:ctrlPr>
            </m:e>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r>
                <w:rPr>
                  <w:rFonts w:ascii="Cambria Math" w:hAnsi="Cambria Math" w:cstheme="minorHAnsi"/>
                </w:rPr>
                <m:t>=0</m:t>
              </m:r>
              <m:ctrlPr>
                <w:rPr>
                  <w:rFonts w:ascii="Cambria Math" w:hAnsi="Cambria Math" w:cstheme="minorHAnsi"/>
                  <w:i/>
                </w:rPr>
              </m:ctrlPr>
            </m:e>
          </m:d>
          <m:r>
            <w:rPr>
              <w:rFonts w:ascii="Cambria Math" w:hAnsi="Cambria Math" w:cstheme="minorHAnsi"/>
            </w:rPr>
            <m:t>=</m:t>
          </m:r>
          <m:r>
            <w:rPr>
              <w:rFonts w:ascii="Cambria Math" w:eastAsiaTheme="minorEastAsia" w:hAnsi="Cambria Math" w:cstheme="minorHAnsi"/>
            </w:rPr>
            <m:t>0.5</m:t>
          </m:r>
          <m:d>
            <m:dPr>
              <m:ctrlPr>
                <w:rPr>
                  <w:rFonts w:ascii="Cambria Math" w:eastAsiaTheme="minorEastAsia" w:hAnsi="Cambria Math" w:cstheme="minorHAnsi"/>
                  <w:i/>
                </w:rPr>
              </m:ctrlPr>
            </m:dPr>
            <m:e>
              <m:r>
                <w:rPr>
                  <w:rFonts w:ascii="Cambria Math" w:eastAsiaTheme="minorEastAsia" w:hAnsi="Cambria Math" w:cstheme="minorHAnsi"/>
                </w:rPr>
                <m:t>0.2</m:t>
              </m:r>
            </m:e>
          </m:d>
          <m:r>
            <m:rPr>
              <m:sty m:val="bi"/>
            </m:rPr>
            <w:rPr>
              <w:rFonts w:ascii="Cambria Math" w:eastAsiaTheme="minorEastAsia" w:hAnsi="Cambria Math" w:cstheme="minorHAnsi"/>
            </w:rPr>
            <m:t>=0.1</m:t>
          </m:r>
        </m:oMath>
      </m:oMathPara>
    </w:p>
    <w:p w14:paraId="7D57EE71" w14:textId="783C62E8" w:rsidR="00436834" w:rsidRPr="00107D4C" w:rsidRDefault="00436834" w:rsidP="004678B3">
      <w:pPr>
        <w:rPr>
          <w:rFonts w:eastAsiaTheme="minorEastAsia" w:cstheme="minorHAnsi"/>
        </w:rPr>
      </w:pPr>
      <m:oMathPara>
        <m:oMath>
          <m:r>
            <w:rPr>
              <w:rFonts w:ascii="Cambria Math" w:eastAsiaTheme="minorEastAsia" w:hAnsi="Cambria Math" w:cstheme="minorHAnsi"/>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=1</m:t>
              </m:r>
            </m:e>
          </m:d>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0.2</m:t>
              </m:r>
            </m:e>
          </m:d>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0.2</m:t>
                  </m:r>
                </m:e>
              </m:d>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0.8</m:t>
                  </m:r>
                </m:e>
              </m:d>
              <m:d>
                <m:dPr>
                  <m:ctrlPr>
                    <w:rPr>
                      <w:rFonts w:ascii="Cambria Math" w:eastAsiaTheme="minorEastAsia" w:hAnsi="Cambria Math"/>
                      <w:i/>
                    </w:rPr>
                  </m:ctrlPr>
                </m:dPr>
                <m:e>
                  <m:r>
                    <w:rPr>
                      <w:rFonts w:ascii="Cambria Math" w:eastAsiaTheme="minorEastAsia" w:hAnsi="Cambria Math"/>
                    </w:rPr>
                    <m:t>0.9</m:t>
                  </m:r>
                </m:e>
              </m:d>
            </m:e>
          </m:d>
          <m:r>
            <w:rPr>
              <w:rFonts w:ascii="Cambria Math" w:eastAsiaTheme="minorEastAsia" w:hAnsi="Cambria Math"/>
            </w:rPr>
            <m:t>=0.1</m:t>
          </m:r>
          <m:d>
            <m:dPr>
              <m:begChr m:val="["/>
              <m:endChr m:val="]"/>
              <m:ctrlPr>
                <w:rPr>
                  <w:rFonts w:ascii="Cambria Math" w:eastAsiaTheme="minorEastAsia" w:hAnsi="Cambria Math"/>
                  <w:i/>
                </w:rPr>
              </m:ctrlPr>
            </m:dPr>
            <m:e>
              <m:r>
                <w:rPr>
                  <w:rFonts w:ascii="Cambria Math" w:eastAsiaTheme="minorEastAsia" w:hAnsi="Cambria Math"/>
                </w:rPr>
                <m:t>0.02+0.72</m:t>
              </m:r>
            </m:e>
          </m:d>
          <m:r>
            <m:rPr>
              <m:sty m:val="bi"/>
            </m:rPr>
            <w:rPr>
              <w:rFonts w:ascii="Cambria Math" w:eastAsiaTheme="minorEastAsia" w:hAnsi="Cambria Math"/>
            </w:rPr>
            <m:t>=0.074</m:t>
          </m:r>
        </m:oMath>
      </m:oMathPara>
    </w:p>
    <w:p w14:paraId="216449C2" w14:textId="385B7AA7" w:rsidR="00107D4C" w:rsidRDefault="00107D4C" w:rsidP="00107D4C">
      <w:pPr>
        <w:pStyle w:val="Heading3"/>
        <w:rPr>
          <w:rFonts w:eastAsiaTheme="minorEastAsia"/>
        </w:rPr>
      </w:pPr>
      <w:r>
        <w:rPr>
          <w:rFonts w:eastAsiaTheme="minorEastAsia"/>
        </w:rPr>
        <w:t>1c(ii)</w:t>
      </w:r>
    </w:p>
    <w:p w14:paraId="287D29E4" w14:textId="41AA7EC9" w:rsidR="00107D4C" w:rsidRDefault="0075480E" w:rsidP="00107D4C">
      <w:pPr>
        <w:rPr>
          <w:rFonts w:eastAsiaTheme="minorEastAsia"/>
        </w:rPr>
      </w:pPr>
      <w:r>
        <w:t xml:space="preserve">The above shows that the additional evidentiary observation </w:t>
      </w:r>
      <m:oMath>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=1</m:t>
        </m:r>
      </m:oMath>
      <w:r>
        <w:rPr>
          <w:rFonts w:eastAsiaTheme="minorEastAsia"/>
        </w:rPr>
        <w:t xml:space="preserve"> lowers the calculated probability. This makes sense intuitively, since the D variables represent the sensor readings for each of the given locations </w:t>
      </w:r>
      <m:oMath>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1,2,3</m:t>
            </m:r>
          </m:e>
        </m:d>
      </m:oMath>
      <w:r>
        <w:rPr>
          <w:rFonts w:eastAsiaTheme="minorEastAsia"/>
        </w:rPr>
        <w:t>. Therefore, it follows that a situation in which the sensor detects the car at position 3 but not at position 2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=0</m:t>
        </m:r>
      </m:oMath>
      <w:r>
        <w:rPr>
          <w:rFonts w:eastAsiaTheme="minorEastAsia"/>
        </w:rPr>
        <w:t>) makes it less likely that the car is actually at position 2, as compared to the situation where all we know is that the car is not picking up the car’s location at position 2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=1</m:t>
        </m:r>
      </m:oMath>
      <w:r>
        <w:rPr>
          <w:rFonts w:eastAsiaTheme="minorEastAsia"/>
        </w:rPr>
        <w:t xml:space="preserve">). </w:t>
      </w:r>
      <w:r w:rsidR="00EF4148">
        <w:rPr>
          <w:rFonts w:eastAsiaTheme="minorEastAsia"/>
        </w:rPr>
        <w:t>In other words, the positive reading at position 3 gives our network more evidence against the conclusion that the car is at position 2.</w:t>
      </w:r>
    </w:p>
    <w:p w14:paraId="44CEAFB9" w14:textId="03E6196E" w:rsidR="008434B8" w:rsidRDefault="008434B8" w:rsidP="008434B8">
      <w:pPr>
        <w:pStyle w:val="Heading3"/>
      </w:pPr>
      <w:r>
        <w:t>1c(iii)</w:t>
      </w:r>
    </w:p>
    <w:p w14:paraId="2D6A493C" w14:textId="02485A24" w:rsidR="00592BFB" w:rsidRDefault="00592BFB" w:rsidP="00592BFB">
      <w:r>
        <w:t>Equating both sides yields</w:t>
      </w:r>
    </w:p>
    <w:p w14:paraId="62A796EF" w14:textId="2CB6BAAC" w:rsidR="00592BFB" w:rsidRPr="00222E49" w:rsidRDefault="00592BFB" w:rsidP="00592BFB">
      <w:pPr>
        <w:rPr>
          <w:rFonts w:eastAsiaTheme="minorEastAsia"/>
        </w:rPr>
      </w:pPr>
      <m:oMathPara>
        <m:oMath>
          <m:r>
            <w:rPr>
              <w:rFonts w:ascii="Cambria Math" w:eastAsiaTheme="minorEastAsia" w:hAnsi="Cambria Math" w:cstheme="minorHAnsi"/>
            </w:rPr>
            <m:t>0.5η=0.5η</m:t>
          </m:r>
          <m:d>
            <m:dPr>
              <m:begChr m:val="["/>
              <m:endChr m:val="]"/>
              <m:ctrlPr>
                <w:rPr>
                  <w:rFonts w:ascii="Cambria Math" w:eastAsiaTheme="minorEastAsia" w:hAnsi="Cambria Math" w:cstheme="minorHAnsi"/>
                  <w:i/>
                </w:rPr>
              </m:ctrlPr>
            </m:dPr>
            <m:e>
              <m:r>
                <w:rPr>
                  <w:rFonts w:ascii="Cambria Math" w:eastAsiaTheme="minorEastAsia" w:hAnsi="Cambria Math" w:cstheme="minorHAnsi"/>
                </w:rPr>
                <m:t>ηϵ+</m:t>
              </m:r>
              <m:d>
                <m:dPr>
                  <m:ctrlPr>
                    <w:rPr>
                      <w:rFonts w:ascii="Cambria Math" w:eastAsiaTheme="minorEastAsia" w:hAnsi="Cambria Math" w:cstheme="minorHAnsi"/>
                      <w:i/>
                    </w:rPr>
                  </m:ctrlPr>
                </m:dPr>
                <m:e>
                  <m:r>
                    <w:rPr>
                      <w:rFonts w:ascii="Cambria Math" w:eastAsiaTheme="minorEastAsia" w:hAnsi="Cambria Math" w:cstheme="minorHAnsi"/>
                    </w:rPr>
                    <m:t>1-η</m:t>
                  </m:r>
                </m:e>
              </m:d>
              <m:d>
                <m:dPr>
                  <m:ctrlPr>
                    <w:rPr>
                      <w:rFonts w:ascii="Cambria Math" w:eastAsiaTheme="minorEastAsia" w:hAnsi="Cambria Math" w:cstheme="minorHAnsi"/>
                      <w:i/>
                    </w:rPr>
                  </m:ctrlPr>
                </m:dPr>
                <m:e>
                  <m:r>
                    <w:rPr>
                      <w:rFonts w:ascii="Cambria Math" w:eastAsiaTheme="minorEastAsia" w:hAnsi="Cambria Math" w:cstheme="minorHAnsi"/>
                    </w:rPr>
                    <m:t>1-ϵ</m:t>
                  </m:r>
                </m:e>
              </m:d>
            </m:e>
          </m:d>
        </m:oMath>
      </m:oMathPara>
    </w:p>
    <w:p w14:paraId="792416AD" w14:textId="573DF612" w:rsidR="00222E49" w:rsidRPr="00592BFB" w:rsidRDefault="00222E49" w:rsidP="00592BFB">
      <w:pPr>
        <w:rPr>
          <w:rFonts w:eastAsiaTheme="minorEastAsia"/>
        </w:rPr>
      </w:pPr>
      <w:r>
        <w:rPr>
          <w:rFonts w:eastAsiaTheme="minorEastAsia"/>
        </w:rPr>
        <w:t xml:space="preserve">Cancelling and setting </w:t>
      </w:r>
      <m:oMath>
        <m:r>
          <w:rPr>
            <w:rFonts w:ascii="Cambria Math" w:eastAsiaTheme="minorEastAsia" w:hAnsi="Cambria Math"/>
          </w:rPr>
          <m:t>η=0.2</m:t>
        </m:r>
      </m:oMath>
      <w:r>
        <w:rPr>
          <w:rFonts w:eastAsiaTheme="minorEastAsia"/>
        </w:rPr>
        <w:t xml:space="preserve"> yields</w:t>
      </w:r>
    </w:p>
    <w:p w14:paraId="1A925FB5" w14:textId="5813F77A" w:rsidR="00592BFB" w:rsidRPr="00592BFB" w:rsidRDefault="00592BFB" w:rsidP="00592BFB">
      <m:oMathPara>
        <m:oMath>
          <m:r>
            <w:rPr>
              <w:rFonts w:ascii="Cambria Math" w:hAnsi="Cambria Math"/>
            </w:rPr>
            <m:t>1=</m:t>
          </m:r>
          <m:d>
            <m:dPr>
              <m:begChr m:val="["/>
              <m:endChr m:val="]"/>
              <m:ctrlPr>
                <w:rPr>
                  <w:rFonts w:ascii="Cambria Math" w:eastAsiaTheme="minorEastAsia" w:hAnsi="Cambria Math" w:cstheme="minorHAnsi"/>
                  <w:i/>
                </w:rPr>
              </m:ctrlPr>
            </m:dPr>
            <m:e>
              <m:r>
                <w:rPr>
                  <w:rFonts w:ascii="Cambria Math" w:eastAsiaTheme="minorEastAsia" w:hAnsi="Cambria Math" w:cstheme="minorHAnsi"/>
                </w:rPr>
                <m:t>0.2</m:t>
              </m:r>
              <m:r>
                <w:rPr>
                  <w:rFonts w:ascii="Cambria Math" w:eastAsiaTheme="minorEastAsia" w:hAnsi="Cambria Math" w:cstheme="minorHAnsi"/>
                </w:rPr>
                <m:t>ϵ+</m:t>
              </m:r>
              <m:r>
                <w:rPr>
                  <w:rFonts w:ascii="Cambria Math" w:eastAsiaTheme="minorEastAsia" w:hAnsi="Cambria Math" w:cstheme="minorHAnsi"/>
                </w:rPr>
                <m:t>0.8</m:t>
              </m:r>
              <m:d>
                <m:dPr>
                  <m:ctrlPr>
                    <w:rPr>
                      <w:rFonts w:ascii="Cambria Math" w:eastAsiaTheme="minorEastAsia" w:hAnsi="Cambria Math" w:cstheme="minorHAnsi"/>
                      <w:i/>
                    </w:rPr>
                  </m:ctrlPr>
                </m:dPr>
                <m:e>
                  <m:r>
                    <w:rPr>
                      <w:rFonts w:ascii="Cambria Math" w:eastAsiaTheme="minorEastAsia" w:hAnsi="Cambria Math" w:cstheme="minorHAnsi"/>
                    </w:rPr>
                    <m:t>1-ϵ</m:t>
                  </m:r>
                </m:e>
              </m:d>
            </m:e>
          </m:d>
        </m:oMath>
      </m:oMathPara>
    </w:p>
    <w:p w14:paraId="29C495FA" w14:textId="74577808" w:rsidR="00711C8A" w:rsidRDefault="00222E49" w:rsidP="00222E49">
      <w:r>
        <w:lastRenderedPageBreak/>
        <w:t xml:space="preserve">From the above we see that the only real solution for this equality lies at </w:t>
      </w:r>
      <m:oMath>
        <m:r>
          <m:rPr>
            <m:sty m:val="bi"/>
          </m:rPr>
          <w:rPr>
            <w:rFonts w:ascii="Cambria Math" w:hAnsi="Cambria Math"/>
          </w:rPr>
          <m:t>ϵ=-</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3</m:t>
            </m:r>
          </m:den>
        </m:f>
        <m:r>
          <w:rPr>
            <w:rFonts w:ascii="Cambria Math" w:hAnsi="Cambria Math"/>
          </w:rPr>
          <m:t xml:space="preserve"> </m:t>
        </m:r>
      </m:oMath>
      <w:r>
        <w:rPr>
          <w:rFonts w:eastAsiaTheme="minorEastAsia"/>
        </w:rPr>
        <w:t xml:space="preserve">, which means there is no actual value of </w:t>
      </w:r>
      <m:oMath>
        <m:r>
          <w:rPr>
            <w:rFonts w:ascii="Cambria Math" w:eastAsiaTheme="minorEastAsia" w:hAnsi="Cambria Math"/>
          </w:rPr>
          <m:t>ϵ</m:t>
        </m:r>
      </m:oMath>
      <w:r>
        <w:rPr>
          <w:rFonts w:eastAsiaTheme="minorEastAsia"/>
        </w:rPr>
        <w:t xml:space="preserve"> that allows the two expressions to equate. </w:t>
      </w:r>
      <w:r w:rsidR="00111F87">
        <w:rPr>
          <w:rFonts w:eastAsiaTheme="minorEastAsia"/>
        </w:rPr>
        <w:t xml:space="preserve">This is because the observation creates an informational disparity that cannot be fixed by the movement of the car alone. On the other hand, inspection of the above shows that the two probabilities ARE equated by setting </w:t>
      </w:r>
      <m:oMath>
        <m:r>
          <w:rPr>
            <w:rFonts w:ascii="Cambria Math" w:eastAsiaTheme="minorEastAsia" w:hAnsi="Cambria Math"/>
          </w:rPr>
          <m:t>η=0</m:t>
        </m:r>
      </m:oMath>
      <w:r w:rsidR="00111F87">
        <w:rPr>
          <w:rFonts w:eastAsiaTheme="minorEastAsia"/>
        </w:rPr>
        <w:t>, which makes intuitive sense – if the sensor is never wrong, then we deterministically know the probability of the car being position 2 based solely on what the sensor at position 2 says.</w:t>
      </w:r>
      <w:bookmarkStart w:id="1" w:name="_GoBack"/>
      <w:bookmarkEnd w:id="1"/>
    </w:p>
    <w:p w14:paraId="2E8CBA19" w14:textId="77777777" w:rsidR="00592BFB" w:rsidRPr="005F287F" w:rsidRDefault="00592BFB" w:rsidP="004678B3">
      <w:pPr>
        <w:jc w:val="center"/>
      </w:pPr>
    </w:p>
    <w:sectPr w:rsidR="00592BFB" w:rsidRPr="005F287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31BCA" w14:textId="77777777" w:rsidR="00960725" w:rsidRDefault="00960725" w:rsidP="00F834B5">
      <w:pPr>
        <w:spacing w:after="0" w:line="240" w:lineRule="auto"/>
      </w:pPr>
      <w:r>
        <w:separator/>
      </w:r>
    </w:p>
  </w:endnote>
  <w:endnote w:type="continuationSeparator" w:id="0">
    <w:p w14:paraId="694E72E9" w14:textId="77777777" w:rsidR="00960725" w:rsidRDefault="00960725" w:rsidP="00F83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15EB9" w14:textId="77777777" w:rsidR="00960725" w:rsidRDefault="00960725" w:rsidP="00F834B5">
      <w:pPr>
        <w:spacing w:after="0" w:line="240" w:lineRule="auto"/>
      </w:pPr>
      <w:r>
        <w:separator/>
      </w:r>
    </w:p>
  </w:footnote>
  <w:footnote w:type="continuationSeparator" w:id="0">
    <w:p w14:paraId="71C53CC9" w14:textId="77777777" w:rsidR="00960725" w:rsidRDefault="00960725" w:rsidP="00F83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91D88" w14:textId="69C43E7D" w:rsidR="007A73E4" w:rsidRDefault="007A73E4">
    <w:pPr>
      <w:pStyle w:val="Header"/>
    </w:pPr>
    <w:r>
      <w:t>CS 221 – Autumn 2018</w:t>
    </w:r>
  </w:p>
  <w:p w14:paraId="289E29A3" w14:textId="25CC6C1D" w:rsidR="007A73E4" w:rsidRDefault="007A73E4">
    <w:pPr>
      <w:pStyle w:val="Header"/>
    </w:pPr>
    <w:r>
      <w:t xml:space="preserve">Anand Natu </w:t>
    </w:r>
  </w:p>
  <w:p w14:paraId="21FE8279" w14:textId="6C697C24" w:rsidR="007A73E4" w:rsidRDefault="007A73E4">
    <w:pPr>
      <w:pStyle w:val="Header"/>
    </w:pPr>
    <w:proofErr w:type="spellStart"/>
    <w:r>
      <w:t>anatu</w:t>
    </w:r>
    <w:proofErr w:type="spellEnd"/>
    <w:r>
      <w:t xml:space="preserve"> - 06264867</w:t>
    </w:r>
  </w:p>
  <w:p w14:paraId="227150D0" w14:textId="77777777" w:rsidR="007A73E4" w:rsidRDefault="007A73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0EFC"/>
    <w:multiLevelType w:val="hybridMultilevel"/>
    <w:tmpl w:val="FE2ED576"/>
    <w:lvl w:ilvl="0" w:tplc="B2805AC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17127"/>
    <w:multiLevelType w:val="hybridMultilevel"/>
    <w:tmpl w:val="51C08C1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C0534"/>
    <w:multiLevelType w:val="hybridMultilevel"/>
    <w:tmpl w:val="64544A62"/>
    <w:lvl w:ilvl="0" w:tplc="976C81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23D6F"/>
    <w:multiLevelType w:val="hybridMultilevel"/>
    <w:tmpl w:val="700E2F4C"/>
    <w:lvl w:ilvl="0" w:tplc="7FC2C5F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0F41B6"/>
    <w:multiLevelType w:val="hybridMultilevel"/>
    <w:tmpl w:val="37368C7E"/>
    <w:lvl w:ilvl="0" w:tplc="59F0E3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EF60A3"/>
    <w:multiLevelType w:val="hybridMultilevel"/>
    <w:tmpl w:val="3C9A6D0C"/>
    <w:lvl w:ilvl="0" w:tplc="616E4C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5D3496"/>
    <w:multiLevelType w:val="hybridMultilevel"/>
    <w:tmpl w:val="B1965E06"/>
    <w:lvl w:ilvl="0" w:tplc="941C9A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EA73DB"/>
    <w:multiLevelType w:val="hybridMultilevel"/>
    <w:tmpl w:val="CE30C4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E31620"/>
    <w:multiLevelType w:val="hybridMultilevel"/>
    <w:tmpl w:val="037296FE"/>
    <w:lvl w:ilvl="0" w:tplc="D14AA2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7"/>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64B"/>
    <w:rsid w:val="00012810"/>
    <w:rsid w:val="000133E6"/>
    <w:rsid w:val="00013A0E"/>
    <w:rsid w:val="00013EB5"/>
    <w:rsid w:val="00017439"/>
    <w:rsid w:val="00020463"/>
    <w:rsid w:val="0002754A"/>
    <w:rsid w:val="00030E68"/>
    <w:rsid w:val="0004164B"/>
    <w:rsid w:val="00042273"/>
    <w:rsid w:val="00043DDC"/>
    <w:rsid w:val="0005607C"/>
    <w:rsid w:val="000617E5"/>
    <w:rsid w:val="00067BC0"/>
    <w:rsid w:val="000754FC"/>
    <w:rsid w:val="00080602"/>
    <w:rsid w:val="000807F7"/>
    <w:rsid w:val="00084C8A"/>
    <w:rsid w:val="0008512D"/>
    <w:rsid w:val="000879B6"/>
    <w:rsid w:val="000957A2"/>
    <w:rsid w:val="000A735E"/>
    <w:rsid w:val="000B2EE5"/>
    <w:rsid w:val="000B3304"/>
    <w:rsid w:val="000B551C"/>
    <w:rsid w:val="000B66D9"/>
    <w:rsid w:val="000C2110"/>
    <w:rsid w:val="000C3882"/>
    <w:rsid w:val="000C519F"/>
    <w:rsid w:val="000C6C94"/>
    <w:rsid w:val="000D2C94"/>
    <w:rsid w:val="000D5D81"/>
    <w:rsid w:val="000D7C85"/>
    <w:rsid w:val="000D7DD1"/>
    <w:rsid w:val="000F4C87"/>
    <w:rsid w:val="00107D4C"/>
    <w:rsid w:val="00111F87"/>
    <w:rsid w:val="0011592A"/>
    <w:rsid w:val="00142554"/>
    <w:rsid w:val="001515E7"/>
    <w:rsid w:val="0015286B"/>
    <w:rsid w:val="001578CD"/>
    <w:rsid w:val="001638E6"/>
    <w:rsid w:val="00170AF3"/>
    <w:rsid w:val="00170CB6"/>
    <w:rsid w:val="00181003"/>
    <w:rsid w:val="00186DEF"/>
    <w:rsid w:val="00193F29"/>
    <w:rsid w:val="001A2CF7"/>
    <w:rsid w:val="001A2F0B"/>
    <w:rsid w:val="001A390C"/>
    <w:rsid w:val="001A5713"/>
    <w:rsid w:val="001B6C19"/>
    <w:rsid w:val="001C00DC"/>
    <w:rsid w:val="001C04AE"/>
    <w:rsid w:val="001C3718"/>
    <w:rsid w:val="001C69D1"/>
    <w:rsid w:val="001C6F3C"/>
    <w:rsid w:val="001D5BA3"/>
    <w:rsid w:val="001E0614"/>
    <w:rsid w:val="001F02A5"/>
    <w:rsid w:val="001F3B90"/>
    <w:rsid w:val="001F3EFF"/>
    <w:rsid w:val="001F6184"/>
    <w:rsid w:val="00203D01"/>
    <w:rsid w:val="00204A65"/>
    <w:rsid w:val="00204D7F"/>
    <w:rsid w:val="00206A79"/>
    <w:rsid w:val="00211A65"/>
    <w:rsid w:val="002171AE"/>
    <w:rsid w:val="002179EC"/>
    <w:rsid w:val="00222E49"/>
    <w:rsid w:val="0023117B"/>
    <w:rsid w:val="00232645"/>
    <w:rsid w:val="0023510B"/>
    <w:rsid w:val="00243820"/>
    <w:rsid w:val="00250640"/>
    <w:rsid w:val="00260E42"/>
    <w:rsid w:val="002616F3"/>
    <w:rsid w:val="00264C22"/>
    <w:rsid w:val="0026545E"/>
    <w:rsid w:val="002760FE"/>
    <w:rsid w:val="00276484"/>
    <w:rsid w:val="002812A4"/>
    <w:rsid w:val="00283635"/>
    <w:rsid w:val="00287B9C"/>
    <w:rsid w:val="0029143F"/>
    <w:rsid w:val="002A0A4D"/>
    <w:rsid w:val="002A466C"/>
    <w:rsid w:val="002B1427"/>
    <w:rsid w:val="002B3CDA"/>
    <w:rsid w:val="002C4375"/>
    <w:rsid w:val="002C5728"/>
    <w:rsid w:val="002C5A28"/>
    <w:rsid w:val="002C7823"/>
    <w:rsid w:val="002D0B46"/>
    <w:rsid w:val="002E1D12"/>
    <w:rsid w:val="002F120E"/>
    <w:rsid w:val="002F2995"/>
    <w:rsid w:val="003128C7"/>
    <w:rsid w:val="003208DD"/>
    <w:rsid w:val="00326088"/>
    <w:rsid w:val="0032613F"/>
    <w:rsid w:val="003278B1"/>
    <w:rsid w:val="0033133C"/>
    <w:rsid w:val="00332522"/>
    <w:rsid w:val="00335110"/>
    <w:rsid w:val="00342DC7"/>
    <w:rsid w:val="0034354F"/>
    <w:rsid w:val="00347B70"/>
    <w:rsid w:val="00355CCD"/>
    <w:rsid w:val="0036166A"/>
    <w:rsid w:val="003620E2"/>
    <w:rsid w:val="003639A3"/>
    <w:rsid w:val="00367512"/>
    <w:rsid w:val="00367BE7"/>
    <w:rsid w:val="00370189"/>
    <w:rsid w:val="00377DDD"/>
    <w:rsid w:val="00380430"/>
    <w:rsid w:val="00380D3F"/>
    <w:rsid w:val="0038726E"/>
    <w:rsid w:val="003A0AD7"/>
    <w:rsid w:val="003A35F5"/>
    <w:rsid w:val="003B1CE9"/>
    <w:rsid w:val="003B2DF1"/>
    <w:rsid w:val="003B3994"/>
    <w:rsid w:val="003B57AD"/>
    <w:rsid w:val="003C07A7"/>
    <w:rsid w:val="003C20CA"/>
    <w:rsid w:val="003C2D1A"/>
    <w:rsid w:val="003C6188"/>
    <w:rsid w:val="003C7474"/>
    <w:rsid w:val="003D31CB"/>
    <w:rsid w:val="003E11C2"/>
    <w:rsid w:val="003E2DEB"/>
    <w:rsid w:val="003E614B"/>
    <w:rsid w:val="003F03DC"/>
    <w:rsid w:val="003F5541"/>
    <w:rsid w:val="003F7A0E"/>
    <w:rsid w:val="004036F9"/>
    <w:rsid w:val="004064D4"/>
    <w:rsid w:val="004165C4"/>
    <w:rsid w:val="00422652"/>
    <w:rsid w:val="004233DD"/>
    <w:rsid w:val="004260DA"/>
    <w:rsid w:val="00431119"/>
    <w:rsid w:val="00436834"/>
    <w:rsid w:val="00437C9C"/>
    <w:rsid w:val="00461BA6"/>
    <w:rsid w:val="00463926"/>
    <w:rsid w:val="00464BC0"/>
    <w:rsid w:val="00465AFB"/>
    <w:rsid w:val="004678B3"/>
    <w:rsid w:val="00470ABE"/>
    <w:rsid w:val="00471BAD"/>
    <w:rsid w:val="00484033"/>
    <w:rsid w:val="00495B5D"/>
    <w:rsid w:val="004B6E00"/>
    <w:rsid w:val="004C16F4"/>
    <w:rsid w:val="004C2926"/>
    <w:rsid w:val="004C2B73"/>
    <w:rsid w:val="004C2CAD"/>
    <w:rsid w:val="004C4BF3"/>
    <w:rsid w:val="004D4F95"/>
    <w:rsid w:val="004D50A9"/>
    <w:rsid w:val="004E1BC6"/>
    <w:rsid w:val="004E6B57"/>
    <w:rsid w:val="004F51D1"/>
    <w:rsid w:val="004F5B9E"/>
    <w:rsid w:val="004F79FA"/>
    <w:rsid w:val="00502644"/>
    <w:rsid w:val="00505CFB"/>
    <w:rsid w:val="00506CAD"/>
    <w:rsid w:val="00510F77"/>
    <w:rsid w:val="005129CD"/>
    <w:rsid w:val="0051711C"/>
    <w:rsid w:val="00520B56"/>
    <w:rsid w:val="00521B95"/>
    <w:rsid w:val="00525748"/>
    <w:rsid w:val="00526C3F"/>
    <w:rsid w:val="005433E0"/>
    <w:rsid w:val="00552165"/>
    <w:rsid w:val="00552FD5"/>
    <w:rsid w:val="00553B43"/>
    <w:rsid w:val="005724F3"/>
    <w:rsid w:val="00575F3A"/>
    <w:rsid w:val="0057791C"/>
    <w:rsid w:val="00580F6A"/>
    <w:rsid w:val="00581682"/>
    <w:rsid w:val="00581892"/>
    <w:rsid w:val="00584B7E"/>
    <w:rsid w:val="00592BFB"/>
    <w:rsid w:val="005A3DFB"/>
    <w:rsid w:val="005A57EA"/>
    <w:rsid w:val="005B1999"/>
    <w:rsid w:val="005C2EA5"/>
    <w:rsid w:val="005C3E27"/>
    <w:rsid w:val="005C7E57"/>
    <w:rsid w:val="005D1B27"/>
    <w:rsid w:val="005D231A"/>
    <w:rsid w:val="005D30FF"/>
    <w:rsid w:val="005D46FF"/>
    <w:rsid w:val="005D4954"/>
    <w:rsid w:val="005E1A30"/>
    <w:rsid w:val="005E6862"/>
    <w:rsid w:val="005F287F"/>
    <w:rsid w:val="006025C5"/>
    <w:rsid w:val="00605306"/>
    <w:rsid w:val="006076B9"/>
    <w:rsid w:val="00611AEB"/>
    <w:rsid w:val="00615C71"/>
    <w:rsid w:val="00623355"/>
    <w:rsid w:val="0062377D"/>
    <w:rsid w:val="00630F32"/>
    <w:rsid w:val="00631D6F"/>
    <w:rsid w:val="00633731"/>
    <w:rsid w:val="00635D91"/>
    <w:rsid w:val="0064375B"/>
    <w:rsid w:val="006442E5"/>
    <w:rsid w:val="00646F5A"/>
    <w:rsid w:val="00661C40"/>
    <w:rsid w:val="00662863"/>
    <w:rsid w:val="00667C76"/>
    <w:rsid w:val="0067129C"/>
    <w:rsid w:val="0067472A"/>
    <w:rsid w:val="00685BE8"/>
    <w:rsid w:val="0068640F"/>
    <w:rsid w:val="00686C56"/>
    <w:rsid w:val="00692A58"/>
    <w:rsid w:val="006960B2"/>
    <w:rsid w:val="006A102E"/>
    <w:rsid w:val="006A550B"/>
    <w:rsid w:val="006B020D"/>
    <w:rsid w:val="006B3720"/>
    <w:rsid w:val="006C0320"/>
    <w:rsid w:val="006C2CE0"/>
    <w:rsid w:val="006D199F"/>
    <w:rsid w:val="006D670E"/>
    <w:rsid w:val="006E4268"/>
    <w:rsid w:val="006E5FAC"/>
    <w:rsid w:val="006F068E"/>
    <w:rsid w:val="006F383D"/>
    <w:rsid w:val="006F5CDF"/>
    <w:rsid w:val="007007CB"/>
    <w:rsid w:val="00711C8A"/>
    <w:rsid w:val="00713C80"/>
    <w:rsid w:val="00723D59"/>
    <w:rsid w:val="00725DDB"/>
    <w:rsid w:val="0072685E"/>
    <w:rsid w:val="00745FE2"/>
    <w:rsid w:val="0075236C"/>
    <w:rsid w:val="00752C32"/>
    <w:rsid w:val="007539A1"/>
    <w:rsid w:val="0075480E"/>
    <w:rsid w:val="00754D34"/>
    <w:rsid w:val="00757133"/>
    <w:rsid w:val="00757279"/>
    <w:rsid w:val="007600DE"/>
    <w:rsid w:val="007614B6"/>
    <w:rsid w:val="0076258C"/>
    <w:rsid w:val="007706FE"/>
    <w:rsid w:val="00775CD2"/>
    <w:rsid w:val="0079563B"/>
    <w:rsid w:val="0079566E"/>
    <w:rsid w:val="007A318B"/>
    <w:rsid w:val="007A55C4"/>
    <w:rsid w:val="007A626F"/>
    <w:rsid w:val="007A73E4"/>
    <w:rsid w:val="007B1F28"/>
    <w:rsid w:val="007B2B48"/>
    <w:rsid w:val="007C5E93"/>
    <w:rsid w:val="007D4E78"/>
    <w:rsid w:val="007D60B7"/>
    <w:rsid w:val="007E2211"/>
    <w:rsid w:val="007E4B3A"/>
    <w:rsid w:val="007E5344"/>
    <w:rsid w:val="007F073D"/>
    <w:rsid w:val="007F460C"/>
    <w:rsid w:val="007F4995"/>
    <w:rsid w:val="008066E3"/>
    <w:rsid w:val="008133A9"/>
    <w:rsid w:val="00814589"/>
    <w:rsid w:val="008225CD"/>
    <w:rsid w:val="00827DAC"/>
    <w:rsid w:val="0083122D"/>
    <w:rsid w:val="008323D6"/>
    <w:rsid w:val="00840AAC"/>
    <w:rsid w:val="008422A9"/>
    <w:rsid w:val="00842AF5"/>
    <w:rsid w:val="008434B8"/>
    <w:rsid w:val="008510F4"/>
    <w:rsid w:val="0086051F"/>
    <w:rsid w:val="00876634"/>
    <w:rsid w:val="008804C5"/>
    <w:rsid w:val="00880A05"/>
    <w:rsid w:val="008818FF"/>
    <w:rsid w:val="00892A92"/>
    <w:rsid w:val="0089537E"/>
    <w:rsid w:val="00896229"/>
    <w:rsid w:val="008A0021"/>
    <w:rsid w:val="008A0301"/>
    <w:rsid w:val="008A34F8"/>
    <w:rsid w:val="008B1384"/>
    <w:rsid w:val="008B5021"/>
    <w:rsid w:val="008C547D"/>
    <w:rsid w:val="008D663A"/>
    <w:rsid w:val="008D7E48"/>
    <w:rsid w:val="008E2944"/>
    <w:rsid w:val="008E6602"/>
    <w:rsid w:val="008F21E0"/>
    <w:rsid w:val="008F3DAA"/>
    <w:rsid w:val="008F613D"/>
    <w:rsid w:val="008F632C"/>
    <w:rsid w:val="008F748C"/>
    <w:rsid w:val="009034D4"/>
    <w:rsid w:val="00903AB9"/>
    <w:rsid w:val="00903D35"/>
    <w:rsid w:val="009042E4"/>
    <w:rsid w:val="00906A5C"/>
    <w:rsid w:val="0090749B"/>
    <w:rsid w:val="0092214D"/>
    <w:rsid w:val="00923493"/>
    <w:rsid w:val="00926346"/>
    <w:rsid w:val="00930150"/>
    <w:rsid w:val="009328FF"/>
    <w:rsid w:val="0093603C"/>
    <w:rsid w:val="009424CA"/>
    <w:rsid w:val="00947EC3"/>
    <w:rsid w:val="00950D28"/>
    <w:rsid w:val="00957915"/>
    <w:rsid w:val="00960725"/>
    <w:rsid w:val="00967CD3"/>
    <w:rsid w:val="0097534D"/>
    <w:rsid w:val="009770EA"/>
    <w:rsid w:val="00985014"/>
    <w:rsid w:val="00985D49"/>
    <w:rsid w:val="00987DC7"/>
    <w:rsid w:val="009913D7"/>
    <w:rsid w:val="009B4B3C"/>
    <w:rsid w:val="009B555B"/>
    <w:rsid w:val="009B5EA4"/>
    <w:rsid w:val="009B717A"/>
    <w:rsid w:val="009C2B90"/>
    <w:rsid w:val="009C46B1"/>
    <w:rsid w:val="009C534E"/>
    <w:rsid w:val="009D1441"/>
    <w:rsid w:val="009D48B8"/>
    <w:rsid w:val="009D6778"/>
    <w:rsid w:val="009D6F1E"/>
    <w:rsid w:val="009E0BF3"/>
    <w:rsid w:val="009E299F"/>
    <w:rsid w:val="009E3179"/>
    <w:rsid w:val="009E686D"/>
    <w:rsid w:val="009E78A9"/>
    <w:rsid w:val="009E7F49"/>
    <w:rsid w:val="00A00CBF"/>
    <w:rsid w:val="00A00CC3"/>
    <w:rsid w:val="00A050B9"/>
    <w:rsid w:val="00A1116A"/>
    <w:rsid w:val="00A146FA"/>
    <w:rsid w:val="00A17450"/>
    <w:rsid w:val="00A20884"/>
    <w:rsid w:val="00A20F3F"/>
    <w:rsid w:val="00A31F4B"/>
    <w:rsid w:val="00A359F3"/>
    <w:rsid w:val="00A47348"/>
    <w:rsid w:val="00A56C9C"/>
    <w:rsid w:val="00A60D98"/>
    <w:rsid w:val="00A67E90"/>
    <w:rsid w:val="00A73788"/>
    <w:rsid w:val="00A739B7"/>
    <w:rsid w:val="00A822FA"/>
    <w:rsid w:val="00A8246A"/>
    <w:rsid w:val="00A83D8D"/>
    <w:rsid w:val="00A867B1"/>
    <w:rsid w:val="00A87832"/>
    <w:rsid w:val="00A87DED"/>
    <w:rsid w:val="00A93B87"/>
    <w:rsid w:val="00A942C9"/>
    <w:rsid w:val="00A9493E"/>
    <w:rsid w:val="00AC2AF6"/>
    <w:rsid w:val="00AC30B8"/>
    <w:rsid w:val="00AC41CD"/>
    <w:rsid w:val="00AC5F5D"/>
    <w:rsid w:val="00AD087D"/>
    <w:rsid w:val="00AD4EEB"/>
    <w:rsid w:val="00AD57FC"/>
    <w:rsid w:val="00AD6DA9"/>
    <w:rsid w:val="00AE12E3"/>
    <w:rsid w:val="00AE5127"/>
    <w:rsid w:val="00AE64C7"/>
    <w:rsid w:val="00B00D75"/>
    <w:rsid w:val="00B15EE9"/>
    <w:rsid w:val="00B15FC9"/>
    <w:rsid w:val="00B162C9"/>
    <w:rsid w:val="00B21518"/>
    <w:rsid w:val="00B22A48"/>
    <w:rsid w:val="00B24657"/>
    <w:rsid w:val="00B342CC"/>
    <w:rsid w:val="00B37F90"/>
    <w:rsid w:val="00B46264"/>
    <w:rsid w:val="00B60CE9"/>
    <w:rsid w:val="00B61FEF"/>
    <w:rsid w:val="00B70CEA"/>
    <w:rsid w:val="00B71ECA"/>
    <w:rsid w:val="00B72BB7"/>
    <w:rsid w:val="00B7460B"/>
    <w:rsid w:val="00B753A1"/>
    <w:rsid w:val="00B81C44"/>
    <w:rsid w:val="00B86056"/>
    <w:rsid w:val="00B86283"/>
    <w:rsid w:val="00B92C97"/>
    <w:rsid w:val="00B9651B"/>
    <w:rsid w:val="00BA22D2"/>
    <w:rsid w:val="00BA3000"/>
    <w:rsid w:val="00BA3A21"/>
    <w:rsid w:val="00BD0A72"/>
    <w:rsid w:val="00BD1562"/>
    <w:rsid w:val="00BD7132"/>
    <w:rsid w:val="00BD7803"/>
    <w:rsid w:val="00BE1A38"/>
    <w:rsid w:val="00BE44BE"/>
    <w:rsid w:val="00BE56B7"/>
    <w:rsid w:val="00BF277A"/>
    <w:rsid w:val="00BF68D0"/>
    <w:rsid w:val="00BF7AF8"/>
    <w:rsid w:val="00C0074B"/>
    <w:rsid w:val="00C024E0"/>
    <w:rsid w:val="00C11C7D"/>
    <w:rsid w:val="00C13AE0"/>
    <w:rsid w:val="00C213C0"/>
    <w:rsid w:val="00C21999"/>
    <w:rsid w:val="00C236D0"/>
    <w:rsid w:val="00C25D91"/>
    <w:rsid w:val="00C30C55"/>
    <w:rsid w:val="00C37B89"/>
    <w:rsid w:val="00C50A3E"/>
    <w:rsid w:val="00C521E1"/>
    <w:rsid w:val="00C552C1"/>
    <w:rsid w:val="00C55ED1"/>
    <w:rsid w:val="00C5717E"/>
    <w:rsid w:val="00C60D34"/>
    <w:rsid w:val="00C62280"/>
    <w:rsid w:val="00C63BE3"/>
    <w:rsid w:val="00C660EE"/>
    <w:rsid w:val="00C744C1"/>
    <w:rsid w:val="00C816C7"/>
    <w:rsid w:val="00C81812"/>
    <w:rsid w:val="00C90F80"/>
    <w:rsid w:val="00C9622F"/>
    <w:rsid w:val="00CA0A07"/>
    <w:rsid w:val="00CA6C69"/>
    <w:rsid w:val="00CB0D51"/>
    <w:rsid w:val="00CB55E6"/>
    <w:rsid w:val="00CC0780"/>
    <w:rsid w:val="00CC14F8"/>
    <w:rsid w:val="00CC3554"/>
    <w:rsid w:val="00CC41B8"/>
    <w:rsid w:val="00CD058D"/>
    <w:rsid w:val="00CE1D72"/>
    <w:rsid w:val="00CE2FAF"/>
    <w:rsid w:val="00CF3A50"/>
    <w:rsid w:val="00CF4170"/>
    <w:rsid w:val="00D01364"/>
    <w:rsid w:val="00D10711"/>
    <w:rsid w:val="00D10A5B"/>
    <w:rsid w:val="00D1277F"/>
    <w:rsid w:val="00D14F9D"/>
    <w:rsid w:val="00D15BB7"/>
    <w:rsid w:val="00D15C78"/>
    <w:rsid w:val="00D17F7D"/>
    <w:rsid w:val="00D21175"/>
    <w:rsid w:val="00D22FCE"/>
    <w:rsid w:val="00D23107"/>
    <w:rsid w:val="00D30ED0"/>
    <w:rsid w:val="00D37681"/>
    <w:rsid w:val="00D379F8"/>
    <w:rsid w:val="00D4115D"/>
    <w:rsid w:val="00D464C8"/>
    <w:rsid w:val="00D50CED"/>
    <w:rsid w:val="00D519B1"/>
    <w:rsid w:val="00D546DF"/>
    <w:rsid w:val="00D573F0"/>
    <w:rsid w:val="00D5799D"/>
    <w:rsid w:val="00D6586E"/>
    <w:rsid w:val="00D67F35"/>
    <w:rsid w:val="00D709A6"/>
    <w:rsid w:val="00D70FC3"/>
    <w:rsid w:val="00D765C2"/>
    <w:rsid w:val="00D807A2"/>
    <w:rsid w:val="00D872DB"/>
    <w:rsid w:val="00D936B9"/>
    <w:rsid w:val="00D947D2"/>
    <w:rsid w:val="00D94DFF"/>
    <w:rsid w:val="00D9530A"/>
    <w:rsid w:val="00D957A3"/>
    <w:rsid w:val="00D963DA"/>
    <w:rsid w:val="00DA1BB8"/>
    <w:rsid w:val="00DB11C8"/>
    <w:rsid w:val="00DC0903"/>
    <w:rsid w:val="00DC4AD4"/>
    <w:rsid w:val="00DC5DAC"/>
    <w:rsid w:val="00DD214A"/>
    <w:rsid w:val="00DD357B"/>
    <w:rsid w:val="00DD4D88"/>
    <w:rsid w:val="00DD6FCE"/>
    <w:rsid w:val="00DE10B2"/>
    <w:rsid w:val="00DE33BD"/>
    <w:rsid w:val="00DE7776"/>
    <w:rsid w:val="00DF16AD"/>
    <w:rsid w:val="00DF1907"/>
    <w:rsid w:val="00E00C3C"/>
    <w:rsid w:val="00E010CE"/>
    <w:rsid w:val="00E01C67"/>
    <w:rsid w:val="00E01DD6"/>
    <w:rsid w:val="00E026B7"/>
    <w:rsid w:val="00E02DCA"/>
    <w:rsid w:val="00E03A85"/>
    <w:rsid w:val="00E0613D"/>
    <w:rsid w:val="00E06D4F"/>
    <w:rsid w:val="00E13CE1"/>
    <w:rsid w:val="00E15435"/>
    <w:rsid w:val="00E15480"/>
    <w:rsid w:val="00E17886"/>
    <w:rsid w:val="00E20ED6"/>
    <w:rsid w:val="00E34E7A"/>
    <w:rsid w:val="00E42EA8"/>
    <w:rsid w:val="00E44B92"/>
    <w:rsid w:val="00E508CB"/>
    <w:rsid w:val="00E51422"/>
    <w:rsid w:val="00E526F3"/>
    <w:rsid w:val="00E57F0E"/>
    <w:rsid w:val="00E609CB"/>
    <w:rsid w:val="00E65236"/>
    <w:rsid w:val="00E71299"/>
    <w:rsid w:val="00E7141E"/>
    <w:rsid w:val="00E7636C"/>
    <w:rsid w:val="00E76B13"/>
    <w:rsid w:val="00E92C1B"/>
    <w:rsid w:val="00EB20BB"/>
    <w:rsid w:val="00EC4173"/>
    <w:rsid w:val="00EC4E42"/>
    <w:rsid w:val="00ED28DF"/>
    <w:rsid w:val="00EF4148"/>
    <w:rsid w:val="00F00F0D"/>
    <w:rsid w:val="00F06B7C"/>
    <w:rsid w:val="00F1544F"/>
    <w:rsid w:val="00F169A0"/>
    <w:rsid w:val="00F36090"/>
    <w:rsid w:val="00F5269C"/>
    <w:rsid w:val="00F52F1F"/>
    <w:rsid w:val="00F61839"/>
    <w:rsid w:val="00F7346B"/>
    <w:rsid w:val="00F77A5D"/>
    <w:rsid w:val="00F804FB"/>
    <w:rsid w:val="00F834B5"/>
    <w:rsid w:val="00F8708F"/>
    <w:rsid w:val="00F91C4D"/>
    <w:rsid w:val="00F925EB"/>
    <w:rsid w:val="00F93373"/>
    <w:rsid w:val="00F943FE"/>
    <w:rsid w:val="00F97DB0"/>
    <w:rsid w:val="00FA1E06"/>
    <w:rsid w:val="00FA4225"/>
    <w:rsid w:val="00FB22F5"/>
    <w:rsid w:val="00FB520D"/>
    <w:rsid w:val="00FC212B"/>
    <w:rsid w:val="00FE35AD"/>
    <w:rsid w:val="00FE543A"/>
    <w:rsid w:val="00FF5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2BA7A"/>
  <w15:chartTrackingRefBased/>
  <w15:docId w15:val="{1CA09643-AFBD-46E9-954D-12CF12420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D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57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133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4B5"/>
  </w:style>
  <w:style w:type="paragraph" w:styleId="Footer">
    <w:name w:val="footer"/>
    <w:basedOn w:val="Normal"/>
    <w:link w:val="FooterChar"/>
    <w:uiPriority w:val="99"/>
    <w:unhideWhenUsed/>
    <w:rsid w:val="00F83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4B5"/>
  </w:style>
  <w:style w:type="paragraph" w:styleId="Title">
    <w:name w:val="Title"/>
    <w:basedOn w:val="Normal"/>
    <w:next w:val="Normal"/>
    <w:link w:val="TitleChar"/>
    <w:uiPriority w:val="10"/>
    <w:qFormat/>
    <w:rsid w:val="007625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5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5D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D4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85D49"/>
    <w:rPr>
      <w:color w:val="808080"/>
    </w:rPr>
  </w:style>
  <w:style w:type="paragraph" w:styleId="ListParagraph">
    <w:name w:val="List Paragraph"/>
    <w:basedOn w:val="Normal"/>
    <w:uiPriority w:val="34"/>
    <w:qFormat/>
    <w:rsid w:val="005C2EA5"/>
    <w:pPr>
      <w:ind w:left="720"/>
      <w:contextualSpacing/>
    </w:pPr>
  </w:style>
  <w:style w:type="paragraph" w:styleId="Caption">
    <w:name w:val="caption"/>
    <w:basedOn w:val="Normal"/>
    <w:next w:val="Normal"/>
    <w:uiPriority w:val="35"/>
    <w:unhideWhenUsed/>
    <w:qFormat/>
    <w:rsid w:val="00437C9C"/>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6747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472A"/>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0957A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20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133A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17EDB-7C9B-47AB-9709-22240627F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Natu</dc:creator>
  <cp:keywords/>
  <dc:description/>
  <cp:lastModifiedBy>Anand Natu</cp:lastModifiedBy>
  <cp:revision>39</cp:revision>
  <cp:lastPrinted>2018-11-06T16:10:00Z</cp:lastPrinted>
  <dcterms:created xsi:type="dcterms:W3CDTF">2018-11-07T03:37:00Z</dcterms:created>
  <dcterms:modified xsi:type="dcterms:W3CDTF">2018-11-07T05:54:00Z</dcterms:modified>
</cp:coreProperties>
</file>