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8EC" w:rsidRDefault="003878EC"/>
    <w:p w:rsidR="003878EC" w:rsidRPr="003F5A99" w:rsidRDefault="003878EC" w:rsidP="003878EC">
      <w:pPr>
        <w:jc w:val="center"/>
        <w:rPr>
          <w:rFonts w:ascii="Arial" w:hAnsi="Arial" w:cs="Arial"/>
          <w:b/>
        </w:rPr>
      </w:pPr>
      <w:r w:rsidRPr="003F5A99">
        <w:rPr>
          <w:rFonts w:ascii="Arial" w:hAnsi="Arial" w:cs="Arial"/>
          <w:b/>
        </w:rPr>
        <w:t>Appendix 1</w:t>
      </w:r>
    </w:p>
    <w:p w:rsidR="003878EC" w:rsidRDefault="003878EC" w:rsidP="003878EC">
      <w:pPr>
        <w:rPr>
          <w:b/>
        </w:rPr>
      </w:pPr>
    </w:p>
    <w:tbl>
      <w:tblPr>
        <w:tblStyle w:val="TableGrid"/>
        <w:tblW w:w="11002" w:type="dxa"/>
        <w:tblInd w:w="-998" w:type="dxa"/>
        <w:tblLook w:val="04A0" w:firstRow="1" w:lastRow="0" w:firstColumn="1" w:lastColumn="0" w:noHBand="0" w:noVBand="1"/>
      </w:tblPr>
      <w:tblGrid>
        <w:gridCol w:w="567"/>
        <w:gridCol w:w="2386"/>
        <w:gridCol w:w="1410"/>
        <w:gridCol w:w="2511"/>
        <w:gridCol w:w="1687"/>
        <w:gridCol w:w="1274"/>
        <w:gridCol w:w="1167"/>
      </w:tblGrid>
      <w:tr w:rsidR="0062469E" w:rsidTr="00AF4E4A">
        <w:tc>
          <w:tcPr>
            <w:tcW w:w="11002" w:type="dxa"/>
            <w:gridSpan w:val="7"/>
            <w:shd w:val="clear" w:color="auto" w:fill="FFFFFF" w:themeFill="background1"/>
          </w:tcPr>
          <w:p w:rsidR="0062469E" w:rsidRDefault="0062469E" w:rsidP="005A43EB">
            <w:pPr>
              <w:jc w:val="center"/>
            </w:pPr>
            <w:r>
              <w:rPr>
                <w:b/>
              </w:rPr>
              <w:t>Efficiency and Savings</w:t>
            </w:r>
          </w:p>
        </w:tc>
      </w:tr>
      <w:tr w:rsidR="0062469E" w:rsidRPr="00147310" w:rsidTr="0062469E">
        <w:tc>
          <w:tcPr>
            <w:tcW w:w="567" w:type="dxa"/>
            <w:shd w:val="clear" w:color="auto" w:fill="F2DBDB" w:themeFill="accent2" w:themeFillTint="33"/>
          </w:tcPr>
          <w:p w:rsidR="00932100" w:rsidRPr="00147310" w:rsidRDefault="00932100" w:rsidP="005A43EB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386" w:type="dxa"/>
            <w:shd w:val="clear" w:color="auto" w:fill="F2DBDB" w:themeFill="accent2" w:themeFillTint="33"/>
          </w:tcPr>
          <w:p w:rsidR="00932100" w:rsidRPr="00147310" w:rsidRDefault="00932100" w:rsidP="005A43EB">
            <w:pPr>
              <w:rPr>
                <w:b/>
              </w:rPr>
            </w:pPr>
            <w:r w:rsidRPr="00147310">
              <w:rPr>
                <w:b/>
              </w:rPr>
              <w:t>Measure</w:t>
            </w:r>
          </w:p>
        </w:tc>
        <w:tc>
          <w:tcPr>
            <w:tcW w:w="1410" w:type="dxa"/>
            <w:shd w:val="clear" w:color="auto" w:fill="F2DBDB" w:themeFill="accent2" w:themeFillTint="33"/>
          </w:tcPr>
          <w:p w:rsidR="00932100" w:rsidRPr="00147310" w:rsidRDefault="00932100" w:rsidP="005A43EB">
            <w:pPr>
              <w:rPr>
                <w:b/>
              </w:rPr>
            </w:pPr>
            <w:r w:rsidRPr="00147310">
              <w:rPr>
                <w:b/>
              </w:rPr>
              <w:t>Frequency</w:t>
            </w:r>
          </w:p>
        </w:tc>
        <w:tc>
          <w:tcPr>
            <w:tcW w:w="2511" w:type="dxa"/>
            <w:shd w:val="clear" w:color="auto" w:fill="F2DBDB" w:themeFill="accent2" w:themeFillTint="33"/>
          </w:tcPr>
          <w:p w:rsidR="00932100" w:rsidRPr="00147310" w:rsidRDefault="00932100" w:rsidP="005A43EB">
            <w:pPr>
              <w:rPr>
                <w:b/>
              </w:rPr>
            </w:pPr>
            <w:r w:rsidRPr="00147310">
              <w:rPr>
                <w:b/>
              </w:rPr>
              <w:t>Format</w:t>
            </w:r>
          </w:p>
        </w:tc>
        <w:tc>
          <w:tcPr>
            <w:tcW w:w="1687" w:type="dxa"/>
            <w:shd w:val="clear" w:color="auto" w:fill="F2DBDB" w:themeFill="accent2" w:themeFillTint="33"/>
          </w:tcPr>
          <w:p w:rsidR="00932100" w:rsidRPr="00147310" w:rsidRDefault="00932100" w:rsidP="005A43EB">
            <w:pPr>
              <w:rPr>
                <w:b/>
              </w:rPr>
            </w:pPr>
            <w:r>
              <w:rPr>
                <w:b/>
              </w:rPr>
              <w:t>Geography</w:t>
            </w:r>
          </w:p>
        </w:tc>
        <w:tc>
          <w:tcPr>
            <w:tcW w:w="1274" w:type="dxa"/>
            <w:shd w:val="clear" w:color="auto" w:fill="F2DBDB" w:themeFill="accent2" w:themeFillTint="33"/>
          </w:tcPr>
          <w:p w:rsidR="00932100" w:rsidRDefault="00932100" w:rsidP="005A43EB">
            <w:pPr>
              <w:rPr>
                <w:b/>
              </w:rPr>
            </w:pPr>
            <w:r>
              <w:rPr>
                <w:b/>
              </w:rPr>
              <w:t xml:space="preserve">Data Lead </w:t>
            </w:r>
          </w:p>
        </w:tc>
        <w:tc>
          <w:tcPr>
            <w:tcW w:w="1167" w:type="dxa"/>
            <w:shd w:val="clear" w:color="auto" w:fill="F2DBDB" w:themeFill="accent2" w:themeFillTint="33"/>
          </w:tcPr>
          <w:p w:rsidR="00932100" w:rsidRDefault="00932100" w:rsidP="005A43EB">
            <w:pPr>
              <w:rPr>
                <w:b/>
              </w:rPr>
            </w:pPr>
            <w:r>
              <w:rPr>
                <w:b/>
              </w:rPr>
              <w:t>Source</w:t>
            </w:r>
          </w:p>
          <w:p w:rsidR="00932100" w:rsidRDefault="00932100" w:rsidP="005A43EB">
            <w:pPr>
              <w:rPr>
                <w:b/>
              </w:rPr>
            </w:pPr>
          </w:p>
        </w:tc>
      </w:tr>
      <w:tr w:rsidR="0062469E" w:rsidTr="0062469E">
        <w:tc>
          <w:tcPr>
            <w:tcW w:w="567" w:type="dxa"/>
          </w:tcPr>
          <w:p w:rsidR="00932100" w:rsidRDefault="00932100" w:rsidP="005A43EB">
            <w:r>
              <w:t>1</w:t>
            </w:r>
          </w:p>
        </w:tc>
        <w:tc>
          <w:tcPr>
            <w:tcW w:w="2386" w:type="dxa"/>
          </w:tcPr>
          <w:p w:rsidR="00932100" w:rsidRDefault="00932100" w:rsidP="005A43EB">
            <w:r>
              <w:t>Acute Emergency Admissions</w:t>
            </w:r>
          </w:p>
        </w:tc>
        <w:tc>
          <w:tcPr>
            <w:tcW w:w="1410" w:type="dxa"/>
          </w:tcPr>
          <w:p w:rsidR="00932100" w:rsidRDefault="00932100" w:rsidP="005A43EB">
            <w:r>
              <w:t>Monthly</w:t>
            </w:r>
          </w:p>
        </w:tc>
        <w:tc>
          <w:tcPr>
            <w:tcW w:w="2511" w:type="dxa"/>
          </w:tcPr>
          <w:p w:rsidR="00932100" w:rsidRDefault="00932100" w:rsidP="005A43EB">
            <w:r>
              <w:t>No. (per 1,000 pop.) compared to rest of Suffolk.</w:t>
            </w:r>
          </w:p>
          <w:p w:rsidR="00932100" w:rsidRDefault="00932100" w:rsidP="005A43EB">
            <w:r>
              <w:t>Reported by age groups (0-18,19-64,65+)</w:t>
            </w:r>
          </w:p>
        </w:tc>
        <w:tc>
          <w:tcPr>
            <w:tcW w:w="1687" w:type="dxa"/>
          </w:tcPr>
          <w:p w:rsidR="00932100" w:rsidRDefault="00932100" w:rsidP="005A43EB">
            <w:r>
              <w:t>GP Practice and grouped to Connect locality</w:t>
            </w:r>
          </w:p>
        </w:tc>
        <w:tc>
          <w:tcPr>
            <w:tcW w:w="1274" w:type="dxa"/>
          </w:tcPr>
          <w:p w:rsidR="00932100" w:rsidRDefault="00932100" w:rsidP="005A43EB"/>
        </w:tc>
        <w:tc>
          <w:tcPr>
            <w:tcW w:w="1167" w:type="dxa"/>
            <w:vMerge w:val="restart"/>
          </w:tcPr>
          <w:p w:rsidR="00932100" w:rsidRDefault="00932100" w:rsidP="005A43EB">
            <w:r>
              <w:t>CCG</w:t>
            </w:r>
          </w:p>
          <w:p w:rsidR="00932100" w:rsidRDefault="00932100" w:rsidP="005A43EB"/>
        </w:tc>
      </w:tr>
      <w:tr w:rsidR="0062469E" w:rsidTr="0062469E">
        <w:tc>
          <w:tcPr>
            <w:tcW w:w="567" w:type="dxa"/>
          </w:tcPr>
          <w:p w:rsidR="00932100" w:rsidRDefault="00932100" w:rsidP="005A43EB">
            <w:r>
              <w:t>2</w:t>
            </w:r>
          </w:p>
        </w:tc>
        <w:tc>
          <w:tcPr>
            <w:tcW w:w="2386" w:type="dxa"/>
          </w:tcPr>
          <w:p w:rsidR="00932100" w:rsidRPr="00146ABA" w:rsidRDefault="00932100" w:rsidP="005A43EB">
            <w:pPr>
              <w:rPr>
                <w:b/>
              </w:rPr>
            </w:pPr>
            <w:r w:rsidRPr="00146ABA">
              <w:rPr>
                <w:b/>
              </w:rPr>
              <w:t>A &amp; E Attendances</w:t>
            </w:r>
          </w:p>
        </w:tc>
        <w:tc>
          <w:tcPr>
            <w:tcW w:w="1410" w:type="dxa"/>
          </w:tcPr>
          <w:p w:rsidR="00932100" w:rsidRDefault="00932100" w:rsidP="005A43EB">
            <w:r>
              <w:t>Monthly</w:t>
            </w:r>
          </w:p>
        </w:tc>
        <w:tc>
          <w:tcPr>
            <w:tcW w:w="2511" w:type="dxa"/>
          </w:tcPr>
          <w:p w:rsidR="00932100" w:rsidRDefault="00932100" w:rsidP="005A43EB">
            <w:r>
              <w:t>No. (per 1,000 pop.) compared to rest of Suffolk. Reported by age groups (0-18,19-64,65+)</w:t>
            </w:r>
          </w:p>
        </w:tc>
        <w:tc>
          <w:tcPr>
            <w:tcW w:w="1687" w:type="dxa"/>
          </w:tcPr>
          <w:p w:rsidR="00932100" w:rsidRDefault="00932100" w:rsidP="005A43EB">
            <w:r>
              <w:t>GP Practice and grouped to Connect locality</w:t>
            </w:r>
          </w:p>
        </w:tc>
        <w:tc>
          <w:tcPr>
            <w:tcW w:w="1274" w:type="dxa"/>
          </w:tcPr>
          <w:p w:rsidR="00932100" w:rsidRDefault="00932100" w:rsidP="00932100"/>
        </w:tc>
        <w:tc>
          <w:tcPr>
            <w:tcW w:w="1167" w:type="dxa"/>
            <w:vMerge/>
          </w:tcPr>
          <w:p w:rsidR="00932100" w:rsidRDefault="00932100" w:rsidP="005A43EB"/>
        </w:tc>
      </w:tr>
      <w:tr w:rsidR="0062469E" w:rsidTr="0062469E">
        <w:tc>
          <w:tcPr>
            <w:tcW w:w="567" w:type="dxa"/>
            <w:shd w:val="clear" w:color="auto" w:fill="auto"/>
          </w:tcPr>
          <w:p w:rsidR="00932100" w:rsidRDefault="00932100" w:rsidP="005A43EB">
            <w:r>
              <w:t>3</w:t>
            </w:r>
          </w:p>
        </w:tc>
        <w:tc>
          <w:tcPr>
            <w:tcW w:w="2386" w:type="dxa"/>
            <w:shd w:val="clear" w:color="auto" w:fill="auto"/>
          </w:tcPr>
          <w:p w:rsidR="00932100" w:rsidRPr="00146ABA" w:rsidRDefault="00932100" w:rsidP="005A43EB">
            <w:pPr>
              <w:rPr>
                <w:b/>
              </w:rPr>
            </w:pPr>
            <w:r w:rsidRPr="00146ABA">
              <w:rPr>
                <w:b/>
              </w:rPr>
              <w:t>Ambulance Call Outs – conveyed and non-conveyed</w:t>
            </w:r>
          </w:p>
        </w:tc>
        <w:tc>
          <w:tcPr>
            <w:tcW w:w="1410" w:type="dxa"/>
            <w:shd w:val="clear" w:color="auto" w:fill="auto"/>
          </w:tcPr>
          <w:p w:rsidR="00932100" w:rsidRDefault="00932100" w:rsidP="005A43EB">
            <w:r>
              <w:t>Monthly</w:t>
            </w:r>
          </w:p>
        </w:tc>
        <w:tc>
          <w:tcPr>
            <w:tcW w:w="2511" w:type="dxa"/>
            <w:shd w:val="clear" w:color="auto" w:fill="auto"/>
          </w:tcPr>
          <w:p w:rsidR="00932100" w:rsidRDefault="00932100" w:rsidP="005A43EB">
            <w:r>
              <w:t>No.</w:t>
            </w:r>
          </w:p>
        </w:tc>
        <w:tc>
          <w:tcPr>
            <w:tcW w:w="1687" w:type="dxa"/>
            <w:shd w:val="clear" w:color="auto" w:fill="auto"/>
          </w:tcPr>
          <w:p w:rsidR="00932100" w:rsidRDefault="00932100" w:rsidP="005A43EB">
            <w:r>
              <w:t xml:space="preserve">Post Code </w:t>
            </w:r>
          </w:p>
        </w:tc>
        <w:tc>
          <w:tcPr>
            <w:tcW w:w="1274" w:type="dxa"/>
          </w:tcPr>
          <w:p w:rsidR="00932100" w:rsidRDefault="00932100" w:rsidP="00932100"/>
        </w:tc>
        <w:tc>
          <w:tcPr>
            <w:tcW w:w="1167" w:type="dxa"/>
            <w:vMerge/>
            <w:shd w:val="clear" w:color="auto" w:fill="auto"/>
          </w:tcPr>
          <w:p w:rsidR="00932100" w:rsidRDefault="00932100" w:rsidP="005A43EB"/>
        </w:tc>
      </w:tr>
      <w:tr w:rsidR="0062469E" w:rsidTr="0062469E">
        <w:tc>
          <w:tcPr>
            <w:tcW w:w="567" w:type="dxa"/>
          </w:tcPr>
          <w:p w:rsidR="00932100" w:rsidRDefault="00932100" w:rsidP="005A43EB">
            <w:r>
              <w:t>4</w:t>
            </w:r>
          </w:p>
        </w:tc>
        <w:tc>
          <w:tcPr>
            <w:tcW w:w="2386" w:type="dxa"/>
          </w:tcPr>
          <w:p w:rsidR="00932100" w:rsidRDefault="00932100" w:rsidP="005A43EB">
            <w:r>
              <w:t>Length of Stay (Hospital)</w:t>
            </w:r>
          </w:p>
        </w:tc>
        <w:tc>
          <w:tcPr>
            <w:tcW w:w="1410" w:type="dxa"/>
          </w:tcPr>
          <w:p w:rsidR="00932100" w:rsidRDefault="00932100" w:rsidP="005A43EB">
            <w:r>
              <w:t>Monthly</w:t>
            </w:r>
          </w:p>
        </w:tc>
        <w:tc>
          <w:tcPr>
            <w:tcW w:w="2511" w:type="dxa"/>
          </w:tcPr>
          <w:p w:rsidR="00932100" w:rsidRDefault="00932100" w:rsidP="005A43EB">
            <w:r>
              <w:t>No. (per 1,000 pop.) Reported by 0-64 years and 65+</w:t>
            </w:r>
          </w:p>
        </w:tc>
        <w:tc>
          <w:tcPr>
            <w:tcW w:w="1687" w:type="dxa"/>
          </w:tcPr>
          <w:p w:rsidR="00932100" w:rsidRDefault="00932100" w:rsidP="005A43EB">
            <w:r>
              <w:t>GP Practice</w:t>
            </w:r>
          </w:p>
        </w:tc>
        <w:tc>
          <w:tcPr>
            <w:tcW w:w="1274" w:type="dxa"/>
          </w:tcPr>
          <w:p w:rsidR="00932100" w:rsidRDefault="00932100" w:rsidP="00932100"/>
        </w:tc>
        <w:tc>
          <w:tcPr>
            <w:tcW w:w="1167" w:type="dxa"/>
            <w:vMerge/>
          </w:tcPr>
          <w:p w:rsidR="00932100" w:rsidRDefault="00932100" w:rsidP="005A43EB"/>
        </w:tc>
      </w:tr>
      <w:tr w:rsidR="0062469E" w:rsidTr="0062469E">
        <w:tc>
          <w:tcPr>
            <w:tcW w:w="567" w:type="dxa"/>
            <w:tcBorders>
              <w:bottom w:val="single" w:sz="4" w:space="0" w:color="auto"/>
            </w:tcBorders>
          </w:tcPr>
          <w:p w:rsidR="00932100" w:rsidRDefault="00932100" w:rsidP="005A43EB">
            <w:r>
              <w:t>5</w:t>
            </w:r>
          </w:p>
        </w:tc>
        <w:tc>
          <w:tcPr>
            <w:tcW w:w="2386" w:type="dxa"/>
            <w:tcBorders>
              <w:bottom w:val="single" w:sz="4" w:space="0" w:color="auto"/>
            </w:tcBorders>
          </w:tcPr>
          <w:p w:rsidR="00932100" w:rsidRDefault="00932100" w:rsidP="005A43EB">
            <w:r>
              <w:t>No. of Delayed Transfers of Care (Days)</w:t>
            </w:r>
          </w:p>
        </w:tc>
        <w:tc>
          <w:tcPr>
            <w:tcW w:w="1410" w:type="dxa"/>
            <w:tcBorders>
              <w:bottom w:val="single" w:sz="4" w:space="0" w:color="auto"/>
            </w:tcBorders>
          </w:tcPr>
          <w:p w:rsidR="00932100" w:rsidRDefault="00932100" w:rsidP="005A43EB">
            <w:r>
              <w:t>Monthly (six weeks behind)</w:t>
            </w:r>
          </w:p>
        </w:tc>
        <w:tc>
          <w:tcPr>
            <w:tcW w:w="2511" w:type="dxa"/>
            <w:tcBorders>
              <w:bottom w:val="single" w:sz="4" w:space="0" w:color="auto"/>
            </w:tcBorders>
          </w:tcPr>
          <w:p w:rsidR="00932100" w:rsidRDefault="00932100" w:rsidP="005A43EB">
            <w:r>
              <w:t>No.</w:t>
            </w:r>
          </w:p>
        </w:tc>
        <w:tc>
          <w:tcPr>
            <w:tcW w:w="1687" w:type="dxa"/>
            <w:tcBorders>
              <w:bottom w:val="single" w:sz="4" w:space="0" w:color="auto"/>
            </w:tcBorders>
          </w:tcPr>
          <w:p w:rsidR="00932100" w:rsidRDefault="00932100" w:rsidP="005A43EB">
            <w:r>
              <w:t>County</w:t>
            </w:r>
          </w:p>
        </w:tc>
        <w:tc>
          <w:tcPr>
            <w:tcW w:w="1274" w:type="dxa"/>
            <w:tcBorders>
              <w:bottom w:val="single" w:sz="4" w:space="0" w:color="auto"/>
            </w:tcBorders>
          </w:tcPr>
          <w:p w:rsidR="00932100" w:rsidRDefault="00932100" w:rsidP="00932100"/>
        </w:tc>
        <w:tc>
          <w:tcPr>
            <w:tcW w:w="1167" w:type="dxa"/>
            <w:vMerge/>
            <w:tcBorders>
              <w:bottom w:val="single" w:sz="4" w:space="0" w:color="auto"/>
            </w:tcBorders>
          </w:tcPr>
          <w:p w:rsidR="00932100" w:rsidRDefault="00932100" w:rsidP="005A43EB"/>
        </w:tc>
      </w:tr>
      <w:tr w:rsidR="0062469E" w:rsidTr="0062469E">
        <w:tc>
          <w:tcPr>
            <w:tcW w:w="567" w:type="dxa"/>
            <w:shd w:val="clear" w:color="auto" w:fill="FFFFFF" w:themeFill="background1"/>
          </w:tcPr>
          <w:p w:rsidR="00932100" w:rsidRPr="00932100" w:rsidRDefault="00932100" w:rsidP="005A43EB">
            <w:pPr>
              <w:rPr>
                <w:b/>
                <w:i/>
                <w:color w:val="FF0000"/>
              </w:rPr>
            </w:pPr>
            <w:r w:rsidRPr="00932100">
              <w:rPr>
                <w:b/>
                <w:i/>
                <w:color w:val="FF0000"/>
              </w:rPr>
              <w:t>6</w:t>
            </w:r>
          </w:p>
        </w:tc>
        <w:tc>
          <w:tcPr>
            <w:tcW w:w="2386" w:type="dxa"/>
            <w:shd w:val="clear" w:color="auto" w:fill="FFFFFF" w:themeFill="background1"/>
          </w:tcPr>
          <w:p w:rsidR="00932100" w:rsidRPr="00932100" w:rsidRDefault="00932100" w:rsidP="005A43EB">
            <w:pPr>
              <w:rPr>
                <w:b/>
                <w:i/>
                <w:color w:val="FF0000"/>
              </w:rPr>
            </w:pPr>
            <w:r w:rsidRPr="00932100">
              <w:rPr>
                <w:b/>
                <w:i/>
                <w:color w:val="FF0000"/>
              </w:rPr>
              <w:t>Waiting Times (TBC)</w:t>
            </w:r>
          </w:p>
        </w:tc>
        <w:tc>
          <w:tcPr>
            <w:tcW w:w="1410" w:type="dxa"/>
            <w:shd w:val="clear" w:color="auto" w:fill="FFFFFF" w:themeFill="background1"/>
          </w:tcPr>
          <w:p w:rsidR="00932100" w:rsidRPr="00932100" w:rsidRDefault="00932100" w:rsidP="005A43EB">
            <w:pPr>
              <w:rPr>
                <w:b/>
                <w:i/>
                <w:color w:val="FF0000"/>
              </w:rPr>
            </w:pPr>
            <w:r w:rsidRPr="00932100">
              <w:rPr>
                <w:b/>
                <w:i/>
                <w:color w:val="FF0000"/>
              </w:rPr>
              <w:t>Monthly</w:t>
            </w:r>
          </w:p>
        </w:tc>
        <w:tc>
          <w:tcPr>
            <w:tcW w:w="2511" w:type="dxa"/>
            <w:shd w:val="clear" w:color="auto" w:fill="FFFFFF" w:themeFill="background1"/>
          </w:tcPr>
          <w:p w:rsidR="00932100" w:rsidRPr="00932100" w:rsidRDefault="00932100" w:rsidP="005A43EB">
            <w:pPr>
              <w:rPr>
                <w:b/>
                <w:i/>
                <w:color w:val="FF0000"/>
              </w:rPr>
            </w:pPr>
            <w:r w:rsidRPr="00932100">
              <w:rPr>
                <w:b/>
                <w:i/>
                <w:color w:val="FF0000"/>
              </w:rPr>
              <w:t>No.</w:t>
            </w:r>
          </w:p>
        </w:tc>
        <w:tc>
          <w:tcPr>
            <w:tcW w:w="1687" w:type="dxa"/>
            <w:shd w:val="clear" w:color="auto" w:fill="FFFFFF" w:themeFill="background1"/>
          </w:tcPr>
          <w:p w:rsidR="00932100" w:rsidRPr="00932100" w:rsidRDefault="00932100" w:rsidP="005A43EB">
            <w:pPr>
              <w:rPr>
                <w:b/>
                <w:i/>
                <w:color w:val="FF0000"/>
              </w:rPr>
            </w:pPr>
            <w:r w:rsidRPr="00932100">
              <w:rPr>
                <w:b/>
                <w:i/>
                <w:color w:val="FF0000"/>
              </w:rPr>
              <w:t>GP Practice</w:t>
            </w:r>
          </w:p>
        </w:tc>
        <w:tc>
          <w:tcPr>
            <w:tcW w:w="1274" w:type="dxa"/>
            <w:shd w:val="clear" w:color="auto" w:fill="FFFFFF" w:themeFill="background1"/>
          </w:tcPr>
          <w:p w:rsidR="00932100" w:rsidRPr="00932100" w:rsidRDefault="00932100" w:rsidP="005A43EB">
            <w:pPr>
              <w:rPr>
                <w:b/>
                <w:i/>
                <w:color w:val="FF0000"/>
              </w:rPr>
            </w:pPr>
          </w:p>
        </w:tc>
        <w:tc>
          <w:tcPr>
            <w:tcW w:w="1167" w:type="dxa"/>
            <w:vMerge/>
            <w:shd w:val="clear" w:color="auto" w:fill="FFFFFF" w:themeFill="background1"/>
          </w:tcPr>
          <w:p w:rsidR="00932100" w:rsidRDefault="00932100" w:rsidP="005A43EB"/>
        </w:tc>
      </w:tr>
      <w:tr w:rsidR="0062469E" w:rsidTr="00C90573">
        <w:tc>
          <w:tcPr>
            <w:tcW w:w="11002" w:type="dxa"/>
            <w:gridSpan w:val="7"/>
            <w:shd w:val="clear" w:color="auto" w:fill="FFFFFF" w:themeFill="background1"/>
          </w:tcPr>
          <w:p w:rsidR="0062469E" w:rsidRDefault="0062469E" w:rsidP="005A43EB">
            <w:pPr>
              <w:jc w:val="center"/>
            </w:pPr>
            <w:r>
              <w:rPr>
                <w:b/>
              </w:rPr>
              <w:t>Workforce / Practitioner Development (Understanding Core Competencies)</w:t>
            </w:r>
          </w:p>
        </w:tc>
      </w:tr>
      <w:tr w:rsidR="0062469E" w:rsidRPr="00147310" w:rsidTr="0062469E">
        <w:tc>
          <w:tcPr>
            <w:tcW w:w="567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932100" w:rsidRPr="00147310" w:rsidRDefault="00932100" w:rsidP="005A43EB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386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932100" w:rsidRPr="00147310" w:rsidRDefault="00932100" w:rsidP="005A43EB">
            <w:pPr>
              <w:rPr>
                <w:b/>
              </w:rPr>
            </w:pPr>
            <w:r w:rsidRPr="00147310">
              <w:rPr>
                <w:b/>
              </w:rPr>
              <w:t>Measure</w:t>
            </w:r>
          </w:p>
        </w:tc>
        <w:tc>
          <w:tcPr>
            <w:tcW w:w="1410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932100" w:rsidRPr="00147310" w:rsidRDefault="00932100" w:rsidP="005A43EB">
            <w:pPr>
              <w:rPr>
                <w:b/>
              </w:rPr>
            </w:pPr>
            <w:r w:rsidRPr="00147310">
              <w:rPr>
                <w:b/>
              </w:rPr>
              <w:t>Frequency</w:t>
            </w:r>
          </w:p>
        </w:tc>
        <w:tc>
          <w:tcPr>
            <w:tcW w:w="2511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932100" w:rsidRPr="00147310" w:rsidRDefault="00932100" w:rsidP="005A43EB">
            <w:pPr>
              <w:rPr>
                <w:b/>
              </w:rPr>
            </w:pPr>
            <w:r w:rsidRPr="00147310">
              <w:rPr>
                <w:b/>
              </w:rPr>
              <w:t>Format</w:t>
            </w:r>
          </w:p>
        </w:tc>
        <w:tc>
          <w:tcPr>
            <w:tcW w:w="1687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932100" w:rsidRPr="00147310" w:rsidRDefault="00932100" w:rsidP="005A43EB">
            <w:pPr>
              <w:rPr>
                <w:b/>
              </w:rPr>
            </w:pPr>
            <w:r>
              <w:rPr>
                <w:b/>
              </w:rPr>
              <w:t>Geography</w:t>
            </w:r>
          </w:p>
        </w:tc>
        <w:tc>
          <w:tcPr>
            <w:tcW w:w="1274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932100" w:rsidRDefault="00932100" w:rsidP="005A43EB">
            <w:pPr>
              <w:rPr>
                <w:b/>
              </w:rPr>
            </w:pP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932100" w:rsidRDefault="00932100" w:rsidP="005A43EB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</w:tr>
      <w:tr w:rsidR="0062469E" w:rsidTr="0062469E"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32100" w:rsidRDefault="00932100" w:rsidP="005A43EB">
            <w:r>
              <w:t>7</w:t>
            </w:r>
          </w:p>
        </w:tc>
        <w:tc>
          <w:tcPr>
            <w:tcW w:w="238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32100" w:rsidRDefault="00932100" w:rsidP="005A43EB">
            <w:r>
              <w:t>Training Uptake</w:t>
            </w:r>
          </w:p>
        </w:tc>
        <w:tc>
          <w:tcPr>
            <w:tcW w:w="14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32100" w:rsidRDefault="00932100" w:rsidP="005A43EB">
            <w:r>
              <w:t>Monthly</w:t>
            </w:r>
          </w:p>
        </w:tc>
        <w:tc>
          <w:tcPr>
            <w:tcW w:w="251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32100" w:rsidRDefault="00932100" w:rsidP="005A43EB">
            <w:r>
              <w:t>No.</w:t>
            </w:r>
          </w:p>
        </w:tc>
        <w:tc>
          <w:tcPr>
            <w:tcW w:w="168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32100" w:rsidRDefault="00932100" w:rsidP="005A43EB">
            <w:r>
              <w:t>Connect Site</w:t>
            </w:r>
          </w:p>
        </w:tc>
        <w:tc>
          <w:tcPr>
            <w:tcW w:w="1274" w:type="dxa"/>
            <w:shd w:val="clear" w:color="auto" w:fill="FFFFFF" w:themeFill="background1"/>
          </w:tcPr>
          <w:p w:rsidR="00932100" w:rsidRDefault="00932100" w:rsidP="005A43EB"/>
        </w:tc>
        <w:tc>
          <w:tcPr>
            <w:tcW w:w="1167" w:type="dxa"/>
            <w:vMerge w:val="restart"/>
            <w:shd w:val="clear" w:color="auto" w:fill="FFFFFF" w:themeFill="background1"/>
          </w:tcPr>
          <w:p w:rsidR="00932100" w:rsidRDefault="00932100" w:rsidP="005A43EB">
            <w:r>
              <w:t>SCC</w:t>
            </w:r>
          </w:p>
          <w:p w:rsidR="00932100" w:rsidRDefault="00932100" w:rsidP="005A43EB"/>
        </w:tc>
      </w:tr>
      <w:tr w:rsidR="0062469E" w:rsidTr="0073149E">
        <w:tc>
          <w:tcPr>
            <w:tcW w:w="567" w:type="dxa"/>
            <w:shd w:val="clear" w:color="auto" w:fill="FFFFFF" w:themeFill="background1"/>
          </w:tcPr>
          <w:p w:rsidR="00932100" w:rsidRDefault="00932100" w:rsidP="005A43EB">
            <w:r>
              <w:t>8</w:t>
            </w:r>
          </w:p>
        </w:tc>
        <w:tc>
          <w:tcPr>
            <w:tcW w:w="2386" w:type="dxa"/>
            <w:shd w:val="clear" w:color="auto" w:fill="FFFFFF" w:themeFill="background1"/>
          </w:tcPr>
          <w:p w:rsidR="00932100" w:rsidRDefault="00932100" w:rsidP="005A43EB">
            <w:r>
              <w:t>Score; Staff Engagement</w:t>
            </w:r>
          </w:p>
        </w:tc>
        <w:tc>
          <w:tcPr>
            <w:tcW w:w="1410" w:type="dxa"/>
            <w:shd w:val="clear" w:color="auto" w:fill="FFFFFF" w:themeFill="background1"/>
          </w:tcPr>
          <w:p w:rsidR="00932100" w:rsidRDefault="00932100" w:rsidP="005A43EB">
            <w:r>
              <w:t>Monthly</w:t>
            </w:r>
          </w:p>
        </w:tc>
        <w:tc>
          <w:tcPr>
            <w:tcW w:w="2511" w:type="dxa"/>
            <w:shd w:val="clear" w:color="auto" w:fill="FFFFFF" w:themeFill="background1"/>
          </w:tcPr>
          <w:p w:rsidR="00932100" w:rsidRDefault="00932100" w:rsidP="005A43EB">
            <w:r>
              <w:t>No.</w:t>
            </w:r>
          </w:p>
        </w:tc>
        <w:tc>
          <w:tcPr>
            <w:tcW w:w="1687" w:type="dxa"/>
            <w:shd w:val="clear" w:color="auto" w:fill="FFFFFF" w:themeFill="background1"/>
          </w:tcPr>
          <w:p w:rsidR="00932100" w:rsidRDefault="00932100" w:rsidP="005A43EB">
            <w:r>
              <w:t>Connect Site</w:t>
            </w:r>
          </w:p>
        </w:tc>
        <w:tc>
          <w:tcPr>
            <w:tcW w:w="1274" w:type="dxa"/>
            <w:shd w:val="clear" w:color="auto" w:fill="FFFFFF" w:themeFill="background1"/>
          </w:tcPr>
          <w:p w:rsidR="00932100" w:rsidRDefault="00932100" w:rsidP="005A43EB"/>
        </w:tc>
        <w:tc>
          <w:tcPr>
            <w:tcW w:w="1167" w:type="dxa"/>
            <w:vMerge/>
            <w:shd w:val="clear" w:color="auto" w:fill="E36C0A" w:themeFill="accent6" w:themeFillShade="BF"/>
          </w:tcPr>
          <w:p w:rsidR="00932100" w:rsidRDefault="00932100" w:rsidP="005A43EB"/>
        </w:tc>
      </w:tr>
      <w:tr w:rsidR="0062469E" w:rsidTr="008A08B8">
        <w:tc>
          <w:tcPr>
            <w:tcW w:w="11002" w:type="dxa"/>
            <w:gridSpan w:val="7"/>
          </w:tcPr>
          <w:p w:rsidR="0062469E" w:rsidRPr="00251FB0" w:rsidRDefault="0062469E" w:rsidP="005A43EB">
            <w:pPr>
              <w:jc w:val="center"/>
              <w:rPr>
                <w:b/>
              </w:rPr>
            </w:pPr>
            <w:r>
              <w:rPr>
                <w:b/>
              </w:rPr>
              <w:t>Integrated Neighbourhood Teams</w:t>
            </w:r>
          </w:p>
        </w:tc>
      </w:tr>
      <w:tr w:rsidR="0062469E" w:rsidTr="0062469E">
        <w:tc>
          <w:tcPr>
            <w:tcW w:w="567" w:type="dxa"/>
            <w:shd w:val="clear" w:color="auto" w:fill="FBD4B4" w:themeFill="accent6" w:themeFillTint="66"/>
          </w:tcPr>
          <w:p w:rsidR="00932100" w:rsidRPr="00147310" w:rsidRDefault="00932100" w:rsidP="005A43EB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386" w:type="dxa"/>
            <w:shd w:val="clear" w:color="auto" w:fill="FBD4B4" w:themeFill="accent6" w:themeFillTint="66"/>
          </w:tcPr>
          <w:p w:rsidR="00932100" w:rsidRPr="00147310" w:rsidRDefault="00932100" w:rsidP="005A43EB">
            <w:pPr>
              <w:rPr>
                <w:b/>
              </w:rPr>
            </w:pPr>
            <w:r w:rsidRPr="00147310">
              <w:rPr>
                <w:b/>
              </w:rPr>
              <w:t>Measure</w:t>
            </w:r>
          </w:p>
        </w:tc>
        <w:tc>
          <w:tcPr>
            <w:tcW w:w="1410" w:type="dxa"/>
            <w:shd w:val="clear" w:color="auto" w:fill="FBD4B4" w:themeFill="accent6" w:themeFillTint="66"/>
          </w:tcPr>
          <w:p w:rsidR="00932100" w:rsidRPr="00147310" w:rsidRDefault="00932100" w:rsidP="005A43EB">
            <w:pPr>
              <w:rPr>
                <w:b/>
              </w:rPr>
            </w:pPr>
            <w:r w:rsidRPr="00147310">
              <w:rPr>
                <w:b/>
              </w:rPr>
              <w:t>Frequency</w:t>
            </w:r>
          </w:p>
        </w:tc>
        <w:tc>
          <w:tcPr>
            <w:tcW w:w="2511" w:type="dxa"/>
            <w:shd w:val="clear" w:color="auto" w:fill="FBD4B4" w:themeFill="accent6" w:themeFillTint="66"/>
          </w:tcPr>
          <w:p w:rsidR="00932100" w:rsidRPr="00147310" w:rsidRDefault="00932100" w:rsidP="005A43EB">
            <w:pPr>
              <w:rPr>
                <w:b/>
              </w:rPr>
            </w:pPr>
            <w:r w:rsidRPr="00147310">
              <w:rPr>
                <w:b/>
              </w:rPr>
              <w:t>Format</w:t>
            </w:r>
          </w:p>
        </w:tc>
        <w:tc>
          <w:tcPr>
            <w:tcW w:w="1687" w:type="dxa"/>
            <w:shd w:val="clear" w:color="auto" w:fill="FBD4B4" w:themeFill="accent6" w:themeFillTint="66"/>
          </w:tcPr>
          <w:p w:rsidR="00932100" w:rsidRPr="00147310" w:rsidRDefault="00932100" w:rsidP="005A43EB">
            <w:pPr>
              <w:rPr>
                <w:b/>
              </w:rPr>
            </w:pPr>
            <w:r>
              <w:rPr>
                <w:b/>
              </w:rPr>
              <w:t>Geography</w:t>
            </w:r>
          </w:p>
        </w:tc>
        <w:tc>
          <w:tcPr>
            <w:tcW w:w="1274" w:type="dxa"/>
            <w:shd w:val="clear" w:color="auto" w:fill="FBD4B4" w:themeFill="accent6" w:themeFillTint="66"/>
          </w:tcPr>
          <w:p w:rsidR="00932100" w:rsidRDefault="00932100" w:rsidP="005A43EB">
            <w:pPr>
              <w:rPr>
                <w:b/>
              </w:rPr>
            </w:pPr>
          </w:p>
        </w:tc>
        <w:tc>
          <w:tcPr>
            <w:tcW w:w="1167" w:type="dxa"/>
            <w:shd w:val="clear" w:color="auto" w:fill="FBD4B4" w:themeFill="accent6" w:themeFillTint="66"/>
          </w:tcPr>
          <w:p w:rsidR="00932100" w:rsidRDefault="00932100" w:rsidP="005A43EB">
            <w:pPr>
              <w:rPr>
                <w:b/>
              </w:rPr>
            </w:pPr>
            <w:r>
              <w:rPr>
                <w:b/>
              </w:rPr>
              <w:t>Source</w:t>
            </w:r>
          </w:p>
          <w:p w:rsidR="00932100" w:rsidRDefault="00932100" w:rsidP="005A43EB">
            <w:pPr>
              <w:rPr>
                <w:b/>
              </w:rPr>
            </w:pPr>
          </w:p>
        </w:tc>
      </w:tr>
      <w:tr w:rsidR="0062469E" w:rsidTr="0062469E">
        <w:tc>
          <w:tcPr>
            <w:tcW w:w="567" w:type="dxa"/>
          </w:tcPr>
          <w:p w:rsidR="00932100" w:rsidRDefault="00932100" w:rsidP="005A43EB">
            <w:r>
              <w:t>9a</w:t>
            </w:r>
          </w:p>
        </w:tc>
        <w:tc>
          <w:tcPr>
            <w:tcW w:w="2386" w:type="dxa"/>
          </w:tcPr>
          <w:p w:rsidR="00932100" w:rsidRDefault="00932100" w:rsidP="005A43EB">
            <w:r>
              <w:t>Permanent Admissions to Nursing or Residential Care (18 to 64)</w:t>
            </w:r>
          </w:p>
        </w:tc>
        <w:tc>
          <w:tcPr>
            <w:tcW w:w="1410" w:type="dxa"/>
          </w:tcPr>
          <w:p w:rsidR="00932100" w:rsidRDefault="00932100" w:rsidP="005A43EB">
            <w:r>
              <w:t>Monthly</w:t>
            </w:r>
          </w:p>
        </w:tc>
        <w:tc>
          <w:tcPr>
            <w:tcW w:w="2511" w:type="dxa"/>
          </w:tcPr>
          <w:p w:rsidR="00932100" w:rsidRDefault="00932100" w:rsidP="005A43EB">
            <w:r>
              <w:t>No.</w:t>
            </w:r>
          </w:p>
        </w:tc>
        <w:tc>
          <w:tcPr>
            <w:tcW w:w="1687" w:type="dxa"/>
          </w:tcPr>
          <w:p w:rsidR="00932100" w:rsidRDefault="00932100" w:rsidP="005A43EB">
            <w:r>
              <w:t>Connect Site</w:t>
            </w:r>
          </w:p>
        </w:tc>
        <w:tc>
          <w:tcPr>
            <w:tcW w:w="1274" w:type="dxa"/>
          </w:tcPr>
          <w:p w:rsidR="00932100" w:rsidRDefault="00932100" w:rsidP="005A43EB"/>
        </w:tc>
        <w:tc>
          <w:tcPr>
            <w:tcW w:w="1167" w:type="dxa"/>
            <w:vMerge w:val="restart"/>
          </w:tcPr>
          <w:p w:rsidR="00932100" w:rsidRDefault="00932100" w:rsidP="005A43EB">
            <w:r>
              <w:t>SCC</w:t>
            </w:r>
          </w:p>
          <w:p w:rsidR="00932100" w:rsidRDefault="00932100" w:rsidP="005A43EB"/>
        </w:tc>
      </w:tr>
      <w:tr w:rsidR="0062469E" w:rsidTr="0062469E">
        <w:tc>
          <w:tcPr>
            <w:tcW w:w="567" w:type="dxa"/>
          </w:tcPr>
          <w:p w:rsidR="00932100" w:rsidRDefault="00932100" w:rsidP="005A43EB">
            <w:r>
              <w:t>9b</w:t>
            </w:r>
          </w:p>
        </w:tc>
        <w:tc>
          <w:tcPr>
            <w:tcW w:w="2386" w:type="dxa"/>
          </w:tcPr>
          <w:p w:rsidR="00932100" w:rsidRDefault="00932100" w:rsidP="005A43EB">
            <w:r>
              <w:t>Permanent Admissions to Nursing or Residential Care (65+)</w:t>
            </w:r>
          </w:p>
        </w:tc>
        <w:tc>
          <w:tcPr>
            <w:tcW w:w="1410" w:type="dxa"/>
          </w:tcPr>
          <w:p w:rsidR="00932100" w:rsidRDefault="00932100" w:rsidP="005A43EB">
            <w:r>
              <w:t>Monthly</w:t>
            </w:r>
          </w:p>
        </w:tc>
        <w:tc>
          <w:tcPr>
            <w:tcW w:w="2511" w:type="dxa"/>
          </w:tcPr>
          <w:p w:rsidR="00932100" w:rsidRDefault="00932100" w:rsidP="005A43EB">
            <w:r>
              <w:t>No.</w:t>
            </w:r>
          </w:p>
        </w:tc>
        <w:tc>
          <w:tcPr>
            <w:tcW w:w="1687" w:type="dxa"/>
          </w:tcPr>
          <w:p w:rsidR="00932100" w:rsidRDefault="00932100" w:rsidP="005A43EB">
            <w:r>
              <w:t>Connect Site</w:t>
            </w:r>
          </w:p>
        </w:tc>
        <w:tc>
          <w:tcPr>
            <w:tcW w:w="1274" w:type="dxa"/>
          </w:tcPr>
          <w:p w:rsidR="00932100" w:rsidRDefault="00932100" w:rsidP="005A43EB"/>
        </w:tc>
        <w:tc>
          <w:tcPr>
            <w:tcW w:w="1167" w:type="dxa"/>
            <w:vMerge/>
          </w:tcPr>
          <w:p w:rsidR="00932100" w:rsidRDefault="00932100" w:rsidP="005A43EB"/>
        </w:tc>
      </w:tr>
      <w:tr w:rsidR="0062469E" w:rsidTr="0062469E">
        <w:tc>
          <w:tcPr>
            <w:tcW w:w="567" w:type="dxa"/>
          </w:tcPr>
          <w:p w:rsidR="00932100" w:rsidRDefault="00932100" w:rsidP="005A43EB">
            <w:r>
              <w:t>10a</w:t>
            </w:r>
          </w:p>
        </w:tc>
        <w:tc>
          <w:tcPr>
            <w:tcW w:w="2386" w:type="dxa"/>
          </w:tcPr>
          <w:p w:rsidR="00932100" w:rsidRDefault="00932100" w:rsidP="005A43EB">
            <w:r>
              <w:t>No. of Domiciliary Care Customers</w:t>
            </w:r>
          </w:p>
        </w:tc>
        <w:tc>
          <w:tcPr>
            <w:tcW w:w="1410" w:type="dxa"/>
          </w:tcPr>
          <w:p w:rsidR="00932100" w:rsidRDefault="00932100" w:rsidP="005A43EB">
            <w:r>
              <w:t>Monthly</w:t>
            </w:r>
          </w:p>
        </w:tc>
        <w:tc>
          <w:tcPr>
            <w:tcW w:w="2511" w:type="dxa"/>
          </w:tcPr>
          <w:p w:rsidR="00932100" w:rsidRDefault="00932100" w:rsidP="005A43EB">
            <w:r>
              <w:t>No.</w:t>
            </w:r>
          </w:p>
        </w:tc>
        <w:tc>
          <w:tcPr>
            <w:tcW w:w="1687" w:type="dxa"/>
          </w:tcPr>
          <w:p w:rsidR="00932100" w:rsidRDefault="00932100" w:rsidP="005A43EB">
            <w:r>
              <w:t>Connect Site / STLH Patches</w:t>
            </w:r>
          </w:p>
        </w:tc>
        <w:tc>
          <w:tcPr>
            <w:tcW w:w="1274" w:type="dxa"/>
          </w:tcPr>
          <w:p w:rsidR="00932100" w:rsidRDefault="00932100" w:rsidP="005A43EB"/>
        </w:tc>
        <w:tc>
          <w:tcPr>
            <w:tcW w:w="1167" w:type="dxa"/>
            <w:vMerge/>
          </w:tcPr>
          <w:p w:rsidR="00932100" w:rsidRDefault="00932100" w:rsidP="005A43EB"/>
        </w:tc>
      </w:tr>
      <w:tr w:rsidR="0062469E" w:rsidTr="0062469E">
        <w:tc>
          <w:tcPr>
            <w:tcW w:w="567" w:type="dxa"/>
            <w:tcBorders>
              <w:bottom w:val="single" w:sz="4" w:space="0" w:color="auto"/>
            </w:tcBorders>
          </w:tcPr>
          <w:p w:rsidR="00932100" w:rsidRDefault="00932100" w:rsidP="005A43EB">
            <w:r>
              <w:t>10b</w:t>
            </w:r>
          </w:p>
        </w:tc>
        <w:tc>
          <w:tcPr>
            <w:tcW w:w="2386" w:type="dxa"/>
            <w:tcBorders>
              <w:bottom w:val="single" w:sz="4" w:space="0" w:color="auto"/>
            </w:tcBorders>
          </w:tcPr>
          <w:p w:rsidR="00932100" w:rsidRDefault="00932100" w:rsidP="005A43EB">
            <w:r>
              <w:t>Double Up Care Numbers</w:t>
            </w:r>
          </w:p>
        </w:tc>
        <w:tc>
          <w:tcPr>
            <w:tcW w:w="1410" w:type="dxa"/>
            <w:tcBorders>
              <w:bottom w:val="single" w:sz="4" w:space="0" w:color="auto"/>
            </w:tcBorders>
          </w:tcPr>
          <w:p w:rsidR="00932100" w:rsidRDefault="00932100" w:rsidP="005A43EB">
            <w:r>
              <w:t>Monthly</w:t>
            </w:r>
          </w:p>
        </w:tc>
        <w:tc>
          <w:tcPr>
            <w:tcW w:w="2511" w:type="dxa"/>
            <w:tcBorders>
              <w:bottom w:val="single" w:sz="4" w:space="0" w:color="auto"/>
            </w:tcBorders>
          </w:tcPr>
          <w:p w:rsidR="00932100" w:rsidRDefault="00932100" w:rsidP="005A43EB">
            <w:r>
              <w:t>No.</w:t>
            </w:r>
          </w:p>
        </w:tc>
        <w:tc>
          <w:tcPr>
            <w:tcW w:w="1687" w:type="dxa"/>
            <w:tcBorders>
              <w:bottom w:val="single" w:sz="4" w:space="0" w:color="auto"/>
            </w:tcBorders>
          </w:tcPr>
          <w:p w:rsidR="00932100" w:rsidRDefault="00932100" w:rsidP="005A43EB">
            <w:r>
              <w:t>Connect Sites</w:t>
            </w:r>
          </w:p>
        </w:tc>
        <w:tc>
          <w:tcPr>
            <w:tcW w:w="1274" w:type="dxa"/>
            <w:tcBorders>
              <w:bottom w:val="single" w:sz="4" w:space="0" w:color="auto"/>
            </w:tcBorders>
          </w:tcPr>
          <w:p w:rsidR="00932100" w:rsidRDefault="00932100" w:rsidP="00932100"/>
        </w:tc>
        <w:tc>
          <w:tcPr>
            <w:tcW w:w="1167" w:type="dxa"/>
            <w:vMerge/>
            <w:tcBorders>
              <w:bottom w:val="single" w:sz="4" w:space="0" w:color="auto"/>
            </w:tcBorders>
          </w:tcPr>
          <w:p w:rsidR="00932100" w:rsidRDefault="00932100" w:rsidP="005A43EB"/>
        </w:tc>
      </w:tr>
      <w:tr w:rsidR="0062469E" w:rsidTr="003C4295">
        <w:tc>
          <w:tcPr>
            <w:tcW w:w="11002" w:type="dxa"/>
            <w:gridSpan w:val="7"/>
            <w:shd w:val="clear" w:color="auto" w:fill="FFFFFF" w:themeFill="background1"/>
          </w:tcPr>
          <w:p w:rsidR="0062469E" w:rsidRDefault="0062469E" w:rsidP="005A43EB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  <w:r w:rsidRPr="00251FB0">
              <w:rPr>
                <w:b/>
              </w:rPr>
              <w:t>eighbourhood Networks</w:t>
            </w:r>
          </w:p>
        </w:tc>
      </w:tr>
      <w:tr w:rsidR="0062469E" w:rsidTr="0062469E">
        <w:tc>
          <w:tcPr>
            <w:tcW w:w="567" w:type="dxa"/>
            <w:shd w:val="clear" w:color="auto" w:fill="FFC000"/>
          </w:tcPr>
          <w:p w:rsidR="00932100" w:rsidRPr="00147310" w:rsidRDefault="00932100" w:rsidP="005A43EB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386" w:type="dxa"/>
            <w:shd w:val="clear" w:color="auto" w:fill="FFC000"/>
          </w:tcPr>
          <w:p w:rsidR="00932100" w:rsidRPr="00147310" w:rsidRDefault="00932100" w:rsidP="005A43EB">
            <w:pPr>
              <w:rPr>
                <w:b/>
              </w:rPr>
            </w:pPr>
            <w:r w:rsidRPr="00147310">
              <w:rPr>
                <w:b/>
              </w:rPr>
              <w:t>Measure</w:t>
            </w:r>
          </w:p>
        </w:tc>
        <w:tc>
          <w:tcPr>
            <w:tcW w:w="1410" w:type="dxa"/>
            <w:shd w:val="clear" w:color="auto" w:fill="FFC000"/>
          </w:tcPr>
          <w:p w:rsidR="00932100" w:rsidRPr="00147310" w:rsidRDefault="00932100" w:rsidP="005A43EB">
            <w:pPr>
              <w:rPr>
                <w:b/>
              </w:rPr>
            </w:pPr>
            <w:r w:rsidRPr="00147310">
              <w:rPr>
                <w:b/>
              </w:rPr>
              <w:t>Frequency</w:t>
            </w:r>
          </w:p>
        </w:tc>
        <w:tc>
          <w:tcPr>
            <w:tcW w:w="2511" w:type="dxa"/>
            <w:shd w:val="clear" w:color="auto" w:fill="FFC000"/>
          </w:tcPr>
          <w:p w:rsidR="00932100" w:rsidRPr="00147310" w:rsidRDefault="00932100" w:rsidP="005A43EB">
            <w:pPr>
              <w:rPr>
                <w:b/>
              </w:rPr>
            </w:pPr>
            <w:r w:rsidRPr="00147310">
              <w:rPr>
                <w:b/>
              </w:rPr>
              <w:t>Format</w:t>
            </w:r>
          </w:p>
        </w:tc>
        <w:tc>
          <w:tcPr>
            <w:tcW w:w="1687" w:type="dxa"/>
            <w:shd w:val="clear" w:color="auto" w:fill="FFC000"/>
          </w:tcPr>
          <w:p w:rsidR="00932100" w:rsidRPr="00147310" w:rsidRDefault="00932100" w:rsidP="005A43EB">
            <w:pPr>
              <w:rPr>
                <w:b/>
              </w:rPr>
            </w:pPr>
            <w:r>
              <w:rPr>
                <w:b/>
              </w:rPr>
              <w:t>Geography</w:t>
            </w:r>
          </w:p>
        </w:tc>
        <w:tc>
          <w:tcPr>
            <w:tcW w:w="1274" w:type="dxa"/>
            <w:shd w:val="clear" w:color="auto" w:fill="FFC000"/>
          </w:tcPr>
          <w:p w:rsidR="00932100" w:rsidRDefault="00932100" w:rsidP="005A43EB">
            <w:pPr>
              <w:rPr>
                <w:b/>
              </w:rPr>
            </w:pPr>
          </w:p>
        </w:tc>
        <w:tc>
          <w:tcPr>
            <w:tcW w:w="1167" w:type="dxa"/>
            <w:shd w:val="clear" w:color="auto" w:fill="FFC000"/>
          </w:tcPr>
          <w:p w:rsidR="00932100" w:rsidRDefault="00932100" w:rsidP="005A43EB">
            <w:pPr>
              <w:rPr>
                <w:b/>
              </w:rPr>
            </w:pPr>
            <w:r>
              <w:rPr>
                <w:b/>
              </w:rPr>
              <w:t>Source</w:t>
            </w:r>
          </w:p>
          <w:p w:rsidR="00932100" w:rsidRDefault="00932100" w:rsidP="005A43EB">
            <w:pPr>
              <w:rPr>
                <w:b/>
              </w:rPr>
            </w:pPr>
            <w:r>
              <w:rPr>
                <w:b/>
              </w:rPr>
              <w:t>Lead Officer</w:t>
            </w:r>
          </w:p>
        </w:tc>
      </w:tr>
      <w:tr w:rsidR="0062469E" w:rsidTr="0062469E">
        <w:tc>
          <w:tcPr>
            <w:tcW w:w="567" w:type="dxa"/>
          </w:tcPr>
          <w:p w:rsidR="00932100" w:rsidRDefault="00932100" w:rsidP="005A43EB">
            <w:r>
              <w:t>11</w:t>
            </w:r>
          </w:p>
        </w:tc>
        <w:tc>
          <w:tcPr>
            <w:tcW w:w="2386" w:type="dxa"/>
          </w:tcPr>
          <w:p w:rsidR="00932100" w:rsidRDefault="00932100" w:rsidP="005A43EB">
            <w:r>
              <w:t>Support from Local Services to Manage Long Term Conditions</w:t>
            </w:r>
          </w:p>
        </w:tc>
        <w:tc>
          <w:tcPr>
            <w:tcW w:w="1410" w:type="dxa"/>
          </w:tcPr>
          <w:p w:rsidR="00932100" w:rsidRDefault="00932100" w:rsidP="005A43EB">
            <w:r>
              <w:t>Bi-Annual</w:t>
            </w:r>
          </w:p>
        </w:tc>
        <w:tc>
          <w:tcPr>
            <w:tcW w:w="2511" w:type="dxa"/>
          </w:tcPr>
          <w:p w:rsidR="00932100" w:rsidRDefault="00932100" w:rsidP="005A43EB">
            <w:r>
              <w:t>%</w:t>
            </w:r>
          </w:p>
        </w:tc>
        <w:tc>
          <w:tcPr>
            <w:tcW w:w="1687" w:type="dxa"/>
          </w:tcPr>
          <w:p w:rsidR="00932100" w:rsidRDefault="00932100" w:rsidP="005A43EB">
            <w:r>
              <w:t>GP Practice</w:t>
            </w:r>
          </w:p>
        </w:tc>
        <w:tc>
          <w:tcPr>
            <w:tcW w:w="1274" w:type="dxa"/>
          </w:tcPr>
          <w:p w:rsidR="00932100" w:rsidRDefault="00932100" w:rsidP="005A43EB"/>
        </w:tc>
        <w:tc>
          <w:tcPr>
            <w:tcW w:w="1167" w:type="dxa"/>
          </w:tcPr>
          <w:p w:rsidR="00932100" w:rsidRDefault="00932100" w:rsidP="005A43EB">
            <w:r>
              <w:t>CCG</w:t>
            </w:r>
          </w:p>
        </w:tc>
      </w:tr>
      <w:tr w:rsidR="0062469E" w:rsidTr="0062469E">
        <w:tc>
          <w:tcPr>
            <w:tcW w:w="567" w:type="dxa"/>
            <w:tcBorders>
              <w:bottom w:val="single" w:sz="4" w:space="0" w:color="auto"/>
            </w:tcBorders>
          </w:tcPr>
          <w:p w:rsidR="00932100" w:rsidRDefault="00932100" w:rsidP="005A43EB">
            <w:r>
              <w:t>12</w:t>
            </w:r>
          </w:p>
        </w:tc>
        <w:tc>
          <w:tcPr>
            <w:tcW w:w="2386" w:type="dxa"/>
            <w:tcBorders>
              <w:bottom w:val="single" w:sz="4" w:space="0" w:color="auto"/>
            </w:tcBorders>
          </w:tcPr>
          <w:p w:rsidR="00932100" w:rsidRDefault="00932100" w:rsidP="005A43EB">
            <w:r>
              <w:t>No. of Volunteers (TBC definition)</w:t>
            </w:r>
          </w:p>
        </w:tc>
        <w:tc>
          <w:tcPr>
            <w:tcW w:w="1410" w:type="dxa"/>
            <w:tcBorders>
              <w:bottom w:val="single" w:sz="4" w:space="0" w:color="auto"/>
            </w:tcBorders>
          </w:tcPr>
          <w:p w:rsidR="00932100" w:rsidRDefault="00932100" w:rsidP="005A43EB">
            <w:r>
              <w:t>Quarterly</w:t>
            </w:r>
          </w:p>
        </w:tc>
        <w:tc>
          <w:tcPr>
            <w:tcW w:w="2511" w:type="dxa"/>
            <w:tcBorders>
              <w:bottom w:val="single" w:sz="4" w:space="0" w:color="auto"/>
            </w:tcBorders>
          </w:tcPr>
          <w:p w:rsidR="00932100" w:rsidRDefault="00932100" w:rsidP="005A43EB">
            <w:r>
              <w:t>No.</w:t>
            </w:r>
          </w:p>
        </w:tc>
        <w:tc>
          <w:tcPr>
            <w:tcW w:w="1687" w:type="dxa"/>
            <w:tcBorders>
              <w:bottom w:val="single" w:sz="4" w:space="0" w:color="auto"/>
            </w:tcBorders>
          </w:tcPr>
          <w:p w:rsidR="00932100" w:rsidRDefault="00932100" w:rsidP="005A43EB">
            <w:r>
              <w:t>Connect Sites</w:t>
            </w:r>
          </w:p>
        </w:tc>
        <w:tc>
          <w:tcPr>
            <w:tcW w:w="1274" w:type="dxa"/>
            <w:tcBorders>
              <w:bottom w:val="single" w:sz="4" w:space="0" w:color="auto"/>
            </w:tcBorders>
          </w:tcPr>
          <w:p w:rsidR="00932100" w:rsidRDefault="00932100" w:rsidP="005A43EB"/>
        </w:tc>
        <w:tc>
          <w:tcPr>
            <w:tcW w:w="1167" w:type="dxa"/>
            <w:tcBorders>
              <w:bottom w:val="single" w:sz="4" w:space="0" w:color="auto"/>
            </w:tcBorders>
          </w:tcPr>
          <w:p w:rsidR="00932100" w:rsidRDefault="0062469E" w:rsidP="0062469E">
            <w:r>
              <w:t xml:space="preserve">Suffolk Befriender Service &amp; </w:t>
            </w:r>
            <w:r w:rsidR="00932100">
              <w:t>CAS</w:t>
            </w:r>
          </w:p>
        </w:tc>
      </w:tr>
      <w:tr w:rsidR="0062469E" w:rsidTr="0062469E">
        <w:tc>
          <w:tcPr>
            <w:tcW w:w="567" w:type="dxa"/>
            <w:shd w:val="clear" w:color="auto" w:fill="FFFFFF" w:themeFill="background1"/>
          </w:tcPr>
          <w:p w:rsidR="00932100" w:rsidRDefault="00932100" w:rsidP="005A43EB">
            <w:r>
              <w:t>13</w:t>
            </w:r>
          </w:p>
        </w:tc>
        <w:tc>
          <w:tcPr>
            <w:tcW w:w="2386" w:type="dxa"/>
            <w:shd w:val="clear" w:color="auto" w:fill="FFFFFF" w:themeFill="background1"/>
          </w:tcPr>
          <w:p w:rsidR="00932100" w:rsidRDefault="00932100" w:rsidP="005A43EB">
            <w:r>
              <w:t>Additional (TBC) Focused on volume / impact of work by LAC</w:t>
            </w:r>
          </w:p>
        </w:tc>
        <w:tc>
          <w:tcPr>
            <w:tcW w:w="1410" w:type="dxa"/>
            <w:shd w:val="clear" w:color="auto" w:fill="FFFFFF" w:themeFill="background1"/>
          </w:tcPr>
          <w:p w:rsidR="00932100" w:rsidRDefault="00932100" w:rsidP="005A43EB">
            <w:r>
              <w:t>TBC</w:t>
            </w:r>
          </w:p>
        </w:tc>
        <w:tc>
          <w:tcPr>
            <w:tcW w:w="2511" w:type="dxa"/>
            <w:shd w:val="clear" w:color="auto" w:fill="FFFFFF" w:themeFill="background1"/>
          </w:tcPr>
          <w:p w:rsidR="00932100" w:rsidRDefault="00932100" w:rsidP="005A43EB">
            <w:r>
              <w:t>TBC</w:t>
            </w:r>
          </w:p>
        </w:tc>
        <w:tc>
          <w:tcPr>
            <w:tcW w:w="1687" w:type="dxa"/>
            <w:shd w:val="clear" w:color="auto" w:fill="FFFFFF" w:themeFill="background1"/>
          </w:tcPr>
          <w:p w:rsidR="00932100" w:rsidRDefault="00932100" w:rsidP="005A43EB">
            <w:r>
              <w:t>TBC</w:t>
            </w:r>
          </w:p>
        </w:tc>
        <w:tc>
          <w:tcPr>
            <w:tcW w:w="1274" w:type="dxa"/>
            <w:shd w:val="clear" w:color="auto" w:fill="FFFFFF" w:themeFill="background1"/>
          </w:tcPr>
          <w:p w:rsidR="00932100" w:rsidRDefault="00932100" w:rsidP="005A43EB"/>
        </w:tc>
        <w:tc>
          <w:tcPr>
            <w:tcW w:w="1167" w:type="dxa"/>
            <w:shd w:val="clear" w:color="auto" w:fill="FFFFFF" w:themeFill="background1"/>
          </w:tcPr>
          <w:p w:rsidR="00932100" w:rsidRDefault="00932100" w:rsidP="005A43EB">
            <w:r>
              <w:t>LAC</w:t>
            </w:r>
          </w:p>
        </w:tc>
      </w:tr>
      <w:tr w:rsidR="0062469E" w:rsidTr="006A23A3">
        <w:tc>
          <w:tcPr>
            <w:tcW w:w="11002" w:type="dxa"/>
            <w:gridSpan w:val="7"/>
          </w:tcPr>
          <w:p w:rsidR="0062469E" w:rsidRPr="00251FB0" w:rsidRDefault="0062469E" w:rsidP="005A43EB">
            <w:pPr>
              <w:jc w:val="center"/>
              <w:rPr>
                <w:b/>
              </w:rPr>
            </w:pPr>
            <w:r w:rsidRPr="00251FB0">
              <w:rPr>
                <w:b/>
              </w:rPr>
              <w:t>C</w:t>
            </w:r>
            <w:r>
              <w:rPr>
                <w:b/>
              </w:rPr>
              <w:t xml:space="preserve">hildren and </w:t>
            </w:r>
            <w:r w:rsidRPr="00251FB0">
              <w:rPr>
                <w:b/>
              </w:rPr>
              <w:t>Y</w:t>
            </w:r>
            <w:r>
              <w:rPr>
                <w:b/>
              </w:rPr>
              <w:t xml:space="preserve">oung </w:t>
            </w:r>
            <w:r w:rsidRPr="00251FB0">
              <w:rPr>
                <w:b/>
              </w:rPr>
              <w:t>P</w:t>
            </w:r>
            <w:r>
              <w:rPr>
                <w:b/>
              </w:rPr>
              <w:t>eople</w:t>
            </w:r>
          </w:p>
        </w:tc>
      </w:tr>
      <w:tr w:rsidR="0062469E" w:rsidTr="0062469E">
        <w:tc>
          <w:tcPr>
            <w:tcW w:w="567" w:type="dxa"/>
            <w:shd w:val="clear" w:color="auto" w:fill="DDD9C3" w:themeFill="background2" w:themeFillShade="E6"/>
          </w:tcPr>
          <w:p w:rsidR="00932100" w:rsidRPr="00147310" w:rsidRDefault="00932100" w:rsidP="005A43EB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386" w:type="dxa"/>
            <w:shd w:val="clear" w:color="auto" w:fill="DDD9C3" w:themeFill="background2" w:themeFillShade="E6"/>
          </w:tcPr>
          <w:p w:rsidR="00932100" w:rsidRPr="00147310" w:rsidRDefault="00932100" w:rsidP="005A43EB">
            <w:pPr>
              <w:rPr>
                <w:b/>
              </w:rPr>
            </w:pPr>
            <w:r w:rsidRPr="00147310">
              <w:rPr>
                <w:b/>
              </w:rPr>
              <w:t>Measure</w:t>
            </w:r>
          </w:p>
        </w:tc>
        <w:tc>
          <w:tcPr>
            <w:tcW w:w="1410" w:type="dxa"/>
            <w:shd w:val="clear" w:color="auto" w:fill="DDD9C3" w:themeFill="background2" w:themeFillShade="E6"/>
          </w:tcPr>
          <w:p w:rsidR="00932100" w:rsidRPr="00147310" w:rsidRDefault="00932100" w:rsidP="005A43EB">
            <w:pPr>
              <w:rPr>
                <w:b/>
              </w:rPr>
            </w:pPr>
            <w:r w:rsidRPr="00147310">
              <w:rPr>
                <w:b/>
              </w:rPr>
              <w:t>Frequency</w:t>
            </w:r>
          </w:p>
        </w:tc>
        <w:tc>
          <w:tcPr>
            <w:tcW w:w="2511" w:type="dxa"/>
            <w:shd w:val="clear" w:color="auto" w:fill="DDD9C3" w:themeFill="background2" w:themeFillShade="E6"/>
          </w:tcPr>
          <w:p w:rsidR="00932100" w:rsidRPr="00147310" w:rsidRDefault="00932100" w:rsidP="005A43EB">
            <w:pPr>
              <w:rPr>
                <w:b/>
              </w:rPr>
            </w:pPr>
            <w:r w:rsidRPr="00147310">
              <w:rPr>
                <w:b/>
              </w:rPr>
              <w:t>Format</w:t>
            </w:r>
          </w:p>
        </w:tc>
        <w:tc>
          <w:tcPr>
            <w:tcW w:w="1687" w:type="dxa"/>
            <w:shd w:val="clear" w:color="auto" w:fill="DDD9C3" w:themeFill="background2" w:themeFillShade="E6"/>
          </w:tcPr>
          <w:p w:rsidR="00932100" w:rsidRPr="00147310" w:rsidRDefault="00932100" w:rsidP="005A43EB">
            <w:pPr>
              <w:rPr>
                <w:b/>
              </w:rPr>
            </w:pPr>
            <w:r>
              <w:rPr>
                <w:b/>
              </w:rPr>
              <w:t>Geography</w:t>
            </w:r>
          </w:p>
        </w:tc>
        <w:tc>
          <w:tcPr>
            <w:tcW w:w="1274" w:type="dxa"/>
            <w:shd w:val="clear" w:color="auto" w:fill="DDD9C3" w:themeFill="background2" w:themeFillShade="E6"/>
          </w:tcPr>
          <w:p w:rsidR="00932100" w:rsidRDefault="00932100" w:rsidP="005A43EB">
            <w:pPr>
              <w:rPr>
                <w:b/>
              </w:rPr>
            </w:pPr>
          </w:p>
        </w:tc>
        <w:tc>
          <w:tcPr>
            <w:tcW w:w="1167" w:type="dxa"/>
            <w:shd w:val="clear" w:color="auto" w:fill="DDD9C3" w:themeFill="background2" w:themeFillShade="E6"/>
          </w:tcPr>
          <w:p w:rsidR="00932100" w:rsidRDefault="00932100" w:rsidP="005A43EB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</w:tr>
      <w:tr w:rsidR="007628FD" w:rsidTr="0062469E">
        <w:tc>
          <w:tcPr>
            <w:tcW w:w="567" w:type="dxa"/>
          </w:tcPr>
          <w:p w:rsidR="007628FD" w:rsidRDefault="007628FD" w:rsidP="007628FD">
            <w:r>
              <w:t>14</w:t>
            </w:r>
          </w:p>
        </w:tc>
        <w:tc>
          <w:tcPr>
            <w:tcW w:w="2386" w:type="dxa"/>
          </w:tcPr>
          <w:p w:rsidR="007628FD" w:rsidRDefault="007628FD" w:rsidP="007628FD">
            <w:r>
              <w:t>No. of referrals to the MASH (Multi-Agency Safeguarding Hub)</w:t>
            </w:r>
          </w:p>
        </w:tc>
        <w:tc>
          <w:tcPr>
            <w:tcW w:w="1410" w:type="dxa"/>
          </w:tcPr>
          <w:p w:rsidR="007628FD" w:rsidRDefault="007628FD" w:rsidP="007628FD">
            <w:r>
              <w:t>Monthly</w:t>
            </w:r>
          </w:p>
        </w:tc>
        <w:tc>
          <w:tcPr>
            <w:tcW w:w="2511" w:type="dxa"/>
          </w:tcPr>
          <w:p w:rsidR="007628FD" w:rsidRDefault="007628FD" w:rsidP="007628FD">
            <w:r>
              <w:t>No</w:t>
            </w:r>
          </w:p>
        </w:tc>
        <w:tc>
          <w:tcPr>
            <w:tcW w:w="1687" w:type="dxa"/>
          </w:tcPr>
          <w:p w:rsidR="007628FD" w:rsidRDefault="007628FD" w:rsidP="007628FD">
            <w:r>
              <w:t>Connect Sites</w:t>
            </w:r>
          </w:p>
        </w:tc>
        <w:tc>
          <w:tcPr>
            <w:tcW w:w="1274" w:type="dxa"/>
          </w:tcPr>
          <w:p w:rsidR="007628FD" w:rsidRPr="007628FD" w:rsidRDefault="007628FD" w:rsidP="007628FD"/>
        </w:tc>
        <w:tc>
          <w:tcPr>
            <w:tcW w:w="1167" w:type="dxa"/>
            <w:vMerge w:val="restart"/>
          </w:tcPr>
          <w:p w:rsidR="007628FD" w:rsidRDefault="007628FD" w:rsidP="007628FD">
            <w:r>
              <w:t>SCC</w:t>
            </w:r>
          </w:p>
          <w:p w:rsidR="007628FD" w:rsidRDefault="007628FD" w:rsidP="007628FD"/>
        </w:tc>
      </w:tr>
      <w:tr w:rsidR="007628FD" w:rsidTr="0062469E">
        <w:tc>
          <w:tcPr>
            <w:tcW w:w="567" w:type="dxa"/>
          </w:tcPr>
          <w:p w:rsidR="007628FD" w:rsidRDefault="007628FD" w:rsidP="007628FD">
            <w:r>
              <w:t>15</w:t>
            </w:r>
          </w:p>
        </w:tc>
        <w:tc>
          <w:tcPr>
            <w:tcW w:w="2386" w:type="dxa"/>
          </w:tcPr>
          <w:p w:rsidR="007628FD" w:rsidRDefault="007628FD" w:rsidP="007628FD">
            <w:r>
              <w:t>No. of NEETs (16-18 year olds Not in Education, Employment or Training)</w:t>
            </w:r>
          </w:p>
        </w:tc>
        <w:tc>
          <w:tcPr>
            <w:tcW w:w="1410" w:type="dxa"/>
          </w:tcPr>
          <w:p w:rsidR="007628FD" w:rsidRDefault="007628FD" w:rsidP="007628FD">
            <w:r>
              <w:t>Monthly</w:t>
            </w:r>
          </w:p>
        </w:tc>
        <w:tc>
          <w:tcPr>
            <w:tcW w:w="2511" w:type="dxa"/>
          </w:tcPr>
          <w:p w:rsidR="007628FD" w:rsidRDefault="007628FD" w:rsidP="007628FD">
            <w:r>
              <w:t>No.</w:t>
            </w:r>
          </w:p>
        </w:tc>
        <w:tc>
          <w:tcPr>
            <w:tcW w:w="1687" w:type="dxa"/>
          </w:tcPr>
          <w:p w:rsidR="007628FD" w:rsidRDefault="007628FD" w:rsidP="007628FD">
            <w:r>
              <w:t>Connect Sites</w:t>
            </w:r>
          </w:p>
        </w:tc>
        <w:tc>
          <w:tcPr>
            <w:tcW w:w="1274" w:type="dxa"/>
          </w:tcPr>
          <w:p w:rsidR="007628FD" w:rsidRPr="007628FD" w:rsidRDefault="007628FD" w:rsidP="007628FD"/>
        </w:tc>
        <w:tc>
          <w:tcPr>
            <w:tcW w:w="1167" w:type="dxa"/>
            <w:vMerge/>
          </w:tcPr>
          <w:p w:rsidR="007628FD" w:rsidRPr="0065456E" w:rsidRDefault="007628FD" w:rsidP="007628FD">
            <w:pPr>
              <w:rPr>
                <w:b/>
                <w:i/>
              </w:rPr>
            </w:pPr>
          </w:p>
        </w:tc>
      </w:tr>
      <w:tr w:rsidR="007628FD" w:rsidTr="0062469E">
        <w:tc>
          <w:tcPr>
            <w:tcW w:w="567" w:type="dxa"/>
          </w:tcPr>
          <w:p w:rsidR="007628FD" w:rsidRDefault="007628FD" w:rsidP="007628FD">
            <w:r>
              <w:t>16</w:t>
            </w:r>
          </w:p>
        </w:tc>
        <w:tc>
          <w:tcPr>
            <w:tcW w:w="2386" w:type="dxa"/>
          </w:tcPr>
          <w:p w:rsidR="007628FD" w:rsidRDefault="007628FD" w:rsidP="007628FD">
            <w:r>
              <w:t>School Attendance Figures</w:t>
            </w:r>
          </w:p>
        </w:tc>
        <w:tc>
          <w:tcPr>
            <w:tcW w:w="1410" w:type="dxa"/>
          </w:tcPr>
          <w:p w:rsidR="007628FD" w:rsidRDefault="007628FD" w:rsidP="007628FD">
            <w:r>
              <w:t xml:space="preserve">Termly </w:t>
            </w:r>
          </w:p>
        </w:tc>
        <w:tc>
          <w:tcPr>
            <w:tcW w:w="2511" w:type="dxa"/>
          </w:tcPr>
          <w:p w:rsidR="007628FD" w:rsidRDefault="007628FD" w:rsidP="007628FD">
            <w:r>
              <w:t>No.</w:t>
            </w:r>
          </w:p>
        </w:tc>
        <w:tc>
          <w:tcPr>
            <w:tcW w:w="1687" w:type="dxa"/>
          </w:tcPr>
          <w:p w:rsidR="007628FD" w:rsidRDefault="007628FD" w:rsidP="007628FD">
            <w:r>
              <w:t>Connect Sites</w:t>
            </w:r>
          </w:p>
        </w:tc>
        <w:tc>
          <w:tcPr>
            <w:tcW w:w="1274" w:type="dxa"/>
          </w:tcPr>
          <w:p w:rsidR="007628FD" w:rsidRPr="007628FD" w:rsidRDefault="007628FD" w:rsidP="007628FD"/>
        </w:tc>
        <w:tc>
          <w:tcPr>
            <w:tcW w:w="1167" w:type="dxa"/>
            <w:vMerge/>
          </w:tcPr>
          <w:p w:rsidR="007628FD" w:rsidRPr="0065456E" w:rsidRDefault="007628FD" w:rsidP="007628FD">
            <w:pPr>
              <w:rPr>
                <w:b/>
                <w:i/>
              </w:rPr>
            </w:pPr>
          </w:p>
        </w:tc>
      </w:tr>
      <w:tr w:rsidR="0062469E" w:rsidTr="00164740">
        <w:tc>
          <w:tcPr>
            <w:tcW w:w="11002" w:type="dxa"/>
            <w:gridSpan w:val="7"/>
          </w:tcPr>
          <w:p w:rsidR="0062469E" w:rsidRPr="00251FB0" w:rsidRDefault="0062469E" w:rsidP="005A43EB">
            <w:pPr>
              <w:jc w:val="center"/>
              <w:rPr>
                <w:b/>
              </w:rPr>
            </w:pPr>
            <w:r w:rsidRPr="00251FB0">
              <w:rPr>
                <w:b/>
              </w:rPr>
              <w:t>I</w:t>
            </w:r>
            <w:r>
              <w:rPr>
                <w:b/>
              </w:rPr>
              <w:t>ntegrated Reablement and Rehabilitation / Recovery</w:t>
            </w:r>
          </w:p>
        </w:tc>
      </w:tr>
      <w:tr w:rsidR="0062469E" w:rsidTr="0062469E">
        <w:tc>
          <w:tcPr>
            <w:tcW w:w="567" w:type="dxa"/>
            <w:shd w:val="clear" w:color="auto" w:fill="B2A1C7" w:themeFill="accent4" w:themeFillTint="99"/>
          </w:tcPr>
          <w:p w:rsidR="00932100" w:rsidRPr="00147310" w:rsidRDefault="00932100" w:rsidP="005A43EB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386" w:type="dxa"/>
            <w:shd w:val="clear" w:color="auto" w:fill="B2A1C7" w:themeFill="accent4" w:themeFillTint="99"/>
          </w:tcPr>
          <w:p w:rsidR="00932100" w:rsidRPr="00147310" w:rsidRDefault="00932100" w:rsidP="005A43EB">
            <w:pPr>
              <w:rPr>
                <w:b/>
              </w:rPr>
            </w:pPr>
            <w:r w:rsidRPr="00147310">
              <w:rPr>
                <w:b/>
              </w:rPr>
              <w:t>Measure</w:t>
            </w:r>
          </w:p>
        </w:tc>
        <w:tc>
          <w:tcPr>
            <w:tcW w:w="1410" w:type="dxa"/>
            <w:shd w:val="clear" w:color="auto" w:fill="B2A1C7" w:themeFill="accent4" w:themeFillTint="99"/>
          </w:tcPr>
          <w:p w:rsidR="00932100" w:rsidRPr="00147310" w:rsidRDefault="00932100" w:rsidP="005A43EB">
            <w:pPr>
              <w:rPr>
                <w:b/>
              </w:rPr>
            </w:pPr>
            <w:r w:rsidRPr="00147310">
              <w:rPr>
                <w:b/>
              </w:rPr>
              <w:t>Frequency</w:t>
            </w:r>
          </w:p>
        </w:tc>
        <w:tc>
          <w:tcPr>
            <w:tcW w:w="2511" w:type="dxa"/>
            <w:shd w:val="clear" w:color="auto" w:fill="B2A1C7" w:themeFill="accent4" w:themeFillTint="99"/>
          </w:tcPr>
          <w:p w:rsidR="00932100" w:rsidRPr="00147310" w:rsidRDefault="00932100" w:rsidP="005A43EB">
            <w:pPr>
              <w:rPr>
                <w:b/>
              </w:rPr>
            </w:pPr>
            <w:r w:rsidRPr="00147310">
              <w:rPr>
                <w:b/>
              </w:rPr>
              <w:t>Format</w:t>
            </w:r>
          </w:p>
        </w:tc>
        <w:tc>
          <w:tcPr>
            <w:tcW w:w="1687" w:type="dxa"/>
            <w:shd w:val="clear" w:color="auto" w:fill="B2A1C7" w:themeFill="accent4" w:themeFillTint="99"/>
          </w:tcPr>
          <w:p w:rsidR="00932100" w:rsidRPr="00147310" w:rsidRDefault="00932100" w:rsidP="005A43EB">
            <w:pPr>
              <w:rPr>
                <w:b/>
              </w:rPr>
            </w:pPr>
            <w:r>
              <w:rPr>
                <w:b/>
              </w:rPr>
              <w:t>Geography</w:t>
            </w:r>
          </w:p>
        </w:tc>
        <w:tc>
          <w:tcPr>
            <w:tcW w:w="1274" w:type="dxa"/>
            <w:shd w:val="clear" w:color="auto" w:fill="B2A1C7" w:themeFill="accent4" w:themeFillTint="99"/>
          </w:tcPr>
          <w:p w:rsidR="00932100" w:rsidRDefault="00932100" w:rsidP="005A43EB">
            <w:pPr>
              <w:rPr>
                <w:b/>
              </w:rPr>
            </w:pPr>
          </w:p>
        </w:tc>
        <w:tc>
          <w:tcPr>
            <w:tcW w:w="1167" w:type="dxa"/>
            <w:shd w:val="clear" w:color="auto" w:fill="B2A1C7" w:themeFill="accent4" w:themeFillTint="99"/>
          </w:tcPr>
          <w:p w:rsidR="00932100" w:rsidRDefault="00932100" w:rsidP="005A43EB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</w:tr>
      <w:tr w:rsidR="0062469E" w:rsidTr="0062469E">
        <w:tc>
          <w:tcPr>
            <w:tcW w:w="567" w:type="dxa"/>
          </w:tcPr>
          <w:p w:rsidR="00932100" w:rsidRDefault="00932100" w:rsidP="005A43EB">
            <w:r>
              <w:t>17a</w:t>
            </w:r>
          </w:p>
        </w:tc>
        <w:tc>
          <w:tcPr>
            <w:tcW w:w="2386" w:type="dxa"/>
          </w:tcPr>
          <w:p w:rsidR="00932100" w:rsidRDefault="00932100" w:rsidP="005A43EB">
            <w:r>
              <w:t>Effectiveness of Reablement Services (customers fully or partially enabled)</w:t>
            </w:r>
            <w:r w:rsidR="008F293B">
              <w:t xml:space="preserve"> 18-64 age group</w:t>
            </w:r>
            <w:r w:rsidR="008B6684">
              <w:t xml:space="preserve"> </w:t>
            </w:r>
          </w:p>
        </w:tc>
        <w:tc>
          <w:tcPr>
            <w:tcW w:w="1410" w:type="dxa"/>
          </w:tcPr>
          <w:p w:rsidR="00932100" w:rsidRDefault="00932100" w:rsidP="005A43EB">
            <w:r>
              <w:t>Quarterly</w:t>
            </w:r>
          </w:p>
        </w:tc>
        <w:tc>
          <w:tcPr>
            <w:tcW w:w="2511" w:type="dxa"/>
          </w:tcPr>
          <w:p w:rsidR="00932100" w:rsidRDefault="00932100" w:rsidP="005A43EB">
            <w:r>
              <w:t>%</w:t>
            </w:r>
          </w:p>
        </w:tc>
        <w:tc>
          <w:tcPr>
            <w:tcW w:w="1687" w:type="dxa"/>
          </w:tcPr>
          <w:p w:rsidR="00932100" w:rsidRDefault="00932100" w:rsidP="005A43EB">
            <w:r>
              <w:t>Connect Sites</w:t>
            </w:r>
          </w:p>
        </w:tc>
        <w:tc>
          <w:tcPr>
            <w:tcW w:w="1274" w:type="dxa"/>
          </w:tcPr>
          <w:p w:rsidR="00932100" w:rsidRDefault="00932100" w:rsidP="005A43EB"/>
        </w:tc>
        <w:tc>
          <w:tcPr>
            <w:tcW w:w="1167" w:type="dxa"/>
            <w:vMerge w:val="restart"/>
          </w:tcPr>
          <w:p w:rsidR="00932100" w:rsidRDefault="00932100" w:rsidP="005A43EB">
            <w:r>
              <w:t>SCC</w:t>
            </w:r>
          </w:p>
          <w:p w:rsidR="00932100" w:rsidRDefault="00932100" w:rsidP="005A43EB"/>
        </w:tc>
      </w:tr>
      <w:tr w:rsidR="0062469E" w:rsidTr="0062469E">
        <w:tc>
          <w:tcPr>
            <w:tcW w:w="567" w:type="dxa"/>
          </w:tcPr>
          <w:p w:rsidR="00932100" w:rsidRDefault="00932100" w:rsidP="005A43EB">
            <w:r>
              <w:t>17b</w:t>
            </w:r>
          </w:p>
        </w:tc>
        <w:tc>
          <w:tcPr>
            <w:tcW w:w="2386" w:type="dxa"/>
          </w:tcPr>
          <w:p w:rsidR="00932100" w:rsidRDefault="00932100" w:rsidP="005A43EB">
            <w:r>
              <w:t>Effectiveness of Reablement Services (customers fully enabled)</w:t>
            </w:r>
            <w:r w:rsidR="008F293B">
              <w:t xml:space="preserve"> 65 plus age group</w:t>
            </w:r>
          </w:p>
        </w:tc>
        <w:tc>
          <w:tcPr>
            <w:tcW w:w="1410" w:type="dxa"/>
          </w:tcPr>
          <w:p w:rsidR="00932100" w:rsidRDefault="00932100" w:rsidP="005A43EB">
            <w:r>
              <w:t>Quarterly</w:t>
            </w:r>
          </w:p>
        </w:tc>
        <w:tc>
          <w:tcPr>
            <w:tcW w:w="2511" w:type="dxa"/>
          </w:tcPr>
          <w:p w:rsidR="00932100" w:rsidRDefault="00932100" w:rsidP="005A43EB">
            <w:r>
              <w:t>%</w:t>
            </w:r>
          </w:p>
        </w:tc>
        <w:tc>
          <w:tcPr>
            <w:tcW w:w="1687" w:type="dxa"/>
          </w:tcPr>
          <w:p w:rsidR="00932100" w:rsidRDefault="00932100" w:rsidP="005A43EB">
            <w:r>
              <w:t>Connect Sites</w:t>
            </w:r>
          </w:p>
        </w:tc>
        <w:tc>
          <w:tcPr>
            <w:tcW w:w="1274" w:type="dxa"/>
          </w:tcPr>
          <w:p w:rsidR="00932100" w:rsidRDefault="00932100" w:rsidP="005A43EB"/>
        </w:tc>
        <w:tc>
          <w:tcPr>
            <w:tcW w:w="1167" w:type="dxa"/>
            <w:vMerge/>
          </w:tcPr>
          <w:p w:rsidR="00932100" w:rsidRDefault="00932100" w:rsidP="005A43EB"/>
        </w:tc>
      </w:tr>
      <w:tr w:rsidR="0062469E" w:rsidTr="0062469E">
        <w:tc>
          <w:tcPr>
            <w:tcW w:w="567" w:type="dxa"/>
          </w:tcPr>
          <w:p w:rsidR="00932100" w:rsidRDefault="00932100" w:rsidP="005A43EB">
            <w:r>
              <w:t>18</w:t>
            </w:r>
          </w:p>
        </w:tc>
        <w:tc>
          <w:tcPr>
            <w:tcW w:w="2386" w:type="dxa"/>
          </w:tcPr>
          <w:p w:rsidR="00932100" w:rsidRDefault="00932100" w:rsidP="005A43EB">
            <w:r>
              <w:t>Customers refused reablement at the point of hospital discharge</w:t>
            </w:r>
          </w:p>
        </w:tc>
        <w:tc>
          <w:tcPr>
            <w:tcW w:w="1410" w:type="dxa"/>
          </w:tcPr>
          <w:p w:rsidR="00932100" w:rsidRDefault="00932100" w:rsidP="005A43EB">
            <w:r>
              <w:t>Quarterly</w:t>
            </w:r>
          </w:p>
        </w:tc>
        <w:tc>
          <w:tcPr>
            <w:tcW w:w="2511" w:type="dxa"/>
          </w:tcPr>
          <w:p w:rsidR="00932100" w:rsidRDefault="00932100" w:rsidP="005A43EB">
            <w:r>
              <w:t>No.</w:t>
            </w:r>
          </w:p>
        </w:tc>
        <w:tc>
          <w:tcPr>
            <w:tcW w:w="1687" w:type="dxa"/>
          </w:tcPr>
          <w:p w:rsidR="00932100" w:rsidRDefault="00932100" w:rsidP="005A43EB">
            <w:r>
              <w:t>Home First Patch</w:t>
            </w:r>
          </w:p>
        </w:tc>
        <w:tc>
          <w:tcPr>
            <w:tcW w:w="1274" w:type="dxa"/>
          </w:tcPr>
          <w:p w:rsidR="00932100" w:rsidRDefault="00932100" w:rsidP="005A43EB"/>
        </w:tc>
        <w:tc>
          <w:tcPr>
            <w:tcW w:w="1167" w:type="dxa"/>
            <w:vMerge/>
          </w:tcPr>
          <w:p w:rsidR="00932100" w:rsidRDefault="00932100" w:rsidP="005A43EB"/>
        </w:tc>
      </w:tr>
      <w:tr w:rsidR="0062469E" w:rsidTr="004649DF">
        <w:tc>
          <w:tcPr>
            <w:tcW w:w="11002" w:type="dxa"/>
            <w:gridSpan w:val="7"/>
          </w:tcPr>
          <w:p w:rsidR="0062469E" w:rsidRPr="00251FB0" w:rsidRDefault="0062469E" w:rsidP="005A43EB">
            <w:pPr>
              <w:jc w:val="center"/>
              <w:rPr>
                <w:b/>
              </w:rPr>
            </w:pPr>
            <w:r w:rsidRPr="00251FB0">
              <w:rPr>
                <w:b/>
              </w:rPr>
              <w:t>Public Health</w:t>
            </w:r>
            <w:r>
              <w:rPr>
                <w:b/>
              </w:rPr>
              <w:t xml:space="preserve"> / Prevention and self care</w:t>
            </w:r>
          </w:p>
        </w:tc>
      </w:tr>
      <w:tr w:rsidR="0062469E" w:rsidTr="0062469E">
        <w:tc>
          <w:tcPr>
            <w:tcW w:w="567" w:type="dxa"/>
            <w:shd w:val="clear" w:color="auto" w:fill="B6DDE8" w:themeFill="accent5" w:themeFillTint="66"/>
          </w:tcPr>
          <w:p w:rsidR="00932100" w:rsidRPr="00147310" w:rsidRDefault="00932100" w:rsidP="005A43EB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386" w:type="dxa"/>
            <w:shd w:val="clear" w:color="auto" w:fill="B6DDE8" w:themeFill="accent5" w:themeFillTint="66"/>
          </w:tcPr>
          <w:p w:rsidR="00932100" w:rsidRPr="00147310" w:rsidRDefault="00932100" w:rsidP="005A43EB">
            <w:pPr>
              <w:rPr>
                <w:b/>
              </w:rPr>
            </w:pPr>
            <w:r w:rsidRPr="00147310">
              <w:rPr>
                <w:b/>
              </w:rPr>
              <w:t>Measure</w:t>
            </w:r>
          </w:p>
        </w:tc>
        <w:tc>
          <w:tcPr>
            <w:tcW w:w="1410" w:type="dxa"/>
            <w:shd w:val="clear" w:color="auto" w:fill="B6DDE8" w:themeFill="accent5" w:themeFillTint="66"/>
          </w:tcPr>
          <w:p w:rsidR="00932100" w:rsidRPr="00147310" w:rsidRDefault="00932100" w:rsidP="005A43EB">
            <w:pPr>
              <w:rPr>
                <w:b/>
              </w:rPr>
            </w:pPr>
            <w:r w:rsidRPr="00147310">
              <w:rPr>
                <w:b/>
              </w:rPr>
              <w:t>Frequency</w:t>
            </w:r>
          </w:p>
        </w:tc>
        <w:tc>
          <w:tcPr>
            <w:tcW w:w="2511" w:type="dxa"/>
            <w:shd w:val="clear" w:color="auto" w:fill="B6DDE8" w:themeFill="accent5" w:themeFillTint="66"/>
          </w:tcPr>
          <w:p w:rsidR="00932100" w:rsidRPr="00147310" w:rsidRDefault="00932100" w:rsidP="005A43EB">
            <w:pPr>
              <w:rPr>
                <w:b/>
              </w:rPr>
            </w:pPr>
            <w:r w:rsidRPr="00147310">
              <w:rPr>
                <w:b/>
              </w:rPr>
              <w:t>Format</w:t>
            </w:r>
          </w:p>
        </w:tc>
        <w:tc>
          <w:tcPr>
            <w:tcW w:w="1687" w:type="dxa"/>
            <w:shd w:val="clear" w:color="auto" w:fill="B6DDE8" w:themeFill="accent5" w:themeFillTint="66"/>
          </w:tcPr>
          <w:p w:rsidR="00932100" w:rsidRPr="00147310" w:rsidRDefault="00932100" w:rsidP="005A43EB">
            <w:pPr>
              <w:rPr>
                <w:b/>
              </w:rPr>
            </w:pPr>
            <w:r>
              <w:rPr>
                <w:b/>
              </w:rPr>
              <w:t>Geography</w:t>
            </w:r>
          </w:p>
        </w:tc>
        <w:tc>
          <w:tcPr>
            <w:tcW w:w="1274" w:type="dxa"/>
            <w:shd w:val="clear" w:color="auto" w:fill="B6DDE8" w:themeFill="accent5" w:themeFillTint="66"/>
          </w:tcPr>
          <w:p w:rsidR="00932100" w:rsidRDefault="00932100" w:rsidP="005A43EB">
            <w:pPr>
              <w:rPr>
                <w:b/>
              </w:rPr>
            </w:pPr>
          </w:p>
        </w:tc>
        <w:tc>
          <w:tcPr>
            <w:tcW w:w="1167" w:type="dxa"/>
            <w:shd w:val="clear" w:color="auto" w:fill="B6DDE8" w:themeFill="accent5" w:themeFillTint="66"/>
          </w:tcPr>
          <w:p w:rsidR="00932100" w:rsidRDefault="00932100" w:rsidP="005A43EB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</w:tr>
      <w:tr w:rsidR="004F60E9" w:rsidTr="0062469E">
        <w:tc>
          <w:tcPr>
            <w:tcW w:w="567" w:type="dxa"/>
          </w:tcPr>
          <w:p w:rsidR="004F60E9" w:rsidRDefault="004F60E9" w:rsidP="004F60E9">
            <w:r>
              <w:t>19a</w:t>
            </w:r>
          </w:p>
        </w:tc>
        <w:tc>
          <w:tcPr>
            <w:tcW w:w="2386" w:type="dxa"/>
          </w:tcPr>
          <w:p w:rsidR="004F60E9" w:rsidRDefault="004F60E9" w:rsidP="00823798">
            <w:r>
              <w:t xml:space="preserve">Referrals to Public Health Commissioned Services – </w:t>
            </w:r>
            <w:r w:rsidR="00823798">
              <w:rPr>
                <w:rFonts w:cstheme="minorHAnsi"/>
              </w:rPr>
              <w:t xml:space="preserve">35% </w:t>
            </w:r>
            <w:r w:rsidR="00823798" w:rsidRPr="0018748F">
              <w:rPr>
                <w:rFonts w:cstheme="minorHAnsi"/>
              </w:rPr>
              <w:t xml:space="preserve">of clients completing a tier 2 adult </w:t>
            </w:r>
            <w:r w:rsidR="00823798" w:rsidRPr="0018748F">
              <w:rPr>
                <w:rFonts w:cstheme="minorHAnsi"/>
                <w:bCs/>
              </w:rPr>
              <w:t>weight management</w:t>
            </w:r>
            <w:r w:rsidR="00823798" w:rsidRPr="0018748F">
              <w:rPr>
                <w:rFonts w:cstheme="minorHAnsi"/>
              </w:rPr>
              <w:t xml:space="preserve"> programme achieve 5% or greater weight loss at 3 months</w:t>
            </w:r>
          </w:p>
        </w:tc>
        <w:tc>
          <w:tcPr>
            <w:tcW w:w="1410" w:type="dxa"/>
          </w:tcPr>
          <w:p w:rsidR="004F60E9" w:rsidRDefault="004F60E9" w:rsidP="004F60E9">
            <w:r>
              <w:t>Quarterly</w:t>
            </w:r>
          </w:p>
        </w:tc>
        <w:tc>
          <w:tcPr>
            <w:tcW w:w="2511" w:type="dxa"/>
          </w:tcPr>
          <w:p w:rsidR="004F60E9" w:rsidRDefault="0081478B" w:rsidP="004F60E9">
            <w:r>
              <w:t>%</w:t>
            </w:r>
            <w:r w:rsidR="004F60E9">
              <w:t>.</w:t>
            </w:r>
          </w:p>
        </w:tc>
        <w:tc>
          <w:tcPr>
            <w:tcW w:w="1687" w:type="dxa"/>
          </w:tcPr>
          <w:p w:rsidR="004F60E9" w:rsidRDefault="004F60E9" w:rsidP="004F60E9">
            <w:r>
              <w:t>Post Code</w:t>
            </w:r>
          </w:p>
        </w:tc>
        <w:tc>
          <w:tcPr>
            <w:tcW w:w="1274" w:type="dxa"/>
          </w:tcPr>
          <w:p w:rsidR="004F60E9" w:rsidRDefault="004F60E9" w:rsidP="004F60E9"/>
        </w:tc>
        <w:tc>
          <w:tcPr>
            <w:tcW w:w="1167" w:type="dxa"/>
            <w:vMerge w:val="restart"/>
          </w:tcPr>
          <w:p w:rsidR="004F60E9" w:rsidRDefault="004F60E9" w:rsidP="004F60E9">
            <w:r>
              <w:t xml:space="preserve">Provider / </w:t>
            </w:r>
            <w:r w:rsidR="006A3793">
              <w:t>PH</w:t>
            </w:r>
          </w:p>
          <w:p w:rsidR="004F60E9" w:rsidRDefault="004F60E9" w:rsidP="004F60E9"/>
        </w:tc>
      </w:tr>
      <w:tr w:rsidR="0081478B" w:rsidTr="0062469E">
        <w:tc>
          <w:tcPr>
            <w:tcW w:w="567" w:type="dxa"/>
          </w:tcPr>
          <w:p w:rsidR="0081478B" w:rsidRDefault="0081478B" w:rsidP="0081478B">
            <w:r>
              <w:t>19b</w:t>
            </w:r>
          </w:p>
        </w:tc>
        <w:tc>
          <w:tcPr>
            <w:tcW w:w="2386" w:type="dxa"/>
          </w:tcPr>
          <w:p w:rsidR="0081478B" w:rsidRDefault="0081478B" w:rsidP="0081478B">
            <w:r>
              <w:t xml:space="preserve">Referrals to Public Health Commissioned Services - </w:t>
            </w:r>
            <w:r>
              <w:rPr>
                <w:rFonts w:cs="Arial"/>
                <w:bCs/>
              </w:rPr>
              <w:t xml:space="preserve">At least </w:t>
            </w:r>
            <w:r w:rsidRPr="00E21FAD">
              <w:rPr>
                <w:rFonts w:cs="Arial"/>
                <w:bCs/>
              </w:rPr>
              <w:t>75%</w:t>
            </w:r>
            <w:r>
              <w:rPr>
                <w:rFonts w:cs="Arial"/>
                <w:bCs/>
              </w:rPr>
              <w:t xml:space="preserve"> of children in tier 2 weight management achieve a</w:t>
            </w:r>
            <w:r w:rsidRPr="00E21FAD">
              <w:rPr>
                <w:rFonts w:cs="Arial"/>
                <w:bCs/>
              </w:rPr>
              <w:t xml:space="preserve"> lower weight trajectory at 3 months</w:t>
            </w:r>
          </w:p>
        </w:tc>
        <w:tc>
          <w:tcPr>
            <w:tcW w:w="1410" w:type="dxa"/>
          </w:tcPr>
          <w:p w:rsidR="0081478B" w:rsidRDefault="0081478B" w:rsidP="0081478B">
            <w:r>
              <w:t>Quarterly</w:t>
            </w:r>
          </w:p>
        </w:tc>
        <w:tc>
          <w:tcPr>
            <w:tcW w:w="2511" w:type="dxa"/>
          </w:tcPr>
          <w:p w:rsidR="0081478B" w:rsidRDefault="0081478B" w:rsidP="0081478B">
            <w:r>
              <w:t>%.</w:t>
            </w:r>
          </w:p>
        </w:tc>
        <w:tc>
          <w:tcPr>
            <w:tcW w:w="1687" w:type="dxa"/>
          </w:tcPr>
          <w:p w:rsidR="0081478B" w:rsidRDefault="0081478B" w:rsidP="0081478B">
            <w:r>
              <w:t>Post Code</w:t>
            </w:r>
          </w:p>
        </w:tc>
        <w:tc>
          <w:tcPr>
            <w:tcW w:w="1274" w:type="dxa"/>
          </w:tcPr>
          <w:p w:rsidR="0081478B" w:rsidRDefault="0081478B" w:rsidP="0081478B"/>
        </w:tc>
        <w:tc>
          <w:tcPr>
            <w:tcW w:w="1167" w:type="dxa"/>
            <w:vMerge/>
          </w:tcPr>
          <w:p w:rsidR="0081478B" w:rsidRDefault="0081478B" w:rsidP="0081478B"/>
        </w:tc>
      </w:tr>
      <w:tr w:rsidR="0081478B" w:rsidTr="0062469E">
        <w:tc>
          <w:tcPr>
            <w:tcW w:w="567" w:type="dxa"/>
          </w:tcPr>
          <w:p w:rsidR="0081478B" w:rsidRDefault="0081478B" w:rsidP="0081478B">
            <w:r>
              <w:t>19c</w:t>
            </w:r>
          </w:p>
        </w:tc>
        <w:tc>
          <w:tcPr>
            <w:tcW w:w="2386" w:type="dxa"/>
          </w:tcPr>
          <w:p w:rsidR="0081478B" w:rsidRDefault="0081478B" w:rsidP="0081478B">
            <w:r>
              <w:t xml:space="preserve">Referrals to Public Health Commissioned Services – </w:t>
            </w:r>
            <w:r>
              <w:rPr>
                <w:rFonts w:eastAsia="Times New Roman" w:cstheme="minorHAnsi"/>
                <w:bCs/>
              </w:rPr>
              <w:t xml:space="preserve">4 week quit </w:t>
            </w:r>
            <w:r w:rsidRPr="00711E48">
              <w:rPr>
                <w:rFonts w:eastAsia="Times New Roman" w:cstheme="minorHAnsi"/>
                <w:bCs/>
              </w:rPr>
              <w:t>smoking</w:t>
            </w:r>
            <w:r>
              <w:rPr>
                <w:rFonts w:eastAsia="Times New Roman" w:cstheme="minorHAnsi"/>
                <w:bCs/>
              </w:rPr>
              <w:t>,</w:t>
            </w:r>
            <w:r w:rsidRPr="00711E48">
              <w:rPr>
                <w:rFonts w:eastAsia="Times New Roman" w:cstheme="minorHAnsi"/>
                <w:bCs/>
              </w:rPr>
              <w:t xml:space="preserve"> quit rate of </w:t>
            </w:r>
            <w:r>
              <w:rPr>
                <w:rFonts w:eastAsia="Times New Roman" w:cstheme="minorHAnsi"/>
                <w:bCs/>
              </w:rPr>
              <w:t xml:space="preserve">at least </w:t>
            </w:r>
            <w:r w:rsidRPr="00711E48">
              <w:rPr>
                <w:rFonts w:eastAsia="Times New Roman" w:cstheme="minorHAnsi"/>
                <w:bCs/>
              </w:rPr>
              <w:t>45%</w:t>
            </w:r>
          </w:p>
        </w:tc>
        <w:tc>
          <w:tcPr>
            <w:tcW w:w="1410" w:type="dxa"/>
          </w:tcPr>
          <w:p w:rsidR="0081478B" w:rsidRDefault="0081478B" w:rsidP="0081478B">
            <w:r>
              <w:t>Quarterly</w:t>
            </w:r>
          </w:p>
        </w:tc>
        <w:tc>
          <w:tcPr>
            <w:tcW w:w="2511" w:type="dxa"/>
          </w:tcPr>
          <w:p w:rsidR="0081478B" w:rsidRDefault="0081478B" w:rsidP="0081478B">
            <w:r>
              <w:t>%.</w:t>
            </w:r>
          </w:p>
        </w:tc>
        <w:tc>
          <w:tcPr>
            <w:tcW w:w="1687" w:type="dxa"/>
          </w:tcPr>
          <w:p w:rsidR="0081478B" w:rsidRDefault="0081478B" w:rsidP="0081478B">
            <w:r>
              <w:t>Post Code</w:t>
            </w:r>
          </w:p>
        </w:tc>
        <w:tc>
          <w:tcPr>
            <w:tcW w:w="1274" w:type="dxa"/>
          </w:tcPr>
          <w:p w:rsidR="0081478B" w:rsidRDefault="0081478B" w:rsidP="0081478B"/>
        </w:tc>
        <w:tc>
          <w:tcPr>
            <w:tcW w:w="1167" w:type="dxa"/>
            <w:vMerge/>
          </w:tcPr>
          <w:p w:rsidR="0081478B" w:rsidRDefault="0081478B" w:rsidP="0081478B"/>
        </w:tc>
      </w:tr>
      <w:tr w:rsidR="0081478B" w:rsidTr="0062469E">
        <w:tc>
          <w:tcPr>
            <w:tcW w:w="567" w:type="dxa"/>
          </w:tcPr>
          <w:p w:rsidR="0081478B" w:rsidRDefault="0081478B" w:rsidP="0081478B">
            <w:r>
              <w:t>19d</w:t>
            </w:r>
          </w:p>
        </w:tc>
        <w:tc>
          <w:tcPr>
            <w:tcW w:w="2386" w:type="dxa"/>
          </w:tcPr>
          <w:p w:rsidR="0081478B" w:rsidRDefault="0081478B" w:rsidP="0081478B">
            <w:r>
              <w:t xml:space="preserve">Referrals to Public Health Commissioned Services – </w:t>
            </w:r>
            <w:r w:rsidRPr="00C14450">
              <w:rPr>
                <w:rFonts w:cstheme="minorHAnsi"/>
              </w:rPr>
              <w:t>90% of clients physically active for 60 minutes MVPA/week at 3 months</w:t>
            </w:r>
          </w:p>
        </w:tc>
        <w:tc>
          <w:tcPr>
            <w:tcW w:w="1410" w:type="dxa"/>
          </w:tcPr>
          <w:p w:rsidR="0081478B" w:rsidRDefault="0081478B" w:rsidP="0081478B">
            <w:r>
              <w:t>Quarterly</w:t>
            </w:r>
          </w:p>
        </w:tc>
        <w:tc>
          <w:tcPr>
            <w:tcW w:w="2511" w:type="dxa"/>
          </w:tcPr>
          <w:p w:rsidR="0081478B" w:rsidRDefault="0081478B" w:rsidP="0081478B">
            <w:r>
              <w:t>%.</w:t>
            </w:r>
          </w:p>
        </w:tc>
        <w:tc>
          <w:tcPr>
            <w:tcW w:w="1687" w:type="dxa"/>
          </w:tcPr>
          <w:p w:rsidR="0081478B" w:rsidRDefault="0081478B" w:rsidP="0081478B">
            <w:r>
              <w:t>Post Code</w:t>
            </w:r>
          </w:p>
        </w:tc>
        <w:tc>
          <w:tcPr>
            <w:tcW w:w="1274" w:type="dxa"/>
          </w:tcPr>
          <w:p w:rsidR="0081478B" w:rsidRDefault="0081478B" w:rsidP="0081478B"/>
        </w:tc>
        <w:tc>
          <w:tcPr>
            <w:tcW w:w="1167" w:type="dxa"/>
            <w:vMerge/>
          </w:tcPr>
          <w:p w:rsidR="0081478B" w:rsidRDefault="0081478B" w:rsidP="0081478B"/>
        </w:tc>
      </w:tr>
      <w:tr w:rsidR="0081478B" w:rsidTr="0062469E">
        <w:tc>
          <w:tcPr>
            <w:tcW w:w="567" w:type="dxa"/>
          </w:tcPr>
          <w:p w:rsidR="0081478B" w:rsidRDefault="0081478B" w:rsidP="0081478B">
            <w:r>
              <w:t>20</w:t>
            </w:r>
          </w:p>
        </w:tc>
        <w:tc>
          <w:tcPr>
            <w:tcW w:w="2386" w:type="dxa"/>
          </w:tcPr>
          <w:p w:rsidR="0081478B" w:rsidRDefault="0081478B" w:rsidP="0081478B">
            <w:r>
              <w:rPr>
                <w:rFonts w:eastAsia="Times New Roman" w:cstheme="minorHAnsi"/>
                <w:bCs/>
              </w:rPr>
              <w:t xml:space="preserve">MECC - </w:t>
            </w:r>
            <w:r w:rsidRPr="00321FA6">
              <w:rPr>
                <w:rFonts w:eastAsia="Times New Roman" w:cstheme="minorHAnsi"/>
                <w:bCs/>
              </w:rPr>
              <w:t>800 health professionals or partnership staff trained to deliver healthy lifestyle brief intervention advice in year one</w:t>
            </w:r>
          </w:p>
        </w:tc>
        <w:tc>
          <w:tcPr>
            <w:tcW w:w="1410" w:type="dxa"/>
          </w:tcPr>
          <w:p w:rsidR="0081478B" w:rsidRDefault="0081478B" w:rsidP="0081478B">
            <w:r>
              <w:t>Quarterly</w:t>
            </w:r>
          </w:p>
        </w:tc>
        <w:tc>
          <w:tcPr>
            <w:tcW w:w="2511" w:type="dxa"/>
          </w:tcPr>
          <w:p w:rsidR="0081478B" w:rsidRDefault="0081478B" w:rsidP="0081478B">
            <w:r>
              <w:t xml:space="preserve">No </w:t>
            </w:r>
          </w:p>
        </w:tc>
        <w:tc>
          <w:tcPr>
            <w:tcW w:w="1687" w:type="dxa"/>
          </w:tcPr>
          <w:p w:rsidR="0081478B" w:rsidRDefault="005F4227" w:rsidP="0081478B">
            <w:r>
              <w:t>Post Code</w:t>
            </w:r>
          </w:p>
        </w:tc>
        <w:tc>
          <w:tcPr>
            <w:tcW w:w="1274" w:type="dxa"/>
          </w:tcPr>
          <w:p w:rsidR="0081478B" w:rsidRDefault="0081478B" w:rsidP="0081478B"/>
        </w:tc>
        <w:tc>
          <w:tcPr>
            <w:tcW w:w="1167" w:type="dxa"/>
            <w:vMerge/>
          </w:tcPr>
          <w:p w:rsidR="0081478B" w:rsidRDefault="0081478B" w:rsidP="0081478B"/>
        </w:tc>
      </w:tr>
      <w:tr w:rsidR="0081478B" w:rsidTr="00076329">
        <w:tc>
          <w:tcPr>
            <w:tcW w:w="11002" w:type="dxa"/>
            <w:gridSpan w:val="7"/>
          </w:tcPr>
          <w:p w:rsidR="0081478B" w:rsidRPr="00251FB0" w:rsidRDefault="0081478B" w:rsidP="0081478B">
            <w:pPr>
              <w:jc w:val="center"/>
              <w:rPr>
                <w:b/>
              </w:rPr>
            </w:pPr>
            <w:r w:rsidRPr="00251FB0">
              <w:rPr>
                <w:b/>
              </w:rPr>
              <w:t>Community Safety</w:t>
            </w:r>
          </w:p>
        </w:tc>
      </w:tr>
      <w:tr w:rsidR="0081478B" w:rsidTr="0062469E">
        <w:tc>
          <w:tcPr>
            <w:tcW w:w="567" w:type="dxa"/>
            <w:shd w:val="clear" w:color="auto" w:fill="D6E3BC" w:themeFill="accent3" w:themeFillTint="66"/>
          </w:tcPr>
          <w:p w:rsidR="0081478B" w:rsidRPr="00147310" w:rsidRDefault="0081478B" w:rsidP="0081478B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386" w:type="dxa"/>
            <w:shd w:val="clear" w:color="auto" w:fill="D6E3BC" w:themeFill="accent3" w:themeFillTint="66"/>
          </w:tcPr>
          <w:p w:rsidR="0081478B" w:rsidRPr="00147310" w:rsidRDefault="0081478B" w:rsidP="0081478B">
            <w:pPr>
              <w:rPr>
                <w:b/>
              </w:rPr>
            </w:pPr>
            <w:r w:rsidRPr="00147310">
              <w:rPr>
                <w:b/>
              </w:rPr>
              <w:t>Measure</w:t>
            </w:r>
          </w:p>
        </w:tc>
        <w:tc>
          <w:tcPr>
            <w:tcW w:w="1410" w:type="dxa"/>
            <w:shd w:val="clear" w:color="auto" w:fill="D6E3BC" w:themeFill="accent3" w:themeFillTint="66"/>
          </w:tcPr>
          <w:p w:rsidR="0081478B" w:rsidRPr="00147310" w:rsidRDefault="0081478B" w:rsidP="0081478B">
            <w:pPr>
              <w:rPr>
                <w:b/>
              </w:rPr>
            </w:pPr>
            <w:r w:rsidRPr="00147310">
              <w:rPr>
                <w:b/>
              </w:rPr>
              <w:t>Frequency</w:t>
            </w:r>
          </w:p>
        </w:tc>
        <w:tc>
          <w:tcPr>
            <w:tcW w:w="2511" w:type="dxa"/>
            <w:shd w:val="clear" w:color="auto" w:fill="D6E3BC" w:themeFill="accent3" w:themeFillTint="66"/>
          </w:tcPr>
          <w:p w:rsidR="0081478B" w:rsidRPr="00147310" w:rsidRDefault="0081478B" w:rsidP="0081478B">
            <w:pPr>
              <w:rPr>
                <w:b/>
              </w:rPr>
            </w:pPr>
            <w:r w:rsidRPr="00147310">
              <w:rPr>
                <w:b/>
              </w:rPr>
              <w:t>Format</w:t>
            </w:r>
          </w:p>
        </w:tc>
        <w:tc>
          <w:tcPr>
            <w:tcW w:w="1687" w:type="dxa"/>
            <w:shd w:val="clear" w:color="auto" w:fill="D6E3BC" w:themeFill="accent3" w:themeFillTint="66"/>
          </w:tcPr>
          <w:p w:rsidR="0081478B" w:rsidRPr="00147310" w:rsidRDefault="0081478B" w:rsidP="0081478B">
            <w:pPr>
              <w:rPr>
                <w:b/>
              </w:rPr>
            </w:pPr>
            <w:r>
              <w:rPr>
                <w:b/>
              </w:rPr>
              <w:t>Geography</w:t>
            </w:r>
          </w:p>
        </w:tc>
        <w:tc>
          <w:tcPr>
            <w:tcW w:w="1274" w:type="dxa"/>
            <w:shd w:val="clear" w:color="auto" w:fill="D6E3BC" w:themeFill="accent3" w:themeFillTint="66"/>
          </w:tcPr>
          <w:p w:rsidR="0081478B" w:rsidRDefault="0081478B" w:rsidP="0081478B">
            <w:pPr>
              <w:rPr>
                <w:b/>
              </w:rPr>
            </w:pPr>
          </w:p>
        </w:tc>
        <w:tc>
          <w:tcPr>
            <w:tcW w:w="1167" w:type="dxa"/>
            <w:shd w:val="clear" w:color="auto" w:fill="D6E3BC" w:themeFill="accent3" w:themeFillTint="66"/>
          </w:tcPr>
          <w:p w:rsidR="0081478B" w:rsidRDefault="0081478B" w:rsidP="0081478B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</w:tr>
      <w:tr w:rsidR="0081478B" w:rsidTr="0062469E">
        <w:tc>
          <w:tcPr>
            <w:tcW w:w="567" w:type="dxa"/>
          </w:tcPr>
          <w:p w:rsidR="0081478B" w:rsidRDefault="0081478B" w:rsidP="0081478B">
            <w:r>
              <w:t>21</w:t>
            </w:r>
          </w:p>
        </w:tc>
        <w:tc>
          <w:tcPr>
            <w:tcW w:w="2386" w:type="dxa"/>
          </w:tcPr>
          <w:p w:rsidR="0081478B" w:rsidRDefault="0081478B" w:rsidP="0081478B">
            <w:r>
              <w:t>Incidences of Missing Persons Investigations</w:t>
            </w:r>
          </w:p>
        </w:tc>
        <w:tc>
          <w:tcPr>
            <w:tcW w:w="1410" w:type="dxa"/>
          </w:tcPr>
          <w:p w:rsidR="0081478B" w:rsidRDefault="0081478B" w:rsidP="0081478B">
            <w:r>
              <w:t>Quarterly</w:t>
            </w:r>
          </w:p>
        </w:tc>
        <w:tc>
          <w:tcPr>
            <w:tcW w:w="2511" w:type="dxa"/>
          </w:tcPr>
          <w:p w:rsidR="0081478B" w:rsidRDefault="0081478B" w:rsidP="0081478B">
            <w:r>
              <w:t>No.</w:t>
            </w:r>
          </w:p>
        </w:tc>
        <w:tc>
          <w:tcPr>
            <w:tcW w:w="1687" w:type="dxa"/>
          </w:tcPr>
          <w:p w:rsidR="0081478B" w:rsidRDefault="0081478B" w:rsidP="0081478B">
            <w:r>
              <w:t>Connect Sites</w:t>
            </w:r>
          </w:p>
        </w:tc>
        <w:tc>
          <w:tcPr>
            <w:tcW w:w="1274" w:type="dxa"/>
          </w:tcPr>
          <w:p w:rsidR="0081478B" w:rsidRDefault="0081478B" w:rsidP="0081478B"/>
        </w:tc>
        <w:tc>
          <w:tcPr>
            <w:tcW w:w="1167" w:type="dxa"/>
            <w:vMerge w:val="restart"/>
          </w:tcPr>
          <w:p w:rsidR="0081478B" w:rsidRDefault="0081478B" w:rsidP="0081478B">
            <w:r>
              <w:t>Police</w:t>
            </w:r>
          </w:p>
          <w:p w:rsidR="0081478B" w:rsidRDefault="0081478B" w:rsidP="0081478B"/>
        </w:tc>
      </w:tr>
      <w:tr w:rsidR="0081478B" w:rsidTr="0062469E">
        <w:tc>
          <w:tcPr>
            <w:tcW w:w="567" w:type="dxa"/>
          </w:tcPr>
          <w:p w:rsidR="0081478B" w:rsidRDefault="0081478B" w:rsidP="0081478B">
            <w:r>
              <w:t>22</w:t>
            </w:r>
          </w:p>
        </w:tc>
        <w:tc>
          <w:tcPr>
            <w:tcW w:w="2386" w:type="dxa"/>
          </w:tcPr>
          <w:p w:rsidR="0081478B" w:rsidRDefault="0081478B" w:rsidP="0081478B">
            <w:r>
              <w:t>No. of class A drug offences</w:t>
            </w:r>
          </w:p>
        </w:tc>
        <w:tc>
          <w:tcPr>
            <w:tcW w:w="1410" w:type="dxa"/>
          </w:tcPr>
          <w:p w:rsidR="0081478B" w:rsidRDefault="0081478B" w:rsidP="0081478B">
            <w:r>
              <w:t>Quarterly</w:t>
            </w:r>
          </w:p>
        </w:tc>
        <w:tc>
          <w:tcPr>
            <w:tcW w:w="2511" w:type="dxa"/>
          </w:tcPr>
          <w:p w:rsidR="0081478B" w:rsidRDefault="0081478B" w:rsidP="0081478B">
            <w:r>
              <w:t>No.</w:t>
            </w:r>
          </w:p>
        </w:tc>
        <w:tc>
          <w:tcPr>
            <w:tcW w:w="1687" w:type="dxa"/>
          </w:tcPr>
          <w:p w:rsidR="0081478B" w:rsidRDefault="0081478B" w:rsidP="0081478B">
            <w:r>
              <w:t>Connect Sites</w:t>
            </w:r>
          </w:p>
        </w:tc>
        <w:tc>
          <w:tcPr>
            <w:tcW w:w="1274" w:type="dxa"/>
          </w:tcPr>
          <w:p w:rsidR="0081478B" w:rsidRDefault="0081478B" w:rsidP="0081478B"/>
        </w:tc>
        <w:tc>
          <w:tcPr>
            <w:tcW w:w="1167" w:type="dxa"/>
            <w:vMerge/>
          </w:tcPr>
          <w:p w:rsidR="0081478B" w:rsidRDefault="0081478B" w:rsidP="0081478B"/>
        </w:tc>
      </w:tr>
      <w:tr w:rsidR="0081478B" w:rsidTr="0062469E">
        <w:tc>
          <w:tcPr>
            <w:tcW w:w="567" w:type="dxa"/>
            <w:tcBorders>
              <w:bottom w:val="single" w:sz="4" w:space="0" w:color="auto"/>
            </w:tcBorders>
          </w:tcPr>
          <w:p w:rsidR="0081478B" w:rsidRDefault="0081478B" w:rsidP="0081478B">
            <w:r>
              <w:t>23</w:t>
            </w:r>
          </w:p>
        </w:tc>
        <w:tc>
          <w:tcPr>
            <w:tcW w:w="2386" w:type="dxa"/>
            <w:tcBorders>
              <w:bottom w:val="single" w:sz="4" w:space="0" w:color="auto"/>
            </w:tcBorders>
          </w:tcPr>
          <w:p w:rsidR="0081478B" w:rsidRDefault="0081478B" w:rsidP="0081478B">
            <w:r>
              <w:t>No. of instances of ASB / Crime Against a Person</w:t>
            </w:r>
          </w:p>
        </w:tc>
        <w:tc>
          <w:tcPr>
            <w:tcW w:w="1410" w:type="dxa"/>
            <w:tcBorders>
              <w:bottom w:val="single" w:sz="4" w:space="0" w:color="auto"/>
            </w:tcBorders>
          </w:tcPr>
          <w:p w:rsidR="0081478B" w:rsidRDefault="0081478B" w:rsidP="0081478B">
            <w:r>
              <w:t>Quarterly</w:t>
            </w:r>
          </w:p>
        </w:tc>
        <w:tc>
          <w:tcPr>
            <w:tcW w:w="2511" w:type="dxa"/>
            <w:tcBorders>
              <w:bottom w:val="single" w:sz="4" w:space="0" w:color="auto"/>
            </w:tcBorders>
          </w:tcPr>
          <w:p w:rsidR="0081478B" w:rsidRDefault="0081478B" w:rsidP="0081478B">
            <w:r>
              <w:t>No.</w:t>
            </w:r>
          </w:p>
        </w:tc>
        <w:tc>
          <w:tcPr>
            <w:tcW w:w="1687" w:type="dxa"/>
            <w:tcBorders>
              <w:bottom w:val="single" w:sz="4" w:space="0" w:color="auto"/>
            </w:tcBorders>
          </w:tcPr>
          <w:p w:rsidR="0081478B" w:rsidRDefault="0081478B" w:rsidP="0081478B">
            <w:r>
              <w:t>Connect Sites</w:t>
            </w:r>
          </w:p>
        </w:tc>
        <w:tc>
          <w:tcPr>
            <w:tcW w:w="1274" w:type="dxa"/>
            <w:tcBorders>
              <w:bottom w:val="single" w:sz="4" w:space="0" w:color="auto"/>
            </w:tcBorders>
          </w:tcPr>
          <w:p w:rsidR="0081478B" w:rsidRDefault="0081478B" w:rsidP="0081478B"/>
        </w:tc>
        <w:tc>
          <w:tcPr>
            <w:tcW w:w="1167" w:type="dxa"/>
            <w:vMerge/>
            <w:tcBorders>
              <w:bottom w:val="single" w:sz="4" w:space="0" w:color="auto"/>
            </w:tcBorders>
          </w:tcPr>
          <w:p w:rsidR="0081478B" w:rsidRDefault="0081478B" w:rsidP="0081478B"/>
        </w:tc>
      </w:tr>
      <w:tr w:rsidR="0081478B" w:rsidTr="0062469E">
        <w:tc>
          <w:tcPr>
            <w:tcW w:w="567" w:type="dxa"/>
            <w:shd w:val="clear" w:color="auto" w:fill="FFFFFF" w:themeFill="background1"/>
          </w:tcPr>
          <w:p w:rsidR="0081478B" w:rsidRDefault="0081478B" w:rsidP="0081478B">
            <w:r>
              <w:t>24</w:t>
            </w:r>
          </w:p>
        </w:tc>
        <w:tc>
          <w:tcPr>
            <w:tcW w:w="2386" w:type="dxa"/>
            <w:shd w:val="clear" w:color="auto" w:fill="FFFFFF" w:themeFill="background1"/>
          </w:tcPr>
          <w:p w:rsidR="0081478B" w:rsidRDefault="0081478B" w:rsidP="0081478B">
            <w:r>
              <w:t>Safety in your own home / area (Police and Social Care reported)</w:t>
            </w:r>
          </w:p>
        </w:tc>
        <w:tc>
          <w:tcPr>
            <w:tcW w:w="1410" w:type="dxa"/>
            <w:shd w:val="clear" w:color="auto" w:fill="FFFFFF" w:themeFill="background1"/>
          </w:tcPr>
          <w:p w:rsidR="0081478B" w:rsidRDefault="0081478B" w:rsidP="0081478B">
            <w:r>
              <w:t>Quarterly / Annual</w:t>
            </w:r>
          </w:p>
        </w:tc>
        <w:tc>
          <w:tcPr>
            <w:tcW w:w="2511" w:type="dxa"/>
            <w:shd w:val="clear" w:color="auto" w:fill="FFFFFF" w:themeFill="background1"/>
          </w:tcPr>
          <w:p w:rsidR="0081478B" w:rsidRDefault="0081478B" w:rsidP="0081478B">
            <w:r>
              <w:t>%</w:t>
            </w:r>
          </w:p>
        </w:tc>
        <w:tc>
          <w:tcPr>
            <w:tcW w:w="1687" w:type="dxa"/>
            <w:shd w:val="clear" w:color="auto" w:fill="FFFFFF" w:themeFill="background1"/>
          </w:tcPr>
          <w:p w:rsidR="0081478B" w:rsidRDefault="0081478B" w:rsidP="0081478B">
            <w:r>
              <w:t>Connect Sites</w:t>
            </w:r>
          </w:p>
        </w:tc>
        <w:tc>
          <w:tcPr>
            <w:tcW w:w="1274" w:type="dxa"/>
            <w:shd w:val="clear" w:color="auto" w:fill="FFFFFF" w:themeFill="background1"/>
          </w:tcPr>
          <w:p w:rsidR="0081478B" w:rsidRDefault="0081478B" w:rsidP="0081478B"/>
        </w:tc>
        <w:tc>
          <w:tcPr>
            <w:tcW w:w="1167" w:type="dxa"/>
            <w:shd w:val="clear" w:color="auto" w:fill="FFFFFF" w:themeFill="background1"/>
          </w:tcPr>
          <w:p w:rsidR="0081478B" w:rsidRDefault="0081478B" w:rsidP="0081478B">
            <w:r>
              <w:t>SCC / Police</w:t>
            </w:r>
          </w:p>
        </w:tc>
      </w:tr>
      <w:tr w:rsidR="0081478B" w:rsidTr="006E021A">
        <w:tc>
          <w:tcPr>
            <w:tcW w:w="11002" w:type="dxa"/>
            <w:gridSpan w:val="7"/>
          </w:tcPr>
          <w:p w:rsidR="0081478B" w:rsidRPr="00251FB0" w:rsidRDefault="0081478B" w:rsidP="0081478B">
            <w:pPr>
              <w:jc w:val="center"/>
              <w:rPr>
                <w:b/>
              </w:rPr>
            </w:pPr>
            <w:r w:rsidRPr="00251FB0">
              <w:rPr>
                <w:b/>
              </w:rPr>
              <w:t>Mental Health</w:t>
            </w:r>
          </w:p>
        </w:tc>
      </w:tr>
      <w:tr w:rsidR="0081478B" w:rsidTr="0062469E">
        <w:tc>
          <w:tcPr>
            <w:tcW w:w="567" w:type="dxa"/>
            <w:shd w:val="clear" w:color="auto" w:fill="92D050"/>
          </w:tcPr>
          <w:p w:rsidR="0081478B" w:rsidRPr="00147310" w:rsidRDefault="0081478B" w:rsidP="0081478B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386" w:type="dxa"/>
            <w:shd w:val="clear" w:color="auto" w:fill="92D050"/>
          </w:tcPr>
          <w:p w:rsidR="0081478B" w:rsidRPr="00147310" w:rsidRDefault="0081478B" w:rsidP="0081478B">
            <w:pPr>
              <w:rPr>
                <w:b/>
              </w:rPr>
            </w:pPr>
            <w:r w:rsidRPr="00147310">
              <w:rPr>
                <w:b/>
              </w:rPr>
              <w:t>Measure</w:t>
            </w:r>
          </w:p>
        </w:tc>
        <w:tc>
          <w:tcPr>
            <w:tcW w:w="1410" w:type="dxa"/>
            <w:shd w:val="clear" w:color="auto" w:fill="92D050"/>
          </w:tcPr>
          <w:p w:rsidR="0081478B" w:rsidRPr="00147310" w:rsidRDefault="0081478B" w:rsidP="0081478B">
            <w:pPr>
              <w:rPr>
                <w:b/>
              </w:rPr>
            </w:pPr>
            <w:r w:rsidRPr="00147310">
              <w:rPr>
                <w:b/>
              </w:rPr>
              <w:t>Frequency</w:t>
            </w:r>
          </w:p>
        </w:tc>
        <w:tc>
          <w:tcPr>
            <w:tcW w:w="2511" w:type="dxa"/>
            <w:shd w:val="clear" w:color="auto" w:fill="92D050"/>
          </w:tcPr>
          <w:p w:rsidR="0081478B" w:rsidRPr="00147310" w:rsidRDefault="0081478B" w:rsidP="0081478B">
            <w:pPr>
              <w:rPr>
                <w:b/>
              </w:rPr>
            </w:pPr>
            <w:r w:rsidRPr="00147310">
              <w:rPr>
                <w:b/>
              </w:rPr>
              <w:t>Format</w:t>
            </w:r>
          </w:p>
        </w:tc>
        <w:tc>
          <w:tcPr>
            <w:tcW w:w="1687" w:type="dxa"/>
            <w:shd w:val="clear" w:color="auto" w:fill="92D050"/>
          </w:tcPr>
          <w:p w:rsidR="0081478B" w:rsidRPr="00147310" w:rsidRDefault="0081478B" w:rsidP="0081478B">
            <w:pPr>
              <w:rPr>
                <w:b/>
              </w:rPr>
            </w:pPr>
            <w:r>
              <w:rPr>
                <w:b/>
              </w:rPr>
              <w:t>Geography</w:t>
            </w:r>
          </w:p>
        </w:tc>
        <w:tc>
          <w:tcPr>
            <w:tcW w:w="1274" w:type="dxa"/>
            <w:shd w:val="clear" w:color="auto" w:fill="92D050"/>
          </w:tcPr>
          <w:p w:rsidR="0081478B" w:rsidRDefault="0081478B" w:rsidP="0081478B">
            <w:pPr>
              <w:rPr>
                <w:b/>
              </w:rPr>
            </w:pPr>
          </w:p>
        </w:tc>
        <w:tc>
          <w:tcPr>
            <w:tcW w:w="1167" w:type="dxa"/>
            <w:shd w:val="clear" w:color="auto" w:fill="92D050"/>
          </w:tcPr>
          <w:p w:rsidR="0081478B" w:rsidRDefault="0081478B" w:rsidP="0081478B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</w:tr>
      <w:tr w:rsidR="0081478B" w:rsidTr="0062469E">
        <w:tc>
          <w:tcPr>
            <w:tcW w:w="567" w:type="dxa"/>
          </w:tcPr>
          <w:p w:rsidR="0081478B" w:rsidRDefault="0081478B" w:rsidP="0081478B">
            <w:r>
              <w:t>25</w:t>
            </w:r>
          </w:p>
        </w:tc>
        <w:tc>
          <w:tcPr>
            <w:tcW w:w="2386" w:type="dxa"/>
          </w:tcPr>
          <w:p w:rsidR="0081478B" w:rsidRDefault="0081478B" w:rsidP="0081478B">
            <w:r>
              <w:t>Outpatient community contacts</w:t>
            </w:r>
          </w:p>
        </w:tc>
        <w:tc>
          <w:tcPr>
            <w:tcW w:w="1410" w:type="dxa"/>
          </w:tcPr>
          <w:p w:rsidR="0081478B" w:rsidRDefault="0081478B" w:rsidP="0081478B">
            <w:r>
              <w:t>Monthly</w:t>
            </w:r>
          </w:p>
        </w:tc>
        <w:tc>
          <w:tcPr>
            <w:tcW w:w="2511" w:type="dxa"/>
          </w:tcPr>
          <w:p w:rsidR="0081478B" w:rsidRDefault="0081478B" w:rsidP="0081478B">
            <w:r>
              <w:t>No.</w:t>
            </w:r>
          </w:p>
        </w:tc>
        <w:tc>
          <w:tcPr>
            <w:tcW w:w="1687" w:type="dxa"/>
          </w:tcPr>
          <w:p w:rsidR="0081478B" w:rsidRDefault="0081478B" w:rsidP="0081478B">
            <w:r>
              <w:t>Connect Sites</w:t>
            </w:r>
          </w:p>
        </w:tc>
        <w:tc>
          <w:tcPr>
            <w:tcW w:w="1274" w:type="dxa"/>
          </w:tcPr>
          <w:p w:rsidR="0081478B" w:rsidRDefault="0081478B" w:rsidP="0081478B"/>
        </w:tc>
        <w:tc>
          <w:tcPr>
            <w:tcW w:w="1167" w:type="dxa"/>
            <w:vMerge w:val="restart"/>
          </w:tcPr>
          <w:p w:rsidR="0081478B" w:rsidRDefault="0081478B" w:rsidP="0081478B">
            <w:r>
              <w:t>CCG</w:t>
            </w:r>
          </w:p>
          <w:p w:rsidR="0081478B" w:rsidRDefault="0081478B" w:rsidP="0081478B"/>
        </w:tc>
      </w:tr>
      <w:tr w:rsidR="0081478B" w:rsidTr="0062469E">
        <w:tc>
          <w:tcPr>
            <w:tcW w:w="567" w:type="dxa"/>
          </w:tcPr>
          <w:p w:rsidR="0081478B" w:rsidRDefault="0081478B" w:rsidP="0081478B">
            <w:r>
              <w:t>26</w:t>
            </w:r>
          </w:p>
        </w:tc>
        <w:tc>
          <w:tcPr>
            <w:tcW w:w="2386" w:type="dxa"/>
          </w:tcPr>
          <w:p w:rsidR="0081478B" w:rsidRDefault="0081478B" w:rsidP="0081478B">
            <w:r>
              <w:t>IAPT (Improving Access to Psychological Therapies) referral to treatment timescale</w:t>
            </w:r>
          </w:p>
        </w:tc>
        <w:tc>
          <w:tcPr>
            <w:tcW w:w="1410" w:type="dxa"/>
          </w:tcPr>
          <w:p w:rsidR="0081478B" w:rsidRDefault="0081478B" w:rsidP="0081478B">
            <w:r>
              <w:t>Monthly</w:t>
            </w:r>
          </w:p>
        </w:tc>
        <w:tc>
          <w:tcPr>
            <w:tcW w:w="2511" w:type="dxa"/>
          </w:tcPr>
          <w:p w:rsidR="0081478B" w:rsidRDefault="0081478B" w:rsidP="0081478B">
            <w:r>
              <w:t>No.</w:t>
            </w:r>
          </w:p>
        </w:tc>
        <w:tc>
          <w:tcPr>
            <w:tcW w:w="1687" w:type="dxa"/>
          </w:tcPr>
          <w:p w:rsidR="0081478B" w:rsidRDefault="0081478B" w:rsidP="0081478B">
            <w:r>
              <w:t>Connect Sites</w:t>
            </w:r>
          </w:p>
        </w:tc>
        <w:tc>
          <w:tcPr>
            <w:tcW w:w="1274" w:type="dxa"/>
          </w:tcPr>
          <w:p w:rsidR="0081478B" w:rsidRDefault="0081478B" w:rsidP="0081478B"/>
        </w:tc>
        <w:tc>
          <w:tcPr>
            <w:tcW w:w="1167" w:type="dxa"/>
            <w:vMerge/>
          </w:tcPr>
          <w:p w:rsidR="0081478B" w:rsidRDefault="0081478B" w:rsidP="0081478B"/>
        </w:tc>
      </w:tr>
    </w:tbl>
    <w:p w:rsidR="003878EC" w:rsidRDefault="003878EC"/>
    <w:sectPr w:rsidR="003878EC" w:rsidSect="004D50D7">
      <w:footerReference w:type="default" r:id="rId6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52AA" w:rsidRDefault="00AC52AA" w:rsidP="005F4227">
      <w:r>
        <w:separator/>
      </w:r>
    </w:p>
  </w:endnote>
  <w:endnote w:type="continuationSeparator" w:id="0">
    <w:p w:rsidR="00AC52AA" w:rsidRDefault="00AC52AA" w:rsidP="005F4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-17554982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4227" w:rsidRPr="005F4227" w:rsidRDefault="005F4227">
        <w:pPr>
          <w:pStyle w:val="Footer"/>
          <w:jc w:val="center"/>
          <w:rPr>
            <w:b/>
          </w:rPr>
        </w:pPr>
        <w:r w:rsidRPr="005F4227">
          <w:rPr>
            <w:b/>
          </w:rPr>
          <w:fldChar w:fldCharType="begin"/>
        </w:r>
        <w:r w:rsidRPr="005F4227">
          <w:rPr>
            <w:b/>
          </w:rPr>
          <w:instrText xml:space="preserve"> PAGE   \* MERGEFORMAT </w:instrText>
        </w:r>
        <w:r w:rsidRPr="005F4227">
          <w:rPr>
            <w:b/>
          </w:rPr>
          <w:fldChar w:fldCharType="separate"/>
        </w:r>
        <w:r w:rsidR="00C14063">
          <w:rPr>
            <w:b/>
            <w:noProof/>
          </w:rPr>
          <w:t>3</w:t>
        </w:r>
        <w:r w:rsidRPr="005F4227">
          <w:rPr>
            <w:b/>
            <w:noProof/>
          </w:rPr>
          <w:fldChar w:fldCharType="end"/>
        </w:r>
      </w:p>
    </w:sdtContent>
  </w:sdt>
  <w:p w:rsidR="005F4227" w:rsidRDefault="005F42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52AA" w:rsidRDefault="00AC52AA" w:rsidP="005F4227">
      <w:r>
        <w:separator/>
      </w:r>
    </w:p>
  </w:footnote>
  <w:footnote w:type="continuationSeparator" w:id="0">
    <w:p w:rsidR="00AC52AA" w:rsidRDefault="00AC52AA" w:rsidP="005F42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8EC"/>
    <w:rsid w:val="00146ABA"/>
    <w:rsid w:val="001909C4"/>
    <w:rsid w:val="00290A61"/>
    <w:rsid w:val="003878EC"/>
    <w:rsid w:val="003E1FC6"/>
    <w:rsid w:val="00411B19"/>
    <w:rsid w:val="004D50D7"/>
    <w:rsid w:val="004F60E9"/>
    <w:rsid w:val="005F4227"/>
    <w:rsid w:val="005F7E23"/>
    <w:rsid w:val="0062469E"/>
    <w:rsid w:val="0066761B"/>
    <w:rsid w:val="006A3793"/>
    <w:rsid w:val="0073149E"/>
    <w:rsid w:val="007628FD"/>
    <w:rsid w:val="0081478B"/>
    <w:rsid w:val="00823798"/>
    <w:rsid w:val="008B0828"/>
    <w:rsid w:val="008B6684"/>
    <w:rsid w:val="008F293B"/>
    <w:rsid w:val="00932100"/>
    <w:rsid w:val="00A0484C"/>
    <w:rsid w:val="00A277B9"/>
    <w:rsid w:val="00AC52AA"/>
    <w:rsid w:val="00AF6685"/>
    <w:rsid w:val="00C14063"/>
    <w:rsid w:val="00E118D5"/>
    <w:rsid w:val="00EE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58094-A39D-44D3-82DC-676DB0B9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78EC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84C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84C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84C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84C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0484C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484C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84C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484C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87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0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0D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F42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227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F42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4227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Forrest</dc:creator>
  <cp:keywords/>
  <dc:description/>
  <cp:lastModifiedBy>Becky Brooker</cp:lastModifiedBy>
  <cp:revision>1</cp:revision>
  <cp:lastPrinted>2016-05-06T08:33:00Z</cp:lastPrinted>
  <dcterms:created xsi:type="dcterms:W3CDTF">2018-04-06T10:06:00Z</dcterms:created>
  <dcterms:modified xsi:type="dcterms:W3CDTF">2018-04-06T10:06:00Z</dcterms:modified>
</cp:coreProperties>
</file>