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Доклад по теме: “Ада Лавлейс”.</w:t>
      </w:r>
    </w:p>
    <w:p w:rsidR="00000000" w:rsidDel="00000000" w:rsidP="00000000" w:rsidRDefault="00000000" w:rsidRPr="00000000" w14:paraId="00000002">
      <w:pPr>
        <w:pageBreakBefore w:val="0"/>
        <w:rPr/>
      </w:pPr>
      <w:r w:rsidDel="00000000" w:rsidR="00000000" w:rsidRPr="00000000">
        <w:rPr>
          <w:rtl w:val="0"/>
        </w:rPr>
        <w:t xml:space="preserve">ИВТ, 2 подгруппа, Беленко Анастасия и Жаман Полина.</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Список литературы:</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Статьи TED </w:t>
      </w:r>
      <w:hyperlink r:id="rId6">
        <w:r w:rsidDel="00000000" w:rsidR="00000000" w:rsidRPr="00000000">
          <w:rPr>
            <w:color w:val="1155cc"/>
            <w:u w:val="single"/>
            <w:rtl w:val="0"/>
          </w:rPr>
          <w:t xml:space="preserve">https://www.ted.com/search?q=Ada+Lovelace</w:t>
        </w:r>
      </w:hyperlink>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Wikipedia </w:t>
      </w:r>
      <w:hyperlink r:id="rId7">
        <w:r w:rsidDel="00000000" w:rsidR="00000000" w:rsidRPr="00000000">
          <w:rPr>
            <w:color w:val="1155cc"/>
            <w:u w:val="single"/>
            <w:rtl w:val="0"/>
          </w:rPr>
          <w:t xml:space="preserve">https://bit.ly/312uoNW</w:t>
        </w:r>
      </w:hyperlink>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Биография простыми словами </w:t>
      </w:r>
      <w:hyperlink r:id="rId8">
        <w:r w:rsidDel="00000000" w:rsidR="00000000" w:rsidRPr="00000000">
          <w:rPr>
            <w:color w:val="1155cc"/>
            <w:u w:val="single"/>
            <w:rtl w:val="0"/>
          </w:rPr>
          <w:t xml:space="preserve">https://www.peoples.ru/science/mathematics/lovelase/</w:t>
        </w:r>
      </w:hyperlink>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Культ личности на Яндекс.Дзен </w:t>
      </w:r>
      <w:hyperlink r:id="rId9">
        <w:r w:rsidDel="00000000" w:rsidR="00000000" w:rsidRPr="00000000">
          <w:rPr>
            <w:color w:val="1155cc"/>
            <w:u w:val="single"/>
            <w:rtl w:val="0"/>
          </w:rPr>
          <w:t xml:space="preserve">https://zen.yandex.ru/media/id/5ab5073848c85e41dd2e3944/diadema-kruga-ada-lavleis-5af061097ddde89ac246239d</w:t>
        </w:r>
      </w:hyperlink>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widowControl w:val="0"/>
        <w:spacing w:line="240" w:lineRule="auto"/>
        <w:rPr>
          <w:rFonts w:ascii="Open Sans" w:cs="Open Sans" w:eastAsia="Open Sans" w:hAnsi="Open Sans"/>
          <w:sz w:val="24"/>
          <w:szCs w:val="24"/>
          <w:highlight w:val="white"/>
        </w:rPr>
      </w:pPr>
      <w:r w:rsidDel="00000000" w:rsidR="00000000" w:rsidRPr="00000000">
        <w:rPr>
          <w:rFonts w:ascii="Open Sans" w:cs="Open Sans" w:eastAsia="Open Sans" w:hAnsi="Open Sans"/>
          <w:b w:val="1"/>
          <w:sz w:val="24"/>
          <w:szCs w:val="24"/>
          <w:highlight w:val="white"/>
          <w:rtl w:val="0"/>
        </w:rPr>
        <w:t xml:space="preserve">1 слайд.</w:t>
      </w:r>
      <w:r w:rsidDel="00000000" w:rsidR="00000000" w:rsidRPr="00000000">
        <w:rPr>
          <w:rFonts w:ascii="Open Sans" w:cs="Open Sans" w:eastAsia="Open Sans" w:hAnsi="Open Sans"/>
          <w:sz w:val="24"/>
          <w:szCs w:val="24"/>
          <w:highlight w:val="white"/>
          <w:rtl w:val="0"/>
        </w:rPr>
        <w:t xml:space="preserve"> 10 декабря 1815 года у</w:t>
        <w:br w:type="textWrapping"/>
        <w:t xml:space="preserve"> Анны Изабеллы Байрон и Джорджа Гордона Байрон родилась дочь. Байроны скромно отметили рождение дочери, а через несколько недель, родители маленькой Августины расстались навсегда. Мать стоически перенесла разрыв и, окрестив крошку Адой, поклялась уберечь дитя от стишков и их сочинителей. Из семейной библиотеки были изъяты все книги её отца.</w:t>
      </w:r>
    </w:p>
    <w:p w:rsidR="00000000" w:rsidDel="00000000" w:rsidP="00000000" w:rsidRDefault="00000000" w:rsidRPr="00000000" w14:paraId="0000000D">
      <w:pPr>
        <w:pageBreakBefore w:val="0"/>
        <w:widowControl w:val="0"/>
        <w:spacing w:line="240" w:lineRule="auto"/>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0E">
      <w:pPr>
        <w:pageBreakBefore w:val="0"/>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highlight w:val="white"/>
          <w:rtl w:val="0"/>
        </w:rPr>
        <w:t xml:space="preserve">2 слайд. </w:t>
      </w:r>
      <w:r w:rsidDel="00000000" w:rsidR="00000000" w:rsidRPr="00000000">
        <w:rPr>
          <w:rFonts w:ascii="Open Sans" w:cs="Open Sans" w:eastAsia="Open Sans" w:hAnsi="Open Sans"/>
          <w:sz w:val="24"/>
          <w:szCs w:val="24"/>
          <w:highlight w:val="white"/>
          <w:rtl w:val="0"/>
        </w:rPr>
        <w:t xml:space="preserve">В возрасте 12 лет у Ады вдруг появилась склонность проводить все свободное от обучения время за закрытыми дверями своей комнаты. Леди Байрон вполне закономерно заподозрила дочь в написании стихов и не на шутку перепугалась. Несколько трудных вечеров Анна Изабель отчаянно преодолевала в себе материнский инстинкт,  а потом ее терпение лопнуло, и она потребовала у дочери отчета. Двенадцатилетняя девушка вытащила из-под кровати стопку бумаг и, отчаянно краснея от смущения, показала леди Байрон… профессионально выполненные чертежи летательного аппарата собственной конструкции. Ада сочиняла крылья!</w:t>
      </w:r>
      <w:r w:rsidDel="00000000" w:rsidR="00000000" w:rsidRPr="00000000">
        <w:rPr>
          <w:rtl w:val="0"/>
        </w:rPr>
      </w:r>
    </w:p>
    <w:p w:rsidR="00000000" w:rsidDel="00000000" w:rsidP="00000000" w:rsidRDefault="00000000" w:rsidRPr="00000000" w14:paraId="0000000F">
      <w:pPr>
        <w:pageBreakBefore w:val="0"/>
        <w:widowControl w:val="0"/>
        <w:spacing w:line="240" w:lineRule="auto"/>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10">
      <w:pPr>
        <w:pageBreakBefore w:val="0"/>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highlight w:val="white"/>
          <w:rtl w:val="0"/>
        </w:rPr>
        <w:t xml:space="preserve">3 слайд. </w:t>
      </w:r>
      <w:r w:rsidDel="00000000" w:rsidR="00000000" w:rsidRPr="00000000">
        <w:rPr>
          <w:rFonts w:ascii="Open Sans" w:cs="Open Sans" w:eastAsia="Open Sans" w:hAnsi="Open Sans"/>
          <w:sz w:val="24"/>
          <w:szCs w:val="24"/>
          <w:highlight w:val="white"/>
          <w:rtl w:val="0"/>
        </w:rPr>
        <w:t xml:space="preserve">Ролевой моделью поведения девушки стала Мэри Сомервилль, учительница Ады, </w:t>
      </w:r>
      <w:r w:rsidDel="00000000" w:rsidR="00000000" w:rsidRPr="00000000">
        <w:rPr>
          <w:rFonts w:ascii="Open Sans" w:cs="Open Sans" w:eastAsia="Open Sans" w:hAnsi="Open Sans"/>
          <w:sz w:val="24"/>
          <w:szCs w:val="24"/>
          <w:rtl w:val="0"/>
        </w:rPr>
        <w:t xml:space="preserve">которая перевела в своё время с французского «Трактат о небесной механике». Ада получала домашнее образование, и даже несмотря на это оно было очень хорошего уровня.</w:t>
      </w:r>
    </w:p>
    <w:p w:rsidR="00000000" w:rsidDel="00000000" w:rsidP="00000000" w:rsidRDefault="00000000" w:rsidRPr="00000000" w14:paraId="00000011">
      <w:pPr>
        <w:pageBreakBefore w:val="0"/>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pageBreakBefore w:val="0"/>
        <w:widowControl w:val="0"/>
        <w:spacing w:line="240" w:lineRule="auto"/>
        <w:rPr/>
      </w:pPr>
      <w:r w:rsidDel="00000000" w:rsidR="00000000" w:rsidRPr="00000000">
        <w:rPr>
          <w:rFonts w:ascii="Open Sans" w:cs="Open Sans" w:eastAsia="Open Sans" w:hAnsi="Open Sans"/>
          <w:b w:val="1"/>
          <w:sz w:val="24"/>
          <w:szCs w:val="24"/>
          <w:rtl w:val="0"/>
        </w:rPr>
        <w:t xml:space="preserve">4 слайд. </w:t>
      </w:r>
      <w:r w:rsidDel="00000000" w:rsidR="00000000" w:rsidRPr="00000000">
        <w:rPr>
          <w:rtl w:val="0"/>
        </w:rPr>
        <w:t xml:space="preserve">Важным моментом в научной биографии Ады стало знакомство с Чарльзом Бэббиджем в июне 1833 года. Математик пригласил ее посмотреть прототип своей р</w:t>
      </w:r>
      <w:r w:rsidDel="00000000" w:rsidR="00000000" w:rsidRPr="00000000">
        <w:rPr>
          <w:b w:val="1"/>
          <w:rtl w:val="0"/>
        </w:rPr>
        <w:t xml:space="preserve">а</w:t>
      </w:r>
      <w:r w:rsidDel="00000000" w:rsidR="00000000" w:rsidRPr="00000000">
        <w:rPr>
          <w:rtl w:val="0"/>
        </w:rPr>
        <w:t xml:space="preserve">зностной машины. Ада очень увлеклась изобретением и старалась как можно чаще посещать Бэббиджа, который, находясь под впечатлением от аналитических талантов Лавлейс, дал девушке прозвище «Волшебница чисел».</w:t>
      </w:r>
    </w:p>
    <w:p w:rsidR="00000000" w:rsidDel="00000000" w:rsidP="00000000" w:rsidRDefault="00000000" w:rsidRPr="00000000" w14:paraId="00000013">
      <w:pPr>
        <w:pageBreakBefore w:val="0"/>
        <w:widowControl w:val="0"/>
        <w:spacing w:after="360" w:lineRule="auto"/>
        <w:rPr>
          <w:b w:val="1"/>
          <w:i w:val="1"/>
          <w:sz w:val="26"/>
          <w:szCs w:val="26"/>
          <w:highlight w:val="white"/>
        </w:rPr>
      </w:pPr>
      <w:r w:rsidDel="00000000" w:rsidR="00000000" w:rsidRPr="00000000">
        <w:rPr>
          <w:rtl w:val="0"/>
        </w:rPr>
        <w:t xml:space="preserve">К тому моменту интеллектуальная счётная машина Бэббиджа существовала уже более десяти лет и была самым прогрессивным прибором своего времени. Она могла осуществлять до 60 сложений в минуту, ей ничего не стоило перемножить два пятидесятиразрядных числа. Этот монстр являл собой гигантский программно управляемый арифмометр, снабжённый счётным и запоминающим устройствами. </w:t>
      </w:r>
      <w:r w:rsidDel="00000000" w:rsidR="00000000" w:rsidRPr="00000000">
        <w:rPr>
          <w:rtl w:val="0"/>
        </w:rPr>
      </w:r>
    </w:p>
    <w:p w:rsidR="00000000" w:rsidDel="00000000" w:rsidP="00000000" w:rsidRDefault="00000000" w:rsidRPr="00000000" w14:paraId="00000014">
      <w:pPr>
        <w:pageBreakBefore w:val="0"/>
        <w:widowControl w:val="0"/>
        <w:spacing w:line="240" w:lineRule="auto"/>
        <w:rPr/>
      </w:pPr>
      <w:r w:rsidDel="00000000" w:rsidR="00000000" w:rsidRPr="00000000">
        <w:rPr>
          <w:rFonts w:ascii="Open Sans" w:cs="Open Sans" w:eastAsia="Open Sans" w:hAnsi="Open Sans"/>
          <w:b w:val="1"/>
          <w:sz w:val="24"/>
          <w:szCs w:val="24"/>
          <w:rtl w:val="0"/>
        </w:rPr>
        <w:t xml:space="preserve">5 слайд. </w:t>
      </w:r>
      <w:r w:rsidDel="00000000" w:rsidR="00000000" w:rsidRPr="00000000">
        <w:rPr>
          <w:rtl w:val="0"/>
        </w:rPr>
        <w:t xml:space="preserve"> В течение 9 месяцев Ада занималась переводом с французского лекции Бэббиджа об аналитической машине, которую записал итальянский математик Луиджи Менабреа. К переводу прилагались заметки Лавлейс, причем они были в 3 раза больше статьи. Причиной тому стала неподготовленность британского научного сообщества к написанному Менабреа: ученые Англии не интересовались этой темой, и Аде пришлось объяснять принцип работы механизма. Работу Лавлейс оценили высоко, о ее труде положительно отозвался сам </w:t>
      </w:r>
      <w:hyperlink r:id="rId10">
        <w:r w:rsidDel="00000000" w:rsidR="00000000" w:rsidRPr="00000000">
          <w:rPr>
            <w:color w:val="1155cc"/>
            <w:u w:val="single"/>
            <w:rtl w:val="0"/>
          </w:rPr>
          <w:t xml:space="preserve">Майкл Фарадей</w:t>
        </w:r>
      </w:hyperlink>
      <w:r w:rsidDel="00000000" w:rsidR="00000000" w:rsidRPr="00000000">
        <w:rPr>
          <w:rtl w:val="0"/>
        </w:rPr>
        <w:t xml:space="preserve">.</w:t>
      </w:r>
    </w:p>
    <w:p w:rsidR="00000000" w:rsidDel="00000000" w:rsidP="00000000" w:rsidRDefault="00000000" w:rsidRPr="00000000" w14:paraId="00000015">
      <w:pPr>
        <w:pageBreakBefore w:val="0"/>
        <w:widowControl w:val="0"/>
        <w:rPr/>
      </w:pPr>
      <w:r w:rsidDel="00000000" w:rsidR="00000000" w:rsidRPr="00000000">
        <w:rPr>
          <w:rtl w:val="0"/>
        </w:rPr>
        <w:t xml:space="preserve">В 1843 году перевод с комментариями Ады Лавлейс, на деле являвшийся ее собственным научным трудом, был опубликован. Работа вышла под акронимом ААЛ, поскольку для женщины высшего света считалось неприличным публиковать труды под собственным именем.</w:t>
      </w:r>
    </w:p>
    <w:p w:rsidR="00000000" w:rsidDel="00000000" w:rsidP="00000000" w:rsidRDefault="00000000" w:rsidRPr="00000000" w14:paraId="00000016">
      <w:pPr>
        <w:pageBreakBefore w:val="0"/>
        <w:widowControl w:val="0"/>
        <w:rPr>
          <w:b w:val="1"/>
          <w:i w:val="1"/>
          <w:sz w:val="26"/>
          <w:szCs w:val="26"/>
          <w:highlight w:val="white"/>
        </w:rPr>
      </w:pPr>
      <w:r w:rsidDel="00000000" w:rsidR="00000000" w:rsidRPr="00000000">
        <w:rPr>
          <w:rtl w:val="0"/>
        </w:rPr>
        <w:t xml:space="preserve">Ее расчеты оказались гениальным предвидением будущего. </w:t>
      </w:r>
      <w:r w:rsidDel="00000000" w:rsidR="00000000" w:rsidRPr="00000000">
        <w:rPr>
          <w:rtl w:val="0"/>
        </w:rPr>
      </w:r>
    </w:p>
    <w:p w:rsidR="00000000" w:rsidDel="00000000" w:rsidP="00000000" w:rsidRDefault="00000000" w:rsidRPr="00000000" w14:paraId="00000017">
      <w:pPr>
        <w:pageBreakBefore w:val="0"/>
        <w:widowControl w:val="0"/>
        <w:spacing w:line="24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pPr>
      <w:r w:rsidDel="00000000" w:rsidR="00000000" w:rsidRPr="00000000">
        <w:rPr>
          <w:rFonts w:ascii="Open Sans" w:cs="Open Sans" w:eastAsia="Open Sans" w:hAnsi="Open Sans"/>
          <w:b w:val="1"/>
          <w:sz w:val="24"/>
          <w:szCs w:val="24"/>
          <w:rtl w:val="0"/>
        </w:rPr>
        <w:t xml:space="preserve">6 слайд. </w:t>
      </w:r>
      <w:r w:rsidDel="00000000" w:rsidR="00000000" w:rsidRPr="00000000">
        <w:rPr>
          <w:rtl w:val="0"/>
        </w:rPr>
        <w:t xml:space="preserve">Ада Лавлейс ввела в оборот термины "цикл" и "рабочая ячейка", "распределяющая карта", описала основные принципы алгоритмизации. Более того, ее алгоритм вычисления чисел Бернулли на аналитической машине сегодня считается первой компьютерной программой. Поэтому Аду Лавлейс считают первым в мире программистом и неофициально именуют "матерью всех программистов".</w:t>
      </w:r>
    </w:p>
    <w:p w:rsidR="00000000" w:rsidDel="00000000" w:rsidP="00000000" w:rsidRDefault="00000000" w:rsidRPr="00000000" w14:paraId="00000019">
      <w:pPr>
        <w:pageBreakBefore w:val="0"/>
        <w:widowControl w:val="0"/>
        <w:spacing w:line="240" w:lineRule="auto"/>
        <w:rPr/>
      </w:pPr>
      <w:r w:rsidDel="00000000" w:rsidR="00000000" w:rsidRPr="00000000">
        <w:rPr>
          <w:rtl w:val="0"/>
        </w:rPr>
      </w:r>
    </w:p>
    <w:p w:rsidR="00000000" w:rsidDel="00000000" w:rsidP="00000000" w:rsidRDefault="00000000" w:rsidRPr="00000000" w14:paraId="0000001A">
      <w:pPr>
        <w:pageBreakBefore w:val="0"/>
        <w:widowControl w:val="0"/>
        <w:spacing w:line="240" w:lineRule="auto"/>
        <w:rPr>
          <w:rFonts w:ascii="Open Sans" w:cs="Open Sans" w:eastAsia="Open Sans" w:hAnsi="Open Sans"/>
          <w:sz w:val="24"/>
          <w:szCs w:val="24"/>
          <w:highlight w:val="white"/>
        </w:rPr>
      </w:pPr>
      <w:r w:rsidDel="00000000" w:rsidR="00000000" w:rsidRPr="00000000">
        <w:rPr>
          <w:rFonts w:ascii="Open Sans" w:cs="Open Sans" w:eastAsia="Open Sans" w:hAnsi="Open Sans"/>
          <w:b w:val="1"/>
          <w:sz w:val="24"/>
          <w:szCs w:val="24"/>
          <w:rtl w:val="0"/>
        </w:rPr>
        <w:t xml:space="preserve">7 слайд. </w:t>
      </w:r>
      <w:r w:rsidDel="00000000" w:rsidR="00000000" w:rsidRPr="00000000">
        <w:rPr>
          <w:rFonts w:ascii="Open Sans" w:cs="Open Sans" w:eastAsia="Open Sans" w:hAnsi="Open Sans"/>
          <w:sz w:val="24"/>
          <w:szCs w:val="24"/>
          <w:highlight w:val="white"/>
          <w:rtl w:val="0"/>
        </w:rPr>
        <w:t xml:space="preserve">В возрасте 19-ти лет Ада Лавлейс связала себя узами брака с лордом Лавлейсом. Была ли это любовь или ею руководили точный расчет и прагматизм остается лишь догадываться. Однако, то, что этот брак оказался для нее весьма успешным во всех отношениях - факт. Муж особо не препятствовал жене в ее увлечениях и даже наоборот, помогал ей в финансовом плане и не ограничивал во времени. Даже трое детей-погодок не смогли потушить то пламя страсти к науке, которое бушевало внутри Ады.</w:t>
      </w:r>
    </w:p>
    <w:p w:rsidR="00000000" w:rsidDel="00000000" w:rsidP="00000000" w:rsidRDefault="00000000" w:rsidRPr="00000000" w14:paraId="0000001B">
      <w:pPr>
        <w:pageBreakBefore w:val="0"/>
        <w:widowControl w:val="0"/>
        <w:spacing w:after="300" w:before="100" w:line="376.8"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Судьба отца, от влияния которого так хотела уберечь Аду мать, странным образом отразилась на судьбе его единственной законной дочери. Они были похожи: черноволосые идеалисты с горящими глазами, готовые умереть за свободу чужой далёкой страны или пожертвовать всем ради изобретения, которого никто не принимал.</w:t>
      </w:r>
    </w:p>
    <w:p w:rsidR="00000000" w:rsidDel="00000000" w:rsidP="00000000" w:rsidRDefault="00000000" w:rsidRPr="00000000" w14:paraId="0000001C">
      <w:pPr>
        <w:pageBreakBefore w:val="0"/>
        <w:widowControl w:val="0"/>
        <w:spacing w:after="300" w:before="100" w:line="376.8"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Леди Байрон так и не удалось вытравить поэзию из сердца дочери. Она одержимо писала стихи - с помощью математики.</w:t>
      </w:r>
    </w:p>
    <w:p w:rsidR="00000000" w:rsidDel="00000000" w:rsidP="00000000" w:rsidRDefault="00000000" w:rsidRPr="00000000" w14:paraId="0000001D">
      <w:pPr>
        <w:pageBreakBefore w:val="0"/>
        <w:widowControl w:val="0"/>
        <w:spacing w:line="240" w:lineRule="auto"/>
        <w:rPr>
          <w:rFonts w:ascii="Open Sans" w:cs="Open Sans" w:eastAsia="Open Sans" w:hAnsi="Open Sans"/>
          <w:sz w:val="24"/>
          <w:szCs w:val="24"/>
          <w:highlight w:val="white"/>
        </w:rPr>
      </w:pPr>
      <w:r w:rsidDel="00000000" w:rsidR="00000000" w:rsidRPr="00000000">
        <w:rPr>
          <w:rFonts w:ascii="Open Sans" w:cs="Open Sans" w:eastAsia="Open Sans" w:hAnsi="Open Sans"/>
          <w:b w:val="1"/>
          <w:sz w:val="24"/>
          <w:szCs w:val="24"/>
          <w:rtl w:val="0"/>
        </w:rPr>
        <w:t xml:space="preserve">9 слайд.</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highlight w:val="white"/>
          <w:rtl w:val="0"/>
        </w:rPr>
        <w:t xml:space="preserve">Дочь Байрона Ада Лавлейс, была страстным игроком, азартным и не в меру увлекающимся. Игрой она увлеклась неслучайно. Бэббиджу так и не удалось добиться от правительства финансовой поддержки для постройки вычислительной машины.</w:t>
      </w:r>
    </w:p>
    <w:p w:rsidR="00000000" w:rsidDel="00000000" w:rsidP="00000000" w:rsidRDefault="00000000" w:rsidRPr="00000000" w14:paraId="0000001E">
      <w:pPr>
        <w:pageBreakBefore w:val="0"/>
        <w:widowControl w:val="0"/>
        <w:spacing w:after="300" w:before="100" w:line="376.8"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Изобретатель перепробовал все способы добывания денег.</w:t>
      </w:r>
    </w:p>
    <w:p w:rsidR="00000000" w:rsidDel="00000000" w:rsidP="00000000" w:rsidRDefault="00000000" w:rsidRPr="00000000" w14:paraId="0000001F">
      <w:pPr>
        <w:pageBreakBefore w:val="0"/>
        <w:widowControl w:val="0"/>
        <w:spacing w:after="300" w:before="100" w:line="376.8"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И тогда на помощь пришли супруги Лавлейс, которые принялись за разработку системы беспроигрышных ставок на бегах, рассчитывая таким путём добыть средства для продолжения работы над вычислительными машинами. Тактическую проверку системы осуществляли сообща, активно играя на скачках. Однако беспроигрышная система ставок себя не оправдала.</w:t>
      </w:r>
    </w:p>
    <w:p w:rsidR="00000000" w:rsidDel="00000000" w:rsidP="00000000" w:rsidRDefault="00000000" w:rsidRPr="00000000" w14:paraId="00000020">
      <w:pPr>
        <w:pageBreakBefore w:val="0"/>
        <w:widowControl w:val="0"/>
        <w:spacing w:after="300" w:before="100" w:line="376.8"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Возможно, эти преследования, угрозы, неудачи в работе подорвали здоровье этой удивительной женщины. Вскоре появились первые признаки болезни, унёсшей жизнь Ады Лавлейс. В ноябре 1850 года Ада писала Бэббиджу:</w:t>
      </w:r>
    </w:p>
    <w:p w:rsidR="00000000" w:rsidDel="00000000" w:rsidP="00000000" w:rsidRDefault="00000000" w:rsidRPr="00000000" w14:paraId="00000021">
      <w:pPr>
        <w:pageBreakBefore w:val="0"/>
        <w:widowControl w:val="0"/>
        <w:spacing w:line="374.4" w:lineRule="auto"/>
        <w:ind w:left="300" w:firstLine="0"/>
        <w:rPr>
          <w:rFonts w:ascii="Open Sans" w:cs="Open Sans" w:eastAsia="Open Sans" w:hAnsi="Open Sans"/>
          <w:i w:val="1"/>
          <w:sz w:val="24"/>
          <w:szCs w:val="24"/>
          <w:highlight w:val="white"/>
        </w:rPr>
      </w:pPr>
      <w:r w:rsidDel="00000000" w:rsidR="00000000" w:rsidRPr="00000000">
        <w:rPr>
          <w:rFonts w:ascii="Open Sans" w:cs="Open Sans" w:eastAsia="Open Sans" w:hAnsi="Open Sans"/>
          <w:i w:val="1"/>
          <w:sz w:val="24"/>
          <w:szCs w:val="24"/>
          <w:highlight w:val="white"/>
          <w:rtl w:val="0"/>
        </w:rPr>
        <w:t xml:space="preserve">"Здоровье моё настолько плохо, что я хочу принять Ваше предложение и показаться по приезде в Лондон Вашим медицинским друзьям"</w:t>
      </w:r>
    </w:p>
    <w:p w:rsidR="00000000" w:rsidDel="00000000" w:rsidP="00000000" w:rsidRDefault="00000000" w:rsidRPr="00000000" w14:paraId="00000022">
      <w:pPr>
        <w:pageBreakBefore w:val="0"/>
        <w:widowControl w:val="0"/>
        <w:spacing w:line="240"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Несмотря на принимаемые меры, болезнь прогрессировала и сопровождалась тяжёлыми страданиями. Ада Лавлейс скончалась от рака, не дожив нескольких дней до тридцати семи лет (в том же возрасте умер и её знаменитый отец). Она покоится подле усыпальницы своего отца, лорда Байрона, которого ни разу в жизни не видела.</w:t>
      </w:r>
    </w:p>
    <w:p w:rsidR="00000000" w:rsidDel="00000000" w:rsidP="00000000" w:rsidRDefault="00000000" w:rsidRPr="00000000" w14:paraId="00000023">
      <w:pPr>
        <w:pageBreakBefore w:val="0"/>
        <w:widowControl w:val="0"/>
        <w:spacing w:line="240" w:lineRule="auto"/>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pPr>
      <w:r w:rsidDel="00000000" w:rsidR="00000000" w:rsidRPr="00000000">
        <w:rPr>
          <w:b w:val="1"/>
          <w:sz w:val="24"/>
          <w:szCs w:val="24"/>
          <w:rtl w:val="0"/>
        </w:rPr>
        <w:t xml:space="preserve">10 слайд. </w:t>
      </w:r>
      <w:r w:rsidDel="00000000" w:rsidR="00000000" w:rsidRPr="00000000">
        <w:rPr>
          <w:rtl w:val="0"/>
        </w:rPr>
        <w:t xml:space="preserve">Имя одной из умнейших женщин своей эпохи стало известным лишь спустя десятилетия после ее смерти.</w:t>
      </w:r>
    </w:p>
    <w:p w:rsidR="00000000" w:rsidDel="00000000" w:rsidP="00000000" w:rsidRDefault="00000000" w:rsidRPr="00000000" w14:paraId="00000025">
      <w:pPr>
        <w:pageBreakBefore w:val="0"/>
        <w:widowControl w:val="0"/>
        <w:spacing w:line="240" w:lineRule="auto"/>
        <w:rPr>
          <w:b w:val="1"/>
          <w:sz w:val="24"/>
          <w:szCs w:val="24"/>
        </w:rPr>
      </w:pPr>
      <w:r w:rsidDel="00000000" w:rsidR="00000000" w:rsidRPr="00000000">
        <w:rPr>
          <w:sz w:val="26"/>
          <w:szCs w:val="26"/>
          <w:highlight w:val="white"/>
          <w:rtl w:val="0"/>
        </w:rPr>
        <w:t xml:space="preserve">Ада не ушла бесследно. В 1975 году Министерство обороны США приняло решение о начале разработки универсального языка программирования. Проект получил название "Ада". А 10 декабря 1980 года, в день рождения графини Лавлейс, был утвержден стандарт языка</w:t>
      </w:r>
      <w:r w:rsidDel="00000000" w:rsidR="00000000" w:rsidRPr="00000000">
        <w:rPr>
          <w:i w:val="1"/>
          <w:sz w:val="26"/>
          <w:szCs w:val="26"/>
          <w:highlight w:val="white"/>
          <w:rtl w:val="0"/>
        </w:rPr>
        <w:t xml:space="preserve"> .</w:t>
      </w:r>
      <w:r w:rsidDel="00000000" w:rsidR="00000000" w:rsidRPr="00000000">
        <w:rPr>
          <w:rtl w:val="0"/>
        </w:rPr>
      </w:r>
    </w:p>
    <w:p w:rsidR="00000000" w:rsidDel="00000000" w:rsidP="00000000" w:rsidRDefault="00000000" w:rsidRPr="00000000" w14:paraId="00000026">
      <w:pPr>
        <w:pageBreakBefore w:val="0"/>
        <w:widowControl w:val="0"/>
        <w:spacing w:line="240" w:lineRule="auto"/>
        <w:rPr>
          <w:i w:val="1"/>
          <w:sz w:val="26"/>
          <w:szCs w:val="26"/>
          <w:highlight w:val="white"/>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b w:val="1"/>
          <w:sz w:val="24"/>
          <w:szCs w:val="24"/>
        </w:rPr>
      </w:pPr>
      <w:r w:rsidDel="00000000" w:rsidR="00000000" w:rsidRPr="00000000">
        <w:rPr>
          <w:rtl w:val="0"/>
        </w:rPr>
      </w:r>
    </w:p>
    <w:sectPr>
      <w:pgSz w:h="16834" w:w="11909" w:orient="portrait"/>
      <w:pgMar w:bottom="826.1811023622045"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24smi.org/celebrity/5038-maikl-faradei.html?utm_source=bio&amp;utm_medium=body&amp;utm_campaign=content" TargetMode="External"/><Relationship Id="rId9" Type="http://schemas.openxmlformats.org/officeDocument/2006/relationships/hyperlink" Target="https://zen.yandex.ru/media/id/5ab5073848c85e41dd2e3944/diadema-kruga-ada-lavleis-5af061097ddde89ac246239d" TargetMode="External"/><Relationship Id="rId5" Type="http://schemas.openxmlformats.org/officeDocument/2006/relationships/styles" Target="styles.xml"/><Relationship Id="rId6" Type="http://schemas.openxmlformats.org/officeDocument/2006/relationships/hyperlink" Target="https://www.ted.com/search?q=Ada+Lovelace" TargetMode="External"/><Relationship Id="rId7" Type="http://schemas.openxmlformats.org/officeDocument/2006/relationships/hyperlink" Target="https://bit.ly/312uoNW" TargetMode="External"/><Relationship Id="rId8" Type="http://schemas.openxmlformats.org/officeDocument/2006/relationships/hyperlink" Target="https://www.peoples.ru/science/mathematics/lovel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