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1002487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ru-RU"/>
        </w:rPr>
      </w:sdtEndPr>
      <w:sdtContent>
        <w:p w14:paraId="61101303" w14:textId="31B54B66" w:rsidR="00FF4DB7" w:rsidRDefault="00FF4DB7"/>
        <w:p w14:paraId="235CB42B" w14:textId="0B28A7AD" w:rsidR="00FF4DB7" w:rsidRDefault="00FF4DB7">
          <w:pPr>
            <w:rPr>
              <w:rFonts w:eastAsiaTheme="minorEastAsia"/>
              <w:color w:val="4472C4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C6E1B0B" wp14:editId="171042D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78984F" w14:textId="7550DCE2" w:rsidR="00FF4DB7" w:rsidRDefault="00FF4DB7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Информационные технологии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77DB80" w14:textId="65B318BA" w:rsidR="00FF4DB7" w:rsidRDefault="00FF4DB7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Лабораторная работа №4.2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2C9E4F" w14:textId="7AB1FF4B" w:rsidR="00FF4DB7" w:rsidRDefault="00FF4DB7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Беленко Анастасия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C6E1B0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3678984F" w14:textId="7550DCE2" w:rsidR="00FF4DB7" w:rsidRDefault="00FF4DB7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Информационные технологии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77DB80" w14:textId="65B318BA" w:rsidR="00FF4DB7" w:rsidRDefault="00FF4DB7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Лабораторная работа №4.2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2C9E4F" w14:textId="7AB1FF4B" w:rsidR="00FF4DB7" w:rsidRDefault="00FF4DB7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Беленко Анастасия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14E1B" wp14:editId="0F7E426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2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C20A40" w14:textId="07C23900" w:rsidR="00FF4DB7" w:rsidRDefault="00FF4DB7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E14E1B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2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C20A40" w14:textId="07C23900" w:rsidR="00FF4DB7" w:rsidRDefault="00FF4DB7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ru-RU"/>
            </w:rPr>
            <w:br w:type="page"/>
          </w:r>
        </w:p>
      </w:sdtContent>
    </w:sdt>
    <w:sdt>
      <w:sdtPr>
        <w:id w:val="-20092839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FDE9AD" w14:textId="47708EAE" w:rsidR="00585254" w:rsidRDefault="00585254">
          <w:pPr>
            <w:pStyle w:val="ab"/>
          </w:pPr>
          <w:r>
            <w:t>Оглавление</w:t>
          </w:r>
        </w:p>
        <w:p w14:paraId="565708CA" w14:textId="364D981C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6147791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Что</w:t>
            </w:r>
            <w:r w:rsidRPr="00063C78">
              <w:rPr>
                <w:rStyle w:val="a4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такое</w:t>
            </w:r>
            <w:r w:rsidRPr="00063C78">
              <w:rPr>
                <w:rStyle w:val="a4"/>
                <w:rFonts w:eastAsia="Times New Roman"/>
                <w:b/>
                <w:noProof/>
                <w:lang w:val="en-US" w:eastAsia="ru-RU"/>
              </w:rPr>
              <w:t xml:space="preserve"> </w:t>
            </w:r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сфера</w:t>
            </w:r>
            <w:r w:rsidRPr="00063C78">
              <w:rPr>
                <w:rStyle w:val="a4"/>
                <w:rFonts w:eastAsia="Times New Roman"/>
                <w:b/>
                <w:noProof/>
                <w:lang w:val="en-US" w:eastAsia="ru-RU"/>
              </w:rPr>
              <w:t xml:space="preserve"> IT (Information Technology)?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050C" w14:textId="679539C4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6147792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Информационные технологии и связь. Можно ли сделать карьеру в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8B21" w14:textId="2035E3CC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6147793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Сфера IT сегодня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4ECD" w14:textId="67C27C51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6147794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Будущее сферы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D1D6" w14:textId="64AA99FF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6147795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Профессии будущего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BD89" w14:textId="68A7B354" w:rsidR="00585254" w:rsidRDefault="0058525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36147796" w:history="1">
            <w:r w:rsidRPr="00063C78">
              <w:rPr>
                <w:rStyle w:val="a4"/>
                <w:rFonts w:eastAsia="Times New Roman"/>
                <w:b/>
                <w:noProof/>
                <w:lang w:eastAsia="ru-RU"/>
              </w:rPr>
              <w:t>Что поможет подростку развиваться в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5D4C" w14:textId="04979D0C" w:rsidR="00585254" w:rsidRDefault="00585254">
          <w:r>
            <w:rPr>
              <w:b/>
              <w:bCs/>
            </w:rPr>
            <w:fldChar w:fldCharType="end"/>
          </w:r>
        </w:p>
      </w:sdtContent>
    </w:sdt>
    <w:p w14:paraId="5B14677B" w14:textId="77777777" w:rsidR="00585254" w:rsidRDefault="00585254" w:rsidP="00585254">
      <w:pPr>
        <w:pStyle w:val="1"/>
        <w:jc w:val="center"/>
        <w:rPr>
          <w:rFonts w:eastAsia="Times New Roman"/>
          <w:b/>
          <w:lang w:eastAsia="ru-RU"/>
        </w:rPr>
      </w:pPr>
    </w:p>
    <w:p w14:paraId="5AAAAA5F" w14:textId="3BE1A8C5" w:rsidR="00FF4DB7" w:rsidRPr="00585254" w:rsidRDefault="00FF4DB7" w:rsidP="00585254">
      <w:pPr>
        <w:pStyle w:val="1"/>
        <w:jc w:val="center"/>
        <w:rPr>
          <w:rFonts w:eastAsia="Times New Roman"/>
          <w:b/>
          <w:lang w:val="en-US" w:eastAsia="ru-RU"/>
        </w:rPr>
      </w:pPr>
      <w:bookmarkStart w:id="0" w:name="_Toc36147791"/>
      <w:r w:rsidRPr="00585254">
        <w:rPr>
          <w:rFonts w:eastAsia="Times New Roman"/>
          <w:b/>
          <w:lang w:eastAsia="ru-RU"/>
        </w:rPr>
        <w:t>Что</w:t>
      </w:r>
      <w:r w:rsidRPr="00585254">
        <w:rPr>
          <w:rFonts w:eastAsia="Times New Roman"/>
          <w:b/>
          <w:lang w:val="en-US" w:eastAsia="ru-RU"/>
        </w:rPr>
        <w:t xml:space="preserve"> </w:t>
      </w:r>
      <w:r w:rsidRPr="00585254">
        <w:rPr>
          <w:rFonts w:eastAsia="Times New Roman"/>
          <w:b/>
          <w:lang w:eastAsia="ru-RU"/>
        </w:rPr>
        <w:t>такое</w:t>
      </w:r>
      <w:r w:rsidRPr="00585254">
        <w:rPr>
          <w:rFonts w:eastAsia="Times New Roman"/>
          <w:b/>
          <w:lang w:val="en-US" w:eastAsia="ru-RU"/>
        </w:rPr>
        <w:t xml:space="preserve"> </w:t>
      </w:r>
      <w:r w:rsidRPr="00585254">
        <w:rPr>
          <w:rFonts w:eastAsia="Times New Roman"/>
          <w:b/>
          <w:lang w:eastAsia="ru-RU"/>
        </w:rPr>
        <w:t>сфера</w:t>
      </w:r>
      <w:r w:rsidRPr="00585254">
        <w:rPr>
          <w:rFonts w:eastAsia="Times New Roman"/>
          <w:b/>
          <w:lang w:val="en-US" w:eastAsia="ru-RU"/>
        </w:rPr>
        <w:t xml:space="preserve"> IT (Information Technology)</w:t>
      </w:r>
      <w:r w:rsidR="00585254" w:rsidRPr="00585254">
        <w:rPr>
          <w:rFonts w:eastAsia="Times New Roman"/>
          <w:b/>
          <w:lang w:val="en-US" w:eastAsia="ru-RU"/>
        </w:rPr>
        <w:t>?</w:t>
      </w:r>
      <w:bookmarkEnd w:id="0"/>
    </w:p>
    <w:p w14:paraId="6056DECB" w14:textId="41F40794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Информационные технологии и связь </w:t>
      </w:r>
      <w:r w:rsidR="00585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отрасль, которая отвечает за сбор, хранение и передачу информации с помощью технических устройств и, в целом, за общение людей на расстоянии. Настоящий бум информационных технологий произошел в 1990-е в связи с распространением персональных компьютеров, сети интернет и персональных мобильных телефонов. Сегодня в России примерно 89% молодых людей постоянно пользуются интернетом и мобильными телефонами. Информационные технологии (или IT, Information Technology) - самый бурно развивающийся сектор мировой экономики.</w:t>
      </w:r>
    </w:p>
    <w:p w14:paraId="7FADFB3E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8C7022" w14:textId="77777777" w:rsidR="00FF4DB7" w:rsidRPr="00585254" w:rsidRDefault="00FF4DB7" w:rsidP="00585254">
      <w:pPr>
        <w:pStyle w:val="1"/>
        <w:jc w:val="center"/>
        <w:rPr>
          <w:rFonts w:eastAsia="Times New Roman"/>
          <w:b/>
          <w:lang w:eastAsia="ru-RU"/>
        </w:rPr>
      </w:pPr>
      <w:bookmarkStart w:id="1" w:name="_Toc36147792"/>
      <w:r w:rsidRPr="00585254">
        <w:rPr>
          <w:rFonts w:eastAsia="Times New Roman"/>
          <w:b/>
          <w:lang w:eastAsia="ru-RU"/>
        </w:rPr>
        <w:t>Информационные технологии и связь. Можно ли сделать карьеру в IT?</w:t>
      </w:r>
      <w:bookmarkEnd w:id="1"/>
    </w:p>
    <w:p w14:paraId="36B6B6DF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BEE42" w14:textId="77777777" w:rsidR="00710AA6" w:rsidRDefault="00710AA6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710AA6" w:rsidSect="00FF4D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1A925FC8" w14:textId="69C56D38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входит: мобильная связь, местная телефонная связь, междугородная и международная связь, передача данных (в том числе интернет), разработка программного обеспечения.</w:t>
      </w:r>
    </w:p>
    <w:p w14:paraId="7C713C2B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профессий: </w:t>
      </w:r>
      <w:bookmarkStart w:id="2" w:name="_GoBack"/>
      <w:bookmarkEnd w:id="2"/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программист, системный администратор, мобильный разработчик, </w:t>
      </w:r>
      <w:proofErr w:type="spellStart"/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-дизайнер, SEO-специалист, гейм-дизайнер, специалист по информационной безопасности, инженер по телекоммуникациям и связи, связист.</w:t>
      </w:r>
    </w:p>
    <w:p w14:paraId="1F1E2686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ни одна отрасль не обходится без специалистов по информационным технологиям: сбор и анализ статистики, быстрая передача информации привели к качественным изменениям почти в каждой отрасли. Автоматизация на производстве, электронный документооборот в госуправлении и медицине, дистанционное образование – это яркие примеры повсеместного внедрения информационно-коммуникационных технологий.</w:t>
      </w:r>
    </w:p>
    <w:p w14:paraId="6A369A19" w14:textId="77777777" w:rsidR="00710AA6" w:rsidRDefault="00710AA6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710AA6" w:rsidSect="00710AA6">
          <w:type w:val="continuous"/>
          <w:pgSz w:w="11906" w:h="16838"/>
          <w:pgMar w:top="1134" w:right="1134" w:bottom="1134" w:left="1134" w:header="709" w:footer="709" w:gutter="0"/>
          <w:pgNumType w:start="0"/>
          <w:cols w:num="2" w:space="708"/>
          <w:titlePg/>
          <w:docGrid w:linePitch="360"/>
        </w:sectPr>
      </w:pPr>
    </w:p>
    <w:p w14:paraId="62B8A18B" w14:textId="3CF04FEA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1A3A8B" w14:textId="77777777" w:rsidR="00FF4DB7" w:rsidRPr="00585254" w:rsidRDefault="00FF4DB7" w:rsidP="00585254">
      <w:pPr>
        <w:pStyle w:val="1"/>
        <w:jc w:val="center"/>
        <w:rPr>
          <w:rFonts w:eastAsia="Times New Roman"/>
          <w:b/>
          <w:lang w:eastAsia="ru-RU"/>
        </w:rPr>
      </w:pPr>
      <w:bookmarkStart w:id="3" w:name="_Toc36147793"/>
      <w:r w:rsidRPr="00585254">
        <w:rPr>
          <w:rFonts w:eastAsia="Times New Roman"/>
          <w:b/>
          <w:lang w:eastAsia="ru-RU"/>
        </w:rPr>
        <w:lastRenderedPageBreak/>
        <w:t>Сфера IT сегодня</w:t>
      </w:r>
      <w:bookmarkEnd w:id="3"/>
    </w:p>
    <w:p w14:paraId="6944D9A9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работников в сфере IT в России - примерно 850 тысяч человек, то есть, 1% от всего работающего населения страны. Это, к слову, значительно меньше, чем в странах-лидерах по разработке программного обеспечения и внедрению технологий: в США, Великобритании и Германии доля IT-специалистов превышает 3,5% от всего трудоспособного населения. Министерство связи России разрабатывает стратегии и образовательные программы для увеличения числа профессионалов в сфере информационных технологий: первый в России IT-кластер для образования и бизнеса открылся в Сколково в 2011 году.</w:t>
      </w:r>
    </w:p>
    <w:p w14:paraId="115F0934" w14:textId="1D17A34E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нашей стране информационные технологии – сфера молодая и активно развивающаяся. Среди российских IT-компаний есть несколько брендов, широко известных за рубежом: </w:t>
      </w:r>
      <w:hyperlink r:id="rId15" w:history="1">
        <w:r w:rsidRPr="0058525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Яндекс</w:t>
        </w:r>
      </w:hyperlink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hyperlink r:id="rId16" w:history="1">
        <w:r w:rsidRPr="0058525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Лаборатория Касперского</w:t>
        </w:r>
      </w:hyperlink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hyperlink r:id="rId17" w:history="1">
        <w:proofErr w:type="spellStart"/>
        <w:r w:rsidRPr="0058525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Softline</w:t>
        </w:r>
        <w:proofErr w:type="spellEnd"/>
      </w:hyperlink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hyperlink r:id="rId18" w:history="1">
        <w:proofErr w:type="spellStart"/>
        <w:r w:rsidRPr="0058525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Abbyy</w:t>
        </w:r>
        <w:proofErr w:type="spellEnd"/>
      </w:hyperlink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hyperlink r:id="rId19" w:history="1">
        <w:proofErr w:type="spellStart"/>
        <w:r w:rsidRPr="0058525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Telegram</w:t>
        </w:r>
        <w:proofErr w:type="spellEnd"/>
      </w:hyperlink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</w:t>
      </w:r>
    </w:p>
    <w:p w14:paraId="05F0DD72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IT-сфера привлекательна своей интернациональностью: многие компании имеют офисы в разных странах и набирают в команду наиболее квалифицированных исполнителей по всему миру. Поэтому IT-специалисты могут работать в любой точке планеты, где доступен интернет. Еще одна черта, свойственная этой отрасли, – динамичность. Изменения в сфере компьютерных технологий происходят через каждые 6 месяцев, то есть, изобретаются новые виды передачи информации, вводятся в эксплуатацию уникальные системы и сервисы. Настоящий IT-специалист вынужден всегда держать руку на пульсе и быть в курсе изменений в отрасли.</w:t>
      </w:r>
    </w:p>
    <w:p w14:paraId="046C11D2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F449A1" w14:textId="77777777" w:rsidR="00FF4DB7" w:rsidRPr="00585254" w:rsidRDefault="00FF4DB7" w:rsidP="00585254">
      <w:pPr>
        <w:pStyle w:val="1"/>
        <w:jc w:val="center"/>
        <w:rPr>
          <w:rFonts w:eastAsia="Times New Roman"/>
          <w:b/>
          <w:lang w:eastAsia="ru-RU"/>
        </w:rPr>
      </w:pPr>
      <w:bookmarkStart w:id="4" w:name="_Toc36147794"/>
      <w:r w:rsidRPr="00585254">
        <w:rPr>
          <w:rFonts w:eastAsia="Times New Roman"/>
          <w:b/>
          <w:lang w:eastAsia="ru-RU"/>
        </w:rPr>
        <w:t>Будущее сферы IT</w:t>
      </w:r>
      <w:bookmarkEnd w:id="4"/>
    </w:p>
    <w:p w14:paraId="510F2D71" w14:textId="77777777" w:rsidR="00B80E32" w:rsidRDefault="00FF4DB7" w:rsidP="00B80E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Глобальные компьютерные сети создают параллельную реальность: уже сейчас люди общаются в интернете, смотрят фильмы, читают книги, покупают товары и продукты, даже совершают преступления в сети. А значит, как в настоящем городе, сетевая инфраструктура будет только процветать: социальные сети, магазины, онлайн-кинотеатры, </w:t>
      </w:r>
      <w:proofErr w:type="spellStart"/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киберполиция</w:t>
      </w:r>
      <w:proofErr w:type="spellEnd"/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Каждая вещь в доме будет подключена к интернету. В будущем - благодаря технологии "Интернет вещей" – человек с работы будет отправлять сообщение (текстовое, голосовое или мысленное), и к его приезду домой холодильник закупит еду, плита приготовит, а телевизор подберет киноновинку для просмотра.</w:t>
      </w:r>
      <w:bookmarkStart w:id="5" w:name="_Toc36147795"/>
    </w:p>
    <w:p w14:paraId="3E8FA464" w14:textId="4EA2A7E0" w:rsidR="00FF4DB7" w:rsidRPr="00FF4DB7" w:rsidRDefault="00B80E32" w:rsidP="00B80E3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/>
          <w:noProof/>
          <w:lang w:eastAsia="ru-RU"/>
        </w:rPr>
        <w:lastRenderedPageBreak/>
        <w:drawing>
          <wp:inline distT="0" distB="0" distL="0" distR="0" wp14:anchorId="637A495C" wp14:editId="43690DD5">
            <wp:extent cx="6202680" cy="3215640"/>
            <wp:effectExtent l="0" t="0" r="8382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5"/>
    </w:p>
    <w:p w14:paraId="27A25663" w14:textId="77777777" w:rsidR="00FF4DB7" w:rsidRPr="00585254" w:rsidRDefault="00FF4DB7" w:rsidP="00585254">
      <w:pPr>
        <w:pStyle w:val="1"/>
        <w:jc w:val="center"/>
        <w:rPr>
          <w:rFonts w:eastAsia="Times New Roman"/>
          <w:b/>
          <w:lang w:eastAsia="ru-RU"/>
        </w:rPr>
      </w:pPr>
      <w:r w:rsidRPr="00585254">
        <w:rPr>
          <w:rFonts w:eastAsia="Times New Roman"/>
          <w:b/>
          <w:lang w:eastAsia="ru-RU"/>
        </w:rPr>
        <w:t>Как развиваться в сфере IT?</w:t>
      </w:r>
    </w:p>
    <w:p w14:paraId="19D8E770" w14:textId="77777777" w:rsidR="00FF4DB7" w:rsidRPr="00FF4DB7" w:rsidRDefault="00FF4DB7" w:rsidP="00FF4DB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D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IT-сфера – одна из самых перспективных отраслей в мировой экономике. Если тебе нравится заниматься информатикой, программировать в школе и дома, если тебе хочется создавать компьютерные программы и игры, запустить свой сервис в интернете или придумать новое приложение для мобильных устройств, то стоит присмотреться к образованию в этом направлении.</w:t>
      </w:r>
    </w:p>
    <w:p w14:paraId="1E0930E9" w14:textId="47810676" w:rsidR="00FF4DB7" w:rsidRPr="00585254" w:rsidRDefault="00FF4DB7" w:rsidP="00585254">
      <w:pPr>
        <w:pStyle w:val="1"/>
        <w:rPr>
          <w:rStyle w:val="ad"/>
          <w:sz w:val="28"/>
          <w:lang w:eastAsia="ru-RU"/>
        </w:rPr>
      </w:pPr>
      <w:bookmarkStart w:id="6" w:name="_Toc36147796"/>
      <w:r w:rsidRPr="00585254">
        <w:rPr>
          <w:rStyle w:val="ad"/>
          <w:sz w:val="28"/>
        </w:rPr>
        <w:t>Что поможет подростку развиваться в IT</w:t>
      </w:r>
      <w:bookmarkEnd w:id="6"/>
    </w:p>
    <w:p w14:paraId="61A62F63" w14:textId="0220EDFE" w:rsidR="00FF4DB7" w:rsidRPr="00B80E32" w:rsidRDefault="00FF4DB7" w:rsidP="00B80E32">
      <w:pPr>
        <w:pStyle w:val="ae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Посещай кружки по программированию, робототехнике и 3D-моделированию. На занятиях можно получить знания технологий, опыт в проектной работе и создании первых IT-продуктов.</w:t>
      </w:r>
    </w:p>
    <w:p w14:paraId="3F74D383" w14:textId="3E2E1133" w:rsidR="00FF4DB7" w:rsidRPr="00B80E32" w:rsidRDefault="00FF4DB7" w:rsidP="00B80E32">
      <w:pPr>
        <w:pStyle w:val="ae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экзаменов ОГЭ и ЕГЭ стоит выбирать информатику.</w:t>
      </w:r>
    </w:p>
    <w:p w14:paraId="495BD43C" w14:textId="4456EAB0" w:rsidR="00FF4DB7" w:rsidRPr="00B80E32" w:rsidRDefault="00FF4DB7" w:rsidP="00B80E32">
      <w:pPr>
        <w:pStyle w:val="ae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 английский язык: он нужен не только в качестве языка международного общения, но и для чтения многочисленной технической документации.</w:t>
      </w:r>
    </w:p>
    <w:p w14:paraId="62E9D6D7" w14:textId="201A52CD" w:rsidR="00FF4DB7" w:rsidRPr="00B80E32" w:rsidRDefault="00FF4DB7" w:rsidP="00B80E32">
      <w:pPr>
        <w:pStyle w:val="ae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Запишись на стажировку в IT-компанию: работодатели в этой сфере всегда ищут талантливых и мотивированных стажеров, из них в будущем получаются хорошие специалисты. Стажировка поможет увидеть внутреннюю кухню IT-компаний, разобраться в должностях и определить, к чему стоит стремиться, когда ты получишь профильное образование.</w:t>
      </w:r>
    </w:p>
    <w:p w14:paraId="3FE3D62A" w14:textId="3082EDA6" w:rsidR="00FF4DB7" w:rsidRPr="00B80E32" w:rsidRDefault="00FF4DB7" w:rsidP="00B80E32">
      <w:pPr>
        <w:pStyle w:val="ae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Пройди онлайн-курсы по программированию от российских и зарубежных университетов. Как мы говорили, программирование интернационально, и в открытом доступе выложены онлайн-курсы для программистов от университетов Гарварда, </w:t>
      </w:r>
      <w:proofErr w:type="spellStart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Стенфорда</w:t>
      </w:r>
      <w:proofErr w:type="spellEnd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МИТ (Массачусетского технологического). Освоив эти курсы, ты вырастешь на голову по сравнению со сверстниками, увлекающимися программированием.</w:t>
      </w:r>
    </w:p>
    <w:p w14:paraId="05F4E82B" w14:textId="3BA27071" w:rsidR="007A3633" w:rsidRDefault="00FF4DB7" w:rsidP="00B80E32">
      <w:pPr>
        <w:pStyle w:val="ae"/>
        <w:numPr>
          <w:ilvl w:val="0"/>
          <w:numId w:val="1"/>
        </w:numPr>
        <w:jc w:val="both"/>
      </w:pPr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Ставь масштабные цели: участвовать и выигрывать в олимпиадах по информатике, участвовать в </w:t>
      </w:r>
      <w:proofErr w:type="spellStart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хакатонах</w:t>
      </w:r>
      <w:proofErr w:type="spellEnd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спортивных соревнованиях разработчиков, которые проводят крупные бренды – </w:t>
      </w:r>
      <w:proofErr w:type="spellStart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Яндекс, </w:t>
      </w:r>
      <w:proofErr w:type="spellStart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Facebook</w:t>
      </w:r>
      <w:proofErr w:type="spellEnd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Pr="00B80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 помощью таких соревнований можно не только углубить свои знания и улучшить навыки, но и найти работу в компании мечты.</w:t>
      </w:r>
    </w:p>
    <w:sectPr w:rsidR="007A3633" w:rsidSect="00710AA6">
      <w:type w:val="continuous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FBF2D" w14:textId="77777777" w:rsidR="00772218" w:rsidRDefault="00772218" w:rsidP="00FF4DB7">
      <w:pPr>
        <w:spacing w:after="0" w:line="240" w:lineRule="auto"/>
      </w:pPr>
      <w:r>
        <w:separator/>
      </w:r>
    </w:p>
  </w:endnote>
  <w:endnote w:type="continuationSeparator" w:id="0">
    <w:p w14:paraId="06BBE570" w14:textId="77777777" w:rsidR="00772218" w:rsidRDefault="00772218" w:rsidP="00FF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DD210" w14:textId="77777777" w:rsidR="00B80E32" w:rsidRDefault="00B80E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0012"/>
      <w:docPartObj>
        <w:docPartGallery w:val="Page Numbers (Bottom of Page)"/>
        <w:docPartUnique/>
      </w:docPartObj>
    </w:sdtPr>
    <w:sdtContent>
      <w:p w14:paraId="3126357D" w14:textId="7AE29D09" w:rsidR="00FF4DB7" w:rsidRDefault="00FF4D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11AFF6" w14:textId="77777777" w:rsidR="00FF4DB7" w:rsidRDefault="00FF4DB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7BB6" w14:textId="77777777" w:rsidR="00B80E32" w:rsidRDefault="00B80E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76BB" w14:textId="77777777" w:rsidR="00772218" w:rsidRDefault="00772218" w:rsidP="00FF4DB7">
      <w:pPr>
        <w:spacing w:after="0" w:line="240" w:lineRule="auto"/>
      </w:pPr>
      <w:r>
        <w:separator/>
      </w:r>
    </w:p>
  </w:footnote>
  <w:footnote w:type="continuationSeparator" w:id="0">
    <w:p w14:paraId="500E903E" w14:textId="77777777" w:rsidR="00772218" w:rsidRDefault="00772218" w:rsidP="00FF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116F" w14:textId="2113244D" w:rsidR="00B80E32" w:rsidRDefault="00B80E32">
    <w:pPr>
      <w:pStyle w:val="a5"/>
    </w:pPr>
    <w:r>
      <w:rPr>
        <w:noProof/>
      </w:rPr>
      <w:pict w14:anchorId="76646B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2797" o:spid="_x0000_s2051" type="#_x0000_t75" style="position:absolute;margin-left:0;margin-top:0;width:481.7pt;height:481.7pt;z-index:-251657216;mso-position-horizontal:center;mso-position-horizontal-relative:margin;mso-position-vertical:center;mso-position-vertical-relative:margin" o:allowincell="f">
          <v:imagedata r:id="rId1" o:title="бум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7908"/>
      <w:docPartObj>
        <w:docPartGallery w:val="Watermarks"/>
        <w:docPartUnique/>
      </w:docPartObj>
    </w:sdtPr>
    <w:sdtContent>
      <w:p w14:paraId="23BDC53D" w14:textId="05866D0F" w:rsidR="00B80E32" w:rsidRDefault="00B80E32">
        <w:pPr>
          <w:pStyle w:val="a5"/>
        </w:pPr>
        <w:r>
          <w:rPr>
            <w:noProof/>
          </w:rPr>
          <w:pict w14:anchorId="111296D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2102798" o:spid="_x0000_s2052" type="#_x0000_t75" style="position:absolute;margin-left:0;margin-top:0;width:481.7pt;height:481.7pt;z-index:-251656192;mso-position-horizontal:center;mso-position-horizontal-relative:margin;mso-position-vertical:center;mso-position-vertical-relative:margin" o:allowincell="f">
              <v:imagedata r:id="rId1" o:title="бум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A0F6F" w14:textId="4DEABDBF" w:rsidR="00B80E32" w:rsidRDefault="00B80E32">
    <w:pPr>
      <w:pStyle w:val="a5"/>
    </w:pPr>
    <w:r>
      <w:rPr>
        <w:noProof/>
      </w:rPr>
      <w:pict w14:anchorId="417E30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02796" o:spid="_x0000_s2050" type="#_x0000_t75" style="position:absolute;margin-left:0;margin-top:0;width:481.7pt;height:481.7pt;z-index:-251658240;mso-position-horizontal:center;mso-position-horizontal-relative:margin;mso-position-vertical:center;mso-position-vertical-relative:margin" o:allowincell="f">
          <v:imagedata r:id="rId1" o:title="бум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05E"/>
    <w:multiLevelType w:val="hybridMultilevel"/>
    <w:tmpl w:val="BC0A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C1"/>
    <w:rsid w:val="00585254"/>
    <w:rsid w:val="00710AA6"/>
    <w:rsid w:val="00772218"/>
    <w:rsid w:val="007A3633"/>
    <w:rsid w:val="007B5AC1"/>
    <w:rsid w:val="00B80E32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4A813A1"/>
  <w15:chartTrackingRefBased/>
  <w15:docId w15:val="{5C3EF992-1390-463A-874C-A2975264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F4D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F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4DB7"/>
  </w:style>
  <w:style w:type="paragraph" w:styleId="a7">
    <w:name w:val="footer"/>
    <w:basedOn w:val="a"/>
    <w:link w:val="a8"/>
    <w:uiPriority w:val="99"/>
    <w:unhideWhenUsed/>
    <w:rsid w:val="00FF4D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4DB7"/>
  </w:style>
  <w:style w:type="paragraph" w:styleId="a9">
    <w:name w:val="No Spacing"/>
    <w:link w:val="aa"/>
    <w:uiPriority w:val="1"/>
    <w:qFormat/>
    <w:rsid w:val="00FF4DB7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F4DB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5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852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5254"/>
    <w:pPr>
      <w:spacing w:after="100"/>
    </w:pPr>
  </w:style>
  <w:style w:type="character" w:styleId="ac">
    <w:name w:val="Unresolved Mention"/>
    <w:basedOn w:val="a0"/>
    <w:uiPriority w:val="99"/>
    <w:semiHidden/>
    <w:unhideWhenUsed/>
    <w:rsid w:val="00585254"/>
    <w:rPr>
      <w:color w:val="605E5C"/>
      <w:shd w:val="clear" w:color="auto" w:fill="E1DFDD"/>
    </w:rPr>
  </w:style>
  <w:style w:type="character" w:styleId="ad">
    <w:name w:val="Intense Emphasis"/>
    <w:basedOn w:val="a0"/>
    <w:uiPriority w:val="21"/>
    <w:qFormat/>
    <w:rsid w:val="00585254"/>
    <w:rPr>
      <w:i/>
      <w:iCs/>
      <w:color w:val="4472C4" w:themeColor="accent1"/>
    </w:rPr>
  </w:style>
  <w:style w:type="paragraph" w:styleId="ae">
    <w:name w:val="List Paragraph"/>
    <w:basedOn w:val="a"/>
    <w:uiPriority w:val="34"/>
    <w:qFormat/>
    <w:rsid w:val="00B8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abbyy.com/ru-ru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softline.ru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spersky.ru/total-security?campaign=kl-ru_yadirectps-1_acq_ona_sem_bra_onl_b2c_ya_link_______&amp;redef=1&amp;THRU&amp;referer1=kl-ru_yadirectps-1&amp;referer2=kl-ru_yadirectps-1_acq_ona_sem_bra_onl_b2c_ya_link_______&amp;ksid=f923c287-55c2-45f3-9356-9861d0bad3ba&amp;ksprof_id=426&amp;ksaffcode=cr8745281562&amp;ksdevice=desktop&amp;kschadid=8745281562&amp;kschname=yandex&amp;kpid=Yandex|37116157|4131267431|8745281562|kwd-19946804635|desktop&amp;yclid=1511604180478090666" TargetMode="External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hyperlink" Target="https://yandex.ru/" TargetMode="External"/><Relationship Id="rId23" Type="http://schemas.openxmlformats.org/officeDocument/2006/relationships/diagramColors" Target="diagrams/colors1.xml"/><Relationship Id="rId10" Type="http://schemas.openxmlformats.org/officeDocument/2006/relationships/header" Target="header2.xml"/><Relationship Id="rId19" Type="http://schemas.openxmlformats.org/officeDocument/2006/relationships/hyperlink" Target="https://tlgrm.ru/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CBF10E-225F-42BA-B01C-5D95421E7E6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D3127D7-B28C-466B-A4EB-0A3E9EAB1E69}">
      <dgm:prSet phldrT="[Текст]"/>
      <dgm:spPr/>
      <dgm:t>
        <a:bodyPr/>
        <a:lstStyle/>
        <a:p>
          <a:r>
            <a:rPr lang="ru-RU"/>
            <a:t>Профессии будущего</a:t>
          </a:r>
        </a:p>
      </dgm:t>
    </dgm:pt>
    <dgm:pt modelId="{D18A4549-B9EB-4AEE-8BBE-1135A1ECEC80}" type="parTrans" cxnId="{656247BE-EE3C-4F92-B9AF-40EA612D82BA}">
      <dgm:prSet/>
      <dgm:spPr/>
      <dgm:t>
        <a:bodyPr/>
        <a:lstStyle/>
        <a:p>
          <a:endParaRPr lang="ru-RU"/>
        </a:p>
      </dgm:t>
    </dgm:pt>
    <dgm:pt modelId="{68126404-3FF2-4139-9845-228AA37BD91A}" type="sibTrans" cxnId="{656247BE-EE3C-4F92-B9AF-40EA612D82BA}">
      <dgm:prSet/>
      <dgm:spPr/>
      <dgm:t>
        <a:bodyPr/>
        <a:lstStyle/>
        <a:p>
          <a:endParaRPr lang="ru-RU"/>
        </a:p>
      </dgm:t>
    </dgm:pt>
    <dgm:pt modelId="{3392DFAD-C19F-4643-91AB-A27E50104738}">
      <dgm:prSet phldrT="[Текст]"/>
      <dgm:spPr/>
      <dgm:t>
        <a:bodyPr/>
        <a:lstStyle/>
        <a:p>
          <a:r>
            <a:rPr lang="ru-RU"/>
            <a:t>Инженер виртуальной реальности (создает компьютерные миры)</a:t>
          </a:r>
        </a:p>
      </dgm:t>
    </dgm:pt>
    <dgm:pt modelId="{253E37B5-A3E5-4C53-8301-803B159F6796}" type="parTrans" cxnId="{199239A0-88DA-4FAC-8CCE-7D1DBBD51E72}">
      <dgm:prSet/>
      <dgm:spPr/>
      <dgm:t>
        <a:bodyPr/>
        <a:lstStyle/>
        <a:p>
          <a:endParaRPr lang="ru-RU"/>
        </a:p>
      </dgm:t>
    </dgm:pt>
    <dgm:pt modelId="{237A952F-949C-4CE1-A624-24060B639D3F}" type="sibTrans" cxnId="{199239A0-88DA-4FAC-8CCE-7D1DBBD51E72}">
      <dgm:prSet/>
      <dgm:spPr/>
      <dgm:t>
        <a:bodyPr/>
        <a:lstStyle/>
        <a:p>
          <a:endParaRPr lang="ru-RU"/>
        </a:p>
      </dgm:t>
    </dgm:pt>
    <dgm:pt modelId="{63F1E3F1-279E-409C-8ABE-D0110B437BE6}">
      <dgm:prSet phldrT="[Текст]"/>
      <dgm:spPr/>
      <dgm:t>
        <a:bodyPr/>
        <a:lstStyle/>
        <a:p>
          <a:r>
            <a:rPr lang="ru-RU"/>
            <a:t>Киберполицейский (расследует финансовые и информационные кражи)</a:t>
          </a:r>
        </a:p>
      </dgm:t>
    </dgm:pt>
    <dgm:pt modelId="{93B46F8A-E181-4B8C-9797-ED7FE7CA5635}" type="parTrans" cxnId="{C3607CE8-1C98-42BA-828F-CAA708BB57B1}">
      <dgm:prSet/>
      <dgm:spPr/>
      <dgm:t>
        <a:bodyPr/>
        <a:lstStyle/>
        <a:p>
          <a:endParaRPr lang="ru-RU"/>
        </a:p>
      </dgm:t>
    </dgm:pt>
    <dgm:pt modelId="{4A03739F-EDE4-4297-9682-A316334FD88C}" type="sibTrans" cxnId="{C3607CE8-1C98-42BA-828F-CAA708BB57B1}">
      <dgm:prSet/>
      <dgm:spPr/>
      <dgm:t>
        <a:bodyPr/>
        <a:lstStyle/>
        <a:p>
          <a:endParaRPr lang="ru-RU"/>
        </a:p>
      </dgm:t>
    </dgm:pt>
    <dgm:pt modelId="{E67AF094-54F9-4AEB-B228-C85F3797D111}">
      <dgm:prSet phldrT="[Текст]"/>
      <dgm:spPr/>
      <dgm:t>
        <a:bodyPr/>
        <a:lstStyle/>
        <a:p>
          <a:r>
            <a:rPr lang="ru-RU"/>
            <a:t>Консультант по безопасности личного профиля (отвечает за безопасность личных данных клиента и его позитивного имиджа в сети)</a:t>
          </a:r>
        </a:p>
      </dgm:t>
    </dgm:pt>
    <dgm:pt modelId="{8618E5CF-5427-4E3F-A86D-80964725C629}" type="parTrans" cxnId="{49F6F073-AC84-4DD3-9017-57AC72FBF3C4}">
      <dgm:prSet/>
      <dgm:spPr/>
      <dgm:t>
        <a:bodyPr/>
        <a:lstStyle/>
        <a:p>
          <a:endParaRPr lang="ru-RU"/>
        </a:p>
      </dgm:t>
    </dgm:pt>
    <dgm:pt modelId="{91CC8F7F-1A0C-436B-BCDC-16C16F6E921A}" type="sibTrans" cxnId="{49F6F073-AC84-4DD3-9017-57AC72FBF3C4}">
      <dgm:prSet/>
      <dgm:spPr/>
      <dgm:t>
        <a:bodyPr/>
        <a:lstStyle/>
        <a:p>
          <a:endParaRPr lang="ru-RU"/>
        </a:p>
      </dgm:t>
    </dgm:pt>
    <dgm:pt modelId="{8E4206FB-75EE-40B0-81CF-4CB12253F48F}" type="pres">
      <dgm:prSet presAssocID="{D3CBF10E-225F-42BA-B01C-5D95421E7E6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20ECA7-18EB-4FCD-A215-052B19E333A6}" type="pres">
      <dgm:prSet presAssocID="{CD3127D7-B28C-466B-A4EB-0A3E9EAB1E69}" presName="hierRoot1" presStyleCnt="0">
        <dgm:presLayoutVars>
          <dgm:hierBranch val="init"/>
        </dgm:presLayoutVars>
      </dgm:prSet>
      <dgm:spPr/>
    </dgm:pt>
    <dgm:pt modelId="{41CB677C-805E-4FFA-999A-B8FC33050DAC}" type="pres">
      <dgm:prSet presAssocID="{CD3127D7-B28C-466B-A4EB-0A3E9EAB1E69}" presName="rootComposite1" presStyleCnt="0"/>
      <dgm:spPr/>
    </dgm:pt>
    <dgm:pt modelId="{9DED9B4F-64DB-46EC-AE10-3EB60B5E35CD}" type="pres">
      <dgm:prSet presAssocID="{CD3127D7-B28C-466B-A4EB-0A3E9EAB1E69}" presName="rootText1" presStyleLbl="node0" presStyleIdx="0" presStyleCnt="1" custLinFactNeighborX="-459" custLinFactNeighborY="-56326">
        <dgm:presLayoutVars>
          <dgm:chPref val="3"/>
        </dgm:presLayoutVars>
      </dgm:prSet>
      <dgm:spPr/>
    </dgm:pt>
    <dgm:pt modelId="{E3E0FF3B-662F-490B-A64F-BEC5E3AE821A}" type="pres">
      <dgm:prSet presAssocID="{CD3127D7-B28C-466B-A4EB-0A3E9EAB1E69}" presName="rootConnector1" presStyleLbl="node1" presStyleIdx="0" presStyleCnt="0"/>
      <dgm:spPr/>
    </dgm:pt>
    <dgm:pt modelId="{B51316D7-538B-4C86-A05C-1C3F185009B5}" type="pres">
      <dgm:prSet presAssocID="{CD3127D7-B28C-466B-A4EB-0A3E9EAB1E69}" presName="hierChild2" presStyleCnt="0"/>
      <dgm:spPr/>
    </dgm:pt>
    <dgm:pt modelId="{1A201E13-86F3-4EEB-A74C-55E67ED6A502}" type="pres">
      <dgm:prSet presAssocID="{253E37B5-A3E5-4C53-8301-803B159F6796}" presName="Name37" presStyleLbl="parChTrans1D2" presStyleIdx="0" presStyleCnt="3"/>
      <dgm:spPr/>
    </dgm:pt>
    <dgm:pt modelId="{940E13A9-19BD-4EAE-A5BB-1D7A77342ADE}" type="pres">
      <dgm:prSet presAssocID="{3392DFAD-C19F-4643-91AB-A27E50104738}" presName="hierRoot2" presStyleCnt="0">
        <dgm:presLayoutVars>
          <dgm:hierBranch val="init"/>
        </dgm:presLayoutVars>
      </dgm:prSet>
      <dgm:spPr/>
    </dgm:pt>
    <dgm:pt modelId="{2F594312-49ED-4BFC-B3FD-0B93C99C3BC9}" type="pres">
      <dgm:prSet presAssocID="{3392DFAD-C19F-4643-91AB-A27E50104738}" presName="rootComposite" presStyleCnt="0"/>
      <dgm:spPr/>
    </dgm:pt>
    <dgm:pt modelId="{05159317-69E4-4388-9034-B698F45BBC12}" type="pres">
      <dgm:prSet presAssocID="{3392DFAD-C19F-4643-91AB-A27E50104738}" presName="rootText" presStyleLbl="node2" presStyleIdx="0" presStyleCnt="3">
        <dgm:presLayoutVars>
          <dgm:chPref val="3"/>
        </dgm:presLayoutVars>
      </dgm:prSet>
      <dgm:spPr/>
    </dgm:pt>
    <dgm:pt modelId="{4E9AC4B6-323A-4EAF-AEFD-6F2E55BBECFD}" type="pres">
      <dgm:prSet presAssocID="{3392DFAD-C19F-4643-91AB-A27E50104738}" presName="rootConnector" presStyleLbl="node2" presStyleIdx="0" presStyleCnt="3"/>
      <dgm:spPr/>
    </dgm:pt>
    <dgm:pt modelId="{98AAAB39-C659-4E26-8EAD-619F7CBE1283}" type="pres">
      <dgm:prSet presAssocID="{3392DFAD-C19F-4643-91AB-A27E50104738}" presName="hierChild4" presStyleCnt="0"/>
      <dgm:spPr/>
    </dgm:pt>
    <dgm:pt modelId="{9E73E41E-2667-4CD3-9032-21A492170F44}" type="pres">
      <dgm:prSet presAssocID="{3392DFAD-C19F-4643-91AB-A27E50104738}" presName="hierChild5" presStyleCnt="0"/>
      <dgm:spPr/>
    </dgm:pt>
    <dgm:pt modelId="{ECD86427-9ECF-423E-90F0-60B790DFFD09}" type="pres">
      <dgm:prSet presAssocID="{93B46F8A-E181-4B8C-9797-ED7FE7CA5635}" presName="Name37" presStyleLbl="parChTrans1D2" presStyleIdx="1" presStyleCnt="3"/>
      <dgm:spPr/>
    </dgm:pt>
    <dgm:pt modelId="{373A681A-6AD5-448F-BB8F-D65C4016C4AF}" type="pres">
      <dgm:prSet presAssocID="{63F1E3F1-279E-409C-8ABE-D0110B437BE6}" presName="hierRoot2" presStyleCnt="0">
        <dgm:presLayoutVars>
          <dgm:hierBranch val="init"/>
        </dgm:presLayoutVars>
      </dgm:prSet>
      <dgm:spPr/>
    </dgm:pt>
    <dgm:pt modelId="{0FE6B6CB-220E-464A-B5A6-3882F9C0E453}" type="pres">
      <dgm:prSet presAssocID="{63F1E3F1-279E-409C-8ABE-D0110B437BE6}" presName="rootComposite" presStyleCnt="0"/>
      <dgm:spPr/>
    </dgm:pt>
    <dgm:pt modelId="{8F745F59-FFCD-41C0-9589-6D4BE8624F40}" type="pres">
      <dgm:prSet presAssocID="{63F1E3F1-279E-409C-8ABE-D0110B437BE6}" presName="rootText" presStyleLbl="node2" presStyleIdx="1" presStyleCnt="3">
        <dgm:presLayoutVars>
          <dgm:chPref val="3"/>
        </dgm:presLayoutVars>
      </dgm:prSet>
      <dgm:spPr/>
    </dgm:pt>
    <dgm:pt modelId="{23B6FDBF-5394-4F23-AFE5-FB15ABFB5B9A}" type="pres">
      <dgm:prSet presAssocID="{63F1E3F1-279E-409C-8ABE-D0110B437BE6}" presName="rootConnector" presStyleLbl="node2" presStyleIdx="1" presStyleCnt="3"/>
      <dgm:spPr/>
    </dgm:pt>
    <dgm:pt modelId="{00DB04CC-C245-4075-8A7B-ED973264E96B}" type="pres">
      <dgm:prSet presAssocID="{63F1E3F1-279E-409C-8ABE-D0110B437BE6}" presName="hierChild4" presStyleCnt="0"/>
      <dgm:spPr/>
    </dgm:pt>
    <dgm:pt modelId="{41318D7B-1286-494A-A5A7-491C2AEF282E}" type="pres">
      <dgm:prSet presAssocID="{63F1E3F1-279E-409C-8ABE-D0110B437BE6}" presName="hierChild5" presStyleCnt="0"/>
      <dgm:spPr/>
    </dgm:pt>
    <dgm:pt modelId="{0A7531AD-90DD-44C3-BF93-19A67B8ADE91}" type="pres">
      <dgm:prSet presAssocID="{8618E5CF-5427-4E3F-A86D-80964725C629}" presName="Name37" presStyleLbl="parChTrans1D2" presStyleIdx="2" presStyleCnt="3"/>
      <dgm:spPr/>
    </dgm:pt>
    <dgm:pt modelId="{986FA978-ED4C-47F8-9B40-4DB8819D91E4}" type="pres">
      <dgm:prSet presAssocID="{E67AF094-54F9-4AEB-B228-C85F3797D111}" presName="hierRoot2" presStyleCnt="0">
        <dgm:presLayoutVars>
          <dgm:hierBranch val="init"/>
        </dgm:presLayoutVars>
      </dgm:prSet>
      <dgm:spPr/>
    </dgm:pt>
    <dgm:pt modelId="{1AEA0AD3-B146-4DE9-929A-A69EAF03ABF7}" type="pres">
      <dgm:prSet presAssocID="{E67AF094-54F9-4AEB-B228-C85F3797D111}" presName="rootComposite" presStyleCnt="0"/>
      <dgm:spPr/>
    </dgm:pt>
    <dgm:pt modelId="{002A5509-D3E8-4DE0-9262-7790DA35FEEC}" type="pres">
      <dgm:prSet presAssocID="{E67AF094-54F9-4AEB-B228-C85F3797D111}" presName="rootText" presStyleLbl="node2" presStyleIdx="2" presStyleCnt="3">
        <dgm:presLayoutVars>
          <dgm:chPref val="3"/>
        </dgm:presLayoutVars>
      </dgm:prSet>
      <dgm:spPr/>
    </dgm:pt>
    <dgm:pt modelId="{9AB25669-E3E6-4C29-B4BD-36F8EBC1136C}" type="pres">
      <dgm:prSet presAssocID="{E67AF094-54F9-4AEB-B228-C85F3797D111}" presName="rootConnector" presStyleLbl="node2" presStyleIdx="2" presStyleCnt="3"/>
      <dgm:spPr/>
    </dgm:pt>
    <dgm:pt modelId="{1309E85E-72B9-4BE9-95EE-BAAFFBD15A4E}" type="pres">
      <dgm:prSet presAssocID="{E67AF094-54F9-4AEB-B228-C85F3797D111}" presName="hierChild4" presStyleCnt="0"/>
      <dgm:spPr/>
    </dgm:pt>
    <dgm:pt modelId="{5ACC6424-D0E2-43C1-84B7-6D1B97B834CC}" type="pres">
      <dgm:prSet presAssocID="{E67AF094-54F9-4AEB-B228-C85F3797D111}" presName="hierChild5" presStyleCnt="0"/>
      <dgm:spPr/>
    </dgm:pt>
    <dgm:pt modelId="{EFBC1AC8-52BA-466B-822D-32DF9D61818D}" type="pres">
      <dgm:prSet presAssocID="{CD3127D7-B28C-466B-A4EB-0A3E9EAB1E69}" presName="hierChild3" presStyleCnt="0"/>
      <dgm:spPr/>
    </dgm:pt>
  </dgm:ptLst>
  <dgm:cxnLst>
    <dgm:cxn modelId="{204FB108-B3EE-4532-B8E4-F6357CC02F97}" type="presOf" srcId="{D3CBF10E-225F-42BA-B01C-5D95421E7E62}" destId="{8E4206FB-75EE-40B0-81CF-4CB12253F48F}" srcOrd="0" destOrd="0" presId="urn:microsoft.com/office/officeart/2005/8/layout/orgChart1"/>
    <dgm:cxn modelId="{1B431F5B-1F8A-4C16-9523-CDB725B8CF71}" type="presOf" srcId="{253E37B5-A3E5-4C53-8301-803B159F6796}" destId="{1A201E13-86F3-4EEB-A74C-55E67ED6A502}" srcOrd="0" destOrd="0" presId="urn:microsoft.com/office/officeart/2005/8/layout/orgChart1"/>
    <dgm:cxn modelId="{49F6F073-AC84-4DD3-9017-57AC72FBF3C4}" srcId="{CD3127D7-B28C-466B-A4EB-0A3E9EAB1E69}" destId="{E67AF094-54F9-4AEB-B228-C85F3797D111}" srcOrd="2" destOrd="0" parTransId="{8618E5CF-5427-4E3F-A86D-80964725C629}" sibTransId="{91CC8F7F-1A0C-436B-BCDC-16C16F6E921A}"/>
    <dgm:cxn modelId="{40043075-A247-4325-A8FC-BC1A0C21E337}" type="presOf" srcId="{63F1E3F1-279E-409C-8ABE-D0110B437BE6}" destId="{8F745F59-FFCD-41C0-9589-6D4BE8624F40}" srcOrd="0" destOrd="0" presId="urn:microsoft.com/office/officeart/2005/8/layout/orgChart1"/>
    <dgm:cxn modelId="{3782707D-7263-4165-8F6C-E998A5FA5CF5}" type="presOf" srcId="{CD3127D7-B28C-466B-A4EB-0A3E9EAB1E69}" destId="{E3E0FF3B-662F-490B-A64F-BEC5E3AE821A}" srcOrd="1" destOrd="0" presId="urn:microsoft.com/office/officeart/2005/8/layout/orgChart1"/>
    <dgm:cxn modelId="{10FFBC7D-30D5-4914-9A19-A1EBF0EDC9DD}" type="presOf" srcId="{3392DFAD-C19F-4643-91AB-A27E50104738}" destId="{05159317-69E4-4388-9034-B698F45BBC12}" srcOrd="0" destOrd="0" presId="urn:microsoft.com/office/officeart/2005/8/layout/orgChart1"/>
    <dgm:cxn modelId="{199239A0-88DA-4FAC-8CCE-7D1DBBD51E72}" srcId="{CD3127D7-B28C-466B-A4EB-0A3E9EAB1E69}" destId="{3392DFAD-C19F-4643-91AB-A27E50104738}" srcOrd="0" destOrd="0" parTransId="{253E37B5-A3E5-4C53-8301-803B159F6796}" sibTransId="{237A952F-949C-4CE1-A624-24060B639D3F}"/>
    <dgm:cxn modelId="{656247BE-EE3C-4F92-B9AF-40EA612D82BA}" srcId="{D3CBF10E-225F-42BA-B01C-5D95421E7E62}" destId="{CD3127D7-B28C-466B-A4EB-0A3E9EAB1E69}" srcOrd="0" destOrd="0" parTransId="{D18A4549-B9EB-4AEE-8BBE-1135A1ECEC80}" sibTransId="{68126404-3FF2-4139-9845-228AA37BD91A}"/>
    <dgm:cxn modelId="{CA623BC2-3098-4984-8006-F230E81ADDF1}" type="presOf" srcId="{8618E5CF-5427-4E3F-A86D-80964725C629}" destId="{0A7531AD-90DD-44C3-BF93-19A67B8ADE91}" srcOrd="0" destOrd="0" presId="urn:microsoft.com/office/officeart/2005/8/layout/orgChart1"/>
    <dgm:cxn modelId="{C02864C6-4F41-49EB-8FD8-175BEAEDD02F}" type="presOf" srcId="{CD3127D7-B28C-466B-A4EB-0A3E9EAB1E69}" destId="{9DED9B4F-64DB-46EC-AE10-3EB60B5E35CD}" srcOrd="0" destOrd="0" presId="urn:microsoft.com/office/officeart/2005/8/layout/orgChart1"/>
    <dgm:cxn modelId="{38FBECCB-CBBA-438F-B13E-AA246A7BF690}" type="presOf" srcId="{93B46F8A-E181-4B8C-9797-ED7FE7CA5635}" destId="{ECD86427-9ECF-423E-90F0-60B790DFFD09}" srcOrd="0" destOrd="0" presId="urn:microsoft.com/office/officeart/2005/8/layout/orgChart1"/>
    <dgm:cxn modelId="{E3EADBE2-D89E-4999-BC51-573432B3160A}" type="presOf" srcId="{3392DFAD-C19F-4643-91AB-A27E50104738}" destId="{4E9AC4B6-323A-4EAF-AEFD-6F2E55BBECFD}" srcOrd="1" destOrd="0" presId="urn:microsoft.com/office/officeart/2005/8/layout/orgChart1"/>
    <dgm:cxn modelId="{02281EE6-3EC4-4B93-AA39-94084D0A7A94}" type="presOf" srcId="{63F1E3F1-279E-409C-8ABE-D0110B437BE6}" destId="{23B6FDBF-5394-4F23-AFE5-FB15ABFB5B9A}" srcOrd="1" destOrd="0" presId="urn:microsoft.com/office/officeart/2005/8/layout/orgChart1"/>
    <dgm:cxn modelId="{C3607CE8-1C98-42BA-828F-CAA708BB57B1}" srcId="{CD3127D7-B28C-466B-A4EB-0A3E9EAB1E69}" destId="{63F1E3F1-279E-409C-8ABE-D0110B437BE6}" srcOrd="1" destOrd="0" parTransId="{93B46F8A-E181-4B8C-9797-ED7FE7CA5635}" sibTransId="{4A03739F-EDE4-4297-9682-A316334FD88C}"/>
    <dgm:cxn modelId="{6ECAEDEB-17AC-4577-AEA3-AFD9BEC3E6CD}" type="presOf" srcId="{E67AF094-54F9-4AEB-B228-C85F3797D111}" destId="{9AB25669-E3E6-4C29-B4BD-36F8EBC1136C}" srcOrd="1" destOrd="0" presId="urn:microsoft.com/office/officeart/2005/8/layout/orgChart1"/>
    <dgm:cxn modelId="{2C5667FD-5E36-480E-A97F-AD4566BA3F99}" type="presOf" srcId="{E67AF094-54F9-4AEB-B228-C85F3797D111}" destId="{002A5509-D3E8-4DE0-9262-7790DA35FEEC}" srcOrd="0" destOrd="0" presId="urn:microsoft.com/office/officeart/2005/8/layout/orgChart1"/>
    <dgm:cxn modelId="{7B9832F2-B00C-46DD-B00C-037E3489D68E}" type="presParOf" srcId="{8E4206FB-75EE-40B0-81CF-4CB12253F48F}" destId="{BF20ECA7-18EB-4FCD-A215-052B19E333A6}" srcOrd="0" destOrd="0" presId="urn:microsoft.com/office/officeart/2005/8/layout/orgChart1"/>
    <dgm:cxn modelId="{DF6B09D2-FEAA-4278-B709-C1C53473C8AC}" type="presParOf" srcId="{BF20ECA7-18EB-4FCD-A215-052B19E333A6}" destId="{41CB677C-805E-4FFA-999A-B8FC33050DAC}" srcOrd="0" destOrd="0" presId="urn:microsoft.com/office/officeart/2005/8/layout/orgChart1"/>
    <dgm:cxn modelId="{16F21394-FF7D-465C-B374-88047999EEC0}" type="presParOf" srcId="{41CB677C-805E-4FFA-999A-B8FC33050DAC}" destId="{9DED9B4F-64DB-46EC-AE10-3EB60B5E35CD}" srcOrd="0" destOrd="0" presId="urn:microsoft.com/office/officeart/2005/8/layout/orgChart1"/>
    <dgm:cxn modelId="{22DF9827-DA00-4B40-9162-2866F800732C}" type="presParOf" srcId="{41CB677C-805E-4FFA-999A-B8FC33050DAC}" destId="{E3E0FF3B-662F-490B-A64F-BEC5E3AE821A}" srcOrd="1" destOrd="0" presId="urn:microsoft.com/office/officeart/2005/8/layout/orgChart1"/>
    <dgm:cxn modelId="{DCFA0E1C-D564-40BD-93E3-BB5C8445CECB}" type="presParOf" srcId="{BF20ECA7-18EB-4FCD-A215-052B19E333A6}" destId="{B51316D7-538B-4C86-A05C-1C3F185009B5}" srcOrd="1" destOrd="0" presId="urn:microsoft.com/office/officeart/2005/8/layout/orgChart1"/>
    <dgm:cxn modelId="{D429FF16-B084-499E-8648-90CE9B728C90}" type="presParOf" srcId="{B51316D7-538B-4C86-A05C-1C3F185009B5}" destId="{1A201E13-86F3-4EEB-A74C-55E67ED6A502}" srcOrd="0" destOrd="0" presId="urn:microsoft.com/office/officeart/2005/8/layout/orgChart1"/>
    <dgm:cxn modelId="{DB521214-894C-445E-9204-C777DA70909E}" type="presParOf" srcId="{B51316D7-538B-4C86-A05C-1C3F185009B5}" destId="{940E13A9-19BD-4EAE-A5BB-1D7A77342ADE}" srcOrd="1" destOrd="0" presId="urn:microsoft.com/office/officeart/2005/8/layout/orgChart1"/>
    <dgm:cxn modelId="{F96FF426-8366-4F79-8DB1-E81B8C5BA3F4}" type="presParOf" srcId="{940E13A9-19BD-4EAE-A5BB-1D7A77342ADE}" destId="{2F594312-49ED-4BFC-B3FD-0B93C99C3BC9}" srcOrd="0" destOrd="0" presId="urn:microsoft.com/office/officeart/2005/8/layout/orgChart1"/>
    <dgm:cxn modelId="{A459567C-34FD-41B5-B4DF-4C6BFF8960CF}" type="presParOf" srcId="{2F594312-49ED-4BFC-B3FD-0B93C99C3BC9}" destId="{05159317-69E4-4388-9034-B698F45BBC12}" srcOrd="0" destOrd="0" presId="urn:microsoft.com/office/officeart/2005/8/layout/orgChart1"/>
    <dgm:cxn modelId="{85AB926A-4C0C-489F-8B58-938D24DF1B3E}" type="presParOf" srcId="{2F594312-49ED-4BFC-B3FD-0B93C99C3BC9}" destId="{4E9AC4B6-323A-4EAF-AEFD-6F2E55BBECFD}" srcOrd="1" destOrd="0" presId="urn:microsoft.com/office/officeart/2005/8/layout/orgChart1"/>
    <dgm:cxn modelId="{9AD209DE-E25B-4297-8F89-FC108DE3F909}" type="presParOf" srcId="{940E13A9-19BD-4EAE-A5BB-1D7A77342ADE}" destId="{98AAAB39-C659-4E26-8EAD-619F7CBE1283}" srcOrd="1" destOrd="0" presId="urn:microsoft.com/office/officeart/2005/8/layout/orgChart1"/>
    <dgm:cxn modelId="{ECDA52E9-F28F-4545-9821-AA14045C9836}" type="presParOf" srcId="{940E13A9-19BD-4EAE-A5BB-1D7A77342ADE}" destId="{9E73E41E-2667-4CD3-9032-21A492170F44}" srcOrd="2" destOrd="0" presId="urn:microsoft.com/office/officeart/2005/8/layout/orgChart1"/>
    <dgm:cxn modelId="{393D718D-E791-4509-9DD8-B27E95F5821D}" type="presParOf" srcId="{B51316D7-538B-4C86-A05C-1C3F185009B5}" destId="{ECD86427-9ECF-423E-90F0-60B790DFFD09}" srcOrd="2" destOrd="0" presId="urn:microsoft.com/office/officeart/2005/8/layout/orgChart1"/>
    <dgm:cxn modelId="{248DA0A2-283B-4C81-BD0F-77616825DE17}" type="presParOf" srcId="{B51316D7-538B-4C86-A05C-1C3F185009B5}" destId="{373A681A-6AD5-448F-BB8F-D65C4016C4AF}" srcOrd="3" destOrd="0" presId="urn:microsoft.com/office/officeart/2005/8/layout/orgChart1"/>
    <dgm:cxn modelId="{006B74CF-EAA0-428F-B8D8-809A20938306}" type="presParOf" srcId="{373A681A-6AD5-448F-BB8F-D65C4016C4AF}" destId="{0FE6B6CB-220E-464A-B5A6-3882F9C0E453}" srcOrd="0" destOrd="0" presId="urn:microsoft.com/office/officeart/2005/8/layout/orgChart1"/>
    <dgm:cxn modelId="{ABB7FCC0-7A67-4AD6-AAA9-30FD8AA4C6BA}" type="presParOf" srcId="{0FE6B6CB-220E-464A-B5A6-3882F9C0E453}" destId="{8F745F59-FFCD-41C0-9589-6D4BE8624F40}" srcOrd="0" destOrd="0" presId="urn:microsoft.com/office/officeart/2005/8/layout/orgChart1"/>
    <dgm:cxn modelId="{E3F37C94-BF10-4201-BD97-A02121048EE8}" type="presParOf" srcId="{0FE6B6CB-220E-464A-B5A6-3882F9C0E453}" destId="{23B6FDBF-5394-4F23-AFE5-FB15ABFB5B9A}" srcOrd="1" destOrd="0" presId="urn:microsoft.com/office/officeart/2005/8/layout/orgChart1"/>
    <dgm:cxn modelId="{03E11E51-86E0-4D96-8195-7C07E285E302}" type="presParOf" srcId="{373A681A-6AD5-448F-BB8F-D65C4016C4AF}" destId="{00DB04CC-C245-4075-8A7B-ED973264E96B}" srcOrd="1" destOrd="0" presId="urn:microsoft.com/office/officeart/2005/8/layout/orgChart1"/>
    <dgm:cxn modelId="{6125522A-4D58-4764-9038-2FC727C72C0F}" type="presParOf" srcId="{373A681A-6AD5-448F-BB8F-D65C4016C4AF}" destId="{41318D7B-1286-494A-A5A7-491C2AEF282E}" srcOrd="2" destOrd="0" presId="urn:microsoft.com/office/officeart/2005/8/layout/orgChart1"/>
    <dgm:cxn modelId="{44692AE5-8084-4699-B98A-03BFAF2D641E}" type="presParOf" srcId="{B51316D7-538B-4C86-A05C-1C3F185009B5}" destId="{0A7531AD-90DD-44C3-BF93-19A67B8ADE91}" srcOrd="4" destOrd="0" presId="urn:microsoft.com/office/officeart/2005/8/layout/orgChart1"/>
    <dgm:cxn modelId="{040A2BD4-094A-4DFC-8822-8F14E235F8A2}" type="presParOf" srcId="{B51316D7-538B-4C86-A05C-1C3F185009B5}" destId="{986FA978-ED4C-47F8-9B40-4DB8819D91E4}" srcOrd="5" destOrd="0" presId="urn:microsoft.com/office/officeart/2005/8/layout/orgChart1"/>
    <dgm:cxn modelId="{9B1287AB-9C69-42DE-BEE3-19A00661DE66}" type="presParOf" srcId="{986FA978-ED4C-47F8-9B40-4DB8819D91E4}" destId="{1AEA0AD3-B146-4DE9-929A-A69EAF03ABF7}" srcOrd="0" destOrd="0" presId="urn:microsoft.com/office/officeart/2005/8/layout/orgChart1"/>
    <dgm:cxn modelId="{1B06D75B-336B-4ECA-BE6F-7798FEB87E01}" type="presParOf" srcId="{1AEA0AD3-B146-4DE9-929A-A69EAF03ABF7}" destId="{002A5509-D3E8-4DE0-9262-7790DA35FEEC}" srcOrd="0" destOrd="0" presId="urn:microsoft.com/office/officeart/2005/8/layout/orgChart1"/>
    <dgm:cxn modelId="{8EFB1C77-083E-4B14-8D09-9A1991939AA8}" type="presParOf" srcId="{1AEA0AD3-B146-4DE9-929A-A69EAF03ABF7}" destId="{9AB25669-E3E6-4C29-B4BD-36F8EBC1136C}" srcOrd="1" destOrd="0" presId="urn:microsoft.com/office/officeart/2005/8/layout/orgChart1"/>
    <dgm:cxn modelId="{BADE3CC7-6EF5-409F-80C5-28DF5E85AC52}" type="presParOf" srcId="{986FA978-ED4C-47F8-9B40-4DB8819D91E4}" destId="{1309E85E-72B9-4BE9-95EE-BAAFFBD15A4E}" srcOrd="1" destOrd="0" presId="urn:microsoft.com/office/officeart/2005/8/layout/orgChart1"/>
    <dgm:cxn modelId="{0443BF04-D8A2-4F53-B4D4-DC53760E8BC6}" type="presParOf" srcId="{986FA978-ED4C-47F8-9B40-4DB8819D91E4}" destId="{5ACC6424-D0E2-43C1-84B7-6D1B97B834CC}" srcOrd="2" destOrd="0" presId="urn:microsoft.com/office/officeart/2005/8/layout/orgChart1"/>
    <dgm:cxn modelId="{1C6DEC3D-F1B7-468D-8622-21E32286C616}" type="presParOf" srcId="{BF20ECA7-18EB-4FCD-A215-052B19E333A6}" destId="{EFBC1AC8-52BA-466B-822D-32DF9D6181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7531AD-90DD-44C3-BF93-19A67B8ADE91}">
      <dsp:nvSpPr>
        <dsp:cNvPr id="0" name=""/>
        <dsp:cNvSpPr/>
      </dsp:nvSpPr>
      <dsp:spPr>
        <a:xfrm>
          <a:off x="3093016" y="906702"/>
          <a:ext cx="2202544" cy="891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117"/>
              </a:lnTo>
              <a:lnTo>
                <a:pt x="2202544" y="701117"/>
              </a:lnTo>
              <a:lnTo>
                <a:pt x="2202544" y="8915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86427-9ECF-423E-90F0-60B790DFFD09}">
      <dsp:nvSpPr>
        <dsp:cNvPr id="0" name=""/>
        <dsp:cNvSpPr/>
      </dsp:nvSpPr>
      <dsp:spPr>
        <a:xfrm>
          <a:off x="3047296" y="906702"/>
          <a:ext cx="91440" cy="891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1117"/>
              </a:lnTo>
              <a:lnTo>
                <a:pt x="54043" y="701117"/>
              </a:lnTo>
              <a:lnTo>
                <a:pt x="54043" y="8915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01E13-86F3-4EEB-A74C-55E67ED6A502}">
      <dsp:nvSpPr>
        <dsp:cNvPr id="0" name=""/>
        <dsp:cNvSpPr/>
      </dsp:nvSpPr>
      <dsp:spPr>
        <a:xfrm>
          <a:off x="907119" y="906702"/>
          <a:ext cx="2185897" cy="891524"/>
        </a:xfrm>
        <a:custGeom>
          <a:avLst/>
          <a:gdLst/>
          <a:ahLst/>
          <a:cxnLst/>
          <a:rect l="0" t="0" r="0" b="0"/>
          <a:pathLst>
            <a:path>
              <a:moveTo>
                <a:pt x="2185897" y="0"/>
              </a:moveTo>
              <a:lnTo>
                <a:pt x="2185897" y="701117"/>
              </a:lnTo>
              <a:lnTo>
                <a:pt x="0" y="701117"/>
              </a:lnTo>
              <a:lnTo>
                <a:pt x="0" y="8915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D9B4F-64DB-46EC-AE10-3EB60B5E35CD}">
      <dsp:nvSpPr>
        <dsp:cNvPr id="0" name=""/>
        <dsp:cNvSpPr/>
      </dsp:nvSpPr>
      <dsp:spPr>
        <a:xfrm>
          <a:off x="2186313" y="0"/>
          <a:ext cx="1813405" cy="906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Профессии будущего</a:t>
          </a:r>
        </a:p>
      </dsp:txBody>
      <dsp:txXfrm>
        <a:off x="2186313" y="0"/>
        <a:ext cx="1813405" cy="906702"/>
      </dsp:txXfrm>
    </dsp:sp>
    <dsp:sp modelId="{05159317-69E4-4388-9034-B698F45BBC12}">
      <dsp:nvSpPr>
        <dsp:cNvPr id="0" name=""/>
        <dsp:cNvSpPr/>
      </dsp:nvSpPr>
      <dsp:spPr>
        <a:xfrm>
          <a:off x="416" y="1798227"/>
          <a:ext cx="1813405" cy="906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Инженер виртуальной реальности (создает компьютерные миры)</a:t>
          </a:r>
        </a:p>
      </dsp:txBody>
      <dsp:txXfrm>
        <a:off x="416" y="1798227"/>
        <a:ext cx="1813405" cy="906702"/>
      </dsp:txXfrm>
    </dsp:sp>
    <dsp:sp modelId="{8F745F59-FFCD-41C0-9589-6D4BE8624F40}">
      <dsp:nvSpPr>
        <dsp:cNvPr id="0" name=""/>
        <dsp:cNvSpPr/>
      </dsp:nvSpPr>
      <dsp:spPr>
        <a:xfrm>
          <a:off x="2194637" y="1798227"/>
          <a:ext cx="1813405" cy="906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Киберполицейский (расследует финансовые и информационные кражи)</a:t>
          </a:r>
        </a:p>
      </dsp:txBody>
      <dsp:txXfrm>
        <a:off x="2194637" y="1798227"/>
        <a:ext cx="1813405" cy="906702"/>
      </dsp:txXfrm>
    </dsp:sp>
    <dsp:sp modelId="{002A5509-D3E8-4DE0-9262-7790DA35FEEC}">
      <dsp:nvSpPr>
        <dsp:cNvPr id="0" name=""/>
        <dsp:cNvSpPr/>
      </dsp:nvSpPr>
      <dsp:spPr>
        <a:xfrm>
          <a:off x="4388857" y="1798227"/>
          <a:ext cx="1813405" cy="906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Консультант по безопасности личного профиля (отвечает за безопасность личных данных клиента и его позитивного имиджа в сети)</a:t>
          </a:r>
        </a:p>
      </dsp:txBody>
      <dsp:txXfrm>
        <a:off x="4388857" y="1798227"/>
        <a:ext cx="1813405" cy="9067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37A78-4C05-4D4A-8AC5-E095761E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Информационные технологии</dc:title>
  <dc:subject>Лабораторная работа №4.2</dc:subject>
  <dc:creator>Беленко Анастасия</dc:creator>
  <cp:keywords/>
  <dc:description/>
  <cp:lastModifiedBy>Voshod Nester</cp:lastModifiedBy>
  <cp:revision>3</cp:revision>
  <dcterms:created xsi:type="dcterms:W3CDTF">2020-03-26T17:27:00Z</dcterms:created>
  <dcterms:modified xsi:type="dcterms:W3CDTF">2020-03-26T18:04:00Z</dcterms:modified>
</cp:coreProperties>
</file>