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F6838" w14:textId="07C11AB6" w:rsidR="002378F5" w:rsidRDefault="00443545" w:rsidP="004435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3545">
        <w:rPr>
          <w:rFonts w:ascii="Times New Roman" w:hAnsi="Times New Roman" w:cs="Times New Roman"/>
          <w:b/>
          <w:sz w:val="28"/>
          <w:szCs w:val="28"/>
        </w:rPr>
        <w:t>Конспект семинара «Языки и среды программирования»</w:t>
      </w:r>
    </w:p>
    <w:p w14:paraId="7EAE56DD" w14:textId="77777777" w:rsidR="00443545" w:rsidRDefault="00443545" w:rsidP="00443545">
      <w:pPr>
        <w:pStyle w:val="a3"/>
        <w:spacing w:before="0" w:beforeAutospacing="0" w:after="0" w:afterAutospacing="0" w:line="0" w:lineRule="auto"/>
      </w:pPr>
      <w:r>
        <w:rPr>
          <w:b/>
          <w:bCs/>
          <w:color w:val="000000"/>
          <w:sz w:val="30"/>
          <w:szCs w:val="30"/>
        </w:rPr>
        <w:t xml:space="preserve">Язык </w:t>
      </w:r>
      <w:proofErr w:type="spellStart"/>
      <w:r>
        <w:rPr>
          <w:b/>
          <w:bCs/>
          <w:color w:val="000000"/>
          <w:sz w:val="30"/>
          <w:szCs w:val="30"/>
        </w:rPr>
        <w:t>программи́рования</w:t>
      </w:r>
      <w:proofErr w:type="spellEnd"/>
      <w:r>
        <w:rPr>
          <w:color w:val="000000"/>
          <w:sz w:val="30"/>
          <w:szCs w:val="30"/>
        </w:rPr>
        <w:t> — </w:t>
      </w:r>
      <w:hyperlink r:id="rId5" w:history="1">
        <w:r>
          <w:rPr>
            <w:rStyle w:val="a4"/>
            <w:sz w:val="30"/>
            <w:szCs w:val="30"/>
          </w:rPr>
          <w:t>формальный язык</w:t>
        </w:r>
      </w:hyperlink>
      <w:r>
        <w:rPr>
          <w:color w:val="000000"/>
          <w:sz w:val="30"/>
          <w:szCs w:val="30"/>
        </w:rPr>
        <w:t>, предназначенный для записи </w:t>
      </w:r>
      <w:hyperlink r:id="rId6" w:history="1">
        <w:r>
          <w:rPr>
            <w:rStyle w:val="a4"/>
            <w:sz w:val="30"/>
            <w:szCs w:val="30"/>
          </w:rPr>
          <w:t>компьютерных программ</w:t>
        </w:r>
      </w:hyperlink>
      <w:hyperlink r:id="rId7" w:anchor="cite_note-ISO24765-1" w:history="1">
        <w:r>
          <w:rPr>
            <w:rStyle w:val="a4"/>
            <w:sz w:val="18"/>
            <w:szCs w:val="18"/>
            <w:vertAlign w:val="superscript"/>
          </w:rPr>
          <w:t>[1]</w:t>
        </w:r>
      </w:hyperlink>
      <w:hyperlink r:id="rId8" w:anchor="cite_note-ISO2382-2" w:history="1">
        <w:r>
          <w:rPr>
            <w:rStyle w:val="a4"/>
            <w:sz w:val="18"/>
            <w:szCs w:val="18"/>
            <w:vertAlign w:val="superscript"/>
          </w:rPr>
          <w:t>[2]</w:t>
        </w:r>
      </w:hyperlink>
      <w:r>
        <w:rPr>
          <w:color w:val="000000"/>
          <w:sz w:val="30"/>
          <w:szCs w:val="30"/>
        </w:rPr>
        <w:t>. Язык программирования определяет  набор </w:t>
      </w:r>
      <w:hyperlink r:id="rId9" w:history="1">
        <w:r>
          <w:rPr>
            <w:rStyle w:val="a4"/>
            <w:sz w:val="30"/>
            <w:szCs w:val="30"/>
          </w:rPr>
          <w:t>лексических</w:t>
        </w:r>
      </w:hyperlink>
      <w:r>
        <w:rPr>
          <w:color w:val="000000"/>
          <w:sz w:val="30"/>
          <w:szCs w:val="30"/>
        </w:rPr>
        <w:t>, </w:t>
      </w:r>
      <w:hyperlink r:id="rId10" w:history="1">
        <w:r>
          <w:rPr>
            <w:rStyle w:val="a4"/>
            <w:sz w:val="30"/>
            <w:szCs w:val="30"/>
          </w:rPr>
          <w:t>синтаксических</w:t>
        </w:r>
      </w:hyperlink>
      <w:r>
        <w:rPr>
          <w:color w:val="000000"/>
          <w:sz w:val="30"/>
          <w:szCs w:val="30"/>
        </w:rPr>
        <w:t> и </w:t>
      </w:r>
      <w:hyperlink r:id="rId11" w:history="1">
        <w:r>
          <w:rPr>
            <w:rStyle w:val="a4"/>
            <w:sz w:val="30"/>
            <w:szCs w:val="30"/>
          </w:rPr>
          <w:t>семантических</w:t>
        </w:r>
      </w:hyperlink>
      <w:r>
        <w:rPr>
          <w:color w:val="000000"/>
          <w:sz w:val="30"/>
          <w:szCs w:val="30"/>
        </w:rPr>
        <w:t> правил, определяющих внешний вид программы и действия, которые выполнит исполнитель (обычно — </w:t>
      </w:r>
      <w:hyperlink r:id="rId12" w:history="1">
        <w:r>
          <w:rPr>
            <w:rStyle w:val="a4"/>
            <w:sz w:val="30"/>
            <w:szCs w:val="30"/>
          </w:rPr>
          <w:t>ЭВМ</w:t>
        </w:r>
      </w:hyperlink>
      <w:r>
        <w:rPr>
          <w:color w:val="000000"/>
          <w:sz w:val="30"/>
          <w:szCs w:val="30"/>
        </w:rPr>
        <w:t>) под её управлением.</w:t>
      </w:r>
    </w:p>
    <w:p w14:paraId="02825745" w14:textId="77777777" w:rsidR="00443545" w:rsidRDefault="00443545" w:rsidP="00443545">
      <w:pPr>
        <w:pStyle w:val="a3"/>
        <w:spacing w:before="0" w:beforeAutospacing="0" w:after="0" w:afterAutospacing="0" w:line="0" w:lineRule="auto"/>
      </w:pPr>
      <w:r>
        <w:rPr>
          <w:b/>
          <w:bCs/>
          <w:color w:val="000000"/>
          <w:sz w:val="30"/>
          <w:szCs w:val="30"/>
        </w:rPr>
        <w:t xml:space="preserve">Язык </w:t>
      </w:r>
      <w:proofErr w:type="spellStart"/>
      <w:r>
        <w:rPr>
          <w:b/>
          <w:bCs/>
          <w:color w:val="000000"/>
          <w:sz w:val="30"/>
          <w:szCs w:val="30"/>
        </w:rPr>
        <w:t>программи́рования</w:t>
      </w:r>
      <w:proofErr w:type="spellEnd"/>
      <w:r>
        <w:rPr>
          <w:color w:val="000000"/>
          <w:sz w:val="30"/>
          <w:szCs w:val="30"/>
        </w:rPr>
        <w:t> — </w:t>
      </w:r>
      <w:hyperlink r:id="rId13" w:history="1">
        <w:r>
          <w:rPr>
            <w:rStyle w:val="a4"/>
            <w:sz w:val="30"/>
            <w:szCs w:val="30"/>
          </w:rPr>
          <w:t>формальный язык</w:t>
        </w:r>
      </w:hyperlink>
      <w:r>
        <w:rPr>
          <w:color w:val="000000"/>
          <w:sz w:val="30"/>
          <w:szCs w:val="30"/>
        </w:rPr>
        <w:t>, предназначенный для записи </w:t>
      </w:r>
      <w:hyperlink r:id="rId14" w:history="1">
        <w:r>
          <w:rPr>
            <w:rStyle w:val="a4"/>
            <w:sz w:val="30"/>
            <w:szCs w:val="30"/>
          </w:rPr>
          <w:t>компьютерных программ</w:t>
        </w:r>
      </w:hyperlink>
      <w:hyperlink r:id="rId15" w:anchor="cite_note-ISO24765-1" w:history="1">
        <w:r>
          <w:rPr>
            <w:rStyle w:val="a4"/>
            <w:sz w:val="18"/>
            <w:szCs w:val="18"/>
            <w:vertAlign w:val="superscript"/>
          </w:rPr>
          <w:t>[1]</w:t>
        </w:r>
      </w:hyperlink>
      <w:hyperlink r:id="rId16" w:anchor="cite_note-ISO2382-2" w:history="1">
        <w:r>
          <w:rPr>
            <w:rStyle w:val="a4"/>
            <w:sz w:val="18"/>
            <w:szCs w:val="18"/>
            <w:vertAlign w:val="superscript"/>
          </w:rPr>
          <w:t>[2]</w:t>
        </w:r>
      </w:hyperlink>
      <w:r>
        <w:rPr>
          <w:color w:val="000000"/>
          <w:sz w:val="30"/>
          <w:szCs w:val="30"/>
        </w:rPr>
        <w:t>. Язык программирования определяет  набор </w:t>
      </w:r>
      <w:hyperlink r:id="rId17" w:history="1">
        <w:r>
          <w:rPr>
            <w:rStyle w:val="a4"/>
            <w:sz w:val="30"/>
            <w:szCs w:val="30"/>
          </w:rPr>
          <w:t>лексических</w:t>
        </w:r>
      </w:hyperlink>
      <w:r>
        <w:rPr>
          <w:color w:val="000000"/>
          <w:sz w:val="30"/>
          <w:szCs w:val="30"/>
        </w:rPr>
        <w:t>, </w:t>
      </w:r>
      <w:hyperlink r:id="rId18" w:history="1">
        <w:r>
          <w:rPr>
            <w:rStyle w:val="a4"/>
            <w:sz w:val="30"/>
            <w:szCs w:val="30"/>
          </w:rPr>
          <w:t>синтаксических</w:t>
        </w:r>
      </w:hyperlink>
      <w:r>
        <w:rPr>
          <w:color w:val="000000"/>
          <w:sz w:val="30"/>
          <w:szCs w:val="30"/>
        </w:rPr>
        <w:t> и </w:t>
      </w:r>
      <w:hyperlink r:id="rId19" w:history="1">
        <w:r>
          <w:rPr>
            <w:rStyle w:val="a4"/>
            <w:sz w:val="30"/>
            <w:szCs w:val="30"/>
          </w:rPr>
          <w:t>семантических</w:t>
        </w:r>
      </w:hyperlink>
      <w:r>
        <w:rPr>
          <w:color w:val="000000"/>
          <w:sz w:val="30"/>
          <w:szCs w:val="30"/>
        </w:rPr>
        <w:t> правил, определяющих внешний вид программы и действия, которые выполнит исполнитель (обычно — </w:t>
      </w:r>
      <w:hyperlink r:id="rId20" w:history="1">
        <w:r>
          <w:rPr>
            <w:rStyle w:val="a4"/>
            <w:sz w:val="30"/>
            <w:szCs w:val="30"/>
          </w:rPr>
          <w:t>ЭВМ</w:t>
        </w:r>
      </w:hyperlink>
      <w:r>
        <w:rPr>
          <w:color w:val="000000"/>
          <w:sz w:val="30"/>
          <w:szCs w:val="30"/>
        </w:rPr>
        <w:t>) под её управлением.</w:t>
      </w:r>
    </w:p>
    <w:p w14:paraId="4BD8BF45" w14:textId="77777777" w:rsidR="00443545" w:rsidRPr="00443545" w:rsidRDefault="00443545" w:rsidP="00443545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35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 xml:space="preserve">Язык </w:t>
      </w:r>
      <w:proofErr w:type="spellStart"/>
      <w:r w:rsidRPr="004435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программи́рования</w:t>
      </w:r>
      <w:proofErr w:type="spellEnd"/>
      <w:r w:rsidRPr="004435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— </w:t>
      </w:r>
      <w:hyperlink r:id="rId21" w:history="1">
        <w:r w:rsidRPr="00443545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ru-RU"/>
          </w:rPr>
          <w:t>формальный язык</w:t>
        </w:r>
      </w:hyperlink>
      <w:r w:rsidRPr="004435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предназначенный для записи </w:t>
      </w:r>
      <w:hyperlink r:id="rId22" w:history="1">
        <w:r w:rsidRPr="00443545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ru-RU"/>
          </w:rPr>
          <w:t>компьютерных программ</w:t>
        </w:r>
      </w:hyperlink>
      <w:hyperlink r:id="rId23" w:anchor="cite_note-ISO24765-1" w:history="1">
        <w:r w:rsidRPr="00443545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vertAlign w:val="superscript"/>
            <w:lang w:eastAsia="ru-RU"/>
          </w:rPr>
          <w:t>[1]</w:t>
        </w:r>
      </w:hyperlink>
      <w:hyperlink r:id="rId24" w:anchor="cite_note-ISO2382-2" w:history="1">
        <w:r w:rsidRPr="00443545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vertAlign w:val="superscript"/>
            <w:lang w:eastAsia="ru-RU"/>
          </w:rPr>
          <w:t>[2]</w:t>
        </w:r>
      </w:hyperlink>
      <w:r w:rsidRPr="004435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 Язык программирования определяет  набор </w:t>
      </w:r>
      <w:hyperlink r:id="rId25" w:history="1">
        <w:r w:rsidRPr="00443545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ru-RU"/>
          </w:rPr>
          <w:t>лексических</w:t>
        </w:r>
      </w:hyperlink>
      <w:r w:rsidRPr="004435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 </w:t>
      </w:r>
      <w:hyperlink r:id="rId26" w:history="1">
        <w:r w:rsidRPr="00443545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ru-RU"/>
          </w:rPr>
          <w:t>синтаксических</w:t>
        </w:r>
      </w:hyperlink>
      <w:r w:rsidRPr="004435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и </w:t>
      </w:r>
      <w:hyperlink r:id="rId27" w:history="1">
        <w:r w:rsidRPr="00443545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ru-RU"/>
          </w:rPr>
          <w:t>семантических</w:t>
        </w:r>
      </w:hyperlink>
      <w:r w:rsidRPr="004435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правил, определяющих внешний вид программы и действия, которые выполнит исполнитель (обычно — </w:t>
      </w:r>
      <w:hyperlink r:id="rId28" w:history="1">
        <w:r w:rsidRPr="00443545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ru-RU"/>
          </w:rPr>
          <w:t>ЭВМ</w:t>
        </w:r>
      </w:hyperlink>
      <w:r w:rsidRPr="004435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) под её управлением.</w:t>
      </w:r>
    </w:p>
    <w:p w14:paraId="552E99D3" w14:textId="77777777" w:rsidR="00443545" w:rsidRPr="00443545" w:rsidRDefault="00443545" w:rsidP="00443545">
      <w:pPr>
        <w:pStyle w:val="a5"/>
        <w:rPr>
          <w:lang w:eastAsia="ru-RU"/>
        </w:rPr>
      </w:pPr>
    </w:p>
    <w:p w14:paraId="162A5A4A" w14:textId="5AF1B056" w:rsidR="00443545" w:rsidRDefault="00443545" w:rsidP="00443545">
      <w:pPr>
        <w:rPr>
          <w:rFonts w:ascii="Times New Roman" w:hAnsi="Times New Roman" w:cs="Times New Roman"/>
          <w:sz w:val="28"/>
          <w:szCs w:val="28"/>
        </w:rPr>
      </w:pPr>
      <w:r w:rsidRPr="00443545">
        <w:rPr>
          <w:rFonts w:ascii="Times New Roman" w:hAnsi="Times New Roman" w:cs="Times New Roman"/>
          <w:sz w:val="28"/>
          <w:szCs w:val="28"/>
          <w:u w:val="single"/>
        </w:rPr>
        <w:t>Язык программирования</w:t>
      </w:r>
      <w:r w:rsidRPr="00443545">
        <w:rPr>
          <w:rFonts w:ascii="Times New Roman" w:hAnsi="Times New Roman" w:cs="Times New Roman"/>
          <w:sz w:val="28"/>
          <w:szCs w:val="28"/>
        </w:rPr>
        <w:t xml:space="preserve"> — формальный язык, предназначенный для записи компьютерных программ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43545">
        <w:rPr>
          <w:rFonts w:ascii="Times New Roman" w:hAnsi="Times New Roman" w:cs="Times New Roman"/>
          <w:sz w:val="28"/>
          <w:szCs w:val="28"/>
        </w:rPr>
        <w:t>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(обычно — ЭВМ) под её управлением.</w:t>
      </w:r>
    </w:p>
    <w:p w14:paraId="1A3BCA55" w14:textId="0506C237" w:rsidR="00443545" w:rsidRDefault="00443545" w:rsidP="00443545">
      <w:pPr>
        <w:rPr>
          <w:rFonts w:ascii="Times New Roman" w:hAnsi="Times New Roman" w:cs="Times New Roman"/>
          <w:sz w:val="28"/>
          <w:szCs w:val="28"/>
        </w:rPr>
      </w:pPr>
      <w:r w:rsidRPr="00443545">
        <w:rPr>
          <w:rFonts w:ascii="Times New Roman" w:hAnsi="Times New Roman" w:cs="Times New Roman"/>
          <w:sz w:val="28"/>
          <w:szCs w:val="28"/>
        </w:rPr>
        <w:t>Язык программирования предназначен для написания компьютерных программ, которые представляют собой набор</w:t>
      </w:r>
      <w:bookmarkStart w:id="0" w:name="_GoBack"/>
      <w:bookmarkEnd w:id="0"/>
      <w:r w:rsidRPr="00443545">
        <w:rPr>
          <w:rFonts w:ascii="Times New Roman" w:hAnsi="Times New Roman" w:cs="Times New Roman"/>
          <w:sz w:val="28"/>
          <w:szCs w:val="28"/>
        </w:rPr>
        <w:t xml:space="preserve"> правил, позволяющих компьютеру выполнить тот или иной вычислительный процесс, организовать управление различными объектами, и т. п.</w:t>
      </w:r>
    </w:p>
    <w:p w14:paraId="6F556BD4" w14:textId="32F41A63" w:rsidR="00443545" w:rsidRDefault="00443545" w:rsidP="004435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Рейтинг языков программирования по версии </w:t>
      </w:r>
      <w:r w:rsidRPr="00443545">
        <w:rPr>
          <w:rFonts w:ascii="Times New Roman" w:hAnsi="Times New Roman" w:cs="Times New Roman"/>
          <w:sz w:val="28"/>
          <w:szCs w:val="28"/>
        </w:rPr>
        <w:t>TIOBE</w:t>
      </w:r>
      <w:r>
        <w:rPr>
          <w:rFonts w:ascii="Times New Roman" w:hAnsi="Times New Roman" w:cs="Times New Roman"/>
          <w:sz w:val="28"/>
          <w:szCs w:val="28"/>
        </w:rPr>
        <w:t>, январь 2020 г.:</w:t>
      </w:r>
    </w:p>
    <w:p w14:paraId="59A5040E" w14:textId="7D9B06FC" w:rsidR="00443545" w:rsidRPr="00443545" w:rsidRDefault="00443545" w:rsidP="0044354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F67DAE5" w14:textId="184DB3B7" w:rsidR="00443545" w:rsidRPr="00443545" w:rsidRDefault="00443545" w:rsidP="0044354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7F43A49" w14:textId="6CEA1808" w:rsidR="00443545" w:rsidRPr="00443545" w:rsidRDefault="00443545" w:rsidP="0044354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BA8D740" w14:textId="25B49E12" w:rsidR="00443545" w:rsidRPr="00443545" w:rsidRDefault="00443545" w:rsidP="0044354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1D20EABD" w14:textId="26B8CAD0" w:rsidR="00443545" w:rsidRPr="00443545" w:rsidRDefault="00443545" w:rsidP="0044354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14:paraId="1A496741" w14:textId="658F2406" w:rsidR="00443545" w:rsidRDefault="00443545" w:rsidP="004435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….</w:t>
      </w:r>
    </w:p>
    <w:p w14:paraId="460B97DD" w14:textId="0F227E32" w:rsidR="00443545" w:rsidRPr="00443545" w:rsidRDefault="00443545" w:rsidP="004435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«Какие языки программирования стоит изучать в 2020 году» по версии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Merehead</w:t>
      </w:r>
      <w:proofErr w:type="spellEnd"/>
      <w:r w:rsidRPr="00443545">
        <w:rPr>
          <w:rFonts w:ascii="Times New Roman" w:hAnsi="Times New Roman" w:cs="Times New Roman"/>
          <w:sz w:val="28"/>
          <w:szCs w:val="28"/>
        </w:rPr>
        <w:t>:</w:t>
      </w:r>
    </w:p>
    <w:p w14:paraId="38E9B25F" w14:textId="77777777" w:rsidR="00443545" w:rsidRPr="00443545" w:rsidRDefault="00443545" w:rsidP="00443545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435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Kotlin</w:t>
      </w:r>
      <w:proofErr w:type="spellEnd"/>
    </w:p>
    <w:p w14:paraId="786CAAC5" w14:textId="77777777" w:rsidR="00443545" w:rsidRPr="00443545" w:rsidRDefault="00443545" w:rsidP="0044354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43545">
        <w:rPr>
          <w:rFonts w:ascii="Times New Roman" w:hAnsi="Times New Roman" w:cs="Times New Roman"/>
          <w:sz w:val="28"/>
          <w:szCs w:val="28"/>
          <w:lang w:eastAsia="ru-RU"/>
        </w:rPr>
        <w:t>HCL</w:t>
      </w:r>
    </w:p>
    <w:p w14:paraId="7BE0339C" w14:textId="77777777" w:rsidR="00443545" w:rsidRPr="00443545" w:rsidRDefault="00443545" w:rsidP="0044354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43545">
        <w:rPr>
          <w:rFonts w:ascii="Times New Roman" w:hAnsi="Times New Roman" w:cs="Times New Roman"/>
          <w:sz w:val="28"/>
          <w:szCs w:val="28"/>
          <w:lang w:eastAsia="ru-RU"/>
        </w:rPr>
        <w:t>Go</w:t>
      </w:r>
      <w:proofErr w:type="spellEnd"/>
    </w:p>
    <w:p w14:paraId="6328E52D" w14:textId="77777777" w:rsidR="00443545" w:rsidRPr="00443545" w:rsidRDefault="00443545" w:rsidP="0044354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43545">
        <w:rPr>
          <w:rFonts w:ascii="Times New Roman" w:hAnsi="Times New Roman" w:cs="Times New Roman"/>
          <w:sz w:val="28"/>
          <w:szCs w:val="28"/>
          <w:lang w:eastAsia="ru-RU"/>
        </w:rPr>
        <w:t>Javascript</w:t>
      </w:r>
      <w:proofErr w:type="spellEnd"/>
    </w:p>
    <w:p w14:paraId="0E2E3717" w14:textId="0E0D7446" w:rsidR="00443545" w:rsidRPr="00443545" w:rsidRDefault="00443545" w:rsidP="0044354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545">
        <w:rPr>
          <w:rFonts w:ascii="Times New Roman" w:hAnsi="Times New Roman" w:cs="Times New Roman"/>
          <w:sz w:val="28"/>
          <w:szCs w:val="28"/>
          <w:lang w:eastAsia="ru-RU"/>
        </w:rPr>
        <w:t>Typescript</w:t>
      </w:r>
      <w:proofErr w:type="spellEnd"/>
    </w:p>
    <w:p w14:paraId="3532482B" w14:textId="361DC124" w:rsidR="00443545" w:rsidRDefault="00443545" w:rsidP="00443545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7ED16091" w14:textId="5A746C10" w:rsidR="00443545" w:rsidRDefault="00443545" w:rsidP="00443545">
      <w:pPr>
        <w:pStyle w:val="a3"/>
        <w:spacing w:before="0" w:beforeAutospacing="0" w:after="0" w:afterAutospacing="0"/>
      </w:pPr>
      <w:r w:rsidRPr="00443545">
        <w:rPr>
          <w:b/>
          <w:sz w:val="28"/>
          <w:szCs w:val="28"/>
        </w:rPr>
        <w:t>Среды программирования (</w:t>
      </w:r>
      <w:r w:rsidRPr="00443545">
        <w:rPr>
          <w:b/>
          <w:sz w:val="28"/>
          <w:szCs w:val="28"/>
          <w:lang w:val="en-US"/>
        </w:rPr>
        <w:t>IDE</w:t>
      </w:r>
      <w:r w:rsidRPr="00443545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— это</w:t>
      </w:r>
      <w:r>
        <w:rPr>
          <w:color w:val="000000"/>
          <w:sz w:val="28"/>
          <w:szCs w:val="28"/>
        </w:rPr>
        <w:t xml:space="preserve"> набор инструментов, которые используются для преобразования символов в выполнимые вычисления.</w:t>
      </w:r>
    </w:p>
    <w:p w14:paraId="2E8751F4" w14:textId="43087B0C" w:rsidR="00443545" w:rsidRDefault="00443545" w:rsidP="00443545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среды программирования:</w:t>
      </w:r>
    </w:p>
    <w:p w14:paraId="7F0ED9A6" w14:textId="7DC936A3" w:rsidR="00443545" w:rsidRDefault="00443545" w:rsidP="004E646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ACE">
        <w:rPr>
          <w:rFonts w:ascii="Times New Roman" w:hAnsi="Times New Roman" w:cs="Times New Roman"/>
          <w:sz w:val="28"/>
          <w:szCs w:val="28"/>
          <w:u w:val="single"/>
        </w:rPr>
        <w:t>Редактор</w:t>
      </w:r>
      <w:r w:rsidRPr="00C75ACE">
        <w:rPr>
          <w:rFonts w:ascii="Times New Roman" w:hAnsi="Times New Roman" w:cs="Times New Roman"/>
          <w:sz w:val="28"/>
          <w:szCs w:val="28"/>
        </w:rPr>
        <w:t xml:space="preserve"> </w:t>
      </w:r>
      <w:r w:rsidR="00C75ACE" w:rsidRPr="00C75ACE">
        <w:rPr>
          <w:rFonts w:ascii="Times New Roman" w:hAnsi="Times New Roman" w:cs="Times New Roman"/>
          <w:sz w:val="28"/>
          <w:szCs w:val="28"/>
        </w:rPr>
        <w:t>—</w:t>
      </w:r>
      <w:r w:rsidRPr="00C75ACE">
        <w:rPr>
          <w:rFonts w:ascii="Times New Roman" w:hAnsi="Times New Roman" w:cs="Times New Roman"/>
          <w:sz w:val="28"/>
          <w:szCs w:val="28"/>
        </w:rPr>
        <w:t xml:space="preserve"> </w:t>
      </w:r>
      <w:r w:rsidRPr="00C75ACE">
        <w:rPr>
          <w:rFonts w:ascii="Times New Roman" w:hAnsi="Times New Roman" w:cs="Times New Roman"/>
          <w:sz w:val="28"/>
          <w:szCs w:val="28"/>
        </w:rPr>
        <w:t>это средство для создания и изменения исходных файлов, которые содержат написанную на языке программирования программу.</w:t>
      </w:r>
      <w:r w:rsidR="00C75ACE" w:rsidRPr="00C75ACE">
        <w:rPr>
          <w:rFonts w:ascii="Times New Roman" w:hAnsi="Times New Roman" w:cs="Times New Roman"/>
          <w:sz w:val="28"/>
          <w:szCs w:val="28"/>
        </w:rPr>
        <w:t xml:space="preserve"> Условно разделяются на два типа</w:t>
      </w:r>
      <w:r w:rsidR="00C75ACE">
        <w:rPr>
          <w:rFonts w:ascii="Times New Roman" w:hAnsi="Times New Roman" w:cs="Times New Roman"/>
          <w:sz w:val="28"/>
          <w:szCs w:val="28"/>
        </w:rPr>
        <w:t>.</w:t>
      </w:r>
    </w:p>
    <w:p w14:paraId="09FA3300" w14:textId="2C69379B" w:rsidR="00C75ACE" w:rsidRPr="00C75ACE" w:rsidRDefault="00C75ACE" w:rsidP="00C75ACE">
      <w:pPr>
        <w:pStyle w:val="a5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ACE">
        <w:rPr>
          <w:rFonts w:ascii="Times New Roman" w:hAnsi="Times New Roman" w:cs="Times New Roman"/>
          <w:color w:val="000000"/>
          <w:sz w:val="28"/>
          <w:szCs w:val="28"/>
        </w:rPr>
        <w:t>Работает</w:t>
      </w:r>
      <w:r w:rsidRPr="00C75ACE">
        <w:rPr>
          <w:rFonts w:ascii="Times New Roman" w:hAnsi="Times New Roman" w:cs="Times New Roman"/>
          <w:color w:val="000000"/>
          <w:sz w:val="28"/>
          <w:szCs w:val="28"/>
        </w:rPr>
        <w:t xml:space="preserve"> с последовательностью символов в текстовых файлах и обеспечива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C75ACE">
        <w:rPr>
          <w:rFonts w:ascii="Times New Roman" w:hAnsi="Times New Roman" w:cs="Times New Roman"/>
          <w:color w:val="000000"/>
          <w:sz w:val="28"/>
          <w:szCs w:val="28"/>
        </w:rPr>
        <w:t>т расширенную функциональность</w:t>
      </w:r>
      <w:r w:rsidRPr="00C75AC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B86ED94" w14:textId="025BEDBF" w:rsidR="00C75ACE" w:rsidRDefault="00C75ACE" w:rsidP="00C75ACE">
      <w:pPr>
        <w:pStyle w:val="a5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75ACE">
        <w:rPr>
          <w:rFonts w:ascii="Times New Roman" w:hAnsi="Times New Roman" w:cs="Times New Roman"/>
          <w:sz w:val="28"/>
          <w:szCs w:val="28"/>
        </w:rPr>
        <w:t>меет расширенные функции форматирования текста, внедрения в него графики и формул, таблиц и объектов.</w:t>
      </w:r>
    </w:p>
    <w:p w14:paraId="1BBC6891" w14:textId="35A205FF" w:rsidR="00C75ACE" w:rsidRDefault="00C75ACE" w:rsidP="00C75ACE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ACE">
        <w:rPr>
          <w:rFonts w:ascii="Times New Roman" w:hAnsi="Times New Roman" w:cs="Times New Roman"/>
          <w:sz w:val="28"/>
          <w:szCs w:val="28"/>
          <w:u w:val="single"/>
        </w:rPr>
        <w:t xml:space="preserve">Компилятор </w:t>
      </w:r>
      <w:r w:rsidRPr="00C75AC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ACE">
        <w:rPr>
          <w:rFonts w:ascii="Times New Roman" w:hAnsi="Times New Roman" w:cs="Times New Roman"/>
          <w:sz w:val="28"/>
          <w:szCs w:val="28"/>
        </w:rPr>
        <w:t>транслирует символы из исходного файла в объектный модуль, который содержит команды в машинном коде для конкретного компьютера.</w:t>
      </w:r>
    </w:p>
    <w:p w14:paraId="23CCDA96" w14:textId="203860D9" w:rsidR="00C75ACE" w:rsidRDefault="00C75ACE" w:rsidP="00C75ACE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Компоновщик</w:t>
      </w:r>
      <w:r w:rsidRPr="00C75ACE">
        <w:rPr>
          <w:rFonts w:ascii="Times New Roman" w:hAnsi="Times New Roman" w:cs="Times New Roman"/>
          <w:sz w:val="28"/>
          <w:szCs w:val="28"/>
        </w:rPr>
        <w:t xml:space="preserve"> (редактор связей) — собирает объектные файлы отдельных компонентов программы и разрешает внешние ссылки от одного компонента к другому, формируя исполняемый файл.</w:t>
      </w:r>
    </w:p>
    <w:p w14:paraId="2DE81802" w14:textId="5319AF7D" w:rsidR="00C75ACE" w:rsidRPr="00C75ACE" w:rsidRDefault="00C75ACE" w:rsidP="00C75ACE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Загрузчик </w:t>
      </w:r>
      <w:r w:rsidRPr="00C75AC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ACE">
        <w:rPr>
          <w:rFonts w:ascii="Times New Roman" w:hAnsi="Times New Roman" w:cs="Times New Roman"/>
          <w:sz w:val="28"/>
          <w:szCs w:val="28"/>
        </w:rPr>
        <w:t>копирует исполняемый файл с диска в память и инициализирует компьютер перед выполнением программы.</w:t>
      </w:r>
    </w:p>
    <w:p w14:paraId="132E925E" w14:textId="13A6C92A" w:rsidR="00C75ACE" w:rsidRPr="00C75ACE" w:rsidRDefault="00C75ACE" w:rsidP="00C75ACE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75ACE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Отладчик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75AC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ACE">
        <w:rPr>
          <w:rFonts w:ascii="Times New Roman" w:hAnsi="Times New Roman" w:cs="Times New Roman"/>
          <w:sz w:val="28"/>
          <w:szCs w:val="28"/>
        </w:rPr>
        <w:t>это средство, которое дает возможность программисту управлять выполнением программы на уровне отдельных операторов для диагностики ошибок.</w:t>
      </w:r>
    </w:p>
    <w:p w14:paraId="0EC7CDC2" w14:textId="05B35740" w:rsidR="00C75ACE" w:rsidRPr="00C75ACE" w:rsidRDefault="00C75ACE" w:rsidP="00C75ACE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75ACE">
        <w:rPr>
          <w:rFonts w:ascii="Times New Roman" w:hAnsi="Times New Roman" w:cs="Times New Roman"/>
          <w:sz w:val="28"/>
          <w:szCs w:val="28"/>
          <w:u w:val="single"/>
        </w:rPr>
        <w:t>Средства тестирования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75AC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ACE">
        <w:rPr>
          <w:rFonts w:ascii="Times New Roman" w:hAnsi="Times New Roman" w:cs="Times New Roman"/>
          <w:sz w:val="28"/>
          <w:szCs w:val="28"/>
        </w:rPr>
        <w:t>автоматизирует процесс тестирования программ, создавая и выполняя тесты и анализируя результаты тестирования.</w:t>
      </w:r>
    </w:p>
    <w:p w14:paraId="360736BB" w14:textId="27CA484A" w:rsidR="00C75ACE" w:rsidRPr="00C75ACE" w:rsidRDefault="00C75ACE" w:rsidP="00C75ACE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75ACE">
        <w:rPr>
          <w:rFonts w:ascii="Times New Roman" w:hAnsi="Times New Roman" w:cs="Times New Roman"/>
          <w:sz w:val="28"/>
          <w:szCs w:val="28"/>
          <w:u w:val="single"/>
        </w:rPr>
        <w:t>Интерпретатор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75AC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ACE">
        <w:rPr>
          <w:rFonts w:ascii="Times New Roman" w:hAnsi="Times New Roman" w:cs="Times New Roman"/>
          <w:sz w:val="28"/>
          <w:szCs w:val="28"/>
        </w:rPr>
        <w:t>выполняет исходный код программы в отличие от компилятора, переводящего исходный файл в объектный.</w:t>
      </w:r>
    </w:p>
    <w:p w14:paraId="1643FA4E" w14:textId="77777777" w:rsidR="00C75ACE" w:rsidRPr="00C75ACE" w:rsidRDefault="00C75ACE" w:rsidP="00C75ACE">
      <w:pPr>
        <w:pStyle w:val="a5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14:paraId="69BFE8A4" w14:textId="48E63763" w:rsidR="00C75ACE" w:rsidRDefault="00C75ACE" w:rsidP="00C75ACE">
      <w:pPr>
        <w:pStyle w:val="a5"/>
        <w:rPr>
          <w:rFonts w:ascii="Times New Roman" w:hAnsi="Times New Roman" w:cs="Times New Roman"/>
          <w:sz w:val="28"/>
          <w:szCs w:val="28"/>
        </w:rPr>
      </w:pPr>
      <w:r w:rsidRPr="00C75ACE">
        <w:rPr>
          <w:rFonts w:ascii="Times New Roman" w:hAnsi="Times New Roman" w:cs="Times New Roman"/>
          <w:sz w:val="28"/>
          <w:szCs w:val="28"/>
        </w:rPr>
        <w:t xml:space="preserve">Рейтинг </w:t>
      </w:r>
      <w:r w:rsidRPr="00C75ACE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75ACE">
        <w:rPr>
          <w:rFonts w:ascii="Times New Roman" w:hAnsi="Times New Roman" w:cs="Times New Roman"/>
          <w:sz w:val="28"/>
          <w:szCs w:val="28"/>
        </w:rPr>
        <w:t xml:space="preserve"> по версии </w:t>
      </w:r>
      <w:r w:rsidRPr="00C75ACE">
        <w:rPr>
          <w:rFonts w:ascii="Times New Roman" w:hAnsi="Times New Roman" w:cs="Times New Roman"/>
          <w:sz w:val="28"/>
          <w:szCs w:val="28"/>
          <w:lang w:val="en-US"/>
        </w:rPr>
        <w:t>Worldwide</w:t>
      </w:r>
      <w:r w:rsidRPr="00C75ACE">
        <w:rPr>
          <w:rFonts w:ascii="Times New Roman" w:hAnsi="Times New Roman" w:cs="Times New Roman"/>
          <w:sz w:val="28"/>
          <w:szCs w:val="28"/>
        </w:rPr>
        <w:t>, сентябрь 2020 г.:</w:t>
      </w:r>
    </w:p>
    <w:p w14:paraId="42E79B85" w14:textId="005EFE78" w:rsidR="00C75ACE" w:rsidRPr="00C75ACE" w:rsidRDefault="00C75ACE" w:rsidP="00C75AC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</w:p>
    <w:p w14:paraId="5754F4B2" w14:textId="4041B57D" w:rsidR="00C75ACE" w:rsidRPr="00C75ACE" w:rsidRDefault="00C75ACE" w:rsidP="00C75AC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</w:p>
    <w:p w14:paraId="33DC4145" w14:textId="0F6CE727" w:rsidR="00C75ACE" w:rsidRPr="00C75ACE" w:rsidRDefault="00C75ACE" w:rsidP="00C75AC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 Studio</w:t>
      </w:r>
    </w:p>
    <w:p w14:paraId="5FEC6B54" w14:textId="7E0C2503" w:rsidR="00C75ACE" w:rsidRPr="00C75ACE" w:rsidRDefault="00C75ACE" w:rsidP="00C75AC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14:paraId="32F4D229" w14:textId="2C29B7C6" w:rsidR="00C75ACE" w:rsidRPr="00134BFB" w:rsidRDefault="00C75ACE" w:rsidP="00C75AC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577BEBF0" w14:textId="77777777" w:rsidR="00134BFB" w:rsidRDefault="00134BFB" w:rsidP="00134BF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6F0C971" w14:textId="3E469AF2" w:rsidR="00134BFB" w:rsidRDefault="00134BFB" w:rsidP="00134BFB">
      <w:pPr>
        <w:pStyle w:val="a5"/>
        <w:rPr>
          <w:rFonts w:ascii="Times New Roman" w:hAnsi="Times New Roman" w:cs="Times New Roman"/>
          <w:sz w:val="28"/>
          <w:szCs w:val="28"/>
        </w:rPr>
      </w:pPr>
      <w:r w:rsidRPr="00134BFB">
        <w:rPr>
          <w:rFonts w:ascii="Times New Roman" w:hAnsi="Times New Roman" w:cs="Times New Roman"/>
          <w:sz w:val="28"/>
          <w:szCs w:val="28"/>
        </w:rPr>
        <w:t>Требования для хорошей среды разработки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23BB92" w14:textId="77777777" w:rsidR="00134BFB" w:rsidRPr="00134BFB" w:rsidRDefault="00134BFB" w:rsidP="00134BF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4BFB">
        <w:rPr>
          <w:rFonts w:ascii="Times New Roman" w:hAnsi="Times New Roman" w:cs="Times New Roman"/>
          <w:sz w:val="28"/>
          <w:szCs w:val="28"/>
          <w:u w:val="single"/>
        </w:rPr>
        <w:t>Сохранение файлов</w:t>
      </w:r>
      <w:r w:rsidRPr="00134BFB">
        <w:rPr>
          <w:rFonts w:ascii="Times New Roman" w:hAnsi="Times New Roman" w:cs="Times New Roman"/>
          <w:sz w:val="28"/>
          <w:szCs w:val="28"/>
        </w:rPr>
        <w:t>. Если IDE или редактор не дают вам возможности сохранить работу и позже всё открыть в том же состоянии, в котором оно было во время закрытия, то не такая уж это и IDE;</w:t>
      </w:r>
    </w:p>
    <w:p w14:paraId="4DDF9473" w14:textId="77777777" w:rsidR="00134BFB" w:rsidRPr="00134BFB" w:rsidRDefault="00134BFB" w:rsidP="00134BF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4BFB">
        <w:rPr>
          <w:rFonts w:ascii="Times New Roman" w:hAnsi="Times New Roman" w:cs="Times New Roman"/>
          <w:sz w:val="28"/>
          <w:szCs w:val="28"/>
          <w:u w:val="single"/>
        </w:rPr>
        <w:t>Запуск кода из среды</w:t>
      </w:r>
      <w:r w:rsidRPr="00134BFB">
        <w:rPr>
          <w:rFonts w:ascii="Times New Roman" w:hAnsi="Times New Roman" w:cs="Times New Roman"/>
          <w:sz w:val="28"/>
          <w:szCs w:val="28"/>
        </w:rPr>
        <w:t>. То же самое, если вам нужно выйти из среды для запуска кода, то это не более, чем простой текстовый редактор;</w:t>
      </w:r>
    </w:p>
    <w:p w14:paraId="154ED366" w14:textId="77777777" w:rsidR="00134BFB" w:rsidRPr="00134BFB" w:rsidRDefault="00134BFB" w:rsidP="00134BF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4BFB">
        <w:rPr>
          <w:rFonts w:ascii="Times New Roman" w:hAnsi="Times New Roman" w:cs="Times New Roman"/>
          <w:sz w:val="28"/>
          <w:szCs w:val="28"/>
          <w:u w:val="single"/>
        </w:rPr>
        <w:t>Поддержка отладки</w:t>
      </w:r>
      <w:r w:rsidRPr="00134BFB">
        <w:rPr>
          <w:rFonts w:ascii="Times New Roman" w:hAnsi="Times New Roman" w:cs="Times New Roman"/>
          <w:sz w:val="28"/>
          <w:szCs w:val="28"/>
        </w:rPr>
        <w:t>. Возможность пошагово выполнить код является базовой функцией всех IDE и большинства хороших редакторов кода;</w:t>
      </w:r>
    </w:p>
    <w:p w14:paraId="0C10BECF" w14:textId="77777777" w:rsidR="00134BFB" w:rsidRPr="00134BFB" w:rsidRDefault="00134BFB" w:rsidP="00134BF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4BFB">
        <w:rPr>
          <w:rFonts w:ascii="Times New Roman" w:hAnsi="Times New Roman" w:cs="Times New Roman"/>
          <w:sz w:val="28"/>
          <w:szCs w:val="28"/>
          <w:u w:val="single"/>
        </w:rPr>
        <w:t>Подсветка синтаксиса</w:t>
      </w:r>
      <w:r w:rsidRPr="00134BFB">
        <w:rPr>
          <w:rFonts w:ascii="Times New Roman" w:hAnsi="Times New Roman" w:cs="Times New Roman"/>
          <w:sz w:val="28"/>
          <w:szCs w:val="28"/>
        </w:rPr>
        <w:t>. Возможность быстро найти ключевые слова, переменные и прочее делает чтение и понимание кода на порядок проще;</w:t>
      </w:r>
    </w:p>
    <w:p w14:paraId="35B30F14" w14:textId="08F801C4" w:rsidR="00134BFB" w:rsidRPr="00134BFB" w:rsidRDefault="00134BFB" w:rsidP="00134BF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4BFB">
        <w:rPr>
          <w:rFonts w:ascii="Times New Roman" w:hAnsi="Times New Roman" w:cs="Times New Roman"/>
          <w:sz w:val="28"/>
          <w:szCs w:val="28"/>
          <w:u w:val="single"/>
        </w:rPr>
        <w:t>Автоматическое форматирование кода.</w:t>
      </w:r>
      <w:r w:rsidRPr="00134BFB">
        <w:rPr>
          <w:rFonts w:ascii="Times New Roman" w:hAnsi="Times New Roman" w:cs="Times New Roman"/>
          <w:sz w:val="28"/>
          <w:szCs w:val="28"/>
        </w:rPr>
        <w:t xml:space="preserve"> Любой редактор или IDE, который действительно таковым является, распознает двоеточие после </w:t>
      </w:r>
      <w:proofErr w:type="spellStart"/>
      <w:r w:rsidRPr="00134BF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34B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34BF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34BFB">
        <w:rPr>
          <w:rFonts w:ascii="Times New Roman" w:hAnsi="Times New Roman" w:cs="Times New Roman"/>
          <w:sz w:val="28"/>
          <w:szCs w:val="28"/>
        </w:rPr>
        <w:t xml:space="preserve"> выражения и автоматически сделает отступ на следующей строке.</w:t>
      </w:r>
    </w:p>
    <w:p w14:paraId="7E6CBA08" w14:textId="77777777" w:rsidR="00134BFB" w:rsidRPr="00134BFB" w:rsidRDefault="00134BFB" w:rsidP="00134BFB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14:paraId="39516C63" w14:textId="77777777" w:rsidR="00134BFB" w:rsidRPr="00C75ACE" w:rsidRDefault="00134BFB" w:rsidP="00134BFB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sectPr w:rsidR="00134BFB" w:rsidRPr="00C75ACE" w:rsidSect="00443545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6BDB"/>
    <w:multiLevelType w:val="multilevel"/>
    <w:tmpl w:val="7B2E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21894"/>
    <w:multiLevelType w:val="multilevel"/>
    <w:tmpl w:val="7B2E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242C7"/>
    <w:multiLevelType w:val="hybridMultilevel"/>
    <w:tmpl w:val="8ABA9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7776F"/>
    <w:multiLevelType w:val="hybridMultilevel"/>
    <w:tmpl w:val="70305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57C68"/>
    <w:multiLevelType w:val="hybridMultilevel"/>
    <w:tmpl w:val="E23A7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D7B8C"/>
    <w:multiLevelType w:val="multilevel"/>
    <w:tmpl w:val="7B2E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574B9"/>
    <w:multiLevelType w:val="multilevel"/>
    <w:tmpl w:val="7B2E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C"/>
    <w:rsid w:val="00134BFB"/>
    <w:rsid w:val="002378F5"/>
    <w:rsid w:val="00443545"/>
    <w:rsid w:val="008D05CC"/>
    <w:rsid w:val="00C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E2C2"/>
  <w15:chartTrackingRefBased/>
  <w15:docId w15:val="{C71E5BCA-99C8-430C-8ECF-822BC011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43545"/>
    <w:rPr>
      <w:color w:val="0000FF"/>
      <w:u w:val="single"/>
    </w:rPr>
  </w:style>
  <w:style w:type="paragraph" w:styleId="a5">
    <w:name w:val="No Spacing"/>
    <w:uiPriority w:val="1"/>
    <w:qFormat/>
    <w:rsid w:val="00443545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43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3" Type="http://schemas.openxmlformats.org/officeDocument/2006/relationships/hyperlink" Target="https://ru.wikipedia.org/wiki/%D0%A4%D0%BE%D1%80%D0%BC%D0%B0%D0%BB%D1%8C%D0%BD%D1%8B%D0%B9_%D1%8F%D0%B7%D1%8B%D0%BA" TargetMode="External"/><Relationship Id="rId18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26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4%D0%BE%D1%80%D0%BC%D0%B0%D0%BB%D1%8C%D0%BD%D1%8B%D0%B9_%D1%8F%D0%B7%D1%8B%D0%BA" TargetMode="External"/><Relationship Id="rId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2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17" Type="http://schemas.openxmlformats.org/officeDocument/2006/relationships/hyperlink" Target="https://ru.wikipedia.org/wiki/%D0%9B%D0%B5%D0%BA%D1%81%D0%B8%D0%BA%D0%B0" TargetMode="External"/><Relationship Id="rId25" Type="http://schemas.openxmlformats.org/officeDocument/2006/relationships/hyperlink" Target="https://ru.wikipedia.org/wiki/%D0%9B%D0%B5%D0%BA%D1%81%D0%B8%D0%BA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0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1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2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" Type="http://schemas.openxmlformats.org/officeDocument/2006/relationships/hyperlink" Target="https://ru.wikipedia.org/wiki/%D0%A4%D0%BE%D1%80%D0%BC%D0%B0%D0%BB%D1%8C%D0%BD%D1%8B%D0%B9_%D1%8F%D0%B7%D1%8B%D0%BA" TargetMode="External"/><Relationship Id="rId1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8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10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9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B%D0%B5%D0%BA%D1%81%D0%B8%D0%BA%D0%B0" TargetMode="External"/><Relationship Id="rId14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2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7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2020-09-26T21:34:00Z</dcterms:created>
  <dcterms:modified xsi:type="dcterms:W3CDTF">2020-09-26T22:06:00Z</dcterms:modified>
</cp:coreProperties>
</file>