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3A5C" w:val="clear"/>
        <w:spacing w:after="80" w:before="480"/>
        <w:jc w:val="center"/>
      </w:pPr>
      <w:r>
        <w:rPr>
          <w:rFonts w:ascii="Calibri" w:cs="Calibri" w:eastAsia="Calibri" w:hAnsi="Calibri"/>
          <w:b/>
          <w:bCs/>
          <w:color w:val="FFFFFF"/>
          <w:sz w:val="52"/>
          <w:szCs w:val="52"/>
        </w:rPr>
        <w:t xml:space="preserve">  ICONOCRACY  </w:t>
      </w:r>
    </w:p>
    <w:p>
      <w:pPr>
        <w:spacing w:after="60" w:before="0"/>
        <w:jc w:val="center"/>
      </w:pPr>
      <w:r>
        <w:rPr>
          <w:rFonts w:ascii="Calibri" w:cs="Calibri" w:eastAsia="Calibri" w:hAnsi="Calibri"/>
          <w:b w:val="false"/>
          <w:bCs w:val="false"/>
          <w:color w:val="2E6DA4"/>
          <w:sz w:val="30"/>
          <w:szCs w:val="30"/>
        </w:rPr>
        <w:t xml:space="preserve">AI Models &amp; Datasets — Research Guide</w:t>
      </w:r>
    </w:p>
    <w:p>
      <w:pPr>
        <w:spacing w:after="400" w:before="60"/>
        <w:jc w:val="center"/>
      </w:pPr>
      <w:r>
        <w:rPr>
          <w:rFonts w:ascii="Calibri" w:cs="Calibri" w:eastAsia="Calibri" w:hAnsi="Calibri"/>
          <w:color w:val="666666"/>
          <w:sz w:val="22"/>
          <w:szCs w:val="22"/>
        </w:rPr>
        <w:t xml:space="preserve">Legal Iconography · Female Allegory · 19th–20th Century · BnF/HF Corpus · PPGD/UFSC</w:t>
      </w:r>
    </w:p>
    <w:p>
      <w:pPr>
        <w:pStyle w:val="Heading1"/>
        <w:spacing w:after="120" w:before="320"/>
      </w:pPr>
      <w:r>
        <w:rPr>
          <w:rFonts w:ascii="Calibri" w:cs="Calibri" w:eastAsia="Calibri" w:hAnsi="Calibri"/>
          <w:b/>
          <w:bCs/>
          <w:color w:val="1A3A5C"/>
          <w:sz w:val="36"/>
          <w:szCs w:val="36"/>
        </w:rPr>
        <w:t xml:space="preserve">Overview</w:t>
      </w:r>
    </w:p>
    <w:p>
      <w:pPr>
        <w:spacing w:after="120" w:before="80"/>
      </w:pPr>
      <w:r>
        <w:rPr>
          <w:rFonts w:ascii="Calibri" w:cs="Calibri" w:eastAsia="Calibri" w:hAnsi="Calibri"/>
          <w:sz w:val="22"/>
          <w:szCs w:val="22"/>
        </w:rPr>
        <w:t xml:space="preserve">This guide covers the eight AI models and datasets downloaded to </w:t>
      </w:r>
      <w:r>
        <w:rPr>
          <w:rFonts w:ascii="Courier New" w:cs="Courier New" w:eastAsia="Courier New" w:hAnsi="Courier New"/>
          <w:color w:val="8B0000"/>
          <w:sz w:val="19"/>
          <w:szCs w:val="19"/>
        </w:rPr>
        <w:t xml:space="preserve">~/Documents/iconocracy-hf/</w:t>
      </w:r>
      <w:r>
        <w:rPr>
          <w:rFonts w:ascii="Calibri" w:cs="Calibri" w:eastAsia="Calibri" w:hAnsi="Calibri"/>
          <w:sz w:val="22"/>
          <w:szCs w:val="22"/>
        </w:rPr>
        <w:t xml:space="preserve"> as part of the ICONOCRACY digital corpus pipeline. They form two functional layers:</w:t>
      </w:r>
    </w:p>
    <w:p>
      <w:pPr>
        <w:spacing w:after="60" w:before="60"/>
      </w:pPr>
      <w:r>
        <w:rPr>
          <w:rFonts w:ascii="Calibri" w:cs="Calibri" w:eastAsia="Calibri" w:hAnsi="Calibri"/>
          <w:b/>
          <w:bCs/>
          <w:color w:val="2E6DA4"/>
          <w:sz w:val="22"/>
          <w:szCs w:val="22"/>
        </w:rPr>
        <w:t xml:space="preserve">1. Iconclass-specific tools</w:t>
      </w:r>
      <w:r>
        <w:rPr>
          <w:rFonts w:ascii="Calibri" w:cs="Calibri" w:eastAsia="Calibri" w:hAnsi="Calibri"/>
          <w:sz w:val="22"/>
          <w:szCs w:val="22"/>
        </w:rPr>
        <w:t xml:space="preserve"> — models and datasets built directly on the Iconclass standard (the international classification system for iconographic content used by BnF, Rijksmuseum, and major European heritage institutions).</w:t>
      </w:r>
    </w:p>
    <w:p>
      <w:pPr>
        <w:spacing w:after="60" w:before="60"/>
      </w:pPr>
      <w:r>
        <w:rPr>
          <w:rFonts w:ascii="Calibri" w:cs="Calibri" w:eastAsia="Calibri" w:hAnsi="Calibri"/>
          <w:b/>
          <w:bCs/>
          <w:color w:val="2E6DA4"/>
          <w:sz w:val="22"/>
          <w:szCs w:val="22"/>
        </w:rPr>
        <w:t xml:space="preserve">2. General vision-language models</w:t>
      </w:r>
      <w:r>
        <w:rPr>
          <w:rFonts w:ascii="Calibri" w:cs="Calibri" w:eastAsia="Calibri" w:hAnsi="Calibri"/>
          <w:sz w:val="22"/>
          <w:szCs w:val="22"/>
        </w:rPr>
        <w:t xml:space="preserve"> — large multimodal models (Florence-2, CLIP, BLIP) usable for captioning, region detection, OCR, and zero-shot classification of allegorical imagery from any source.</w:t>
      </w:r>
    </w:p>
    <w:p>
      <w:pPr>
        <w:spacing w:after="120" w:before="80"/>
      </w:pPr>
      <w:r>
        <w:rPr>
          <w:rFonts w:ascii="Calibri" w:cs="Calibri" w:eastAsia="Calibri" w:hAnsi="Calibri"/>
          <w:sz w:val="22"/>
          <w:szCs w:val="22"/>
        </w:rPr>
        <w:t xml:space="preserve">All are stored locally and do not require internet access to run (except when using the Gradio API proxy tested in the first session).</w:t>
      </w:r>
    </w:p>
    <w:p>
      <w:pPr>
        <w:pBdr>
          <w:bottom w:val="single" w:color="2E6DA4" w:sz="6" w:space="1"/>
        </w:pBdr>
        <w:spacing w:after="160" w:before="160"/>
      </w:pPr>
    </w:p>
    <w:p>
      <w:pPr>
        <w:pStyle w:val="Heading1"/>
        <w:spacing w:after="120" w:before="320"/>
      </w:pPr>
      <w:r>
        <w:rPr>
          <w:rFonts w:ascii="Calibri" w:cs="Calibri" w:eastAsia="Calibri" w:hAnsi="Calibri"/>
          <w:b/>
          <w:bCs/>
          <w:color w:val="1A3A5C"/>
          <w:sz w:val="36"/>
          <w:szCs w:val="36"/>
        </w:rPr>
        <w:t xml:space="preserve">Part 1 — Iconclass-Specific Models &amp; Datasets</w:t>
      </w:r>
    </w:p>
    <w:p>
      <w:pPr>
        <w:spacing w:after="120" w:before="80"/>
      </w:pPr>
      <w:r>
        <w:rPr>
          <w:rFonts w:ascii="Calibri" w:cs="Calibri" w:eastAsia="Calibri" w:hAnsi="Calibri"/>
          <w:sz w:val="22"/>
          <w:szCs w:val="22"/>
        </w:rPr>
        <w:t xml:space="preserve">Iconclass is a hierarchical notation system for describing iconographic subjects. Code </w:t>
      </w:r>
      <w:r>
        <w:rPr>
          <w:rFonts w:ascii="Courier New" w:cs="Courier New" w:eastAsia="Courier New" w:hAnsi="Courier New"/>
          <w:color w:val="8B0000"/>
          <w:sz w:val="19"/>
          <w:szCs w:val="19"/>
        </w:rPr>
        <w:t xml:space="preserve">11F</w:t>
      </w:r>
      <w:r>
        <w:rPr>
          <w:rFonts w:ascii="Calibri" w:cs="Calibri" w:eastAsia="Calibri" w:hAnsi="Calibri"/>
          <w:sz w:val="22"/>
          <w:szCs w:val="22"/>
        </w:rPr>
        <w:t xml:space="preserve"> means female personification; </w:t>
      </w:r>
      <w:r>
        <w:rPr>
          <w:rFonts w:ascii="Courier New" w:cs="Courier New" w:eastAsia="Courier New" w:hAnsi="Courier New"/>
          <w:color w:val="8B0000"/>
          <w:sz w:val="19"/>
          <w:szCs w:val="19"/>
        </w:rPr>
        <w:t xml:space="preserve">11F21</w:t>
      </w:r>
      <w:r>
        <w:rPr>
          <w:rFonts w:ascii="Calibri" w:cs="Calibri" w:eastAsia="Calibri" w:hAnsi="Calibri"/>
          <w:sz w:val="22"/>
          <w:szCs w:val="22"/>
        </w:rPr>
        <w:t xml:space="preserve"> is Justice specifically. All three resources below are trained on or annotated with Iconclass codes, making them the most directly relevant to the ICONOCRACY corpus.</w:t>
      </w:r>
    </w:p>
    <w:p>
      <w:pPr>
        <w:spacing w:after="80" w:before="280"/>
      </w:pPr>
      <w:r>
        <w:rPr>
          <w:rFonts w:ascii="Calibri" w:cs="Calibri" w:eastAsia="Calibri" w:hAnsi="Calibri"/>
          <w:b/>
          <w:bCs/>
          <w:color w:val="007B5E"/>
          <w:sz w:val="28"/>
          <w:szCs w:val="28"/>
        </w:rPr>
        <w:t xml:space="preserve">▌ </w:t>
      </w:r>
      <w:r>
        <w:rPr>
          <w:rFonts w:ascii="Calibri" w:cs="Calibri" w:eastAsia="Calibri" w:hAnsi="Calibri"/>
          <w:b/>
          <w:bCs/>
          <w:color w:val="1A3A5C"/>
          <w:sz w:val="28"/>
          <w:szCs w:val="28"/>
        </w:rPr>
        <w:t xml:space="preserve">iconclass-vlm</w:t>
      </w:r>
      <w:r>
        <w:rPr>
          <w:rFonts w:ascii="Calibri" w:cs="Calibri" w:eastAsia="Calibri" w:hAnsi="Calibri"/>
          <w:sz w:val="20"/>
          <w:szCs w:val="20"/>
        </w:rPr>
        <w:t xml:space="preserve">   </w:t>
      </w:r>
      <w:r>
        <w:rPr>
          <w:rFonts w:ascii="Calibri" w:cs="Calibri" w:eastAsia="Calibri" w:hAnsi="Calibri"/>
          <w:b/>
          <w:bCs/>
          <w:color w:val="FFFFFF"/>
          <w:sz w:val="16"/>
          <w:szCs w:val="16"/>
          <w:shd w:fill="007B5E" w:val="clear"/>
        </w:rPr>
        <w:t xml:space="preserve">[ICONCLASS]</w:t>
      </w:r>
    </w:p>
    <w:p>
      <w:pPr>
        <w:spacing w:after="60" w:before="0"/>
      </w:pPr>
      <w:r>
        <w:rPr>
          <w:rFonts w:ascii="Calibri" w:cs="Calibri" w:eastAsia="Calibri" w:hAnsi="Calibri"/>
          <w:color w:val="666666"/>
          <w:sz w:val="22"/>
          <w:szCs w:val="22"/>
        </w:rPr>
        <w:t xml:space="preserve">HF ID: </w:t>
      </w:r>
      <w:r>
        <w:rPr>
          <w:rFonts w:ascii="Courier New" w:cs="Courier New" w:eastAsia="Courier New" w:hAnsi="Courier New"/>
          <w:color w:val="8B0000"/>
          <w:sz w:val="19"/>
          <w:szCs w:val="19"/>
        </w:rPr>
        <w:t xml:space="preserve">small-models-for-glam/iconclass-vlm</w:t>
      </w:r>
      <w:r>
        <w:rPr>
          <w:rFonts w:ascii="Calibri" w:cs="Calibri" w:eastAsia="Calibri" w:hAnsi="Calibri"/>
          <w:color w:val="666666"/>
          <w:sz w:val="22"/>
          <w:szCs w:val="22"/>
        </w:rPr>
        <w:t xml:space="preserve">   |   Size: </w:t>
      </w:r>
      <w:r>
        <w:rPr>
          <w:rFonts w:ascii="Calibri" w:cs="Calibri" w:eastAsia="Calibri" w:hAnsi="Calibri"/>
          <w:color w:val="666666"/>
          <w:sz w:val="22"/>
          <w:szCs w:val="22"/>
        </w:rPr>
        <w:t xml:space="preserve">7.1 GB (2 weight shards)</w:t>
      </w:r>
      <w:r>
        <w:rPr>
          <w:rFonts w:ascii="Calibri" w:cs="Calibri" w:eastAsia="Calibri" w:hAnsi="Calibri"/>
          <w:color w:val="666666"/>
          <w:sz w:val="22"/>
          <w:szCs w:val="22"/>
        </w:rPr>
        <w:t xml:space="preserve">   |   Type: </w:t>
      </w:r>
      <w:r>
        <w:rPr>
          <w:rFonts w:ascii="Calibri" w:cs="Calibri" w:eastAsia="Calibri" w:hAnsi="Calibri"/>
          <w:color w:val="666666"/>
          <w:sz w:val="22"/>
          <w:szCs w:val="22"/>
        </w:rPr>
        <w:t xml:space="preserve">Vision-Language Model (VLM)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EEF4" w:val="clear"/>
            <w:tcMar>
              <w:top w:type="dxa" w:w="60"/>
              <w:left w:type="dxa" w:w="120"/>
              <w:bottom w:type="dxa" w:w="60"/>
              <w:right w:type="dxa" w:w="120"/>
            </w:tcMar>
          </w:tcPr>
          <w:p>
            <w:r>
              <w:rPr>
                <w:rFonts w:ascii="Calibri" w:cs="Calibri" w:eastAsia="Calibri" w:hAnsi="Calibri"/>
                <w:b/>
                <w:bCs/>
                <w:color w:val="1A3A5C"/>
                <w:sz w:val="22"/>
                <w:szCs w:val="22"/>
              </w:rPr>
              <w:t xml:space="preserve">Task / Capability</w:t>
            </w:r>
          </w:p>
        </w:tc>
        <w:tc>
          <w:tcPr>
            <w:tcW w:type="dxa" w:w="636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pPr>
              <w:spacing w:after="0" w:before="0"/>
            </w:pPr>
            <w:r>
              <w:rPr>
                <w:rFonts w:ascii="Calibri" w:cs="Calibri" w:eastAsia="Calibri" w:hAnsi="Calibri"/>
                <w:sz w:val="22"/>
                <w:szCs w:val="22"/>
              </w:rPr>
              <w:t xml:space="preserve">Given any image, predict its Iconclass notations (e.g. 11F21 = Justitia) and generate descriptive captions aligned with the Iconclass vocabulary. Fine-tuned from Qwen2.5-VL-3B on GLAM (galleries, libraries, archives, museums) heritage data.</w:t>
            </w:r>
          </w:p>
        </w:tc>
      </w:tr>
      <w:tr>
        <w:tc>
          <w:tcPr>
            <w:tcW w:type="dxa" w:w="3000"/>
            <w:tcBorders>
              <w:top w:val="single" w:color="CCCCCC" w:sz="1"/>
              <w:left w:val="single" w:color="CCCCCC" w:sz="1"/>
              <w:bottom w:val="single" w:color="CCCCCC" w:sz="1"/>
              <w:right w:val="single" w:color="CCCCCC" w:sz="1"/>
            </w:tcBorders>
            <w:shd w:fill="E8EEF4" w:val="clear"/>
            <w:tcMar>
              <w:top w:type="dxa" w:w="60"/>
              <w:left w:type="dxa" w:w="120"/>
              <w:bottom w:type="dxa" w:w="60"/>
              <w:right w:type="dxa" w:w="120"/>
            </w:tcMar>
          </w:tcPr>
          <w:p>
            <w:r>
              <w:rPr>
                <w:rFonts w:ascii="Calibri" w:cs="Calibri" w:eastAsia="Calibri" w:hAnsi="Calibri"/>
                <w:b/>
                <w:bCs/>
                <w:color w:val="1A3A5C"/>
                <w:sz w:val="22"/>
                <w:szCs w:val="22"/>
              </w:rPr>
              <w:t xml:space="preserve">ICONOCRACY use</w:t>
            </w:r>
          </w:p>
        </w:tc>
        <w:tc>
          <w:tcPr>
            <w:tcW w:type="dxa" w:w="6360"/>
            <w:tcBorders>
              <w:top w:val="single" w:color="CCCCCC" w:sz="1"/>
              <w:left w:val="single" w:color="CCCCCC" w:sz="1"/>
              <w:bottom w:val="single" w:color="CCCCCC" w:sz="1"/>
              <w:right w:val="single" w:color="CCCCCC" w:sz="1"/>
            </w:tcBorders>
            <w:shd w:fill="FFF8DC" w:val="clear"/>
            <w:tcMar>
              <w:top w:type="dxa" w:w="60"/>
              <w:left w:type="dxa" w:w="120"/>
              <w:bottom w:type="dxa" w:w="60"/>
              <w:right w:type="dxa" w:w="120"/>
            </w:tcMar>
          </w:tcPr>
          <w:p>
            <w:pPr>
              <w:spacing w:after="0" w:before="0"/>
            </w:pPr>
            <w:r>
              <w:rPr>
                <w:rFonts w:ascii="Calibri" w:cs="Calibri" w:eastAsia="Calibri" w:hAnsi="Calibri"/>
                <w:sz w:val="22"/>
                <w:szCs w:val="22"/>
              </w:rPr>
              <w:t xml:space="preserve">Assign Iconclass codes to engraved female allegorical figures (Justitia, Marianne, República) found in BnF/Gallica, Brazilian legal periodicals, and European judicial imagery. The model was trained specifically on the kind of cultural heritage images in your corpus.</w:t>
            </w:r>
          </w:p>
        </w:tc>
      </w:tr>
      <w:tr>
        <w:tc>
          <w:tcPr>
            <w:tcW w:type="dxa" w:w="3000"/>
            <w:tcBorders>
              <w:top w:val="single" w:color="CCCCCC" w:sz="1"/>
              <w:left w:val="single" w:color="CCCCCC" w:sz="1"/>
              <w:bottom w:val="single" w:color="CCCCCC" w:sz="1"/>
              <w:right w:val="single" w:color="CCCCCC" w:sz="1"/>
            </w:tcBorders>
            <w:shd w:fill="E8EEF4" w:val="clear"/>
            <w:tcMar>
              <w:top w:type="dxa" w:w="60"/>
              <w:left w:type="dxa" w:w="120"/>
              <w:bottom w:type="dxa" w:w="60"/>
              <w:right w:type="dxa" w:w="120"/>
            </w:tcMar>
          </w:tcPr>
          <w:p>
            <w:r>
              <w:rPr>
                <w:rFonts w:ascii="Calibri" w:cs="Calibri" w:eastAsia="Calibri" w:hAnsi="Calibri"/>
                <w:b/>
                <w:bCs/>
                <w:color w:val="1A3A5C"/>
                <w:sz w:val="22"/>
                <w:szCs w:val="22"/>
              </w:rPr>
              <w:t xml:space="preserve">How to run</w:t>
            </w:r>
          </w:p>
        </w:tc>
        <w:tc>
          <w:tcPr>
            <w:tcW w:type="dxa" w:w="636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Courier New" w:cs="Courier New" w:eastAsia="Courier New" w:hAnsi="Courier New"/>
                <w:color w:val="8B0000"/>
                <w:sz w:val="19"/>
                <w:szCs w:val="19"/>
              </w:rPr>
              <w:t xml:space="preserve">python test_iconclass_vlm.py --image IMAGE_PATH --model iconclass-vlm</w:t>
            </w:r>
          </w:p>
        </w:tc>
      </w:tr>
      <w:tr>
        <w:tc>
          <w:tcPr>
            <w:tcW w:type="dxa" w:w="3000"/>
            <w:tcBorders>
              <w:top w:val="single" w:color="CCCCCC" w:sz="1"/>
              <w:left w:val="single" w:color="CCCCCC" w:sz="1"/>
              <w:bottom w:val="single" w:color="CCCCCC" w:sz="1"/>
              <w:right w:val="single" w:color="CCCCCC" w:sz="1"/>
            </w:tcBorders>
            <w:shd w:fill="E8EEF4" w:val="clear"/>
            <w:tcMar>
              <w:top w:type="dxa" w:w="60"/>
              <w:left w:type="dxa" w:w="120"/>
              <w:bottom w:type="dxa" w:w="60"/>
              <w:right w:type="dxa" w:w="120"/>
            </w:tcMar>
          </w:tcPr>
          <w:p>
            <w:r>
              <w:rPr>
                <w:rFonts w:ascii="Calibri" w:cs="Calibri" w:eastAsia="Calibri" w:hAnsi="Calibri"/>
                <w:b/>
                <w:bCs/>
                <w:color w:val="1A3A5C"/>
                <w:sz w:val="22"/>
                <w:szCs w:val="22"/>
              </w:rPr>
              <w:t xml:space="preserve">Expected output</w:t>
            </w:r>
          </w:p>
        </w:tc>
        <w:tc>
          <w:tcPr>
            <w:tcW w:type="dxa" w:w="6360"/>
            <w:tcBorders>
              <w:top w:val="single" w:color="CCCCCC" w:sz="1"/>
              <w:left w:val="single" w:color="CCCCCC" w:sz="1"/>
              <w:bottom w:val="single" w:color="CCCCCC" w:sz="1"/>
              <w:right w:val="single" w:color="CCCCCC" w:sz="1"/>
            </w:tcBorders>
            <w:shd w:fill="D6E8F7" w:val="clear"/>
            <w:tcMar>
              <w:top w:type="dxa" w:w="60"/>
              <w:left w:type="dxa" w:w="120"/>
              <w:bottom w:type="dxa" w:w="60"/>
              <w:right w:type="dxa" w:w="120"/>
            </w:tcMar>
          </w:tcPr>
          <w:p>
            <w:pPr>
              <w:spacing w:after="0" w:before="0"/>
            </w:pPr>
            <w:r>
              <w:rPr>
                <w:rFonts w:ascii="Calibri" w:cs="Calibri" w:eastAsia="Calibri" w:hAnsi="Calibri"/>
                <w:sz w:val="22"/>
                <w:szCs w:val="22"/>
              </w:rPr>
              <w:t xml:space="preserve">{'iconclass': '11F21', 'caption': 'Female personification of Justice holding scales and sword, blindfolded, classical drapery'}</w:t>
            </w:r>
          </w:p>
        </w:tc>
      </w:tr>
    </w:tbl>
    <w:p>
      <w:pPr>
        <w:spacing w:after="20" w:before="0"/>
      </w:pPr>
    </w:p>
    <w:p>
      <w:pPr>
        <w:spacing w:after="80" w:before="280"/>
      </w:pPr>
      <w:r>
        <w:rPr>
          <w:rFonts w:ascii="Calibri" w:cs="Calibri" w:eastAsia="Calibri" w:hAnsi="Calibri"/>
          <w:b/>
          <w:bCs/>
          <w:color w:val="007B5E"/>
          <w:sz w:val="28"/>
          <w:szCs w:val="28"/>
        </w:rPr>
        <w:t xml:space="preserve">▌ </w:t>
      </w:r>
      <w:r>
        <w:rPr>
          <w:rFonts w:ascii="Calibri" w:cs="Calibri" w:eastAsia="Calibri" w:hAnsi="Calibri"/>
          <w:b/>
          <w:bCs/>
          <w:color w:val="1A3A5C"/>
          <w:sz w:val="28"/>
          <w:szCs w:val="28"/>
        </w:rPr>
        <w:t xml:space="preserve">Brill Iconclass Dataset</w:t>
      </w:r>
      <w:r>
        <w:rPr>
          <w:rFonts w:ascii="Calibri" w:cs="Calibri" w:eastAsia="Calibri" w:hAnsi="Calibri"/>
          <w:sz w:val="20"/>
          <w:szCs w:val="20"/>
        </w:rPr>
        <w:t xml:space="preserve">   </w:t>
      </w:r>
      <w:r>
        <w:rPr>
          <w:rFonts w:ascii="Calibri" w:cs="Calibri" w:eastAsia="Calibri" w:hAnsi="Calibri"/>
          <w:b/>
          <w:bCs/>
          <w:color w:val="FFFFFF"/>
          <w:sz w:val="16"/>
          <w:szCs w:val="16"/>
          <w:shd w:fill="007B5E" w:val="clear"/>
        </w:rPr>
        <w:t xml:space="preserve">[ICONCLASS]</w:t>
      </w:r>
    </w:p>
    <w:p>
      <w:pPr>
        <w:spacing w:after="60" w:before="0"/>
      </w:pPr>
      <w:r>
        <w:rPr>
          <w:rFonts w:ascii="Calibri" w:cs="Calibri" w:eastAsia="Calibri" w:hAnsi="Calibri"/>
          <w:color w:val="666666"/>
          <w:sz w:val="22"/>
          <w:szCs w:val="22"/>
        </w:rPr>
        <w:t xml:space="preserve">HF ID: </w:t>
      </w:r>
      <w:r>
        <w:rPr>
          <w:rFonts w:ascii="Courier New" w:cs="Courier New" w:eastAsia="Courier New" w:hAnsi="Courier New"/>
          <w:color w:val="8B0000"/>
          <w:sz w:val="19"/>
          <w:szCs w:val="19"/>
        </w:rPr>
        <w:t xml:space="preserve">biglam/brill_iconclass</w:t>
      </w:r>
      <w:r>
        <w:rPr>
          <w:rFonts w:ascii="Calibri" w:cs="Calibri" w:eastAsia="Calibri" w:hAnsi="Calibri"/>
          <w:color w:val="666666"/>
          <w:sz w:val="22"/>
          <w:szCs w:val="22"/>
        </w:rPr>
        <w:t xml:space="preserve">   |   Size: </w:t>
      </w:r>
      <w:r>
        <w:rPr>
          <w:rFonts w:ascii="Calibri" w:cs="Calibri" w:eastAsia="Calibri" w:hAnsi="Calibri"/>
          <w:color w:val="666666"/>
          <w:sz w:val="22"/>
          <w:szCs w:val="22"/>
        </w:rPr>
        <w:t xml:space="preserve">3.2 GB (7 Parquet shards)</w:t>
      </w:r>
      <w:r>
        <w:rPr>
          <w:rFonts w:ascii="Calibri" w:cs="Calibri" w:eastAsia="Calibri" w:hAnsi="Calibri"/>
          <w:color w:val="666666"/>
          <w:sz w:val="22"/>
          <w:szCs w:val="22"/>
        </w:rPr>
        <w:t xml:space="preserve">   |   Type: </w:t>
      </w:r>
      <w:r>
        <w:rPr>
          <w:rFonts w:ascii="Calibri" w:cs="Calibri" w:eastAsia="Calibri" w:hAnsi="Calibri"/>
          <w:color w:val="666666"/>
          <w:sz w:val="22"/>
          <w:szCs w:val="22"/>
        </w:rPr>
        <w:t xml:space="preserve">Image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EEF4" w:val="clear"/>
            <w:tcMar>
              <w:top w:type="dxa" w:w="60"/>
              <w:left w:type="dxa" w:w="120"/>
              <w:bottom w:type="dxa" w:w="60"/>
              <w:right w:type="dxa" w:w="120"/>
            </w:tcMar>
          </w:tcPr>
          <w:p>
            <w:r>
              <w:rPr>
                <w:rFonts w:ascii="Calibri" w:cs="Calibri" w:eastAsia="Calibri" w:hAnsi="Calibri"/>
                <w:b/>
                <w:bCs/>
                <w:color w:val="1A3A5C"/>
                <w:sz w:val="22"/>
                <w:szCs w:val="22"/>
              </w:rPr>
              <w:t xml:space="preserve">Task / Capability</w:t>
            </w:r>
          </w:p>
        </w:tc>
        <w:tc>
          <w:tcPr>
            <w:tcW w:type="dxa" w:w="636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pPr>
              <w:spacing w:after="0" w:before="0"/>
            </w:pPr>
            <w:r>
              <w:rPr>
                <w:rFonts w:ascii="Calibri" w:cs="Calibri" w:eastAsia="Calibri" w:hAnsi="Calibri"/>
                <w:sz w:val="22"/>
                <w:szCs w:val="22"/>
              </w:rPr>
              <w:t xml:space="preserve">87,749 images with expert-assigned Iconclass metadata sourced from the Brill Iconclass system. Fields include: image URL, Iconclass notation, subject description, source institution, date, and region.</w:t>
            </w:r>
          </w:p>
        </w:tc>
      </w:tr>
      <w:tr>
        <w:tc>
          <w:tcPr>
            <w:tcW w:type="dxa" w:w="3000"/>
            <w:tcBorders>
              <w:top w:val="single" w:color="CCCCCC" w:sz="1"/>
              <w:left w:val="single" w:color="CCCCCC" w:sz="1"/>
              <w:bottom w:val="single" w:color="CCCCCC" w:sz="1"/>
              <w:right w:val="single" w:color="CCCCCC" w:sz="1"/>
            </w:tcBorders>
            <w:shd w:fill="E8EEF4" w:val="clear"/>
            <w:tcMar>
              <w:top w:type="dxa" w:w="60"/>
              <w:left w:type="dxa" w:w="120"/>
              <w:bottom w:type="dxa" w:w="60"/>
              <w:right w:type="dxa" w:w="120"/>
            </w:tcMar>
          </w:tcPr>
          <w:p>
            <w:r>
              <w:rPr>
                <w:rFonts w:ascii="Calibri" w:cs="Calibri" w:eastAsia="Calibri" w:hAnsi="Calibri"/>
                <w:b/>
                <w:bCs/>
                <w:color w:val="1A3A5C"/>
                <w:sz w:val="22"/>
                <w:szCs w:val="22"/>
              </w:rPr>
              <w:t xml:space="preserve">ICONOCRACY use</w:t>
            </w:r>
          </w:p>
        </w:tc>
        <w:tc>
          <w:tcPr>
            <w:tcW w:type="dxa" w:w="6360"/>
            <w:tcBorders>
              <w:top w:val="single" w:color="CCCCCC" w:sz="1"/>
              <w:left w:val="single" w:color="CCCCCC" w:sz="1"/>
              <w:bottom w:val="single" w:color="CCCCCC" w:sz="1"/>
              <w:right w:val="single" w:color="CCCCCC" w:sz="1"/>
            </w:tcBorders>
            <w:shd w:fill="FFF8DC" w:val="clear"/>
            <w:tcMar>
              <w:top w:type="dxa" w:w="60"/>
              <w:left w:type="dxa" w:w="120"/>
              <w:bottom w:type="dxa" w:w="60"/>
              <w:right w:type="dxa" w:w="120"/>
            </w:tcMar>
          </w:tcPr>
          <w:p>
            <w:pPr>
              <w:spacing w:after="0" w:before="0"/>
            </w:pPr>
            <w:r>
              <w:rPr>
                <w:rFonts w:ascii="Calibri" w:cs="Calibri" w:eastAsia="Calibri" w:hAnsi="Calibri"/>
                <w:sz w:val="22"/>
                <w:szCs w:val="22"/>
              </w:rPr>
              <w:t xml:space="preserve">Ground-truth corpus for training and evaluating iconographic classifiers. Use to benchmark how well iconclass-vlm identifies Justitia (11F21), Prudentia (11F24), or Libertas (11F35) in your specific corpus of 19th–20th century legal allegory.</w:t>
            </w:r>
          </w:p>
        </w:tc>
      </w:tr>
      <w:tr>
        <w:tc>
          <w:tcPr>
            <w:tcW w:type="dxa" w:w="3000"/>
            <w:tcBorders>
              <w:top w:val="single" w:color="CCCCCC" w:sz="1"/>
              <w:left w:val="single" w:color="CCCCCC" w:sz="1"/>
              <w:bottom w:val="single" w:color="CCCCCC" w:sz="1"/>
              <w:right w:val="single" w:color="CCCCCC" w:sz="1"/>
            </w:tcBorders>
            <w:shd w:fill="E8EEF4" w:val="clear"/>
            <w:tcMar>
              <w:top w:type="dxa" w:w="60"/>
              <w:left w:type="dxa" w:w="120"/>
              <w:bottom w:type="dxa" w:w="60"/>
              <w:right w:type="dxa" w:w="120"/>
            </w:tcMar>
          </w:tcPr>
          <w:p>
            <w:r>
              <w:rPr>
                <w:rFonts w:ascii="Calibri" w:cs="Calibri" w:eastAsia="Calibri" w:hAnsi="Calibri"/>
                <w:b/>
                <w:bCs/>
                <w:color w:val="1A3A5C"/>
                <w:sz w:val="22"/>
                <w:szCs w:val="22"/>
              </w:rPr>
              <w:t xml:space="preserve">How to run</w:t>
            </w:r>
          </w:p>
        </w:tc>
        <w:tc>
          <w:tcPr>
            <w:tcW w:type="dxa" w:w="636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Courier New" w:cs="Courier New" w:eastAsia="Courier New" w:hAnsi="Courier New"/>
                <w:color w:val="8B0000"/>
                <w:sz w:val="19"/>
                <w:szCs w:val="19"/>
              </w:rPr>
              <w:t xml:space="preserve">from datasets import load_from_disk
ds = load_from_disk('datasets/iconclass/brill_iconclass')</w:t>
            </w:r>
          </w:p>
        </w:tc>
      </w:tr>
      <w:tr>
        <w:tc>
          <w:tcPr>
            <w:tcW w:type="dxa" w:w="3000"/>
            <w:tcBorders>
              <w:top w:val="single" w:color="CCCCCC" w:sz="1"/>
              <w:left w:val="single" w:color="CCCCCC" w:sz="1"/>
              <w:bottom w:val="single" w:color="CCCCCC" w:sz="1"/>
              <w:right w:val="single" w:color="CCCCCC" w:sz="1"/>
            </w:tcBorders>
            <w:shd w:fill="E8EEF4" w:val="clear"/>
            <w:tcMar>
              <w:top w:type="dxa" w:w="60"/>
              <w:left w:type="dxa" w:w="120"/>
              <w:bottom w:type="dxa" w:w="60"/>
              <w:right w:type="dxa" w:w="120"/>
            </w:tcMar>
          </w:tcPr>
          <w:p>
            <w:r>
              <w:rPr>
                <w:rFonts w:ascii="Calibri" w:cs="Calibri" w:eastAsia="Calibri" w:hAnsi="Calibri"/>
                <w:b/>
                <w:bCs/>
                <w:color w:val="1A3A5C"/>
                <w:sz w:val="22"/>
                <w:szCs w:val="22"/>
              </w:rPr>
              <w:t xml:space="preserve">Expected output</w:t>
            </w:r>
          </w:p>
        </w:tc>
        <w:tc>
          <w:tcPr>
            <w:tcW w:type="dxa" w:w="6360"/>
            <w:tcBorders>
              <w:top w:val="single" w:color="CCCCCC" w:sz="1"/>
              <w:left w:val="single" w:color="CCCCCC" w:sz="1"/>
              <w:bottom w:val="single" w:color="CCCCCC" w:sz="1"/>
              <w:right w:val="single" w:color="CCCCCC" w:sz="1"/>
            </w:tcBorders>
            <w:shd w:fill="D6E8F7" w:val="clear"/>
            <w:tcMar>
              <w:top w:type="dxa" w:w="60"/>
              <w:left w:type="dxa" w:w="120"/>
              <w:bottom w:type="dxa" w:w="60"/>
              <w:right w:type="dxa" w:w="120"/>
            </w:tcMar>
          </w:tcPr>
          <w:p>
            <w:pPr>
              <w:spacing w:after="0" w:before="0"/>
            </w:pPr>
            <w:r>
              <w:rPr>
                <w:rFonts w:ascii="Calibri" w:cs="Calibri" w:eastAsia="Calibri" w:hAnsi="Calibri"/>
                <w:sz w:val="22"/>
                <w:szCs w:val="22"/>
              </w:rPr>
              <w:t xml:space="preserve">Row: {image: PIL.Image, notation: '11F21', label: 'Justice', institution: 'Rijksmuseum', date: '1650'}</w:t>
            </w:r>
          </w:p>
        </w:tc>
      </w:tr>
    </w:tbl>
    <w:p>
      <w:pPr>
        <w:spacing w:after="20" w:before="0"/>
      </w:pPr>
    </w:p>
    <w:p>
      <w:pPr>
        <w:spacing w:after="80" w:before="280"/>
      </w:pPr>
      <w:r>
        <w:rPr>
          <w:rFonts w:ascii="Calibri" w:cs="Calibri" w:eastAsia="Calibri" w:hAnsi="Calibri"/>
          <w:b/>
          <w:bCs/>
          <w:color w:val="007B5E"/>
          <w:sz w:val="28"/>
          <w:szCs w:val="28"/>
        </w:rPr>
        <w:t xml:space="preserve">▌ </w:t>
      </w:r>
      <w:r>
        <w:rPr>
          <w:rFonts w:ascii="Calibri" w:cs="Calibri" w:eastAsia="Calibri" w:hAnsi="Calibri"/>
          <w:b/>
          <w:bCs/>
          <w:color w:val="1A3A5C"/>
          <w:sz w:val="28"/>
          <w:szCs w:val="28"/>
        </w:rPr>
        <w:t xml:space="preserve">Iconclass VLM SFT Dataset</w:t>
      </w:r>
      <w:r>
        <w:rPr>
          <w:rFonts w:ascii="Calibri" w:cs="Calibri" w:eastAsia="Calibri" w:hAnsi="Calibri"/>
          <w:sz w:val="20"/>
          <w:szCs w:val="20"/>
        </w:rPr>
        <w:t xml:space="preserve">   </w:t>
      </w:r>
      <w:r>
        <w:rPr>
          <w:rFonts w:ascii="Calibri" w:cs="Calibri" w:eastAsia="Calibri" w:hAnsi="Calibri"/>
          <w:b/>
          <w:bCs/>
          <w:color w:val="FFFFFF"/>
          <w:sz w:val="16"/>
          <w:szCs w:val="16"/>
          <w:shd w:fill="007B5E" w:val="clear"/>
        </w:rPr>
        <w:t xml:space="preserve">[ICONCLASS]</w:t>
      </w:r>
    </w:p>
    <w:p>
      <w:pPr>
        <w:spacing w:after="60" w:before="0"/>
      </w:pPr>
      <w:r>
        <w:rPr>
          <w:rFonts w:ascii="Calibri" w:cs="Calibri" w:eastAsia="Calibri" w:hAnsi="Calibri"/>
          <w:color w:val="666666"/>
          <w:sz w:val="22"/>
          <w:szCs w:val="22"/>
        </w:rPr>
        <w:t xml:space="preserve">HF ID: </w:t>
      </w:r>
      <w:r>
        <w:rPr>
          <w:rFonts w:ascii="Courier New" w:cs="Courier New" w:eastAsia="Courier New" w:hAnsi="Courier New"/>
          <w:color w:val="8B0000"/>
          <w:sz w:val="19"/>
          <w:szCs w:val="19"/>
        </w:rPr>
        <w:t xml:space="preserve">davanstrien/iconclass-vlm-sft</w:t>
      </w:r>
      <w:r>
        <w:rPr>
          <w:rFonts w:ascii="Calibri" w:cs="Calibri" w:eastAsia="Calibri" w:hAnsi="Calibri"/>
          <w:color w:val="666666"/>
          <w:sz w:val="22"/>
          <w:szCs w:val="22"/>
        </w:rPr>
        <w:t xml:space="preserve">   |   Size: </w:t>
      </w:r>
      <w:r>
        <w:rPr>
          <w:rFonts w:ascii="Calibri" w:cs="Calibri" w:eastAsia="Calibri" w:hAnsi="Calibri"/>
          <w:color w:val="666666"/>
          <w:sz w:val="22"/>
          <w:szCs w:val="22"/>
        </w:rPr>
        <w:t xml:space="preserve">7.1 GB</w:t>
      </w:r>
      <w:r>
        <w:rPr>
          <w:rFonts w:ascii="Calibri" w:cs="Calibri" w:eastAsia="Calibri" w:hAnsi="Calibri"/>
          <w:color w:val="666666"/>
          <w:sz w:val="22"/>
          <w:szCs w:val="22"/>
        </w:rPr>
        <w:t xml:space="preserve">   |   Type: </w:t>
      </w:r>
      <w:r>
        <w:rPr>
          <w:rFonts w:ascii="Calibri" w:cs="Calibri" w:eastAsia="Calibri" w:hAnsi="Calibri"/>
          <w:color w:val="666666"/>
          <w:sz w:val="22"/>
          <w:szCs w:val="22"/>
        </w:rPr>
        <w:t xml:space="preserve">Training Dataset (SFT)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EEF4" w:val="clear"/>
            <w:tcMar>
              <w:top w:type="dxa" w:w="60"/>
              <w:left w:type="dxa" w:w="120"/>
              <w:bottom w:type="dxa" w:w="60"/>
              <w:right w:type="dxa" w:w="120"/>
            </w:tcMar>
          </w:tcPr>
          <w:p>
            <w:r>
              <w:rPr>
                <w:rFonts w:ascii="Calibri" w:cs="Calibri" w:eastAsia="Calibri" w:hAnsi="Calibri"/>
                <w:b/>
                <w:bCs/>
                <w:color w:val="1A3A5C"/>
                <w:sz w:val="22"/>
                <w:szCs w:val="22"/>
              </w:rPr>
              <w:t xml:space="preserve">Task / Capability</w:t>
            </w:r>
          </w:p>
        </w:tc>
        <w:tc>
          <w:tcPr>
            <w:tcW w:type="dxa" w:w="636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pPr>
              <w:spacing w:after="0" w:before="0"/>
            </w:pPr>
            <w:r>
              <w:rPr>
                <w:rFonts w:ascii="Calibri" w:cs="Calibri" w:eastAsia="Calibri" w:hAnsi="Calibri"/>
                <w:sz w:val="22"/>
                <w:szCs w:val="22"/>
              </w:rPr>
              <w:t xml:space="preserve">Supervised fine-tuning (SFT) dataset used to train iconclass-vlm. Contains image-question-answer pairs where answers are Iconclass notations and descriptions. Shows exactly what the model was trained to do.</w:t>
            </w:r>
          </w:p>
        </w:tc>
      </w:tr>
      <w:tr>
        <w:tc>
          <w:tcPr>
            <w:tcW w:type="dxa" w:w="3000"/>
            <w:tcBorders>
              <w:top w:val="single" w:color="CCCCCC" w:sz="1"/>
              <w:left w:val="single" w:color="CCCCCC" w:sz="1"/>
              <w:bottom w:val="single" w:color="CCCCCC" w:sz="1"/>
              <w:right w:val="single" w:color="CCCCCC" w:sz="1"/>
            </w:tcBorders>
            <w:shd w:fill="E8EEF4" w:val="clear"/>
            <w:tcMar>
              <w:top w:type="dxa" w:w="60"/>
              <w:left w:type="dxa" w:w="120"/>
              <w:bottom w:type="dxa" w:w="60"/>
              <w:right w:type="dxa" w:w="120"/>
            </w:tcMar>
          </w:tcPr>
          <w:p>
            <w:r>
              <w:rPr>
                <w:rFonts w:ascii="Calibri" w:cs="Calibri" w:eastAsia="Calibri" w:hAnsi="Calibri"/>
                <w:b/>
                <w:bCs/>
                <w:color w:val="1A3A5C"/>
                <w:sz w:val="22"/>
                <w:szCs w:val="22"/>
              </w:rPr>
              <w:t xml:space="preserve">ICONOCRACY use</w:t>
            </w:r>
          </w:p>
        </w:tc>
        <w:tc>
          <w:tcPr>
            <w:tcW w:type="dxa" w:w="6360"/>
            <w:tcBorders>
              <w:top w:val="single" w:color="CCCCCC" w:sz="1"/>
              <w:left w:val="single" w:color="CCCCCC" w:sz="1"/>
              <w:bottom w:val="single" w:color="CCCCCC" w:sz="1"/>
              <w:right w:val="single" w:color="CCCCCC" w:sz="1"/>
            </w:tcBorders>
            <w:shd w:fill="FFF8DC" w:val="clear"/>
            <w:tcMar>
              <w:top w:type="dxa" w:w="60"/>
              <w:left w:type="dxa" w:w="120"/>
              <w:bottom w:type="dxa" w:w="60"/>
              <w:right w:type="dxa" w:w="120"/>
            </w:tcMar>
          </w:tcPr>
          <w:p>
            <w:pPr>
              <w:spacing w:after="0" w:before="0"/>
            </w:pPr>
            <w:r>
              <w:rPr>
                <w:rFonts w:ascii="Calibri" w:cs="Calibri" w:eastAsia="Calibri" w:hAnsi="Calibri"/>
                <w:sz w:val="22"/>
                <w:szCs w:val="22"/>
              </w:rPr>
              <w:t xml:space="preserve">Inspect to understand which question formats elicit the best Iconclass predictions. Adapt the prompt templates to construct queries specifically about female allegory (scope: personifications of Justice, Republic, Liberty, Truth) for your corpus.</w:t>
            </w:r>
          </w:p>
        </w:tc>
      </w:tr>
      <w:tr>
        <w:tc>
          <w:tcPr>
            <w:tcW w:type="dxa" w:w="3000"/>
            <w:tcBorders>
              <w:top w:val="single" w:color="CCCCCC" w:sz="1"/>
              <w:left w:val="single" w:color="CCCCCC" w:sz="1"/>
              <w:bottom w:val="single" w:color="CCCCCC" w:sz="1"/>
              <w:right w:val="single" w:color="CCCCCC" w:sz="1"/>
            </w:tcBorders>
            <w:shd w:fill="E8EEF4" w:val="clear"/>
            <w:tcMar>
              <w:top w:type="dxa" w:w="60"/>
              <w:left w:type="dxa" w:w="120"/>
              <w:bottom w:type="dxa" w:w="60"/>
              <w:right w:type="dxa" w:w="120"/>
            </w:tcMar>
          </w:tcPr>
          <w:p>
            <w:r>
              <w:rPr>
                <w:rFonts w:ascii="Calibri" w:cs="Calibri" w:eastAsia="Calibri" w:hAnsi="Calibri"/>
                <w:b/>
                <w:bCs/>
                <w:color w:val="1A3A5C"/>
                <w:sz w:val="22"/>
                <w:szCs w:val="22"/>
              </w:rPr>
              <w:t xml:space="preserve">How to run</w:t>
            </w:r>
          </w:p>
        </w:tc>
        <w:tc>
          <w:tcPr>
            <w:tcW w:type="dxa" w:w="636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Courier New" w:cs="Courier New" w:eastAsia="Courier New" w:hAnsi="Courier New"/>
                <w:color w:val="8B0000"/>
                <w:sz w:val="19"/>
                <w:szCs w:val="19"/>
              </w:rPr>
              <w:t xml:space="preserve">from datasets import load_from_disk
ds = load_from_disk('datasets/iconclass/iconclass-vlm-sft')</w:t>
            </w:r>
          </w:p>
        </w:tc>
      </w:tr>
      <w:tr>
        <w:tc>
          <w:tcPr>
            <w:tcW w:type="dxa" w:w="3000"/>
            <w:tcBorders>
              <w:top w:val="single" w:color="CCCCCC" w:sz="1"/>
              <w:left w:val="single" w:color="CCCCCC" w:sz="1"/>
              <w:bottom w:val="single" w:color="CCCCCC" w:sz="1"/>
              <w:right w:val="single" w:color="CCCCCC" w:sz="1"/>
            </w:tcBorders>
            <w:shd w:fill="E8EEF4" w:val="clear"/>
            <w:tcMar>
              <w:top w:type="dxa" w:w="60"/>
              <w:left w:type="dxa" w:w="120"/>
              <w:bottom w:type="dxa" w:w="60"/>
              <w:right w:type="dxa" w:w="120"/>
            </w:tcMar>
          </w:tcPr>
          <w:p>
            <w:r>
              <w:rPr>
                <w:rFonts w:ascii="Calibri" w:cs="Calibri" w:eastAsia="Calibri" w:hAnsi="Calibri"/>
                <w:b/>
                <w:bCs/>
                <w:color w:val="1A3A5C"/>
                <w:sz w:val="22"/>
                <w:szCs w:val="22"/>
              </w:rPr>
              <w:t xml:space="preserve">Expected output</w:t>
            </w:r>
          </w:p>
        </w:tc>
        <w:tc>
          <w:tcPr>
            <w:tcW w:type="dxa" w:w="6360"/>
            <w:tcBorders>
              <w:top w:val="single" w:color="CCCCCC" w:sz="1"/>
              <w:left w:val="single" w:color="CCCCCC" w:sz="1"/>
              <w:bottom w:val="single" w:color="CCCCCC" w:sz="1"/>
              <w:right w:val="single" w:color="CCCCCC" w:sz="1"/>
            </w:tcBorders>
            <w:shd w:fill="D6E8F7" w:val="clear"/>
            <w:tcMar>
              <w:top w:type="dxa" w:w="60"/>
              <w:left w:type="dxa" w:w="120"/>
              <w:bottom w:type="dxa" w:w="60"/>
              <w:right w:type="dxa" w:w="120"/>
            </w:tcMar>
          </w:tcPr>
          <w:p>
            <w:pPr>
              <w:spacing w:after="0" w:before="0"/>
            </w:pPr>
            <w:r>
              <w:rPr>
                <w:rFonts w:ascii="Calibri" w:cs="Calibri" w:eastAsia="Calibri" w:hAnsi="Calibri"/>
                <w:sz w:val="22"/>
                <w:szCs w:val="22"/>
              </w:rPr>
              <w:t xml:space="preserve">{'image': ..., 'question': 'What Iconclass notation describes this?', 'answer': '11F21 Justice'}</w:t>
            </w:r>
          </w:p>
        </w:tc>
      </w:tr>
    </w:tbl>
    <w:p>
      <w:pPr>
        <w:spacing w:after="20" w:before="0"/>
      </w:pPr>
    </w:p>
    <w:p>
      <w:pPr>
        <w:spacing w:after="80" w:before="280"/>
      </w:pPr>
      <w:r>
        <w:rPr>
          <w:rFonts w:ascii="Calibri" w:cs="Calibri" w:eastAsia="Calibri" w:hAnsi="Calibri"/>
          <w:b/>
          <w:bCs/>
          <w:color w:val="007B5E"/>
          <w:sz w:val="28"/>
          <w:szCs w:val="28"/>
        </w:rPr>
        <w:t xml:space="preserve">▌ </w:t>
      </w:r>
      <w:r>
        <w:rPr>
          <w:rFonts w:ascii="Calibri" w:cs="Calibri" w:eastAsia="Calibri" w:hAnsi="Calibri"/>
          <w:b/>
          <w:bCs/>
          <w:color w:val="1A3A5C"/>
          <w:sz w:val="28"/>
          <w:szCs w:val="28"/>
        </w:rPr>
        <w:t xml:space="preserve">MTEB NL Iconclass Classification</w:t>
      </w:r>
      <w:r>
        <w:rPr>
          <w:rFonts w:ascii="Calibri" w:cs="Calibri" w:eastAsia="Calibri" w:hAnsi="Calibri"/>
          <w:sz w:val="20"/>
          <w:szCs w:val="20"/>
        </w:rPr>
        <w:t xml:space="preserve">   </w:t>
      </w:r>
      <w:r>
        <w:rPr>
          <w:rFonts w:ascii="Calibri" w:cs="Calibri" w:eastAsia="Calibri" w:hAnsi="Calibri"/>
          <w:b/>
          <w:bCs/>
          <w:color w:val="FFFFFF"/>
          <w:sz w:val="16"/>
          <w:szCs w:val="16"/>
          <w:shd w:fill="007B5E" w:val="clear"/>
        </w:rPr>
        <w:t xml:space="preserve">[ICONCLASS]</w:t>
      </w:r>
    </w:p>
    <w:p>
      <w:pPr>
        <w:spacing w:after="60" w:before="0"/>
      </w:pPr>
      <w:r>
        <w:rPr>
          <w:rFonts w:ascii="Calibri" w:cs="Calibri" w:eastAsia="Calibri" w:hAnsi="Calibri"/>
          <w:color w:val="666666"/>
          <w:sz w:val="22"/>
          <w:szCs w:val="22"/>
        </w:rPr>
        <w:t xml:space="preserve">HF ID: </w:t>
      </w:r>
      <w:r>
        <w:rPr>
          <w:rFonts w:ascii="Courier New" w:cs="Courier New" w:eastAsia="Courier New" w:hAnsi="Courier New"/>
          <w:color w:val="8B0000"/>
          <w:sz w:val="19"/>
          <w:szCs w:val="19"/>
        </w:rPr>
        <w:t xml:space="preserve">mteb-nl-iconclass-cls (compact)</w:t>
      </w:r>
      <w:r>
        <w:rPr>
          <w:rFonts w:ascii="Calibri" w:cs="Calibri" w:eastAsia="Calibri" w:hAnsi="Calibri"/>
          <w:color w:val="666666"/>
          <w:sz w:val="22"/>
          <w:szCs w:val="22"/>
        </w:rPr>
        <w:t xml:space="preserve">   |   Size: </w:t>
      </w:r>
      <w:r>
        <w:rPr>
          <w:rFonts w:ascii="Calibri" w:cs="Calibri" w:eastAsia="Calibri" w:hAnsi="Calibri"/>
          <w:color w:val="666666"/>
          <w:sz w:val="22"/>
          <w:szCs w:val="22"/>
        </w:rPr>
        <w:t xml:space="preserve">92 KB</w:t>
      </w:r>
      <w:r>
        <w:rPr>
          <w:rFonts w:ascii="Calibri" w:cs="Calibri" w:eastAsia="Calibri" w:hAnsi="Calibri"/>
          <w:color w:val="666666"/>
          <w:sz w:val="22"/>
          <w:szCs w:val="22"/>
        </w:rPr>
        <w:t xml:space="preserve">   |   Type: </w:t>
      </w:r>
      <w:r>
        <w:rPr>
          <w:rFonts w:ascii="Calibri" w:cs="Calibri" w:eastAsia="Calibri" w:hAnsi="Calibri"/>
          <w:color w:val="666666"/>
          <w:sz w:val="22"/>
          <w:szCs w:val="22"/>
        </w:rPr>
        <w:t xml:space="preserve">Text Classification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EEF4" w:val="clear"/>
            <w:tcMar>
              <w:top w:type="dxa" w:w="60"/>
              <w:left w:type="dxa" w:w="120"/>
              <w:bottom w:type="dxa" w:w="60"/>
              <w:right w:type="dxa" w:w="120"/>
            </w:tcMar>
          </w:tcPr>
          <w:p>
            <w:r>
              <w:rPr>
                <w:rFonts w:ascii="Calibri" w:cs="Calibri" w:eastAsia="Calibri" w:hAnsi="Calibri"/>
                <w:b/>
                <w:bCs/>
                <w:color w:val="1A3A5C"/>
                <w:sz w:val="22"/>
                <w:szCs w:val="22"/>
              </w:rPr>
              <w:t xml:space="preserve">Task / Capability</w:t>
            </w:r>
          </w:p>
        </w:tc>
        <w:tc>
          <w:tcPr>
            <w:tcW w:type="dxa" w:w="636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pPr>
              <w:spacing w:after="0" w:before="0"/>
            </w:pPr>
            <w:r>
              <w:rPr>
                <w:rFonts w:ascii="Calibri" w:cs="Calibri" w:eastAsia="Calibri" w:hAnsi="Calibri"/>
                <w:sz w:val="22"/>
                <w:szCs w:val="22"/>
              </w:rPr>
              <w:t xml:space="preserve">Multilingual text classification benchmark for Iconclass labels. Maps textual descriptions to Iconclass codes. Useful for embedding-based retrieval: given a text description like 'blindfolded woman with scales', find the correct notation.</w:t>
            </w:r>
          </w:p>
        </w:tc>
      </w:tr>
      <w:tr>
        <w:tc>
          <w:tcPr>
            <w:tcW w:type="dxa" w:w="3000"/>
            <w:tcBorders>
              <w:top w:val="single" w:color="CCCCCC" w:sz="1"/>
              <w:left w:val="single" w:color="CCCCCC" w:sz="1"/>
              <w:bottom w:val="single" w:color="CCCCCC" w:sz="1"/>
              <w:right w:val="single" w:color="CCCCCC" w:sz="1"/>
            </w:tcBorders>
            <w:shd w:fill="E8EEF4" w:val="clear"/>
            <w:tcMar>
              <w:top w:type="dxa" w:w="60"/>
              <w:left w:type="dxa" w:w="120"/>
              <w:bottom w:type="dxa" w:w="60"/>
              <w:right w:type="dxa" w:w="120"/>
            </w:tcMar>
          </w:tcPr>
          <w:p>
            <w:r>
              <w:rPr>
                <w:rFonts w:ascii="Calibri" w:cs="Calibri" w:eastAsia="Calibri" w:hAnsi="Calibri"/>
                <w:b/>
                <w:bCs/>
                <w:color w:val="1A3A5C"/>
                <w:sz w:val="22"/>
                <w:szCs w:val="22"/>
              </w:rPr>
              <w:t xml:space="preserve">ICONOCRACY use</w:t>
            </w:r>
          </w:p>
        </w:tc>
        <w:tc>
          <w:tcPr>
            <w:tcW w:type="dxa" w:w="6360"/>
            <w:tcBorders>
              <w:top w:val="single" w:color="CCCCCC" w:sz="1"/>
              <w:left w:val="single" w:color="CCCCCC" w:sz="1"/>
              <w:bottom w:val="single" w:color="CCCCCC" w:sz="1"/>
              <w:right w:val="single" w:color="CCCCCC" w:sz="1"/>
            </w:tcBorders>
            <w:shd w:fill="FFF8DC" w:val="clear"/>
            <w:tcMar>
              <w:top w:type="dxa" w:w="60"/>
              <w:left w:type="dxa" w:w="120"/>
              <w:bottom w:type="dxa" w:w="60"/>
              <w:right w:type="dxa" w:w="120"/>
            </w:tcMar>
          </w:tcPr>
          <w:p>
            <w:pPr>
              <w:spacing w:after="0" w:before="0"/>
            </w:pPr>
            <w:r>
              <w:rPr>
                <w:rFonts w:ascii="Calibri" w:cs="Calibri" w:eastAsia="Calibri" w:hAnsi="Calibri"/>
                <w:sz w:val="22"/>
                <w:szCs w:val="22"/>
              </w:rPr>
              <w:t xml:space="preserve">Build a text-only retrieval index over your image captions. After Florence-2 or BLIP generates a caption, use this dataset to map the caption to an Iconclass code without running the full VLM.</w:t>
            </w:r>
          </w:p>
        </w:tc>
      </w:tr>
      <w:tr>
        <w:tc>
          <w:tcPr>
            <w:tcW w:type="dxa" w:w="3000"/>
            <w:tcBorders>
              <w:top w:val="single" w:color="CCCCCC" w:sz="1"/>
              <w:left w:val="single" w:color="CCCCCC" w:sz="1"/>
              <w:bottom w:val="single" w:color="CCCCCC" w:sz="1"/>
              <w:right w:val="single" w:color="CCCCCC" w:sz="1"/>
            </w:tcBorders>
            <w:shd w:fill="E8EEF4" w:val="clear"/>
            <w:tcMar>
              <w:top w:type="dxa" w:w="60"/>
              <w:left w:type="dxa" w:w="120"/>
              <w:bottom w:type="dxa" w:w="60"/>
              <w:right w:type="dxa" w:w="120"/>
            </w:tcMar>
          </w:tcPr>
          <w:p>
            <w:r>
              <w:rPr>
                <w:rFonts w:ascii="Calibri" w:cs="Calibri" w:eastAsia="Calibri" w:hAnsi="Calibri"/>
                <w:b/>
                <w:bCs/>
                <w:color w:val="1A3A5C"/>
                <w:sz w:val="22"/>
                <w:szCs w:val="22"/>
              </w:rPr>
              <w:t xml:space="preserve">How to run</w:t>
            </w:r>
          </w:p>
        </w:tc>
        <w:tc>
          <w:tcPr>
            <w:tcW w:type="dxa" w:w="636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Courier New" w:cs="Courier New" w:eastAsia="Courier New" w:hAnsi="Courier New"/>
                <w:color w:val="8B0000"/>
                <w:sz w:val="19"/>
                <w:szCs w:val="19"/>
              </w:rPr>
              <w:t xml:space="preserve">from datasets import load_from_disk
ds = load_from_disk('datasets/iconclass/mteb-nl-iconclass-cls')</w:t>
            </w:r>
          </w:p>
        </w:tc>
      </w:tr>
      <w:tr>
        <w:tc>
          <w:tcPr>
            <w:tcW w:type="dxa" w:w="3000"/>
            <w:tcBorders>
              <w:top w:val="single" w:color="CCCCCC" w:sz="1"/>
              <w:left w:val="single" w:color="CCCCCC" w:sz="1"/>
              <w:bottom w:val="single" w:color="CCCCCC" w:sz="1"/>
              <w:right w:val="single" w:color="CCCCCC" w:sz="1"/>
            </w:tcBorders>
            <w:shd w:fill="E8EEF4" w:val="clear"/>
            <w:tcMar>
              <w:top w:type="dxa" w:w="60"/>
              <w:left w:type="dxa" w:w="120"/>
              <w:bottom w:type="dxa" w:w="60"/>
              <w:right w:type="dxa" w:w="120"/>
            </w:tcMar>
          </w:tcPr>
          <w:p>
            <w:r>
              <w:rPr>
                <w:rFonts w:ascii="Calibri" w:cs="Calibri" w:eastAsia="Calibri" w:hAnsi="Calibri"/>
                <w:b/>
                <w:bCs/>
                <w:color w:val="1A3A5C"/>
                <w:sz w:val="22"/>
                <w:szCs w:val="22"/>
              </w:rPr>
              <w:t xml:space="preserve">Expected output</w:t>
            </w:r>
          </w:p>
        </w:tc>
        <w:tc>
          <w:tcPr>
            <w:tcW w:type="dxa" w:w="6360"/>
            <w:tcBorders>
              <w:top w:val="single" w:color="CCCCCC" w:sz="1"/>
              <w:left w:val="single" w:color="CCCCCC" w:sz="1"/>
              <w:bottom w:val="single" w:color="CCCCCC" w:sz="1"/>
              <w:right w:val="single" w:color="CCCCCC" w:sz="1"/>
            </w:tcBorders>
            <w:shd w:fill="D6E8F7" w:val="clear"/>
            <w:tcMar>
              <w:top w:type="dxa" w:w="60"/>
              <w:left w:type="dxa" w:w="120"/>
              <w:bottom w:type="dxa" w:w="60"/>
              <w:right w:type="dxa" w:w="120"/>
            </w:tcMar>
          </w:tcPr>
          <w:p>
            <w:pPr>
              <w:spacing w:after="0" w:before="0"/>
            </w:pPr>
            <w:r>
              <w:rPr>
                <w:rFonts w:ascii="Calibri" w:cs="Calibri" w:eastAsia="Calibri" w:hAnsi="Calibri"/>
                <w:sz w:val="22"/>
                <w:szCs w:val="22"/>
              </w:rPr>
              <w:t xml:space="preserve">{'text': 'Woman holding scales and sword', 'label': '11F21', 'lang': 'nl'}</w:t>
            </w:r>
          </w:p>
        </w:tc>
      </w:tr>
    </w:tbl>
    <w:p>
      <w:pPr>
        <w:spacing w:after="20" w:before="0"/>
      </w:pPr>
    </w:p>
    <w:p>
      <w:pPr>
        <w:pBdr>
          <w:bottom w:val="single" w:color="2E6DA4" w:sz="6" w:space="1"/>
        </w:pBdr>
        <w:spacing w:after="160" w:before="160"/>
      </w:pPr>
    </w:p>
    <w:p>
      <w:pPr>
        <w:pStyle w:val="Heading1"/>
        <w:spacing w:after="120" w:before="320"/>
      </w:pPr>
      <w:r>
        <w:rPr>
          <w:rFonts w:ascii="Calibri" w:cs="Calibri" w:eastAsia="Calibri" w:hAnsi="Calibri"/>
          <w:b/>
          <w:bCs/>
          <w:color w:val="1A3A5C"/>
          <w:sz w:val="36"/>
          <w:szCs w:val="36"/>
        </w:rPr>
        <w:t xml:space="preserve">Part 2 — General Vision-Language Models</w:t>
      </w:r>
    </w:p>
    <w:p>
      <w:pPr>
        <w:spacing w:after="120" w:before="80"/>
      </w:pPr>
      <w:r>
        <w:rPr>
          <w:rFonts w:ascii="Calibri" w:cs="Calibri" w:eastAsia="Calibri" w:hAnsi="Calibri"/>
          <w:sz w:val="22"/>
          <w:szCs w:val="22"/>
        </w:rPr>
        <w:t xml:space="preserve">These three large models are not Iconclass-specific but are state-of-the-art for visual understanding tasks. They serve as </w:t>
      </w:r>
      <w:r>
        <w:rPr>
          <w:rFonts w:ascii="Calibri" w:cs="Calibri" w:eastAsia="Calibri" w:hAnsi="Calibri"/>
          <w:b/>
          <w:bCs/>
          <w:sz w:val="22"/>
          <w:szCs w:val="22"/>
        </w:rPr>
        <w:t xml:space="preserve">complementary analytical tools</w:t>
      </w:r>
      <w:r>
        <w:rPr>
          <w:rFonts w:ascii="Calibri" w:cs="Calibri" w:eastAsia="Calibri" w:hAnsi="Calibri"/>
          <w:sz w:val="22"/>
          <w:szCs w:val="22"/>
        </w:rPr>
        <w:t xml:space="preserve">: generating rich descriptions, detecting regions, extracting text (OCR), and computing semantic similarity between images and textual queries.</w:t>
      </w:r>
    </w:p>
    <w:p>
      <w:pPr>
        <w:spacing w:after="80" w:before="280"/>
      </w:pPr>
      <w:r>
        <w:rPr>
          <w:rFonts w:ascii="Calibri" w:cs="Calibri" w:eastAsia="Calibri" w:hAnsi="Calibri"/>
          <w:b/>
          <w:bCs/>
          <w:color w:val="1A3A8C"/>
          <w:sz w:val="28"/>
          <w:szCs w:val="28"/>
        </w:rPr>
        <w:t xml:space="preserve">▌ </w:t>
      </w:r>
      <w:r>
        <w:rPr>
          <w:rFonts w:ascii="Calibri" w:cs="Calibri" w:eastAsia="Calibri" w:hAnsi="Calibri"/>
          <w:b/>
          <w:bCs/>
          <w:color w:val="1A3A5C"/>
          <w:sz w:val="28"/>
          <w:szCs w:val="28"/>
        </w:rPr>
        <w:t xml:space="preserve">Florence-2-large</w:t>
      </w:r>
      <w:r>
        <w:rPr>
          <w:rFonts w:ascii="Calibri" w:cs="Calibri" w:eastAsia="Calibri" w:hAnsi="Calibri"/>
          <w:sz w:val="20"/>
          <w:szCs w:val="20"/>
        </w:rPr>
        <w:t xml:space="preserve">   </w:t>
      </w:r>
      <w:r>
        <w:rPr>
          <w:rFonts w:ascii="Calibri" w:cs="Calibri" w:eastAsia="Calibri" w:hAnsi="Calibri"/>
          <w:b/>
          <w:bCs/>
          <w:color w:val="FFFFFF"/>
          <w:sz w:val="16"/>
          <w:szCs w:val="16"/>
          <w:shd w:fill="1A3A8C" w:val="clear"/>
        </w:rPr>
        <w:t xml:space="preserve">[VISION]</w:t>
      </w:r>
    </w:p>
    <w:p>
      <w:pPr>
        <w:spacing w:after="60" w:before="0"/>
      </w:pPr>
      <w:r>
        <w:rPr>
          <w:rFonts w:ascii="Calibri" w:cs="Calibri" w:eastAsia="Calibri" w:hAnsi="Calibri"/>
          <w:color w:val="666666"/>
          <w:sz w:val="22"/>
          <w:szCs w:val="22"/>
        </w:rPr>
        <w:t xml:space="preserve">HF ID: </w:t>
      </w:r>
      <w:r>
        <w:rPr>
          <w:rFonts w:ascii="Courier New" w:cs="Courier New" w:eastAsia="Courier New" w:hAnsi="Courier New"/>
          <w:color w:val="8B0000"/>
          <w:sz w:val="19"/>
          <w:szCs w:val="19"/>
        </w:rPr>
        <w:t xml:space="preserve">microsoft/florence-2-large</w:t>
      </w:r>
      <w:r>
        <w:rPr>
          <w:rFonts w:ascii="Calibri" w:cs="Calibri" w:eastAsia="Calibri" w:hAnsi="Calibri"/>
          <w:color w:val="666666"/>
          <w:sz w:val="22"/>
          <w:szCs w:val="22"/>
        </w:rPr>
        <w:t xml:space="preserve">   |   Size: </w:t>
      </w:r>
      <w:r>
        <w:rPr>
          <w:rFonts w:ascii="Calibri" w:cs="Calibri" w:eastAsia="Calibri" w:hAnsi="Calibri"/>
          <w:color w:val="666666"/>
          <w:sz w:val="22"/>
          <w:szCs w:val="22"/>
        </w:rPr>
        <w:t xml:space="preserve">1.5 GB (safetensors)</w:t>
      </w:r>
      <w:r>
        <w:rPr>
          <w:rFonts w:ascii="Calibri" w:cs="Calibri" w:eastAsia="Calibri" w:hAnsi="Calibri"/>
          <w:color w:val="666666"/>
          <w:sz w:val="22"/>
          <w:szCs w:val="22"/>
        </w:rPr>
        <w:t xml:space="preserve">   |   Type: </w:t>
      </w:r>
      <w:r>
        <w:rPr>
          <w:rFonts w:ascii="Calibri" w:cs="Calibri" w:eastAsia="Calibri" w:hAnsi="Calibri"/>
          <w:color w:val="666666"/>
          <w:sz w:val="22"/>
          <w:szCs w:val="22"/>
        </w:rPr>
        <w:t xml:space="preserve">Vision-Language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EEF4" w:val="clear"/>
            <w:tcMar>
              <w:top w:type="dxa" w:w="60"/>
              <w:left w:type="dxa" w:w="120"/>
              <w:bottom w:type="dxa" w:w="60"/>
              <w:right w:type="dxa" w:w="120"/>
            </w:tcMar>
          </w:tcPr>
          <w:p>
            <w:r>
              <w:rPr>
                <w:rFonts w:ascii="Calibri" w:cs="Calibri" w:eastAsia="Calibri" w:hAnsi="Calibri"/>
                <w:b/>
                <w:bCs/>
                <w:color w:val="1A3A5C"/>
                <w:sz w:val="22"/>
                <w:szCs w:val="22"/>
              </w:rPr>
              <w:t xml:space="preserve">Task / Capability</w:t>
            </w:r>
          </w:p>
        </w:tc>
        <w:tc>
          <w:tcPr>
            <w:tcW w:type="dxa" w:w="636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pPr>
              <w:spacing w:after="0" w:before="0"/>
            </w:pPr>
            <w:r>
              <w:rPr>
                <w:rFonts w:ascii="Calibri" w:cs="Calibri" w:eastAsia="Calibri" w:hAnsi="Calibri"/>
                <w:sz w:val="22"/>
                <w:szCs w:val="22"/>
              </w:rPr>
              <w:t xml:space="preserve">Multi-task visual understanding: Caption / Detailed Caption / More Detailed Caption / OCR / OCR with Region / Object Detection / Dense Region Caption / Region Proposal. Each task is selected via a prompt string.</w:t>
            </w:r>
          </w:p>
        </w:tc>
      </w:tr>
      <w:tr>
        <w:tc>
          <w:tcPr>
            <w:tcW w:type="dxa" w:w="3000"/>
            <w:tcBorders>
              <w:top w:val="single" w:color="CCCCCC" w:sz="1"/>
              <w:left w:val="single" w:color="CCCCCC" w:sz="1"/>
              <w:bottom w:val="single" w:color="CCCCCC" w:sz="1"/>
              <w:right w:val="single" w:color="CCCCCC" w:sz="1"/>
            </w:tcBorders>
            <w:shd w:fill="E8EEF4" w:val="clear"/>
            <w:tcMar>
              <w:top w:type="dxa" w:w="60"/>
              <w:left w:type="dxa" w:w="120"/>
              <w:bottom w:type="dxa" w:w="60"/>
              <w:right w:type="dxa" w:w="120"/>
            </w:tcMar>
          </w:tcPr>
          <w:p>
            <w:r>
              <w:rPr>
                <w:rFonts w:ascii="Calibri" w:cs="Calibri" w:eastAsia="Calibri" w:hAnsi="Calibri"/>
                <w:b/>
                <w:bCs/>
                <w:color w:val="1A3A5C"/>
                <w:sz w:val="22"/>
                <w:szCs w:val="22"/>
              </w:rPr>
              <w:t xml:space="preserve">ICONOCRACY use</w:t>
            </w:r>
          </w:p>
        </w:tc>
        <w:tc>
          <w:tcPr>
            <w:tcW w:type="dxa" w:w="6360"/>
            <w:tcBorders>
              <w:top w:val="single" w:color="CCCCCC" w:sz="1"/>
              <w:left w:val="single" w:color="CCCCCC" w:sz="1"/>
              <w:bottom w:val="single" w:color="CCCCCC" w:sz="1"/>
              <w:right w:val="single" w:color="CCCCCC" w:sz="1"/>
            </w:tcBorders>
            <w:shd w:fill="FFF8DC" w:val="clear"/>
            <w:tcMar>
              <w:top w:type="dxa" w:w="60"/>
              <w:left w:type="dxa" w:w="120"/>
              <w:bottom w:type="dxa" w:w="60"/>
              <w:right w:type="dxa" w:w="120"/>
            </w:tcMar>
          </w:tcPr>
          <w:p>
            <w:pPr>
              <w:spacing w:after="0" w:before="0"/>
            </w:pPr>
            <w:r>
              <w:rPr>
                <w:rFonts w:ascii="Calibri" w:cs="Calibri" w:eastAsia="Calibri" w:hAnsi="Calibri"/>
                <w:sz w:val="22"/>
                <w:szCs w:val="22"/>
              </w:rPr>
              <w:t xml:space="preserve">Demonstrated in Session 1 on the 1788 Gallica Justice engraving (ARK btv1b8410581h): extracted French legend text via OCR ('LES SOLEILS FONT ALLUSION AU ROI...', 'NUIT DE BRASIL'), described allegorical figures with shield/sword/crown, and detected 7 figure regions with bounding boxes. Best for: (1) OCR on historical engravings; (2) detailed compositional analysis; (3) detecting individual figures for region-level Iconclass tagging.</w:t>
            </w:r>
          </w:p>
        </w:tc>
      </w:tr>
      <w:tr>
        <w:tc>
          <w:tcPr>
            <w:tcW w:type="dxa" w:w="3000"/>
            <w:tcBorders>
              <w:top w:val="single" w:color="CCCCCC" w:sz="1"/>
              <w:left w:val="single" w:color="CCCCCC" w:sz="1"/>
              <w:bottom w:val="single" w:color="CCCCCC" w:sz="1"/>
              <w:right w:val="single" w:color="CCCCCC" w:sz="1"/>
            </w:tcBorders>
            <w:shd w:fill="E8EEF4" w:val="clear"/>
            <w:tcMar>
              <w:top w:type="dxa" w:w="60"/>
              <w:left w:type="dxa" w:w="120"/>
              <w:bottom w:type="dxa" w:w="60"/>
              <w:right w:type="dxa" w:w="120"/>
            </w:tcMar>
          </w:tcPr>
          <w:p>
            <w:r>
              <w:rPr>
                <w:rFonts w:ascii="Calibri" w:cs="Calibri" w:eastAsia="Calibri" w:hAnsi="Calibri"/>
                <w:b/>
                <w:bCs/>
                <w:color w:val="1A3A5C"/>
                <w:sz w:val="22"/>
                <w:szCs w:val="22"/>
              </w:rPr>
              <w:t xml:space="preserve">How to run</w:t>
            </w:r>
          </w:p>
        </w:tc>
        <w:tc>
          <w:tcPr>
            <w:tcW w:type="dxa" w:w="636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Courier New" w:cs="Courier New" w:eastAsia="Courier New" w:hAnsi="Courier New"/>
                <w:color w:val="8B0000"/>
                <w:sz w:val="19"/>
                <w:szCs w:val="19"/>
              </w:rPr>
              <w:t xml:space="preserve">python test_iconclass_vlm.py --image IMAGE --model florence2</w:t>
            </w:r>
          </w:p>
        </w:tc>
      </w:tr>
      <w:tr>
        <w:tc>
          <w:tcPr>
            <w:tcW w:type="dxa" w:w="3000"/>
            <w:tcBorders>
              <w:top w:val="single" w:color="CCCCCC" w:sz="1"/>
              <w:left w:val="single" w:color="CCCCCC" w:sz="1"/>
              <w:bottom w:val="single" w:color="CCCCCC" w:sz="1"/>
              <w:right w:val="single" w:color="CCCCCC" w:sz="1"/>
            </w:tcBorders>
            <w:shd w:fill="E8EEF4" w:val="clear"/>
            <w:tcMar>
              <w:top w:type="dxa" w:w="60"/>
              <w:left w:type="dxa" w:w="120"/>
              <w:bottom w:type="dxa" w:w="60"/>
              <w:right w:type="dxa" w:w="120"/>
            </w:tcMar>
          </w:tcPr>
          <w:p>
            <w:r>
              <w:rPr>
                <w:rFonts w:ascii="Calibri" w:cs="Calibri" w:eastAsia="Calibri" w:hAnsi="Calibri"/>
                <w:b/>
                <w:bCs/>
                <w:color w:val="1A3A5C"/>
                <w:sz w:val="22"/>
                <w:szCs w:val="22"/>
              </w:rPr>
              <w:t xml:space="preserve">Expected output</w:t>
            </w:r>
          </w:p>
        </w:tc>
        <w:tc>
          <w:tcPr>
            <w:tcW w:type="dxa" w:w="6360"/>
            <w:tcBorders>
              <w:top w:val="single" w:color="CCCCCC" w:sz="1"/>
              <w:left w:val="single" w:color="CCCCCC" w:sz="1"/>
              <w:bottom w:val="single" w:color="CCCCCC" w:sz="1"/>
              <w:right w:val="single" w:color="CCCCCC" w:sz="1"/>
            </w:tcBorders>
            <w:shd w:fill="D6E8F7" w:val="clear"/>
            <w:tcMar>
              <w:top w:type="dxa" w:w="60"/>
              <w:left w:type="dxa" w:w="120"/>
              <w:bottom w:type="dxa" w:w="60"/>
              <w:right w:type="dxa" w:w="120"/>
            </w:tcMar>
          </w:tcPr>
          <w:p>
            <w:pPr>
              <w:spacing w:after="0" w:before="0"/>
            </w:pPr>
            <w:r>
              <w:rPr>
                <w:rFonts w:ascii="Calibri" w:cs="Calibri" w:eastAsia="Calibri" w:hAnsi="Calibri"/>
                <w:sz w:val="22"/>
                <w:szCs w:val="22"/>
              </w:rPr>
              <w:t xml:space="preserve">Caption: 'Crowned female figure with sword and scales, flanked by seated male figure on throne...'</w:t>
            </w:r>
          </w:p>
        </w:tc>
      </w:tr>
    </w:tbl>
    <w:p>
      <w:pPr>
        <w:spacing w:after="20" w:before="0"/>
      </w:pPr>
    </w:p>
    <w:p>
      <w:pPr>
        <w:spacing w:after="80" w:before="280"/>
      </w:pPr>
      <w:r>
        <w:rPr>
          <w:rFonts w:ascii="Calibri" w:cs="Calibri" w:eastAsia="Calibri" w:hAnsi="Calibri"/>
          <w:b/>
          <w:bCs/>
          <w:color w:val="1A3A8C"/>
          <w:sz w:val="28"/>
          <w:szCs w:val="28"/>
        </w:rPr>
        <w:t xml:space="preserve">▌ </w:t>
      </w:r>
      <w:r>
        <w:rPr>
          <w:rFonts w:ascii="Calibri" w:cs="Calibri" w:eastAsia="Calibri" w:hAnsi="Calibri"/>
          <w:b/>
          <w:bCs/>
          <w:color w:val="1A3A5C"/>
          <w:sz w:val="28"/>
          <w:szCs w:val="28"/>
        </w:rPr>
        <w:t xml:space="preserve">CLIP ViT-Large-Patch14</w:t>
      </w:r>
      <w:r>
        <w:rPr>
          <w:rFonts w:ascii="Calibri" w:cs="Calibri" w:eastAsia="Calibri" w:hAnsi="Calibri"/>
          <w:sz w:val="20"/>
          <w:szCs w:val="20"/>
        </w:rPr>
        <w:t xml:space="preserve">   </w:t>
      </w:r>
      <w:r>
        <w:rPr>
          <w:rFonts w:ascii="Calibri" w:cs="Calibri" w:eastAsia="Calibri" w:hAnsi="Calibri"/>
          <w:b/>
          <w:bCs/>
          <w:color w:val="FFFFFF"/>
          <w:sz w:val="16"/>
          <w:szCs w:val="16"/>
          <w:shd w:fill="1A3A8C" w:val="clear"/>
        </w:rPr>
        <w:t xml:space="preserve">[VISION]</w:t>
      </w:r>
    </w:p>
    <w:p>
      <w:pPr>
        <w:spacing w:after="60" w:before="0"/>
      </w:pPr>
      <w:r>
        <w:rPr>
          <w:rFonts w:ascii="Calibri" w:cs="Calibri" w:eastAsia="Calibri" w:hAnsi="Calibri"/>
          <w:color w:val="666666"/>
          <w:sz w:val="22"/>
          <w:szCs w:val="22"/>
        </w:rPr>
        <w:t xml:space="preserve">HF ID: </w:t>
      </w:r>
      <w:r>
        <w:rPr>
          <w:rFonts w:ascii="Courier New" w:cs="Courier New" w:eastAsia="Courier New" w:hAnsi="Courier New"/>
          <w:color w:val="8B0000"/>
          <w:sz w:val="19"/>
          <w:szCs w:val="19"/>
        </w:rPr>
        <w:t xml:space="preserve">openai/clip-vit-large-patch14</w:t>
      </w:r>
      <w:r>
        <w:rPr>
          <w:rFonts w:ascii="Calibri" w:cs="Calibri" w:eastAsia="Calibri" w:hAnsi="Calibri"/>
          <w:color w:val="666666"/>
          <w:sz w:val="22"/>
          <w:szCs w:val="22"/>
        </w:rPr>
        <w:t xml:space="preserve">   |   Size: </w:t>
      </w:r>
      <w:r>
        <w:rPr>
          <w:rFonts w:ascii="Calibri" w:cs="Calibri" w:eastAsia="Calibri" w:hAnsi="Calibri"/>
          <w:color w:val="666666"/>
          <w:sz w:val="22"/>
          <w:szCs w:val="22"/>
        </w:rPr>
        <w:t xml:space="preserve">1.9 GB (safetensors)</w:t>
      </w:r>
      <w:r>
        <w:rPr>
          <w:rFonts w:ascii="Calibri" w:cs="Calibri" w:eastAsia="Calibri" w:hAnsi="Calibri"/>
          <w:color w:val="666666"/>
          <w:sz w:val="22"/>
          <w:szCs w:val="22"/>
        </w:rPr>
        <w:t xml:space="preserve">   |   Type: </w:t>
      </w:r>
      <w:r>
        <w:rPr>
          <w:rFonts w:ascii="Calibri" w:cs="Calibri" w:eastAsia="Calibri" w:hAnsi="Calibri"/>
          <w:color w:val="666666"/>
          <w:sz w:val="22"/>
          <w:szCs w:val="22"/>
        </w:rPr>
        <w:t xml:space="preserve">Vision-Language Embedding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EEF4" w:val="clear"/>
            <w:tcMar>
              <w:top w:type="dxa" w:w="60"/>
              <w:left w:type="dxa" w:w="120"/>
              <w:bottom w:type="dxa" w:w="60"/>
              <w:right w:type="dxa" w:w="120"/>
            </w:tcMar>
          </w:tcPr>
          <w:p>
            <w:r>
              <w:rPr>
                <w:rFonts w:ascii="Calibri" w:cs="Calibri" w:eastAsia="Calibri" w:hAnsi="Calibri"/>
                <w:b/>
                <w:bCs/>
                <w:color w:val="1A3A5C"/>
                <w:sz w:val="22"/>
                <w:szCs w:val="22"/>
              </w:rPr>
              <w:t xml:space="preserve">Task / Capability</w:t>
            </w:r>
          </w:p>
        </w:tc>
        <w:tc>
          <w:tcPr>
            <w:tcW w:type="dxa" w:w="636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pPr>
              <w:spacing w:after="0" w:before="0"/>
            </w:pPr>
            <w:r>
              <w:rPr>
                <w:rFonts w:ascii="Calibri" w:cs="Calibri" w:eastAsia="Calibri" w:hAnsi="Calibri"/>
                <w:sz w:val="22"/>
                <w:szCs w:val="22"/>
              </w:rPr>
              <w:t xml:space="preserve">Compute similarity scores between an image and a list of text descriptions. Zero-shot classification: rank candidate labels by how well they describe the image. Also useful for building image search indexes.</w:t>
            </w:r>
          </w:p>
        </w:tc>
      </w:tr>
      <w:tr>
        <w:tc>
          <w:tcPr>
            <w:tcW w:type="dxa" w:w="3000"/>
            <w:tcBorders>
              <w:top w:val="single" w:color="CCCCCC" w:sz="1"/>
              <w:left w:val="single" w:color="CCCCCC" w:sz="1"/>
              <w:bottom w:val="single" w:color="CCCCCC" w:sz="1"/>
              <w:right w:val="single" w:color="CCCCCC" w:sz="1"/>
            </w:tcBorders>
            <w:shd w:fill="E8EEF4" w:val="clear"/>
            <w:tcMar>
              <w:top w:type="dxa" w:w="60"/>
              <w:left w:type="dxa" w:w="120"/>
              <w:bottom w:type="dxa" w:w="60"/>
              <w:right w:type="dxa" w:w="120"/>
            </w:tcMar>
          </w:tcPr>
          <w:p>
            <w:r>
              <w:rPr>
                <w:rFonts w:ascii="Calibri" w:cs="Calibri" w:eastAsia="Calibri" w:hAnsi="Calibri"/>
                <w:b/>
                <w:bCs/>
                <w:color w:val="1A3A5C"/>
                <w:sz w:val="22"/>
                <w:szCs w:val="22"/>
              </w:rPr>
              <w:t xml:space="preserve">ICONOCRACY use</w:t>
            </w:r>
          </w:p>
        </w:tc>
        <w:tc>
          <w:tcPr>
            <w:tcW w:type="dxa" w:w="6360"/>
            <w:tcBorders>
              <w:top w:val="single" w:color="CCCCCC" w:sz="1"/>
              <w:left w:val="single" w:color="CCCCCC" w:sz="1"/>
              <w:bottom w:val="single" w:color="CCCCCC" w:sz="1"/>
              <w:right w:val="single" w:color="CCCCCC" w:sz="1"/>
            </w:tcBorders>
            <w:shd w:fill="FFF8DC" w:val="clear"/>
            <w:tcMar>
              <w:top w:type="dxa" w:w="60"/>
              <w:left w:type="dxa" w:w="120"/>
              <w:bottom w:type="dxa" w:w="60"/>
              <w:right w:type="dxa" w:w="120"/>
            </w:tcMar>
          </w:tcPr>
          <w:p>
            <w:pPr>
              <w:spacing w:after="0" w:before="0"/>
            </w:pPr>
            <w:r>
              <w:rPr>
                <w:rFonts w:ascii="Calibri" w:cs="Calibri" w:eastAsia="Calibri" w:hAnsi="Calibri"/>
                <w:sz w:val="22"/>
                <w:szCs w:val="22"/>
              </w:rPr>
              <w:t xml:space="preserve">Zero-shot query: given a corpus image, score it against labels like ['Justitia with scales', 'Marianne with Phrygian cap', 'República with fasces', 'allegorical female figure', 'portrait of real woman']. CLIP will rank them without any fine-tuning. Ideal for rapid corpus-wide screening before applying heavier models.</w:t>
            </w:r>
          </w:p>
        </w:tc>
      </w:tr>
      <w:tr>
        <w:tc>
          <w:tcPr>
            <w:tcW w:type="dxa" w:w="3000"/>
            <w:tcBorders>
              <w:top w:val="single" w:color="CCCCCC" w:sz="1"/>
              <w:left w:val="single" w:color="CCCCCC" w:sz="1"/>
              <w:bottom w:val="single" w:color="CCCCCC" w:sz="1"/>
              <w:right w:val="single" w:color="CCCCCC" w:sz="1"/>
            </w:tcBorders>
            <w:shd w:fill="E8EEF4" w:val="clear"/>
            <w:tcMar>
              <w:top w:type="dxa" w:w="60"/>
              <w:left w:type="dxa" w:w="120"/>
              <w:bottom w:type="dxa" w:w="60"/>
              <w:right w:type="dxa" w:w="120"/>
            </w:tcMar>
          </w:tcPr>
          <w:p>
            <w:r>
              <w:rPr>
                <w:rFonts w:ascii="Calibri" w:cs="Calibri" w:eastAsia="Calibri" w:hAnsi="Calibri"/>
                <w:b/>
                <w:bCs/>
                <w:color w:val="1A3A5C"/>
                <w:sz w:val="22"/>
                <w:szCs w:val="22"/>
              </w:rPr>
              <w:t xml:space="preserve">How to run</w:t>
            </w:r>
          </w:p>
        </w:tc>
        <w:tc>
          <w:tcPr>
            <w:tcW w:type="dxa" w:w="636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Courier New" w:cs="Courier New" w:eastAsia="Courier New" w:hAnsi="Courier New"/>
                <w:color w:val="8B0000"/>
                <w:sz w:val="19"/>
                <w:szCs w:val="19"/>
              </w:rPr>
              <w:t xml:space="preserve">python test_iconclass_vlm.py --image IMAGE --model clip</w:t>
            </w:r>
          </w:p>
        </w:tc>
      </w:tr>
      <w:tr>
        <w:tc>
          <w:tcPr>
            <w:tcW w:type="dxa" w:w="3000"/>
            <w:tcBorders>
              <w:top w:val="single" w:color="CCCCCC" w:sz="1"/>
              <w:left w:val="single" w:color="CCCCCC" w:sz="1"/>
              <w:bottom w:val="single" w:color="CCCCCC" w:sz="1"/>
              <w:right w:val="single" w:color="CCCCCC" w:sz="1"/>
            </w:tcBorders>
            <w:shd w:fill="E8EEF4" w:val="clear"/>
            <w:tcMar>
              <w:top w:type="dxa" w:w="60"/>
              <w:left w:type="dxa" w:w="120"/>
              <w:bottom w:type="dxa" w:w="60"/>
              <w:right w:type="dxa" w:w="120"/>
            </w:tcMar>
          </w:tcPr>
          <w:p>
            <w:r>
              <w:rPr>
                <w:rFonts w:ascii="Calibri" w:cs="Calibri" w:eastAsia="Calibri" w:hAnsi="Calibri"/>
                <w:b/>
                <w:bCs/>
                <w:color w:val="1A3A5C"/>
                <w:sz w:val="22"/>
                <w:szCs w:val="22"/>
              </w:rPr>
              <w:t xml:space="preserve">Expected output</w:t>
            </w:r>
          </w:p>
        </w:tc>
        <w:tc>
          <w:tcPr>
            <w:tcW w:type="dxa" w:w="6360"/>
            <w:tcBorders>
              <w:top w:val="single" w:color="CCCCCC" w:sz="1"/>
              <w:left w:val="single" w:color="CCCCCC" w:sz="1"/>
              <w:bottom w:val="single" w:color="CCCCCC" w:sz="1"/>
              <w:right w:val="single" w:color="CCCCCC" w:sz="1"/>
            </w:tcBorders>
            <w:shd w:fill="D6E8F7" w:val="clear"/>
            <w:tcMar>
              <w:top w:type="dxa" w:w="60"/>
              <w:left w:type="dxa" w:w="120"/>
              <w:bottom w:type="dxa" w:w="60"/>
              <w:right w:type="dxa" w:w="120"/>
            </w:tcMar>
          </w:tcPr>
          <w:p>
            <w:pPr>
              <w:spacing w:after="0" w:before="0"/>
            </w:pPr>
            <w:r>
              <w:rPr>
                <w:rFonts w:ascii="Calibri" w:cs="Calibri" w:eastAsia="Calibri" w:hAnsi="Calibri"/>
                <w:sz w:val="22"/>
                <w:szCs w:val="22"/>
              </w:rPr>
              <w:t xml:space="preserve">Scores: {'Justitia with scales': 0.82, 'Marianne with cap': 0.61, 'portrait': 0.31}</w:t>
            </w:r>
          </w:p>
        </w:tc>
      </w:tr>
    </w:tbl>
    <w:p>
      <w:pPr>
        <w:spacing w:after="20" w:before="0"/>
      </w:pPr>
    </w:p>
    <w:p>
      <w:pPr>
        <w:spacing w:after="80" w:before="280"/>
      </w:pPr>
      <w:r>
        <w:rPr>
          <w:rFonts w:ascii="Calibri" w:cs="Calibri" w:eastAsia="Calibri" w:hAnsi="Calibri"/>
          <w:b/>
          <w:bCs/>
          <w:color w:val="1A3A8C"/>
          <w:sz w:val="28"/>
          <w:szCs w:val="28"/>
        </w:rPr>
        <w:t xml:space="preserve">▌ </w:t>
      </w:r>
      <w:r>
        <w:rPr>
          <w:rFonts w:ascii="Calibri" w:cs="Calibri" w:eastAsia="Calibri" w:hAnsi="Calibri"/>
          <w:b/>
          <w:bCs/>
          <w:color w:val="1A3A5C"/>
          <w:sz w:val="28"/>
          <w:szCs w:val="28"/>
        </w:rPr>
        <w:t xml:space="preserve">BLIP Image Captioning Large</w:t>
      </w:r>
      <w:r>
        <w:rPr>
          <w:rFonts w:ascii="Calibri" w:cs="Calibri" w:eastAsia="Calibri" w:hAnsi="Calibri"/>
          <w:sz w:val="20"/>
          <w:szCs w:val="20"/>
        </w:rPr>
        <w:t xml:space="preserve">   </w:t>
      </w:r>
      <w:r>
        <w:rPr>
          <w:rFonts w:ascii="Calibri" w:cs="Calibri" w:eastAsia="Calibri" w:hAnsi="Calibri"/>
          <w:b/>
          <w:bCs/>
          <w:color w:val="FFFFFF"/>
          <w:sz w:val="16"/>
          <w:szCs w:val="16"/>
          <w:shd w:fill="1A3A8C" w:val="clear"/>
        </w:rPr>
        <w:t xml:space="preserve">[VISION]</w:t>
      </w:r>
    </w:p>
    <w:p>
      <w:pPr>
        <w:spacing w:after="60" w:before="0"/>
      </w:pPr>
      <w:r>
        <w:rPr>
          <w:rFonts w:ascii="Calibri" w:cs="Calibri" w:eastAsia="Calibri" w:hAnsi="Calibri"/>
          <w:color w:val="666666"/>
          <w:sz w:val="22"/>
          <w:szCs w:val="22"/>
        </w:rPr>
        <w:t xml:space="preserve">HF ID: </w:t>
      </w:r>
      <w:r>
        <w:rPr>
          <w:rFonts w:ascii="Courier New" w:cs="Courier New" w:eastAsia="Courier New" w:hAnsi="Courier New"/>
          <w:color w:val="8B0000"/>
          <w:sz w:val="19"/>
          <w:szCs w:val="19"/>
        </w:rPr>
        <w:t xml:space="preserve">Salesforce/blip-image-captioning-large</w:t>
      </w:r>
      <w:r>
        <w:rPr>
          <w:rFonts w:ascii="Calibri" w:cs="Calibri" w:eastAsia="Calibri" w:hAnsi="Calibri"/>
          <w:color w:val="666666"/>
          <w:sz w:val="22"/>
          <w:szCs w:val="22"/>
        </w:rPr>
        <w:t xml:space="preserve">   |   Size: </w:t>
      </w:r>
      <w:r>
        <w:rPr>
          <w:rFonts w:ascii="Calibri" w:cs="Calibri" w:eastAsia="Calibri" w:hAnsi="Calibri"/>
          <w:color w:val="666666"/>
          <w:sz w:val="22"/>
          <w:szCs w:val="22"/>
        </w:rPr>
        <w:t xml:space="preserve">1.8 GB (safetensors + tf_model.h5)</w:t>
      </w:r>
      <w:r>
        <w:rPr>
          <w:rFonts w:ascii="Calibri" w:cs="Calibri" w:eastAsia="Calibri" w:hAnsi="Calibri"/>
          <w:color w:val="666666"/>
          <w:sz w:val="22"/>
          <w:szCs w:val="22"/>
        </w:rPr>
        <w:t xml:space="preserve">   |   Type: </w:t>
      </w:r>
      <w:r>
        <w:rPr>
          <w:rFonts w:ascii="Calibri" w:cs="Calibri" w:eastAsia="Calibri" w:hAnsi="Calibri"/>
          <w:color w:val="666666"/>
          <w:sz w:val="22"/>
          <w:szCs w:val="22"/>
        </w:rPr>
        <w:t xml:space="preserve">Image Captioning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EEF4" w:val="clear"/>
            <w:tcMar>
              <w:top w:type="dxa" w:w="60"/>
              <w:left w:type="dxa" w:w="120"/>
              <w:bottom w:type="dxa" w:w="60"/>
              <w:right w:type="dxa" w:w="120"/>
            </w:tcMar>
          </w:tcPr>
          <w:p>
            <w:r>
              <w:rPr>
                <w:rFonts w:ascii="Calibri" w:cs="Calibri" w:eastAsia="Calibri" w:hAnsi="Calibri"/>
                <w:b/>
                <w:bCs/>
                <w:color w:val="1A3A5C"/>
                <w:sz w:val="22"/>
                <w:szCs w:val="22"/>
              </w:rPr>
              <w:t xml:space="preserve">Task / Capability</w:t>
            </w:r>
          </w:p>
        </w:tc>
        <w:tc>
          <w:tcPr>
            <w:tcW w:type="dxa" w:w="636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pPr>
              <w:spacing w:after="0" w:before="0"/>
            </w:pPr>
            <w:r>
              <w:rPr>
                <w:rFonts w:ascii="Calibri" w:cs="Calibri" w:eastAsia="Calibri" w:hAnsi="Calibri"/>
                <w:sz w:val="22"/>
                <w:szCs w:val="22"/>
              </w:rPr>
              <w:t xml:space="preserve">Generates a free-text caption for any image. Produces a single sentence describing the most salient visual content. Faster than Florence-2 for batch captioning of large corpora.</w:t>
            </w:r>
          </w:p>
        </w:tc>
      </w:tr>
      <w:tr>
        <w:tc>
          <w:tcPr>
            <w:tcW w:type="dxa" w:w="3000"/>
            <w:tcBorders>
              <w:top w:val="single" w:color="CCCCCC" w:sz="1"/>
              <w:left w:val="single" w:color="CCCCCC" w:sz="1"/>
              <w:bottom w:val="single" w:color="CCCCCC" w:sz="1"/>
              <w:right w:val="single" w:color="CCCCCC" w:sz="1"/>
            </w:tcBorders>
            <w:shd w:fill="E8EEF4" w:val="clear"/>
            <w:tcMar>
              <w:top w:type="dxa" w:w="60"/>
              <w:left w:type="dxa" w:w="120"/>
              <w:bottom w:type="dxa" w:w="60"/>
              <w:right w:type="dxa" w:w="120"/>
            </w:tcMar>
          </w:tcPr>
          <w:p>
            <w:r>
              <w:rPr>
                <w:rFonts w:ascii="Calibri" w:cs="Calibri" w:eastAsia="Calibri" w:hAnsi="Calibri"/>
                <w:b/>
                <w:bCs/>
                <w:color w:val="1A3A5C"/>
                <w:sz w:val="22"/>
                <w:szCs w:val="22"/>
              </w:rPr>
              <w:t xml:space="preserve">ICONOCRACY use</w:t>
            </w:r>
          </w:p>
        </w:tc>
        <w:tc>
          <w:tcPr>
            <w:tcW w:type="dxa" w:w="6360"/>
            <w:tcBorders>
              <w:top w:val="single" w:color="CCCCCC" w:sz="1"/>
              <w:left w:val="single" w:color="CCCCCC" w:sz="1"/>
              <w:bottom w:val="single" w:color="CCCCCC" w:sz="1"/>
              <w:right w:val="single" w:color="CCCCCC" w:sz="1"/>
            </w:tcBorders>
            <w:shd w:fill="FFF8DC" w:val="clear"/>
            <w:tcMar>
              <w:top w:type="dxa" w:w="60"/>
              <w:left w:type="dxa" w:w="120"/>
              <w:bottom w:type="dxa" w:w="60"/>
              <w:right w:type="dxa" w:w="120"/>
            </w:tcMar>
          </w:tcPr>
          <w:p>
            <w:pPr>
              <w:spacing w:after="0" w:before="0"/>
            </w:pPr>
            <w:r>
              <w:rPr>
                <w:rFonts w:ascii="Calibri" w:cs="Calibri" w:eastAsia="Calibri" w:hAnsi="Calibri"/>
                <w:sz w:val="22"/>
                <w:szCs w:val="22"/>
              </w:rPr>
              <w:t xml:space="preserve">Batch-caption the entire BnF/Gallica image corpus to produce a text index. The captions can then be searched for allegorical terms, filtered for female personifications, or fed into CLIP for similarity ranking. Lower accuracy than Florence-2 but 5–10× faster.</w:t>
            </w:r>
          </w:p>
        </w:tc>
      </w:tr>
      <w:tr>
        <w:tc>
          <w:tcPr>
            <w:tcW w:type="dxa" w:w="3000"/>
            <w:tcBorders>
              <w:top w:val="single" w:color="CCCCCC" w:sz="1"/>
              <w:left w:val="single" w:color="CCCCCC" w:sz="1"/>
              <w:bottom w:val="single" w:color="CCCCCC" w:sz="1"/>
              <w:right w:val="single" w:color="CCCCCC" w:sz="1"/>
            </w:tcBorders>
            <w:shd w:fill="E8EEF4" w:val="clear"/>
            <w:tcMar>
              <w:top w:type="dxa" w:w="60"/>
              <w:left w:type="dxa" w:w="120"/>
              <w:bottom w:type="dxa" w:w="60"/>
              <w:right w:type="dxa" w:w="120"/>
            </w:tcMar>
          </w:tcPr>
          <w:p>
            <w:r>
              <w:rPr>
                <w:rFonts w:ascii="Calibri" w:cs="Calibri" w:eastAsia="Calibri" w:hAnsi="Calibri"/>
                <w:b/>
                <w:bCs/>
                <w:color w:val="1A3A5C"/>
                <w:sz w:val="22"/>
                <w:szCs w:val="22"/>
              </w:rPr>
              <w:t xml:space="preserve">How to run</w:t>
            </w:r>
          </w:p>
        </w:tc>
        <w:tc>
          <w:tcPr>
            <w:tcW w:type="dxa" w:w="636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Courier New" w:cs="Courier New" w:eastAsia="Courier New" w:hAnsi="Courier New"/>
                <w:color w:val="8B0000"/>
                <w:sz w:val="19"/>
                <w:szCs w:val="19"/>
              </w:rPr>
              <w:t xml:space="preserve">python test_iconclass_vlm.py --image IMAGE --model blip</w:t>
            </w:r>
          </w:p>
        </w:tc>
      </w:tr>
      <w:tr>
        <w:tc>
          <w:tcPr>
            <w:tcW w:type="dxa" w:w="3000"/>
            <w:tcBorders>
              <w:top w:val="single" w:color="CCCCCC" w:sz="1"/>
              <w:left w:val="single" w:color="CCCCCC" w:sz="1"/>
              <w:bottom w:val="single" w:color="CCCCCC" w:sz="1"/>
              <w:right w:val="single" w:color="CCCCCC" w:sz="1"/>
            </w:tcBorders>
            <w:shd w:fill="E8EEF4" w:val="clear"/>
            <w:tcMar>
              <w:top w:type="dxa" w:w="60"/>
              <w:left w:type="dxa" w:w="120"/>
              <w:bottom w:type="dxa" w:w="60"/>
              <w:right w:type="dxa" w:w="120"/>
            </w:tcMar>
          </w:tcPr>
          <w:p>
            <w:r>
              <w:rPr>
                <w:rFonts w:ascii="Calibri" w:cs="Calibri" w:eastAsia="Calibri" w:hAnsi="Calibri"/>
                <w:b/>
                <w:bCs/>
                <w:color w:val="1A3A5C"/>
                <w:sz w:val="22"/>
                <w:szCs w:val="22"/>
              </w:rPr>
              <w:t xml:space="preserve">Expected output</w:t>
            </w:r>
          </w:p>
        </w:tc>
        <w:tc>
          <w:tcPr>
            <w:tcW w:type="dxa" w:w="6360"/>
            <w:tcBorders>
              <w:top w:val="single" w:color="CCCCCC" w:sz="1"/>
              <w:left w:val="single" w:color="CCCCCC" w:sz="1"/>
              <w:bottom w:val="single" w:color="CCCCCC" w:sz="1"/>
              <w:right w:val="single" w:color="CCCCCC" w:sz="1"/>
            </w:tcBorders>
            <w:shd w:fill="D6E8F7" w:val="clear"/>
            <w:tcMar>
              <w:top w:type="dxa" w:w="60"/>
              <w:left w:type="dxa" w:w="120"/>
              <w:bottom w:type="dxa" w:w="60"/>
              <w:right w:type="dxa" w:w="120"/>
            </w:tcMar>
          </w:tcPr>
          <w:p>
            <w:pPr>
              <w:spacing w:after="0" w:before="0"/>
            </w:pPr>
            <w:r>
              <w:rPr>
                <w:rFonts w:ascii="Calibri" w:cs="Calibri" w:eastAsia="Calibri" w:hAnsi="Calibri"/>
                <w:sz w:val="22"/>
                <w:szCs w:val="22"/>
              </w:rPr>
              <w:t xml:space="preserve">Caption: 'a painting of a woman in a white dress holding a sword'</w:t>
            </w:r>
          </w:p>
        </w:tc>
      </w:tr>
    </w:tbl>
    <w:p>
      <w:pPr>
        <w:spacing w:after="20" w:before="0"/>
      </w:pPr>
    </w:p>
    <w:p>
      <w:pPr>
        <w:pBdr>
          <w:bottom w:val="single" w:color="2E6DA4" w:sz="6" w:space="1"/>
        </w:pBdr>
        <w:spacing w:after="160" w:before="160"/>
      </w:pPr>
    </w:p>
    <w:p>
      <w:pPr>
        <w:pStyle w:val="Heading1"/>
        <w:spacing w:after="120" w:before="320"/>
      </w:pPr>
      <w:r>
        <w:rPr>
          <w:rFonts w:ascii="Calibri" w:cs="Calibri" w:eastAsia="Calibri" w:hAnsi="Calibri"/>
          <w:b/>
          <w:bCs/>
          <w:color w:val="1A3A5C"/>
          <w:sz w:val="36"/>
          <w:szCs w:val="36"/>
        </w:rPr>
        <w:t xml:space="preserve">Part 3 — Art &amp; Cultural Heritage Datasets</w:t>
      </w:r>
    </w:p>
    <w:p>
      <w:pPr>
        <w:spacing w:after="80" w:before="280"/>
      </w:pPr>
      <w:r>
        <w:rPr>
          <w:rFonts w:ascii="Calibri" w:cs="Calibri" w:eastAsia="Calibri" w:hAnsi="Calibri"/>
          <w:b/>
          <w:bCs/>
          <w:color w:val="8B4513"/>
          <w:sz w:val="28"/>
          <w:szCs w:val="28"/>
        </w:rPr>
        <w:t xml:space="preserve">▌ </w:t>
      </w:r>
      <w:r>
        <w:rPr>
          <w:rFonts w:ascii="Calibri" w:cs="Calibri" w:eastAsia="Calibri" w:hAnsi="Calibri"/>
          <w:b/>
          <w:bCs/>
          <w:color w:val="1A3A5C"/>
          <w:sz w:val="28"/>
          <w:szCs w:val="28"/>
        </w:rPr>
        <w:t xml:space="preserve">WikiArt</w:t>
      </w:r>
      <w:r>
        <w:rPr>
          <w:rFonts w:ascii="Calibri" w:cs="Calibri" w:eastAsia="Calibri" w:hAnsi="Calibri"/>
          <w:sz w:val="20"/>
          <w:szCs w:val="20"/>
        </w:rPr>
        <w:t xml:space="preserve">   </w:t>
      </w:r>
      <w:r>
        <w:rPr>
          <w:rFonts w:ascii="Calibri" w:cs="Calibri" w:eastAsia="Calibri" w:hAnsi="Calibri"/>
          <w:b/>
          <w:bCs/>
          <w:color w:val="FFFFFF"/>
          <w:sz w:val="16"/>
          <w:szCs w:val="16"/>
          <w:shd w:fill="8B4513" w:val="clear"/>
        </w:rPr>
        <w:t xml:space="preserve">[ART]</w:t>
      </w:r>
    </w:p>
    <w:p>
      <w:pPr>
        <w:spacing w:after="60" w:before="0"/>
      </w:pPr>
      <w:r>
        <w:rPr>
          <w:rFonts w:ascii="Calibri" w:cs="Calibri" w:eastAsia="Calibri" w:hAnsi="Calibri"/>
          <w:color w:val="666666"/>
          <w:sz w:val="22"/>
          <w:szCs w:val="22"/>
        </w:rPr>
        <w:t xml:space="preserve">HF ID: </w:t>
      </w:r>
      <w:r>
        <w:rPr>
          <w:rFonts w:ascii="Courier New" w:cs="Courier New" w:eastAsia="Courier New" w:hAnsi="Courier New"/>
          <w:color w:val="8B0000"/>
          <w:sz w:val="19"/>
          <w:szCs w:val="19"/>
        </w:rPr>
        <w:t xml:space="preserve">huggan/wikiart</w:t>
      </w:r>
      <w:r>
        <w:rPr>
          <w:rFonts w:ascii="Calibri" w:cs="Calibri" w:eastAsia="Calibri" w:hAnsi="Calibri"/>
          <w:color w:val="666666"/>
          <w:sz w:val="22"/>
          <w:szCs w:val="22"/>
        </w:rPr>
        <w:t xml:space="preserve">   |   Size: </w:t>
      </w:r>
      <w:r>
        <w:rPr>
          <w:rFonts w:ascii="Calibri" w:cs="Calibri" w:eastAsia="Calibri" w:hAnsi="Calibri"/>
          <w:color w:val="666666"/>
          <w:sz w:val="22"/>
          <w:szCs w:val="22"/>
        </w:rPr>
        <w:t xml:space="preserve">33 GB (large)</w:t>
      </w:r>
      <w:r>
        <w:rPr>
          <w:rFonts w:ascii="Calibri" w:cs="Calibri" w:eastAsia="Calibri" w:hAnsi="Calibri"/>
          <w:color w:val="666666"/>
          <w:sz w:val="22"/>
          <w:szCs w:val="22"/>
        </w:rPr>
        <w:t xml:space="preserve">   |   Type: </w:t>
      </w:r>
      <w:r>
        <w:rPr>
          <w:rFonts w:ascii="Calibri" w:cs="Calibri" w:eastAsia="Calibri" w:hAnsi="Calibri"/>
          <w:color w:val="666666"/>
          <w:sz w:val="22"/>
          <w:szCs w:val="22"/>
        </w:rPr>
        <w:t xml:space="preserve">Art Image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EEF4" w:val="clear"/>
            <w:tcMar>
              <w:top w:type="dxa" w:w="60"/>
              <w:left w:type="dxa" w:w="120"/>
              <w:bottom w:type="dxa" w:w="60"/>
              <w:right w:type="dxa" w:w="120"/>
            </w:tcMar>
          </w:tcPr>
          <w:p>
            <w:r>
              <w:rPr>
                <w:rFonts w:ascii="Calibri" w:cs="Calibri" w:eastAsia="Calibri" w:hAnsi="Calibri"/>
                <w:b/>
                <w:bCs/>
                <w:color w:val="1A3A5C"/>
                <w:sz w:val="22"/>
                <w:szCs w:val="22"/>
              </w:rPr>
              <w:t xml:space="preserve">Task / Capability</w:t>
            </w:r>
          </w:p>
        </w:tc>
        <w:tc>
          <w:tcPr>
            <w:tcW w:type="dxa" w:w="636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pPr>
              <w:spacing w:after="0" w:before="0"/>
            </w:pPr>
            <w:r>
              <w:rPr>
                <w:rFonts w:ascii="Calibri" w:cs="Calibri" w:eastAsia="Calibri" w:hAnsi="Calibri"/>
                <w:sz w:val="22"/>
                <w:szCs w:val="22"/>
              </w:rPr>
              <w:t xml:space="preserve">81,444 artworks spanning 27 styles (Baroque, Neoclassicism, Romanticism, Realism…) and 45 genres including Allegorical Painting, Religious Painting, and Portrait. Each entry has: image, artist, title, style, genre.</w:t>
            </w:r>
          </w:p>
        </w:tc>
      </w:tr>
      <w:tr>
        <w:tc>
          <w:tcPr>
            <w:tcW w:type="dxa" w:w="3000"/>
            <w:tcBorders>
              <w:top w:val="single" w:color="CCCCCC" w:sz="1"/>
              <w:left w:val="single" w:color="CCCCCC" w:sz="1"/>
              <w:bottom w:val="single" w:color="CCCCCC" w:sz="1"/>
              <w:right w:val="single" w:color="CCCCCC" w:sz="1"/>
            </w:tcBorders>
            <w:shd w:fill="E8EEF4" w:val="clear"/>
            <w:tcMar>
              <w:top w:type="dxa" w:w="60"/>
              <w:left w:type="dxa" w:w="120"/>
              <w:bottom w:type="dxa" w:w="60"/>
              <w:right w:type="dxa" w:w="120"/>
            </w:tcMar>
          </w:tcPr>
          <w:p>
            <w:r>
              <w:rPr>
                <w:rFonts w:ascii="Calibri" w:cs="Calibri" w:eastAsia="Calibri" w:hAnsi="Calibri"/>
                <w:b/>
                <w:bCs/>
                <w:color w:val="1A3A5C"/>
                <w:sz w:val="22"/>
                <w:szCs w:val="22"/>
              </w:rPr>
              <w:t xml:space="preserve">ICONOCRACY use</w:t>
            </w:r>
          </w:p>
        </w:tc>
        <w:tc>
          <w:tcPr>
            <w:tcW w:type="dxa" w:w="6360"/>
            <w:tcBorders>
              <w:top w:val="single" w:color="CCCCCC" w:sz="1"/>
              <w:left w:val="single" w:color="CCCCCC" w:sz="1"/>
              <w:bottom w:val="single" w:color="CCCCCC" w:sz="1"/>
              <w:right w:val="single" w:color="CCCCCC" w:sz="1"/>
            </w:tcBorders>
            <w:shd w:fill="FFF8DC" w:val="clear"/>
            <w:tcMar>
              <w:top w:type="dxa" w:w="60"/>
              <w:left w:type="dxa" w:w="120"/>
              <w:bottom w:type="dxa" w:w="60"/>
              <w:right w:type="dxa" w:w="120"/>
            </w:tcMar>
          </w:tcPr>
          <w:p>
            <w:pPr>
              <w:spacing w:after="0" w:before="0"/>
            </w:pPr>
            <w:r>
              <w:rPr>
                <w:rFonts w:ascii="Calibri" w:cs="Calibri" w:eastAsia="Calibri" w:hAnsi="Calibri"/>
                <w:sz w:val="22"/>
                <w:szCs w:val="22"/>
              </w:rPr>
              <w:t xml:space="preserve">Filter for genre = 'Allegorical Painting' and style = 'Neoclassicism' / 'Romanticism' to extract a sub-corpus of European allegorical art for the 18th–19th century period. Use as visual training context for understanding the iconographic conventions (posture, attribute objects, spatial composition) that transfer to legal engravings and frontispieces.</w:t>
            </w:r>
          </w:p>
        </w:tc>
      </w:tr>
      <w:tr>
        <w:tc>
          <w:tcPr>
            <w:tcW w:type="dxa" w:w="3000"/>
            <w:tcBorders>
              <w:top w:val="single" w:color="CCCCCC" w:sz="1"/>
              <w:left w:val="single" w:color="CCCCCC" w:sz="1"/>
              <w:bottom w:val="single" w:color="CCCCCC" w:sz="1"/>
              <w:right w:val="single" w:color="CCCCCC" w:sz="1"/>
            </w:tcBorders>
            <w:shd w:fill="E8EEF4" w:val="clear"/>
            <w:tcMar>
              <w:top w:type="dxa" w:w="60"/>
              <w:left w:type="dxa" w:w="120"/>
              <w:bottom w:type="dxa" w:w="60"/>
              <w:right w:type="dxa" w:w="120"/>
            </w:tcMar>
          </w:tcPr>
          <w:p>
            <w:r>
              <w:rPr>
                <w:rFonts w:ascii="Calibri" w:cs="Calibri" w:eastAsia="Calibri" w:hAnsi="Calibri"/>
                <w:b/>
                <w:bCs/>
                <w:color w:val="1A3A5C"/>
                <w:sz w:val="22"/>
                <w:szCs w:val="22"/>
              </w:rPr>
              <w:t xml:space="preserve">How to run</w:t>
            </w:r>
          </w:p>
        </w:tc>
        <w:tc>
          <w:tcPr>
            <w:tcW w:type="dxa" w:w="636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Courier New" w:cs="Courier New" w:eastAsia="Courier New" w:hAnsi="Courier New"/>
                <w:color w:val="8B0000"/>
                <w:sz w:val="19"/>
                <w:szCs w:val="19"/>
              </w:rPr>
              <w:t xml:space="preserve">from datasets import load_from_disk
ds = load_from_disk('datasets/wikiart')
allegory = ds.filter(lambda x: 'Allegorical' in x['genre'])</w:t>
            </w:r>
          </w:p>
        </w:tc>
      </w:tr>
      <w:tr>
        <w:tc>
          <w:tcPr>
            <w:tcW w:type="dxa" w:w="3000"/>
            <w:tcBorders>
              <w:top w:val="single" w:color="CCCCCC" w:sz="1"/>
              <w:left w:val="single" w:color="CCCCCC" w:sz="1"/>
              <w:bottom w:val="single" w:color="CCCCCC" w:sz="1"/>
              <w:right w:val="single" w:color="CCCCCC" w:sz="1"/>
            </w:tcBorders>
            <w:shd w:fill="E8EEF4" w:val="clear"/>
            <w:tcMar>
              <w:top w:type="dxa" w:w="60"/>
              <w:left w:type="dxa" w:w="120"/>
              <w:bottom w:type="dxa" w:w="60"/>
              <w:right w:type="dxa" w:w="120"/>
            </w:tcMar>
          </w:tcPr>
          <w:p>
            <w:r>
              <w:rPr>
                <w:rFonts w:ascii="Calibri" w:cs="Calibri" w:eastAsia="Calibri" w:hAnsi="Calibri"/>
                <w:b/>
                <w:bCs/>
                <w:color w:val="1A3A5C"/>
                <w:sz w:val="22"/>
                <w:szCs w:val="22"/>
              </w:rPr>
              <w:t xml:space="preserve">Expected output</w:t>
            </w:r>
          </w:p>
        </w:tc>
        <w:tc>
          <w:tcPr>
            <w:tcW w:type="dxa" w:w="6360"/>
            <w:tcBorders>
              <w:top w:val="single" w:color="CCCCCC" w:sz="1"/>
              <w:left w:val="single" w:color="CCCCCC" w:sz="1"/>
              <w:bottom w:val="single" w:color="CCCCCC" w:sz="1"/>
              <w:right w:val="single" w:color="CCCCCC" w:sz="1"/>
            </w:tcBorders>
            <w:shd w:fill="D6E8F7" w:val="clear"/>
            <w:tcMar>
              <w:top w:type="dxa" w:w="60"/>
              <w:left w:type="dxa" w:w="120"/>
              <w:bottom w:type="dxa" w:w="60"/>
              <w:right w:type="dxa" w:w="120"/>
            </w:tcMar>
          </w:tcPr>
          <w:p>
            <w:pPr>
              <w:spacing w:after="0" w:before="0"/>
            </w:pPr>
            <w:r>
              <w:rPr>
                <w:rFonts w:ascii="Calibri" w:cs="Calibri" w:eastAsia="Calibri" w:hAnsi="Calibri"/>
                <w:sz w:val="22"/>
                <w:szCs w:val="22"/>
              </w:rPr>
              <w:t xml:space="preserve">Filtered: ~4,200 allegorical paintings from Baroque to Post-Impressionism.</w:t>
            </w:r>
          </w:p>
        </w:tc>
      </w:tr>
    </w:tbl>
    <w:p>
      <w:pPr>
        <w:spacing w:after="20" w:before="0"/>
      </w:pPr>
    </w:p>
    <w:p>
      <w:pPr>
        <w:pBdr>
          <w:bottom w:val="single" w:color="2E6DA4" w:sz="6" w:space="1"/>
        </w:pBdr>
        <w:spacing w:after="160" w:before="160"/>
      </w:pPr>
    </w:p>
    <w:p>
      <w:pPr>
        <w:pStyle w:val="Heading1"/>
        <w:spacing w:after="120" w:before="320"/>
      </w:pPr>
      <w:r>
        <w:rPr>
          <w:rFonts w:ascii="Calibri" w:cs="Calibri" w:eastAsia="Calibri" w:hAnsi="Calibri"/>
          <w:b/>
          <w:bCs/>
          <w:color w:val="1A3A5C"/>
          <w:sz w:val="36"/>
          <w:szCs w:val="36"/>
        </w:rPr>
        <w:t xml:space="preserve">Part 4 — Recommended Analytical Workflow</w:t>
      </w:r>
    </w:p>
    <w:p>
      <w:pPr>
        <w:spacing w:after="120" w:before="80"/>
      </w:pPr>
      <w:r>
        <w:rPr>
          <w:rFonts w:ascii="Calibri" w:cs="Calibri" w:eastAsia="Calibri" w:hAnsi="Calibri"/>
          <w:sz w:val="22"/>
          <w:szCs w:val="22"/>
        </w:rPr>
        <w:t xml:space="preserve">The models complement each other in a three-stage pipeline for processing a Gallica or institutional image: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3560"/>
        <w:gridCol w:w="3000"/>
      </w:tblGrid>
      <w:tr>
        <w:tc>
          <w:tcPr>
            <w:tcW w:type="dxa" w:w="800"/>
            <w:tcBorders>
              <w:top w:val="single" w:color="2E6DA4" w:sz="1"/>
              <w:left w:val="single" w:color="2E6DA4" w:sz="1"/>
              <w:bottom w:val="single" w:color="2E6DA4" w:sz="1"/>
              <w:right w:val="single" w:color="2E6DA4" w:sz="1"/>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Stage</w:t>
            </w:r>
          </w:p>
        </w:tc>
        <w:tc>
          <w:tcPr>
            <w:tcW w:type="dxa" w:w="2000"/>
            <w:tcBorders>
              <w:top w:val="single" w:color="2E6DA4" w:sz="1"/>
              <w:left w:val="single" w:color="2E6DA4" w:sz="1"/>
              <w:bottom w:val="single" w:color="2E6DA4" w:sz="1"/>
              <w:right w:val="single" w:color="2E6DA4" w:sz="1"/>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Tool</w:t>
            </w:r>
          </w:p>
        </w:tc>
        <w:tc>
          <w:tcPr>
            <w:tcW w:type="dxa" w:w="3560"/>
            <w:tcBorders>
              <w:top w:val="single" w:color="2E6DA4" w:sz="1"/>
              <w:left w:val="single" w:color="2E6DA4" w:sz="1"/>
              <w:bottom w:val="single" w:color="2E6DA4" w:sz="1"/>
              <w:right w:val="single" w:color="2E6DA4" w:sz="1"/>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Action</w:t>
            </w:r>
          </w:p>
        </w:tc>
        <w:tc>
          <w:tcPr>
            <w:tcW w:type="dxa" w:w="3000"/>
            <w:tcBorders>
              <w:top w:val="single" w:color="2E6DA4" w:sz="1"/>
              <w:left w:val="single" w:color="2E6DA4" w:sz="1"/>
              <w:bottom w:val="single" w:color="2E6DA4" w:sz="1"/>
              <w:right w:val="single" w:color="2E6DA4" w:sz="1"/>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Output</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bCs/>
                <w:color w:val="1A3A5C"/>
                <w:sz w:val="22"/>
                <w:szCs w:val="22"/>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22"/>
                <w:szCs w:val="22"/>
              </w:rPr>
              <w:t xml:space="preserve">CLIP</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22"/>
                <w:szCs w:val="22"/>
              </w:rPr>
              <w:t xml:space="preserve">Screen corpus images for allegorical content vs. portraits vs. ornaments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22"/>
                <w:szCs w:val="22"/>
              </w:rPr>
              <w:t xml:space="preserve">Ranked scores per image → priority queue</w:t>
            </w:r>
          </w:p>
        </w:tc>
      </w:tr>
      <w:tr>
        <w:tc>
          <w:tcPr>
            <w:tcW w:type="dxa" w:w="8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Calibri" w:cs="Calibri" w:eastAsia="Calibri" w:hAnsi="Calibri"/>
                <w:b/>
                <w:bCs/>
                <w:color w:val="1A3A5C"/>
                <w:sz w:val="22"/>
                <w:szCs w:val="22"/>
              </w:rPr>
              <w:t xml:space="preserve">2</w:t>
            </w:r>
          </w:p>
        </w:tc>
        <w:tc>
          <w:tcPr>
            <w:tcW w:type="dxa" w:w="20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Calibri" w:cs="Calibri" w:eastAsia="Calibri" w:hAnsi="Calibri"/>
                <w:sz w:val="22"/>
                <w:szCs w:val="22"/>
              </w:rPr>
              <w:t xml:space="preserve">Florence-2</w:t>
            </w:r>
          </w:p>
        </w:tc>
        <w:tc>
          <w:tcPr>
            <w:tcW w:type="dxa" w:w="356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Calibri" w:cs="Calibri" w:eastAsia="Calibri" w:hAnsi="Calibri"/>
                <w:sz w:val="22"/>
                <w:szCs w:val="22"/>
              </w:rPr>
              <w:t xml:space="preserve">More Detailed Caption + OCR on priority images</w:t>
            </w:r>
          </w:p>
        </w:tc>
        <w:tc>
          <w:tcPr>
            <w:tcW w:type="dxa" w:w="30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Calibri" w:cs="Calibri" w:eastAsia="Calibri" w:hAnsi="Calibri"/>
                <w:sz w:val="22"/>
                <w:szCs w:val="22"/>
              </w:rPr>
              <w:t xml:space="preserve">Rich description + transcribed legend text</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bCs/>
                <w:color w:val="1A3A5C"/>
                <w:sz w:val="22"/>
                <w:szCs w:val="22"/>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22"/>
                <w:szCs w:val="22"/>
              </w:rPr>
              <w:t xml:space="preserve">iconclass-vlm</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22"/>
                <w:szCs w:val="22"/>
              </w:rPr>
              <w:t xml:space="preserve">Assign Iconclass notation to identified allegorical figures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22"/>
                <w:szCs w:val="22"/>
              </w:rPr>
              <w:t xml:space="preserve">Iconclass codes (11F21, 11F35…) per image</w:t>
            </w:r>
          </w:p>
        </w:tc>
      </w:tr>
      <w:tr>
        <w:tc>
          <w:tcPr>
            <w:tcW w:type="dxa" w:w="8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Calibri" w:cs="Calibri" w:eastAsia="Calibri" w:hAnsi="Calibri"/>
                <w:b/>
                <w:bCs/>
                <w:color w:val="1A3A5C"/>
                <w:sz w:val="22"/>
                <w:szCs w:val="22"/>
              </w:rPr>
              <w:t xml:space="preserve">4</w:t>
            </w:r>
          </w:p>
        </w:tc>
        <w:tc>
          <w:tcPr>
            <w:tcW w:type="dxa" w:w="20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Calibri" w:cs="Calibri" w:eastAsia="Calibri" w:hAnsi="Calibri"/>
                <w:sz w:val="22"/>
                <w:szCs w:val="22"/>
              </w:rPr>
              <w:t xml:space="preserve">brill_iconclass</w:t>
            </w:r>
          </w:p>
        </w:tc>
        <w:tc>
          <w:tcPr>
            <w:tcW w:type="dxa" w:w="356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Calibri" w:cs="Calibri" w:eastAsia="Calibri" w:hAnsi="Calibri"/>
                <w:sz w:val="22"/>
                <w:szCs w:val="22"/>
              </w:rPr>
              <w:t xml:space="preserve">Compare model output to expert-annotated ground truth</w:t>
            </w:r>
          </w:p>
        </w:tc>
        <w:tc>
          <w:tcPr>
            <w:tcW w:type="dxa" w:w="30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Calibri" w:cs="Calibri" w:eastAsia="Calibri" w:hAnsi="Calibri"/>
                <w:sz w:val="22"/>
                <w:szCs w:val="22"/>
              </w:rPr>
              <w:t xml:space="preserve">Precision/recall metrics for corpus quality</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bCs/>
                <w:color w:val="1A3A5C"/>
                <w:sz w:val="22"/>
                <w:szCs w:val="22"/>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22"/>
                <w:szCs w:val="22"/>
              </w:rPr>
              <w:t xml:space="preserve">BLIP</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22"/>
                <w:szCs w:val="22"/>
              </w:rPr>
              <w:t xml:space="preserve">Batch caption remaining corpus at scale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22"/>
                <w:szCs w:val="22"/>
              </w:rPr>
              <w:t xml:space="preserve">Text index for full-corpus search</w:t>
            </w:r>
          </w:p>
        </w:tc>
      </w:tr>
    </w:tbl>
    <w:p>
      <w:pPr>
        <w:pBdr>
          <w:bottom w:val="single" w:color="2E6DA4" w:sz="6" w:space="1"/>
        </w:pBdr>
        <w:spacing w:after="160" w:before="160"/>
      </w:pPr>
    </w:p>
    <w:p>
      <w:pPr>
        <w:pStyle w:val="Heading1"/>
        <w:spacing w:after="120" w:before="320"/>
      </w:pPr>
      <w:r>
        <w:rPr>
          <w:rFonts w:ascii="Calibri" w:cs="Calibri" w:eastAsia="Calibri" w:hAnsi="Calibri"/>
          <w:b/>
          <w:bCs/>
          <w:color w:val="1A3A5C"/>
          <w:sz w:val="36"/>
          <w:szCs w:val="36"/>
        </w:rPr>
        <w:t xml:space="preserve">Part 5 — File Locations</w:t>
      </w:r>
    </w:p>
    <w:p>
      <w:pPr>
        <w:shd w:fill="1E1E1E" w:val="clear"/>
        <w:spacing w:after="0" w:before="0"/>
        <w:ind w:left="360" w:right="360"/>
      </w:pPr>
      <w:r>
        <w:rPr>
          <w:rFonts w:ascii="Courier New" w:cs="Courier New" w:eastAsia="Courier New" w:hAnsi="Courier New"/>
          <w:color w:val="D4D4D4"/>
          <w:sz w:val="18"/>
          <w:szCs w:val="18"/>
        </w:rPr>
        <w:t xml:space="preserve">~/Documents/iconocracy-hf/</w:t>
      </w:r>
    </w:p>
    <w:p>
      <w:pPr>
        <w:shd w:fill="1E1E1E" w:val="clear"/>
        <w:spacing w:after="0" w:before="0"/>
        <w:ind w:left="360" w:right="360"/>
      </w:pPr>
      <w:r>
        <w:rPr>
          <w:rFonts w:ascii="Courier New" w:cs="Courier New" w:eastAsia="Courier New" w:hAnsi="Courier New"/>
          <w:color w:val="D4D4D4"/>
          <w:sz w:val="18"/>
          <w:szCs w:val="18"/>
        </w:rPr>
        <w:t xml:space="preserve">├── models/</w:t>
      </w:r>
    </w:p>
    <w:p>
      <w:pPr>
        <w:shd w:fill="1E1E1E" w:val="clear"/>
        <w:spacing w:after="0" w:before="0"/>
        <w:ind w:left="360" w:right="360"/>
      </w:pPr>
      <w:r>
        <w:rPr>
          <w:rFonts w:ascii="Courier New" w:cs="Courier New" w:eastAsia="Courier New" w:hAnsi="Courier New"/>
          <w:color w:val="D4D4D4"/>
          <w:sz w:val="18"/>
          <w:szCs w:val="18"/>
        </w:rPr>
        <w:t xml:space="preserve">│   ├── iconclass-vlm/          ← 7.1 GB  (Qwen2.5-VL-3B fine-tuned)</w:t>
      </w:r>
    </w:p>
    <w:p>
      <w:pPr>
        <w:shd w:fill="1E1E1E" w:val="clear"/>
        <w:spacing w:after="0" w:before="0"/>
        <w:ind w:left="360" w:right="360"/>
      </w:pPr>
      <w:r>
        <w:rPr>
          <w:rFonts w:ascii="Courier New" w:cs="Courier New" w:eastAsia="Courier New" w:hAnsi="Courier New"/>
          <w:color w:val="D4D4D4"/>
          <w:sz w:val="18"/>
          <w:szCs w:val="18"/>
        </w:rPr>
        <w:t xml:space="preserve">│   ├── florence-2-large/       ← 1.5 GB  (microsoft/Florence-2-large)</w:t>
      </w:r>
    </w:p>
    <w:p>
      <w:pPr>
        <w:shd w:fill="1E1E1E" w:val="clear"/>
        <w:spacing w:after="0" w:before="0"/>
        <w:ind w:left="360" w:right="360"/>
      </w:pPr>
      <w:r>
        <w:rPr>
          <w:rFonts w:ascii="Courier New" w:cs="Courier New" w:eastAsia="Courier New" w:hAnsi="Courier New"/>
          <w:color w:val="D4D4D4"/>
          <w:sz w:val="18"/>
          <w:szCs w:val="18"/>
        </w:rPr>
        <w:t xml:space="preserve">│   ├── clip-vit-large/         ← 1.9 GB  (openai/clip-vit-large-patch14)</w:t>
      </w:r>
    </w:p>
    <w:p>
      <w:pPr>
        <w:shd w:fill="1E1E1E" w:val="clear"/>
        <w:spacing w:after="0" w:before="0"/>
        <w:ind w:left="360" w:right="360"/>
      </w:pPr>
      <w:r>
        <w:rPr>
          <w:rFonts w:ascii="Courier New" w:cs="Courier New" w:eastAsia="Courier New" w:hAnsi="Courier New"/>
          <w:color w:val="D4D4D4"/>
          <w:sz w:val="18"/>
          <w:szCs w:val="18"/>
        </w:rPr>
        <w:t xml:space="preserve">│   └── blip-captioning-large/  ← 1.8 GB  (Salesforce/blip-image-captioning-large)</w:t>
      </w:r>
    </w:p>
    <w:p>
      <w:pPr>
        <w:shd w:fill="1E1E1E" w:val="clear"/>
        <w:spacing w:after="0" w:before="0"/>
        <w:ind w:left="360" w:right="360"/>
      </w:pPr>
      <w:r>
        <w:rPr>
          <w:rFonts w:ascii="Courier New" w:cs="Courier New" w:eastAsia="Courier New" w:hAnsi="Courier New"/>
          <w:color w:val="D4D4D4"/>
          <w:sz w:val="18"/>
          <w:szCs w:val="18"/>
        </w:rPr>
        <w:t xml:space="preserve">└── datasets/</w:t>
      </w:r>
    </w:p>
    <w:p>
      <w:pPr>
        <w:shd w:fill="1E1E1E" w:val="clear"/>
        <w:spacing w:after="0" w:before="0"/>
        <w:ind w:left="360" w:right="360"/>
      </w:pPr>
      <w:r>
        <w:rPr>
          <w:rFonts w:ascii="Courier New" w:cs="Courier New" w:eastAsia="Courier New" w:hAnsi="Courier New"/>
          <w:color w:val="D4D4D4"/>
          <w:sz w:val="18"/>
          <w:szCs w:val="18"/>
        </w:rPr>
        <w:t xml:space="preserve">    ├── iconclass/</w:t>
      </w:r>
    </w:p>
    <w:p>
      <w:pPr>
        <w:shd w:fill="1E1E1E" w:val="clear"/>
        <w:spacing w:after="0" w:before="0"/>
        <w:ind w:left="360" w:right="360"/>
      </w:pPr>
      <w:r>
        <w:rPr>
          <w:rFonts w:ascii="Courier New" w:cs="Courier New" w:eastAsia="Courier New" w:hAnsi="Courier New"/>
          <w:color w:val="D4D4D4"/>
          <w:sz w:val="18"/>
          <w:szCs w:val="18"/>
        </w:rPr>
        <w:t xml:space="preserve">    │   ├── brill_iconclass/    ← 3.2 GB  (87,749 expert-annotated images)</w:t>
      </w:r>
    </w:p>
    <w:p>
      <w:pPr>
        <w:shd w:fill="1E1E1E" w:val="clear"/>
        <w:spacing w:after="0" w:before="0"/>
        <w:ind w:left="360" w:right="360"/>
      </w:pPr>
      <w:r>
        <w:rPr>
          <w:rFonts w:ascii="Courier New" w:cs="Courier New" w:eastAsia="Courier New" w:hAnsi="Courier New"/>
          <w:color w:val="D4D4D4"/>
          <w:sz w:val="18"/>
          <w:szCs w:val="18"/>
        </w:rPr>
        <w:t xml:space="preserve">    │   ├── iconclass-vlm-sft/  ← 7.1 GB  (SFT training pairs)</w:t>
      </w:r>
    </w:p>
    <w:p>
      <w:pPr>
        <w:shd w:fill="1E1E1E" w:val="clear"/>
        <w:spacing w:after="0" w:before="0"/>
        <w:ind w:left="360" w:right="360"/>
      </w:pPr>
      <w:r>
        <w:rPr>
          <w:rFonts w:ascii="Courier New" w:cs="Courier New" w:eastAsia="Courier New" w:hAnsi="Courier New"/>
          <w:color w:val="D4D4D4"/>
          <w:sz w:val="18"/>
          <w:szCs w:val="18"/>
        </w:rPr>
        <w:t xml:space="preserve">    │   └── mteb-nl-iconclass-cls/ ← 92 KB (text classification)</w:t>
      </w:r>
    </w:p>
    <w:p>
      <w:pPr>
        <w:shd w:fill="1E1E1E" w:val="clear"/>
        <w:spacing w:after="0" w:before="0"/>
        <w:ind w:left="360" w:right="360"/>
      </w:pPr>
      <w:r>
        <w:rPr>
          <w:rFonts w:ascii="Courier New" w:cs="Courier New" w:eastAsia="Courier New" w:hAnsi="Courier New"/>
          <w:color w:val="D4D4D4"/>
          <w:sz w:val="18"/>
          <w:szCs w:val="18"/>
        </w:rPr>
        <w:t xml:space="preserve">    └── wikiart/                ← 33 GB   (81,444 artworks)</w:t>
      </w:r>
    </w:p>
    <w:p>
      <w:pPr>
        <w:spacing w:after="80" w:before="120"/>
      </w:pPr>
    </w:p>
    <w:p>
      <w:pPr>
        <w:spacing w:after="120" w:before="80"/>
      </w:pPr>
      <w:r>
        <w:rPr>
          <w:rFonts w:ascii="Calibri" w:cs="Calibri" w:eastAsia="Calibri" w:hAnsi="Calibri"/>
          <w:sz w:val="22"/>
          <w:szCs w:val="22"/>
        </w:rPr>
        <w:t xml:space="preserve">The test script </w:t>
      </w:r>
      <w:r>
        <w:rPr>
          <w:rFonts w:ascii="Courier New" w:cs="Courier New" w:eastAsia="Courier New" w:hAnsi="Courier New"/>
          <w:color w:val="8B0000"/>
          <w:sz w:val="19"/>
          <w:szCs w:val="19"/>
        </w:rPr>
        <w:t xml:space="preserve">~/Documents/iconocracy-hf/test_iconclass_vlm.py</w:t>
      </w:r>
      <w:r>
        <w:rPr>
          <w:rFonts w:ascii="Calibri" w:cs="Calibri" w:eastAsia="Calibri" w:hAnsi="Calibri"/>
          <w:sz w:val="22"/>
          <w:szCs w:val="22"/>
        </w:rPr>
        <w:t xml:space="preserve"> supports all four models via command-line flags: </w:t>
      </w:r>
      <w:r>
        <w:rPr>
          <w:rFonts w:ascii="Courier New" w:cs="Courier New" w:eastAsia="Courier New" w:hAnsi="Courier New"/>
          <w:color w:val="8B0000"/>
          <w:sz w:val="19"/>
          <w:szCs w:val="19"/>
        </w:rPr>
        <w:t xml:space="preserve">--model [iconclass-vlm | florence2 | clip | blip]</w:t>
      </w:r>
      <w:r>
        <w:rPr>
          <w:rFonts w:ascii="Calibri" w:cs="Calibri" w:eastAsia="Calibri" w:hAnsi="Calibri"/>
          <w:sz w:val="22"/>
          <w:szCs w:val="22"/>
        </w:rPr>
        <w:t xml:space="preserve"> and </w:t>
      </w:r>
      <w:r>
        <w:rPr>
          <w:rFonts w:ascii="Courier New" w:cs="Courier New" w:eastAsia="Courier New" w:hAnsi="Courier New"/>
          <w:color w:val="8B0000"/>
          <w:sz w:val="19"/>
          <w:szCs w:val="19"/>
        </w:rPr>
        <w:t xml:space="preserve">--image [path or URL]</w:t>
      </w:r>
      <w:r>
        <w:rPr>
          <w:rFonts w:ascii="Calibri" w:cs="Calibri" w:eastAsia="Calibri" w:hAnsi="Calibri"/>
          <w:sz w:val="22"/>
          <w:szCs w:val="22"/>
        </w:rPr>
        <w:t xml:space="preserve">.</w:t>
      </w:r>
    </w:p>
    <w:p>
      <w:pPr>
        <w:pBdr>
          <w:bottom w:val="single" w:color="2E6DA4" w:sz="6" w:space="1"/>
        </w:pBdr>
        <w:spacing w:after="160" w:before="160"/>
      </w:pPr>
    </w:p>
    <w:p>
      <w:pPr>
        <w:pStyle w:val="Heading1"/>
        <w:spacing w:after="120" w:before="320"/>
      </w:pPr>
      <w:r>
        <w:rPr>
          <w:rFonts w:ascii="Calibri" w:cs="Calibri" w:eastAsia="Calibri" w:hAnsi="Calibri"/>
          <w:b/>
          <w:bCs/>
          <w:color w:val="1A3A5C"/>
          <w:sz w:val="36"/>
          <w:szCs w:val="36"/>
        </w:rPr>
        <w:t xml:space="preserve">Appendix — Session 1 Test Results (Florence-2 on Gallica)</w:t>
      </w:r>
    </w:p>
    <w:p>
      <w:pPr>
        <w:spacing w:after="120" w:before="80"/>
      </w:pPr>
      <w:r>
        <w:rPr>
          <w:rFonts w:ascii="Calibri" w:cs="Calibri" w:eastAsia="Calibri" w:hAnsi="Calibri"/>
          <w:sz w:val="22"/>
          <w:szCs w:val="22"/>
        </w:rPr>
        <w:t xml:space="preserve">Image tested: BnF ARK </w:t>
      </w:r>
      <w:r>
        <w:rPr>
          <w:rFonts w:ascii="Courier New" w:cs="Courier New" w:eastAsia="Courier New" w:hAnsi="Courier New"/>
          <w:color w:val="8B0000"/>
          <w:sz w:val="19"/>
          <w:szCs w:val="19"/>
        </w:rPr>
        <w:t xml:space="preserve">ark:/12148/btv1b8410581h</w:t>
      </w:r>
      <w:r>
        <w:rPr>
          <w:rFonts w:ascii="Calibri" w:cs="Calibri" w:eastAsia="Calibri" w:hAnsi="Calibri"/>
          <w:sz w:val="22"/>
          <w:szCs w:val="22"/>
        </w:rPr>
        <w:t xml:space="preserve"> — French engraving, 1788, allegorical panels (Justitia/Sagesse), pre-Revolutionary royalist iconography.</w:t>
      </w:r>
    </w:p>
    <w:p>
      <w:pPr>
        <w:pStyle w:val="Heading2"/>
        <w:spacing w:after="120" w:before="240"/>
      </w:pPr>
      <w:r>
        <w:rPr>
          <w:rFonts w:ascii="Calibri" w:cs="Calibri" w:eastAsia="Calibri" w:hAnsi="Calibri"/>
          <w:b/>
          <w:bCs/>
          <w:color w:val="1A3A5C"/>
          <w:sz w:val="28"/>
          <w:szCs w:val="28"/>
        </w:rPr>
        <w:t xml:space="preserve">More Detailed Caption</w:t>
      </w:r>
    </w:p>
    <w:p>
      <w:pPr>
        <w:spacing w:after="120" w:before="80"/>
      </w:pPr>
      <w:r>
        <w:rPr>
          <w:rFonts w:ascii="Calibri" w:cs="Calibri" w:eastAsia="Calibri" w:hAnsi="Calibri"/>
          <w:sz w:val="22"/>
          <w:szCs w:val="22"/>
        </w:rPr>
        <w:t xml:space="preserve">Described two circular allegorical panels. Identified: crowned female figure with shield and sword; male figure with spear; central throne scene with battle figures; decorative border. Caption correctly noted the image is "written in French" — consistent with the OCR finding.</w:t>
      </w:r>
    </w:p>
    <w:p>
      <w:pPr>
        <w:pStyle w:val="Heading2"/>
        <w:spacing w:after="120" w:before="240"/>
      </w:pPr>
      <w:r>
        <w:rPr>
          <w:rFonts w:ascii="Calibri" w:cs="Calibri" w:eastAsia="Calibri" w:hAnsi="Calibri"/>
          <w:b/>
          <w:bCs/>
          <w:color w:val="1A3A5C"/>
          <w:sz w:val="28"/>
          <w:szCs w:val="28"/>
        </w:rPr>
        <w:t xml:space="preserve">OCR Output (key excerpt)</w:t>
      </w:r>
    </w:p>
    <w:p>
      <w:pPr>
        <w:shd w:fill="1E1E1E" w:val="clear"/>
        <w:spacing w:after="0" w:before="0"/>
        <w:ind w:left="360" w:right="360"/>
      </w:pPr>
      <w:r>
        <w:rPr>
          <w:rFonts w:ascii="Courier New" w:cs="Courier New" w:eastAsia="Courier New" w:hAnsi="Courier New"/>
          <w:color w:val="D4D4D4"/>
          <w:sz w:val="18"/>
          <w:szCs w:val="18"/>
        </w:rPr>
        <w:t xml:space="preserve">LES SOLEILS FONT ALLUSION AU ROI ET A NOS AUGUSTES PRINCES, LHOSTIE AU CLERGE,</w:t>
      </w:r>
    </w:p>
    <w:p>
      <w:pPr>
        <w:shd w:fill="1E1E1E" w:val="clear"/>
        <w:spacing w:after="0" w:before="0"/>
        <w:ind w:left="360" w:right="360"/>
      </w:pPr>
      <w:r>
        <w:rPr>
          <w:rFonts w:ascii="Courier New" w:cs="Courier New" w:eastAsia="Courier New" w:hAnsi="Courier New"/>
          <w:color w:val="D4D4D4"/>
          <w:sz w:val="18"/>
          <w:szCs w:val="18"/>
        </w:rPr>
        <w:t xml:space="preserve">LES ETOILES AUX SENATEURS, AUX PAIRS DE FRANCE ET AUX MINISTRES.</w:t>
      </w:r>
    </w:p>
    <w:p>
      <w:pPr>
        <w:shd w:fill="1E1E1E" w:val="clear"/>
        <w:spacing w:after="0" w:before="0"/>
        <w:ind w:left="360" w:right="360"/>
      </w:pPr>
      <w:r>
        <w:rPr>
          <w:rFonts w:ascii="Courier New" w:cs="Courier New" w:eastAsia="Courier New" w:hAnsi="Courier New"/>
          <w:color w:val="D4D4D4"/>
          <w:sz w:val="18"/>
          <w:szCs w:val="18"/>
        </w:rPr>
        <w:t xml:space="preserve">LE ROI EST LE PERE DUNE GRANDE PA[TRIE]</w:t>
      </w:r>
    </w:p>
    <w:p>
      <w:pPr>
        <w:shd w:fill="1E1E1E" w:val="clear"/>
        <w:spacing w:after="0" w:before="0"/>
        <w:ind w:left="360" w:right="360"/>
      </w:pPr>
      <w:r>
        <w:rPr>
          <w:rFonts w:ascii="Courier New" w:cs="Courier New" w:eastAsia="Courier New" w:hAnsi="Courier New"/>
          <w:color w:val="D4D4D4"/>
          <w:sz w:val="18"/>
          <w:szCs w:val="18"/>
        </w:rPr>
        <w:t xml:space="preserve">NUIT DE BRASIL</w:t>
      </w:r>
    </w:p>
    <w:p>
      <w:pPr>
        <w:spacing w:after="120" w:before="80"/>
      </w:pPr>
      <w:r>
        <w:rPr>
          <w:rFonts w:ascii="Calibri" w:cs="Calibri" w:eastAsia="Calibri" w:hAnsi="Calibri"/>
          <w:sz w:val="22"/>
          <w:szCs w:val="22"/>
        </w:rPr>
        <w:t xml:space="preserve">Significance: The legend maps cosmological symbols (suns, stars, host) to the three estates and royal house. The phrase </w:t>
      </w:r>
      <w:r>
        <w:rPr>
          <w:rFonts w:ascii="Calibri" w:cs="Calibri" w:eastAsia="Calibri" w:hAnsi="Calibri"/>
          <w:b/>
          <w:bCs/>
          <w:sz w:val="22"/>
          <w:szCs w:val="22"/>
        </w:rPr>
        <w:t xml:space="preserve">NUIT DE BRASIL</w:t>
      </w:r>
      <w:r>
        <w:rPr>
          <w:rFonts w:ascii="Calibri" w:cs="Calibri" w:eastAsia="Calibri" w:hAnsi="Calibri"/>
          <w:sz w:val="22"/>
          <w:szCs w:val="22"/>
        </w:rPr>
        <w:t xml:space="preserve"> — embedded in a 1788 French royalist allegory, one year before the Revolution — links European sovereign iconography to the colonial Atlantic world. This is directly relevant to Chapter 3 of the thesis on the </w:t>
      </w:r>
      <w:r>
        <w:rPr>
          <w:rFonts w:ascii="Calibri" w:cs="Calibri" w:eastAsia="Calibri" w:hAnsi="Calibri"/>
          <w:b/>
          <w:bCs/>
          <w:sz w:val="22"/>
          <w:szCs w:val="22"/>
        </w:rPr>
        <w:t xml:space="preserve">transplantation of legal allegory to Brazil</w:t>
      </w:r>
      <w:r>
        <w:rPr>
          <w:rFonts w:ascii="Calibri" w:cs="Calibri" w:eastAsia="Calibri" w:hAnsi="Calibri"/>
          <w:sz w:val="22"/>
          <w:szCs w:val="22"/>
        </w:rPr>
        <w:t xml:space="preserve">.</w:t>
      </w:r>
    </w:p>
    <w:p>
      <w:pPr>
        <w:pStyle w:val="Heading2"/>
        <w:spacing w:after="120" w:before="240"/>
      </w:pPr>
      <w:r>
        <w:rPr>
          <w:rFonts w:ascii="Calibri" w:cs="Calibri" w:eastAsia="Calibri" w:hAnsi="Calibri"/>
          <w:b/>
          <w:bCs/>
          <w:color w:val="1A3A5C"/>
          <w:sz w:val="28"/>
          <w:szCs w:val="28"/>
        </w:rPr>
        <w:t xml:space="preserve">Dense Region Caption</w:t>
      </w:r>
    </w:p>
    <w:p>
      <w:pPr>
        <w:spacing w:after="120" w:before="80"/>
      </w:pPr>
      <w:r>
        <w:rPr>
          <w:rFonts w:ascii="Calibri" w:cs="Calibri" w:eastAsia="Calibri" w:hAnsi="Calibri"/>
          <w:sz w:val="22"/>
          <w:szCs w:val="22"/>
        </w:rPr>
        <w:t xml:space="preserve">Florence-2 detected 7 distinct figure regions with bounding boxes. The specific person labels ('Napoleon', 'Marie Antoinette') are model hallucinations (Florence-2 confabulates famous names for unrecognised faces). However, the </w:t>
      </w:r>
      <w:r>
        <w:rPr>
          <w:rFonts w:ascii="Calibri" w:cs="Calibri" w:eastAsia="Calibri" w:hAnsi="Calibri"/>
          <w:b/>
          <w:bCs/>
          <w:sz w:val="22"/>
          <w:szCs w:val="22"/>
        </w:rPr>
        <w:t xml:space="preserve">spatial detection itself is accurate</w:t>
      </w:r>
      <w:r>
        <w:rPr>
          <w:rFonts w:ascii="Calibri" w:cs="Calibri" w:eastAsia="Calibri" w:hAnsi="Calibri"/>
          <w:sz w:val="22"/>
          <w:szCs w:val="22"/>
        </w:rPr>
        <w:t xml:space="preserve"> and the bounding box coordinates are usable for region-level Iconclass tagging — isolating individual allegorical figures from a complex multi-figure composition.</w:t>
      </w:r>
    </w:p>
    <w:p>
      <w:pPr>
        <w:spacing w:after="80" w:before="200"/>
      </w:pPr>
    </w:p>
    <w:p>
      <w:pPr>
        <w:jc w:val="center"/>
      </w:pPr>
      <w:r>
        <w:rPr>
          <w:rFonts w:ascii="Calibri" w:cs="Calibri" w:eastAsia="Calibri" w:hAnsi="Calibri"/>
          <w:color w:val="666666"/>
          <w:sz w:val="22"/>
          <w:szCs w:val="22"/>
        </w:rPr>
        <w:t xml:space="preserve">ICONOCRACY · PPGD/UFSC · Ana Vanzin ·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DA4" w:sz="4" w:space="1"/>
      </w:pBdr>
      <w:spacing w:before="120"/>
      <w:jc w:val="center"/>
    </w:pPr>
    <w:r>
      <w:rPr>
        <w:rFonts w:ascii="Calibri" w:cs="Calibri" w:eastAsia="Calibri" w:hAnsi="Calibri"/>
        <w:color w:val="666666"/>
        <w:sz w:val="22"/>
        <w:szCs w:val="22"/>
      </w:rPr>
      <w:t xml:space="preserve">Ana Vanzin · PPGD/UFSC · 2026  |  Page </w:t>
    </w:r>
    <w:r>
      <w:rPr>
        <w:rFonts w:ascii="Calibri" w:cs="Calibri" w:eastAsia="Calibri" w:hAnsi="Calibri"/>
        <w:color w:val="666666"/>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4" w:space="1"/>
      </w:pBdr>
      <w:spacing w:after="120"/>
      <w:jc w:val="right"/>
    </w:pPr>
    <w:r>
      <w:rPr>
        <w:rFonts w:ascii="Calibri" w:cs="Calibri" w:eastAsia="Calibri" w:hAnsi="Calibri"/>
        <w:color w:val="666666"/>
        <w:sz w:val="22"/>
        <w:szCs w:val="22"/>
      </w:rPr>
      <w:t xml:space="preserve">ICONOCRACY · AI Model &amp; Dataset Reference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A3A5C"/>
      <w:sz w:val="36"/>
      <w:szCs w:val="36"/>
    </w:rPr>
  </w:style>
  <w:style w:type="paragraph" w:styleId="Heading2">
    <w:name w:val="Heading 2"/>
    <w:basedOn w:val="Normal"/>
    <w:next w:val="Normal"/>
    <w:qFormat/>
    <w:pPr>
      <w:spacing w:after="120" w:before="240"/>
      <w:outlineLvl w:val="1"/>
    </w:pPr>
    <w:rPr>
      <w:rFonts w:ascii="Calibri" w:cs="Calibri" w:eastAsia="Calibri" w:hAnsi="Calibri"/>
      <w:b/>
      <w:bCs/>
      <w:color w:val="2E6DA4"/>
      <w:sz w:val="28"/>
      <w:szCs w:val="28"/>
    </w:rPr>
  </w:style>
  <w:style w:type="paragraph" w:styleId="Heading3">
    <w:name w:val="Heading 3"/>
    <w:basedOn w:val="Normal"/>
    <w:next w:val="Normal"/>
    <w:qFormat/>
    <w:pPr>
      <w:spacing w:after="80" w:before="180"/>
      <w:outlineLvl w:val="2"/>
    </w:pPr>
    <w:rPr>
      <w:rFonts w:ascii="Calibri" w:cs="Calibri" w:eastAsia="Calibri" w:hAnsi="Calibri"/>
      <w:b/>
      <w:bCs/>
      <w:color w:val="1A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2026-03-27T12:20:56.368Z</dcterms:created>
  <dcterms:modified xsi:type="dcterms:W3CDTF">2026-03-27T12:20:56.368Z</dcterms:modified>
</cp:coreProperties>
</file>

<file path=docProps/custom.xml><?xml version="1.0" encoding="utf-8"?>
<Properties xmlns="http://schemas.openxmlformats.org/officeDocument/2006/custom-properties" xmlns:vt="http://schemas.openxmlformats.org/officeDocument/2006/docPropsVTypes"/>
</file>