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>ICONOCRACIA-CV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>Arquitetura da coorte visual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Proposta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>RESPONSÁVEL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Ana Vitória Vanzin Mendes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>ATUALIZADO EM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>14 de agosto de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Autoria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Ana Vitória Vanzin Mendes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Revisão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Professores e equipe da disciplina — a confirmar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Documentos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Freeze 2026-08-12; dossiê integrado; codebook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Escopo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Do freeze catalográfico à coorte visual auditada e ao sistema CBIR do semestre.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1.  Resumo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O ICONOCRACIA-CV transforma o freeze catalográfico da pesquisa ICONOCRACIA em uma coorte visual apta à recuperação de imagens por conteúdo. O sistema compara descritores clássicos, embeddings de CNNs pré-treinadas e, opcionalmente, um transformador visual sobre a mesma galeria auditada. A saída é um atlas computacional de vizinhanças visuais com métricas, análise de erros e interpretação histórico-iconográfica humana.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O release fixa 335 registros canônicos e 286 linhas no ledger de codificação, mas contém zero binários de imagem. Há 106 vetores totalmente zerados e 159 registros com proveniência frágil ou provisória. A arquitetura separa integridade de metadados, materialização da mídia, elegibilidade dos rótulos e prontidão experimental mediante os gates G0–G3; não propõe uma grande CNN treinada do zero.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2.  Objetivos e não objetivos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Objetivos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Não objetivos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Construir uma coorte visual verificável a partir dos 335 registros.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Tratar 335 registros como 335 imagens treináveis.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Comparar HOG/cor, CNN pré-treinada e um transformador na mesma galeria.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Projetar ou treinar integralmente uma grande rede neural original.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Produzir recuperação top-k reproduzível, com distância e proveniência.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Afirmar que distância prova influência histórica ou compreensão iconológica.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Usar supervisão auxiliar somente depois de G2 e G3.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Usar falsos zeros ou escore composto como verdade probatória.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3.  Contexto e problema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O freeze atual é íntegro como snapshot de metadados: os 335 registros passam pelo schema e o ledger separado possui 286 entradas. Isso não o torna um dataset visual autocontido. URLs catalográficas não garantem que o conteúdo recuperado seja uma imagem válida, corresponda ao objeto descrito ou possa ser redistribuído.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Os dez indicadores aparecem formalmente nos 335 registros, mas sua validade substantiva varia: 106 vetores estão zerados e 159 proveniências permanecem sob auditoria. O princípio arquitetural é falhar de modo fechado: uma verificação de pacote nunca autoriza, por si só, alegações sobre mídia, rótulos ou prontidão para aprendizado de máquina.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4.  Arquitetura proposta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Arquitetura ICONOCRACIA-CV" descr="Fluxo dos gates G0 a G3, seguido por três representações visuais e avaliação CBIR especializada.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Figura 1. Arquitetura proposta do ICONOCRACIA-CV e gates de evidência.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>Componentes centrais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Componente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Responsabilidade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Armazenamento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Falha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Registro do freeze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Fixa release, IDs, schemas, contagens e hashes.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records.jsonl + manifesto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Falha fechada; G0 não aprova.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Construtor da coorte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Valida bytes, MIME, dimensões, correspondência e licença.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vision-v1 + cache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Exclui o item; não promove G1.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Auditor de rótulos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Registra estado, proveniência, confiança e adjudicação.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ledger + proveniência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Marca inelegível; não presume zero.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Indexador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Produz descritores e embeddings com configuração versionada.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features + hashes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Invalida a execução; sem fallback oculto.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Avaliador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Calcula top-k, métricas e análise especializada de erros.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rankings + julgamentos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Reporta parcial e bloqueia a conclusão.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5.  Ciclo de execução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execução recebe uma imagem ou record_id, o release, o manifesto e a representação solicitada.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registro é resolvido no freeze imutável; IDs desconhecidos ou ambíguos interrompem a execução.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sistema confirma G1 e verifica se o hash do binário coincide com o manifesto visual.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imagem é decodificada e submetida ao pré-processamento versionado da representação.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extrator selecionado produz a característica ou o embedding da consulta.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consulta é comparada apenas com a galeria e os grupos autorizados pelo split G3.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saída registra top-k, IDs, distâncias, metadados, versões e ressalvas; julgamentos humanos permanecem separados do ranking bruto.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6.  Contratos de dados e interfaces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>Contrato de dados principal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Campo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Tipo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Obrigatório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Descrição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record_id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Identificador canônico estável do objeto.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freeze_release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Tag imutável da qual o registro foi derivado.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media_ref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Fonte, licença e condição de redistribuição do binário.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image_sha256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hex 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Identidade exata dos bytes validados.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split_group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Grupo indivisível de duplicatas, vistas ou séries.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label_state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Condicional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Valores, estado, proveniência e adjudicação.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representation_spec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Extrator, pesos, pré-processamento, versão e hash.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>Garantias do contrato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record_id é único dentro de um freeze_release imutável.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Imagem elegível possui byte validado e image_sha256; URL isolada não satisfaz o contrato.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Rótulos supervisionados só são expostos após G2; zero sem proveniência nunca vira negativo.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Manifesto, split, representação e seed fixam a população experimental; não provam causalidade histórica.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O contrato versionado e o release imutável estão publicados em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>Hugging Face — ICONOCRACIA-CV-2026-08-12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7. Consistência, idempotência e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 identidade de mídia é orientada pelo hash dos bytes, não pela URL. Cada execução fixa release, manifesto, split, extrator, pesos, pré-processamento e seed. Divergência de artefato causa falha fechada; mudanças legítimas geram uma nova versão, sem sobrescrever o freeze anterior.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Cenário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Comportamento esperado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Razão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Reingestão do mesmo byte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Não cria nova unidade; associa alias ao grupo existente.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image_sha256 torna a operação idempotente.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URL entrega bytes diferentes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Falha ou cria versão explícita; nunca sobrescreve o freeze.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 URL não é identidade de conteúdo.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Duplicata ou série reclassificada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Gera novo manifesto e novo split_group.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Splits antigos permanecem reconstruíveis.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Replay com artefato divergente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Interrompe a execução e informa o hash divergente.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Evita recomposição silenciosa de resultados.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8. Segurança e privacidade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Não redistribuir binários sem direito explícito; a licença dos metadados não se transfere às imagens.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Manter tokens, credenciais e caminhos locais fora de manifests, ZIPs, logs e relatórios.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Tratar downloads como não confiáveis: validar MIME, decodificação, dimensões e correspondência.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Verificar hashes de dados, pesos e artefatos antes de ingestão ou replay.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Publicar apenas artefatos permitidos; para imagens restritas, fornecer manifesto reconstruível.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9.  Prontidão operacional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Sinal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SLO ou alerta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Responsável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>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Integridade do freeze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335/335 válidos; hashes e identidade remota confirmados.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Auditor do freeze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G0 · 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Mídia elegível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100% decodificável; zero HTML aceito como imagem.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Auditor de mídia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G1 · 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Rótulos supervisionados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100% com estado e proveniência; zero falso zero.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Auditor de anotações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G2 · condicional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Separação sem vazamento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Zero split_group atravessando os conjuntos.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Curador de ML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G3 · 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Reprodutibilidade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100% dos resultados ligados a versões e hashes.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ML/CV + domínio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Pós-G3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>Estado atual: G0 aprovado; G1 reprovado por ausência de binários; G2 não demonstrado; G3 inexistente. Promoção somente pelo gate mais alto aprovado.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10. Alternativas consideradas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Alternativa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Por que considerar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Por que não selecionar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CNN profunda do zero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Exercita treinamento integral e arquitetura neural.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Coorte pequena; alto risco de sobreajuste.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Classificação como tarefa central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Liga diretamente imagens e indicadores.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Adiada até proveniência, classes e split passarem G2–G3.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Release JSON como dataset visual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Seria simples e já está publicado.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Satisfaz G0, mas contém zero binários de imagem.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Aplicação web ou API primeiro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Facilita demonstração e compartilhamento.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Desvia esforço de manifesto, avaliação e reprodutibilidade.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11. Questões em aberto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recuperação por similaridade é aceita pelos professores como tarefa principal?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Uma cabeça linear sobre extrator pré-treinado satisfaz a exigência de checkpoint?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ZIP final pode omitir imagens restritas e reconstruí-las pelo manifesto?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Qual hardware estará disponível no VLAB@UFSC para os experimentos?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  <w:pageBreakBefore/>
      </w:pPr>
      <w:r>
        <w:rPr>
          <w:rFonts w:ascii="Helvetica Neue" w:cs="Helvetica Neue" w:eastAsia="Helvetica Neue" w:hAnsi="Helvetica Neue"/>
          <w:rtl w:val="0"/>
        </w:rPr>
        <w:t>12. Decisão e próximos passos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Adotar a tag ICONOCRACIA-CV-2026-08-12 como universo do semestre e construir uma coorte vision-v1 por promoção explícita entre G0, G1, G2 e G3. A comparação de modelos começa somente após o split agrupado; cada resultado permanece ligado aos hashes e às versões que o produziram.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Marco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Entregável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Critério de saída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G0 consolidado: tag, hashes, schemas e crosswalk.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Tag imutável e 335/335 registros válidos.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G1 / vision-v1: bytes, MIME, licença e hashes.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Todo item elegível ligado a binário validado.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G2–G3: rótulos, grupos, splits e data card.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Zero falso zero supervisionado e zero vazamento.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HOG, CNN, extensão, avaliação e entregas.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Mesma galeria, resultados reconstruíveis e erros documentados.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>ICONOCRACIA-CV | Projeto de sistema 2026.2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Dataset visual designa apenas a coorte que passou por G1–G3; o freeze G0 permanece um pacote de metadados.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huggingface.co/datasets/warholana/iconocracy-corpus/tree/ICONOCRACIA-CV-2026-08-12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