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EECA7" w14:textId="77777777" w:rsidR="00957520" w:rsidRDefault="00104952" w:rsidP="006C4B9D">
      <w:pPr>
        <w:jc w:val="center"/>
      </w:pPr>
      <w:r>
        <w:t xml:space="preserve">Homework </w:t>
      </w:r>
      <w:r w:rsidR="006C4B9D">
        <w:t>6 Report</w:t>
      </w:r>
    </w:p>
    <w:p w14:paraId="7579C3B1" w14:textId="77777777" w:rsidR="006C4B9D" w:rsidRDefault="006C4B9D" w:rsidP="006C4B9D">
      <w:pPr>
        <w:jc w:val="center"/>
      </w:pPr>
      <w:r>
        <w:t>Arjun Raj Jain</w:t>
      </w:r>
    </w:p>
    <w:p w14:paraId="5B555569" w14:textId="77777777" w:rsidR="006C4B9D" w:rsidRDefault="006C4B9D" w:rsidP="006C4B9D"/>
    <w:p w14:paraId="73BA7D93" w14:textId="3622B142" w:rsidR="006C4B9D" w:rsidRPr="00894A40" w:rsidRDefault="006A5391" w:rsidP="006C4B9D">
      <w:pPr>
        <w:rPr>
          <w:b/>
        </w:rPr>
      </w:pPr>
      <w:r w:rsidRPr="00894A40">
        <w:rPr>
          <w:b/>
        </w:rPr>
        <w:t>General Design</w:t>
      </w:r>
      <w:r w:rsidR="0026039B">
        <w:rPr>
          <w:b/>
        </w:rPr>
        <w:t xml:space="preserve"> – 99% Accuracy</w:t>
      </w:r>
    </w:p>
    <w:p w14:paraId="50482B7D" w14:textId="22F3A093" w:rsidR="00894A40" w:rsidRPr="00894A40" w:rsidRDefault="00894A40" w:rsidP="006C4B9D">
      <w:r>
        <w:t xml:space="preserve">Overall, the general design of the spam filter was very similar to the previous homework. The main changes were in the loading of the tokens and the calculation of the log probabilities. First of all, Instead of just considering all tokens delimited by white space, I used three lists of </w:t>
      </w:r>
      <w:r w:rsidR="007C4BCB">
        <w:t>tokens:</w:t>
      </w:r>
      <w:r>
        <w:t xml:space="preserve"> Head</w:t>
      </w:r>
      <w:r w:rsidR="00BE19FF">
        <w:t xml:space="preserve">ers, Unigrams, Email Addresses. I then respectively calculated the log probabilities of each word within each list of tokens. </w:t>
      </w:r>
      <w:r w:rsidR="00DD66F8">
        <w:t>This made sure that the weight of special tokens such as emails, headers, were given extra weight.</w:t>
      </w:r>
      <w:r w:rsidR="003508C6">
        <w:t xml:space="preserve"> </w:t>
      </w:r>
      <w:r w:rsidR="00CE07AE">
        <w:t xml:space="preserve">I made my code modular in way that now if I think of more tokenization features, it can be easily added to my program without significant changes. </w:t>
      </w:r>
    </w:p>
    <w:p w14:paraId="21BC4B88" w14:textId="77777777" w:rsidR="006A5391" w:rsidRDefault="006A5391" w:rsidP="006C4B9D"/>
    <w:p w14:paraId="571E3738" w14:textId="560BE07D" w:rsidR="006A5391" w:rsidRDefault="006A5391" w:rsidP="006C4B9D">
      <w:pPr>
        <w:rPr>
          <w:b/>
        </w:rPr>
      </w:pPr>
      <w:r w:rsidRPr="00894A40">
        <w:rPr>
          <w:b/>
        </w:rPr>
        <w:t>Experimented Features</w:t>
      </w:r>
    </w:p>
    <w:p w14:paraId="009A78D3" w14:textId="77777777" w:rsidR="00691969" w:rsidRDefault="00691969" w:rsidP="006C4B9D">
      <w:pPr>
        <w:rPr>
          <w:b/>
        </w:rPr>
      </w:pPr>
    </w:p>
    <w:p w14:paraId="05944A29" w14:textId="6458057F" w:rsidR="00620D5C" w:rsidRPr="00F05E25" w:rsidRDefault="00620D5C" w:rsidP="00F05E25">
      <w:pPr>
        <w:pStyle w:val="ListParagraph"/>
        <w:numPr>
          <w:ilvl w:val="0"/>
          <w:numId w:val="1"/>
        </w:numPr>
        <w:rPr>
          <w:b/>
        </w:rPr>
      </w:pPr>
      <w:r>
        <w:t xml:space="preserve">Features related to number, punctuation counting </w:t>
      </w:r>
    </w:p>
    <w:p w14:paraId="0FE77216" w14:textId="3A5C030F" w:rsidR="00D46363" w:rsidRPr="002A0029" w:rsidRDefault="00620D5C" w:rsidP="00D46363">
      <w:pPr>
        <w:pStyle w:val="ListParagraph"/>
        <w:numPr>
          <w:ilvl w:val="0"/>
          <w:numId w:val="1"/>
        </w:numPr>
        <w:rPr>
          <w:b/>
        </w:rPr>
      </w:pPr>
      <w:r>
        <w:t>Features related to length of token</w:t>
      </w:r>
    </w:p>
    <w:p w14:paraId="33CF7F86" w14:textId="2932AA67" w:rsidR="00620D5C" w:rsidRPr="00620D5C" w:rsidRDefault="00620D5C" w:rsidP="00D46363">
      <w:pPr>
        <w:pStyle w:val="ListParagraph"/>
        <w:numPr>
          <w:ilvl w:val="0"/>
          <w:numId w:val="1"/>
        </w:numPr>
        <w:rPr>
          <w:b/>
        </w:rPr>
      </w:pPr>
      <w:r>
        <w:t>Features related to email headers</w:t>
      </w:r>
    </w:p>
    <w:p w14:paraId="76EE25F2" w14:textId="19C36831" w:rsidR="00620D5C" w:rsidRPr="00D46363" w:rsidRDefault="00620D5C" w:rsidP="00D46363">
      <w:pPr>
        <w:pStyle w:val="ListParagraph"/>
        <w:numPr>
          <w:ilvl w:val="0"/>
          <w:numId w:val="1"/>
        </w:numPr>
        <w:rPr>
          <w:b/>
        </w:rPr>
      </w:pPr>
      <w:r>
        <w:t xml:space="preserve">Features derived from email addresses </w:t>
      </w:r>
    </w:p>
    <w:p w14:paraId="3D3930A4" w14:textId="77777777" w:rsidR="006A5391" w:rsidRDefault="006A5391" w:rsidP="006C4B9D"/>
    <w:p w14:paraId="20AFFE3E" w14:textId="2738062E" w:rsidR="006A5391" w:rsidRDefault="0084794D" w:rsidP="006C4B9D">
      <w:pPr>
        <w:rPr>
          <w:b/>
        </w:rPr>
      </w:pPr>
      <w:r>
        <w:rPr>
          <w:b/>
        </w:rPr>
        <w:t xml:space="preserve">Final </w:t>
      </w:r>
      <w:r w:rsidR="006A5391" w:rsidRPr="00894A40">
        <w:rPr>
          <w:b/>
        </w:rPr>
        <w:t>Pre-processing + Tokenization</w:t>
      </w:r>
      <w:r>
        <w:rPr>
          <w:b/>
        </w:rPr>
        <w:t xml:space="preserve"> Techniques</w:t>
      </w:r>
    </w:p>
    <w:p w14:paraId="5BD7771E" w14:textId="13499D67" w:rsidR="006A50EF" w:rsidRPr="0084794D" w:rsidRDefault="0084794D" w:rsidP="006A50EF">
      <w:pPr>
        <w:pStyle w:val="ListParagraph"/>
        <w:numPr>
          <w:ilvl w:val="0"/>
          <w:numId w:val="3"/>
        </w:numPr>
      </w:pPr>
      <w:r w:rsidRPr="0084794D">
        <w:t>Consider all content-types in the header</w:t>
      </w:r>
      <w:bookmarkStart w:id="0" w:name="_GoBack"/>
      <w:bookmarkEnd w:id="0"/>
    </w:p>
    <w:p w14:paraId="128AAEA8" w14:textId="5CFC4E0F" w:rsidR="0084794D" w:rsidRDefault="0084794D" w:rsidP="0084794D">
      <w:pPr>
        <w:pStyle w:val="ListParagraph"/>
        <w:numPr>
          <w:ilvl w:val="0"/>
          <w:numId w:val="3"/>
        </w:numPr>
      </w:pPr>
      <w:r w:rsidRPr="0084794D">
        <w:t xml:space="preserve">Consider all words from 3-12 </w:t>
      </w:r>
    </w:p>
    <w:p w14:paraId="2CAE2066" w14:textId="4D581DC6" w:rsidR="008E64F7" w:rsidRDefault="008E64F7" w:rsidP="008E64F7">
      <w:pPr>
        <w:pStyle w:val="ListParagraph"/>
        <w:numPr>
          <w:ilvl w:val="1"/>
          <w:numId w:val="3"/>
        </w:numPr>
      </w:pPr>
      <w:r>
        <w:t xml:space="preserve">Based on research - </w:t>
      </w:r>
      <w:hyperlink r:id="rId6" w:history="1">
        <w:r w:rsidRPr="001D3542">
          <w:rPr>
            <w:rStyle w:val="Hyperlink"/>
          </w:rPr>
          <w:t>http://arxiv.org/pdf/1207.2334.pdf</w:t>
        </w:r>
      </w:hyperlink>
      <w:r>
        <w:t xml:space="preserve"> </w:t>
      </w:r>
    </w:p>
    <w:p w14:paraId="33E5CEDA" w14:textId="797E6E0D" w:rsidR="000E4D33" w:rsidRDefault="000E4D33" w:rsidP="008E64F7">
      <w:pPr>
        <w:pStyle w:val="ListParagraph"/>
        <w:numPr>
          <w:ilvl w:val="1"/>
          <w:numId w:val="3"/>
        </w:numPr>
      </w:pPr>
      <w:r>
        <w:t>Based on tests, I ul</w:t>
      </w:r>
      <w:r w:rsidR="00784E37">
        <w:t xml:space="preserve">timately chose 3-12 as it gave </w:t>
      </w:r>
      <w:r>
        <w:t>the best accuracy in determining spam and ham emails.</w:t>
      </w:r>
    </w:p>
    <w:p w14:paraId="54848940" w14:textId="325DF33A" w:rsidR="003F2C68" w:rsidRDefault="0084794D" w:rsidP="001C2383">
      <w:pPr>
        <w:pStyle w:val="ListParagraph"/>
        <w:numPr>
          <w:ilvl w:val="0"/>
          <w:numId w:val="3"/>
        </w:numPr>
      </w:pPr>
      <w:r>
        <w:t xml:space="preserve">Consider </w:t>
      </w:r>
      <w:r w:rsidR="003F2C68">
        <w:t>email addresses</w:t>
      </w:r>
    </w:p>
    <w:p w14:paraId="6FE3C4F4" w14:textId="2F9D1FF9" w:rsidR="00CD15DD" w:rsidRPr="0084794D" w:rsidRDefault="00CD15DD" w:rsidP="00CD15DD">
      <w:pPr>
        <w:pStyle w:val="ListParagraph"/>
        <w:numPr>
          <w:ilvl w:val="1"/>
          <w:numId w:val="3"/>
        </w:numPr>
      </w:pPr>
      <w:r>
        <w:t>Spam Email Addresses are similar</w:t>
      </w:r>
      <w:r w:rsidR="002A306E">
        <w:t xml:space="preserve"> as are Ham ones</w:t>
      </w:r>
    </w:p>
    <w:p w14:paraId="53876378" w14:textId="77777777" w:rsidR="00EC439B" w:rsidRDefault="00EC439B" w:rsidP="006C4B9D"/>
    <w:p w14:paraId="76407B96" w14:textId="3CBB372F" w:rsidR="00B9011D" w:rsidRDefault="006A5391" w:rsidP="006C4B9D">
      <w:pPr>
        <w:rPr>
          <w:b/>
        </w:rPr>
      </w:pPr>
      <w:r w:rsidRPr="00894A40">
        <w:rPr>
          <w:b/>
        </w:rPr>
        <w:t>Tests</w:t>
      </w:r>
    </w:p>
    <w:p w14:paraId="44455020" w14:textId="314E4154" w:rsidR="00835AB6" w:rsidRDefault="00835AB6" w:rsidP="00835AB6">
      <w:pPr>
        <w:pStyle w:val="ListParagraph"/>
        <w:numPr>
          <w:ilvl w:val="0"/>
          <w:numId w:val="2"/>
        </w:numPr>
        <w:rPr>
          <w:b/>
        </w:rPr>
      </w:pPr>
      <w:r w:rsidRPr="00835AB6">
        <w:rPr>
          <w:b/>
        </w:rPr>
        <w:t>Smooth</w:t>
      </w:r>
      <w:r>
        <w:rPr>
          <w:b/>
        </w:rPr>
        <w:t>ing</w:t>
      </w:r>
      <w:r w:rsidRPr="00835AB6">
        <w:rPr>
          <w:b/>
        </w:rPr>
        <w:t xml:space="preserve"> Constant</w:t>
      </w:r>
    </w:p>
    <w:p w14:paraId="7D2D0FDE" w14:textId="77777777" w:rsidR="00DE4CFA" w:rsidRDefault="00DE4CFA" w:rsidP="00120132">
      <w:pPr>
        <w:pStyle w:val="ListParagraph"/>
        <w:rPr>
          <w:b/>
        </w:rPr>
      </w:pPr>
    </w:p>
    <w:p w14:paraId="60E1EE60" w14:textId="20C043EF" w:rsidR="00DE4CFA" w:rsidRDefault="00217DB1" w:rsidP="00DE4CFA">
      <w:pPr>
        <w:pStyle w:val="ListParagraph"/>
        <w:rPr>
          <w:b/>
        </w:rPr>
      </w:pPr>
      <w:r>
        <w:rPr>
          <w:noProof/>
        </w:rPr>
        <w:drawing>
          <wp:inline distT="0" distB="0" distL="0" distR="0" wp14:anchorId="0AFADDED" wp14:editId="357AC57A">
            <wp:extent cx="5486400" cy="2199640"/>
            <wp:effectExtent l="0" t="0" r="25400" b="355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3DF79E" w14:textId="77777777" w:rsidR="006C7793" w:rsidRPr="006C7793" w:rsidRDefault="006C7793" w:rsidP="006C7793">
      <w:pPr>
        <w:rPr>
          <w:b/>
        </w:rPr>
      </w:pPr>
    </w:p>
    <w:p w14:paraId="7F9C0262" w14:textId="6EE04E2A" w:rsidR="00120132" w:rsidRDefault="006C7793" w:rsidP="00CF4632">
      <w:pPr>
        <w:pStyle w:val="ListParagraph"/>
        <w:numPr>
          <w:ilvl w:val="0"/>
          <w:numId w:val="2"/>
        </w:numPr>
        <w:rPr>
          <w:b/>
        </w:rPr>
      </w:pPr>
      <w:r>
        <w:rPr>
          <w:b/>
        </w:rPr>
        <w:t>Length of words to consider for Unigrams</w:t>
      </w:r>
    </w:p>
    <w:p w14:paraId="1FE92DCE" w14:textId="2FF6BAEC" w:rsidR="00E2247A" w:rsidRPr="00217DB1" w:rsidRDefault="006A50EF" w:rsidP="00217DB1">
      <w:pPr>
        <w:ind w:left="360"/>
        <w:rPr>
          <w:b/>
        </w:rPr>
      </w:pPr>
      <w:r>
        <w:rPr>
          <w:vanish/>
        </w:rPr>
        <w:cr/>
        <w:t>imately chose 3-12 as it gave  se 3-12 as it gaves the best accuracy in determining spam and ham emails.or it to be diagnosed a</w:t>
      </w:r>
      <w:r w:rsidR="00217DB1">
        <w:rPr>
          <w:noProof/>
        </w:rPr>
        <w:drawing>
          <wp:inline distT="0" distB="0" distL="0" distR="0" wp14:anchorId="276DCE12" wp14:editId="3A875651">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0D3C39" w14:textId="77777777" w:rsidR="006A5391" w:rsidRDefault="006A5391" w:rsidP="006C4B9D"/>
    <w:p w14:paraId="70400E2D" w14:textId="63B8F055" w:rsidR="006A5391" w:rsidRDefault="006A5391" w:rsidP="006C4B9D">
      <w:pPr>
        <w:rPr>
          <w:b/>
        </w:rPr>
      </w:pPr>
      <w:r w:rsidRPr="00894A40">
        <w:rPr>
          <w:b/>
        </w:rPr>
        <w:t xml:space="preserve">Analysis </w:t>
      </w:r>
      <w:r w:rsidR="00581D1C">
        <w:rPr>
          <w:b/>
        </w:rPr>
        <w:t>of Errors</w:t>
      </w:r>
    </w:p>
    <w:p w14:paraId="7EB2A7D0" w14:textId="40D0EC32" w:rsidR="00217DB1" w:rsidRDefault="001C002F" w:rsidP="006C4B9D">
      <w:r>
        <w:rPr>
          <w:b/>
        </w:rPr>
        <w:tab/>
      </w:r>
      <w:r>
        <w:t>Interestingly enough the two email</w:t>
      </w:r>
      <w:r w:rsidR="0034487D">
        <w:t>s</w:t>
      </w:r>
      <w:r>
        <w:t xml:space="preserve"> that were actually spam but counted as ham were either very long in length or very short in length. I think the former email simply didn’t have enough tokens for which it could make a decision, and the latter email had too many proper words for it to be diagnosed as spam.</w:t>
      </w:r>
    </w:p>
    <w:sectPr w:rsidR="00217DB1" w:rsidSect="009575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1394"/>
    <w:multiLevelType w:val="hybridMultilevel"/>
    <w:tmpl w:val="81FA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85337"/>
    <w:multiLevelType w:val="hybridMultilevel"/>
    <w:tmpl w:val="378C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17B5C"/>
    <w:multiLevelType w:val="hybridMultilevel"/>
    <w:tmpl w:val="B1AC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952"/>
    <w:rsid w:val="000D5A3F"/>
    <w:rsid w:val="000E4D33"/>
    <w:rsid w:val="00104952"/>
    <w:rsid w:val="00120132"/>
    <w:rsid w:val="001B70E8"/>
    <w:rsid w:val="001C002F"/>
    <w:rsid w:val="001C2383"/>
    <w:rsid w:val="00217DB1"/>
    <w:rsid w:val="002547A4"/>
    <w:rsid w:val="0026039B"/>
    <w:rsid w:val="002A0029"/>
    <w:rsid w:val="002A306E"/>
    <w:rsid w:val="00325248"/>
    <w:rsid w:val="0034487D"/>
    <w:rsid w:val="003508C6"/>
    <w:rsid w:val="003F2C68"/>
    <w:rsid w:val="0044621E"/>
    <w:rsid w:val="00581D1C"/>
    <w:rsid w:val="005A115B"/>
    <w:rsid w:val="00620797"/>
    <w:rsid w:val="00620D5C"/>
    <w:rsid w:val="00691969"/>
    <w:rsid w:val="006A50EF"/>
    <w:rsid w:val="006A5391"/>
    <w:rsid w:val="006C4B9D"/>
    <w:rsid w:val="006C7793"/>
    <w:rsid w:val="006F5337"/>
    <w:rsid w:val="00703DA5"/>
    <w:rsid w:val="00784E37"/>
    <w:rsid w:val="007C4BCB"/>
    <w:rsid w:val="00835AB6"/>
    <w:rsid w:val="0084794D"/>
    <w:rsid w:val="00894A40"/>
    <w:rsid w:val="008E64F7"/>
    <w:rsid w:val="00920F33"/>
    <w:rsid w:val="00957520"/>
    <w:rsid w:val="00971A47"/>
    <w:rsid w:val="009E4E18"/>
    <w:rsid w:val="00A64F07"/>
    <w:rsid w:val="00A70F99"/>
    <w:rsid w:val="00B9011D"/>
    <w:rsid w:val="00BE19FF"/>
    <w:rsid w:val="00C50664"/>
    <w:rsid w:val="00CD15DD"/>
    <w:rsid w:val="00CE07AE"/>
    <w:rsid w:val="00CF290F"/>
    <w:rsid w:val="00CF4632"/>
    <w:rsid w:val="00D006F3"/>
    <w:rsid w:val="00D46363"/>
    <w:rsid w:val="00DD66F8"/>
    <w:rsid w:val="00DE4CFA"/>
    <w:rsid w:val="00E2247A"/>
    <w:rsid w:val="00E431A5"/>
    <w:rsid w:val="00EC439B"/>
    <w:rsid w:val="00EF3D45"/>
    <w:rsid w:val="00F05E25"/>
    <w:rsid w:val="00FE1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C6B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63"/>
    <w:pPr>
      <w:ind w:left="720"/>
      <w:contextualSpacing/>
    </w:pPr>
  </w:style>
  <w:style w:type="character" w:styleId="Hyperlink">
    <w:name w:val="Hyperlink"/>
    <w:basedOn w:val="DefaultParagraphFont"/>
    <w:uiPriority w:val="99"/>
    <w:unhideWhenUsed/>
    <w:rsid w:val="008E64F7"/>
    <w:rPr>
      <w:color w:val="0000FF" w:themeColor="hyperlink"/>
      <w:u w:val="single"/>
    </w:rPr>
  </w:style>
  <w:style w:type="character" w:styleId="FollowedHyperlink">
    <w:name w:val="FollowedHyperlink"/>
    <w:basedOn w:val="DefaultParagraphFont"/>
    <w:uiPriority w:val="99"/>
    <w:semiHidden/>
    <w:unhideWhenUsed/>
    <w:rsid w:val="008E64F7"/>
    <w:rPr>
      <w:color w:val="800080" w:themeColor="followedHyperlink"/>
      <w:u w:val="single"/>
    </w:rPr>
  </w:style>
  <w:style w:type="paragraph" w:styleId="BalloonText">
    <w:name w:val="Balloon Text"/>
    <w:basedOn w:val="Normal"/>
    <w:link w:val="BalloonTextChar"/>
    <w:uiPriority w:val="99"/>
    <w:semiHidden/>
    <w:unhideWhenUsed/>
    <w:rsid w:val="00DE4C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E4C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63"/>
    <w:pPr>
      <w:ind w:left="720"/>
      <w:contextualSpacing/>
    </w:pPr>
  </w:style>
  <w:style w:type="character" w:styleId="Hyperlink">
    <w:name w:val="Hyperlink"/>
    <w:basedOn w:val="DefaultParagraphFont"/>
    <w:uiPriority w:val="99"/>
    <w:unhideWhenUsed/>
    <w:rsid w:val="008E64F7"/>
    <w:rPr>
      <w:color w:val="0000FF" w:themeColor="hyperlink"/>
      <w:u w:val="single"/>
    </w:rPr>
  </w:style>
  <w:style w:type="character" w:styleId="FollowedHyperlink">
    <w:name w:val="FollowedHyperlink"/>
    <w:basedOn w:val="DefaultParagraphFont"/>
    <w:uiPriority w:val="99"/>
    <w:semiHidden/>
    <w:unhideWhenUsed/>
    <w:rsid w:val="008E64F7"/>
    <w:rPr>
      <w:color w:val="800080" w:themeColor="followedHyperlink"/>
      <w:u w:val="single"/>
    </w:rPr>
  </w:style>
  <w:style w:type="paragraph" w:styleId="BalloonText">
    <w:name w:val="Balloon Text"/>
    <w:basedOn w:val="Normal"/>
    <w:link w:val="BalloonTextChar"/>
    <w:uiPriority w:val="99"/>
    <w:semiHidden/>
    <w:unhideWhenUsed/>
    <w:rsid w:val="00DE4C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E4C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xiv.org/pdf/1207.2334.pdf"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rjunjain:Dropbox:CIS391:Artifical-Intelligence:Homework6:Homework6Graph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rjunjain:Dropbox:CIS391:Artifical-Intelligence:Homework6:Homework6Graph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Sheet1!$B$2</c:f>
              <c:strCache>
                <c:ptCount val="1"/>
                <c:pt idx="0">
                  <c:v>Accuracy</c:v>
                </c:pt>
              </c:strCache>
            </c:strRef>
          </c:tx>
          <c:spPr>
            <a:ln w="47625">
              <a:noFill/>
            </a:ln>
          </c:spPr>
          <c:xVal>
            <c:numRef>
              <c:f>Sheet1!$A$3:$A$9</c:f>
              <c:numCache>
                <c:formatCode>0.00E+00</c:formatCode>
                <c:ptCount val="7"/>
                <c:pt idx="0">
                  <c:v>0.1</c:v>
                </c:pt>
                <c:pt idx="1">
                  <c:v>0.001</c:v>
                </c:pt>
                <c:pt idx="2">
                  <c:v>1.0E-5</c:v>
                </c:pt>
                <c:pt idx="3">
                  <c:v>1.0E-7</c:v>
                </c:pt>
                <c:pt idx="4">
                  <c:v>1.0E-9</c:v>
                </c:pt>
                <c:pt idx="5">
                  <c:v>1.0E-11</c:v>
                </c:pt>
                <c:pt idx="6">
                  <c:v>1.0E-13</c:v>
                </c:pt>
              </c:numCache>
            </c:numRef>
          </c:xVal>
          <c:yVal>
            <c:numRef>
              <c:f>Sheet1!$B$3:$B$9</c:f>
              <c:numCache>
                <c:formatCode>General</c:formatCode>
                <c:ptCount val="7"/>
                <c:pt idx="0">
                  <c:v>0.955</c:v>
                </c:pt>
                <c:pt idx="1">
                  <c:v>0.965</c:v>
                </c:pt>
                <c:pt idx="2">
                  <c:v>0.98</c:v>
                </c:pt>
                <c:pt idx="3">
                  <c:v>0.985</c:v>
                </c:pt>
                <c:pt idx="4">
                  <c:v>0.99</c:v>
                </c:pt>
                <c:pt idx="5">
                  <c:v>0.99</c:v>
                </c:pt>
                <c:pt idx="6">
                  <c:v>0.99</c:v>
                </c:pt>
              </c:numCache>
            </c:numRef>
          </c:yVal>
          <c:smooth val="0"/>
        </c:ser>
        <c:dLbls>
          <c:showLegendKey val="0"/>
          <c:showVal val="0"/>
          <c:showCatName val="0"/>
          <c:showSerName val="0"/>
          <c:showPercent val="0"/>
          <c:showBubbleSize val="0"/>
        </c:dLbls>
        <c:axId val="2144922616"/>
        <c:axId val="2144993688"/>
      </c:scatterChart>
      <c:valAx>
        <c:axId val="2144922616"/>
        <c:scaling>
          <c:logBase val="10.0"/>
          <c:orientation val="maxMin"/>
        </c:scaling>
        <c:delete val="0"/>
        <c:axPos val="b"/>
        <c:title>
          <c:tx>
            <c:rich>
              <a:bodyPr/>
              <a:lstStyle/>
              <a:p>
                <a:pPr>
                  <a:defRPr/>
                </a:pPr>
                <a:r>
                  <a:rPr lang="en-US"/>
                  <a:t>Smoothing Constant</a:t>
                </a:r>
              </a:p>
            </c:rich>
          </c:tx>
          <c:layout/>
          <c:overlay val="0"/>
        </c:title>
        <c:numFmt formatCode="0.00E+00" sourceLinked="1"/>
        <c:majorTickMark val="out"/>
        <c:minorTickMark val="none"/>
        <c:tickLblPos val="nextTo"/>
        <c:crossAx val="2144993688"/>
        <c:crosses val="autoZero"/>
        <c:crossBetween val="midCat"/>
      </c:valAx>
      <c:valAx>
        <c:axId val="2144993688"/>
        <c:scaling>
          <c:orientation val="minMax"/>
        </c:scaling>
        <c:delete val="0"/>
        <c:axPos val="r"/>
        <c:majorGridlines/>
        <c:title>
          <c:layout/>
          <c:overlay val="0"/>
          <c:txPr>
            <a:bodyPr rot="-5400000" vert="horz"/>
            <a:lstStyle/>
            <a:p>
              <a:pPr>
                <a:defRPr/>
              </a:pPr>
              <a:endParaRPr lang="en-US"/>
            </a:p>
          </c:txPr>
        </c:title>
        <c:numFmt formatCode="General" sourceLinked="1"/>
        <c:majorTickMark val="out"/>
        <c:minorTickMark val="none"/>
        <c:tickLblPos val="nextTo"/>
        <c:crossAx val="21449226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Sheet1!$B$11</c:f>
              <c:strCache>
                <c:ptCount val="1"/>
                <c:pt idx="0">
                  <c:v>Accuracy</c:v>
                </c:pt>
              </c:strCache>
            </c:strRef>
          </c:tx>
          <c:spPr>
            <a:ln w="47625">
              <a:noFill/>
            </a:ln>
          </c:spPr>
          <c:xVal>
            <c:strRef>
              <c:f>Sheet1!$A$12:$A$16</c:f>
              <c:strCache>
                <c:ptCount val="5"/>
                <c:pt idx="0">
                  <c:v>1-10</c:v>
                </c:pt>
                <c:pt idx="1">
                  <c:v>2-11</c:v>
                </c:pt>
                <c:pt idx="2">
                  <c:v>3-12</c:v>
                </c:pt>
                <c:pt idx="3">
                  <c:v>4-13</c:v>
                </c:pt>
                <c:pt idx="4">
                  <c:v>5-14</c:v>
                </c:pt>
              </c:strCache>
            </c:strRef>
          </c:xVal>
          <c:yVal>
            <c:numRef>
              <c:f>Sheet1!$B$12:$B$16</c:f>
              <c:numCache>
                <c:formatCode>General</c:formatCode>
                <c:ptCount val="5"/>
                <c:pt idx="0">
                  <c:v>0.98</c:v>
                </c:pt>
                <c:pt idx="1">
                  <c:v>0.99</c:v>
                </c:pt>
                <c:pt idx="2">
                  <c:v>0.99</c:v>
                </c:pt>
                <c:pt idx="3">
                  <c:v>0.99</c:v>
                </c:pt>
                <c:pt idx="4">
                  <c:v>0.95</c:v>
                </c:pt>
              </c:numCache>
            </c:numRef>
          </c:yVal>
          <c:smooth val="0"/>
        </c:ser>
        <c:dLbls>
          <c:showLegendKey val="0"/>
          <c:showVal val="0"/>
          <c:showCatName val="0"/>
          <c:showSerName val="0"/>
          <c:showPercent val="0"/>
          <c:showBubbleSize val="0"/>
        </c:dLbls>
        <c:axId val="2143564600"/>
        <c:axId val="2144315976"/>
      </c:scatterChart>
      <c:valAx>
        <c:axId val="2143564600"/>
        <c:scaling>
          <c:orientation val="minMax"/>
        </c:scaling>
        <c:delete val="0"/>
        <c:axPos val="b"/>
        <c:title>
          <c:tx>
            <c:rich>
              <a:bodyPr/>
              <a:lstStyle/>
              <a:p>
                <a:pPr>
                  <a:defRPr/>
                </a:pPr>
                <a:r>
                  <a:rPr lang="en-US"/>
                  <a:t>(X</a:t>
                </a:r>
                <a:r>
                  <a:rPr lang="en-US" baseline="0"/>
                  <a:t> - </a:t>
                </a:r>
                <a:r>
                  <a:rPr lang="en-US"/>
                  <a:t>X+10)</a:t>
                </a:r>
                <a:r>
                  <a:rPr lang="en-US" baseline="0"/>
                  <a:t> word length</a:t>
                </a:r>
                <a:endParaRPr lang="en-US"/>
              </a:p>
            </c:rich>
          </c:tx>
          <c:layout/>
          <c:overlay val="0"/>
        </c:title>
        <c:majorTickMark val="out"/>
        <c:minorTickMark val="none"/>
        <c:tickLblPos val="nextTo"/>
        <c:crossAx val="2144315976"/>
        <c:crosses val="autoZero"/>
        <c:crossBetween val="midCat"/>
      </c:valAx>
      <c:valAx>
        <c:axId val="2144315976"/>
        <c:scaling>
          <c:orientation val="minMax"/>
        </c:scaling>
        <c:delete val="0"/>
        <c:axPos val="l"/>
        <c:majorGridlines/>
        <c:numFmt formatCode="General" sourceLinked="1"/>
        <c:majorTickMark val="out"/>
        <c:minorTickMark val="none"/>
        <c:tickLblPos val="nextTo"/>
        <c:crossAx val="214356460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277</Words>
  <Characters>1579</Characters>
  <Application>Microsoft Macintosh Word</Application>
  <DocSecurity>0</DocSecurity>
  <Lines>13</Lines>
  <Paragraphs>3</Paragraphs>
  <ScaleCrop>false</ScaleCrop>
  <Company>Down to Chill</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Jain</dc:creator>
  <cp:keywords/>
  <dc:description/>
  <cp:lastModifiedBy>Arjun Jain</cp:lastModifiedBy>
  <cp:revision>67</cp:revision>
  <dcterms:created xsi:type="dcterms:W3CDTF">2015-11-07T00:05:00Z</dcterms:created>
  <dcterms:modified xsi:type="dcterms:W3CDTF">2015-11-07T22:24:00Z</dcterms:modified>
</cp:coreProperties>
</file>