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FRONTEND DEVELOPMENT | TASK #16</w:t>
              <w:br/>
            </w:r>
          </w:p>
          <w:p>
            <w:r>
              <w:rPr>
                <w:b/>
                <w:color w:val="FFFFFF"/>
                <w:sz w:val="34"/>
              </w:rPr>
              <w:t>Frontend Development &amp; Logic Explanation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'Frontend Development &amp; Logic Explanation' under the 'Frontend Development'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Key Frontend Implementations</w:t>
      </w:r>
    </w:p>
    <w:p>
      <w:pPr>
        <w:spacing w:line="276" w:lineRule="auto" w:after="120"/>
      </w:pPr>
    </w:p>
    <w:p>
      <w:r>
        <w:t>The frontend implements stateful client-side rendering with comprehensive error handling, toast notifications (React-Toastify), and role-based route protection:</w:t>
      </w:r>
    </w:p>
    <w:p>
      <w:pPr>
        <w:pStyle w:val="Heading2"/>
      </w:pPr>
      <w:r>
        <w:rPr>
          <w:b/>
          <w:color w:val="1E1E1E"/>
          <w:sz w:val="26"/>
        </w:rPr>
        <w:t>2. Core Logic Details</w:t>
      </w:r>
    </w:p>
    <w:p>
      <w:pPr>
        <w:spacing w:line="276" w:lineRule="auto" w:after="120"/>
      </w:pPr>
    </w:p>
    <w:p>
      <w:pPr>
        <w:pStyle w:val="ListBullet"/>
      </w:pPr>
      <w:r>
        <w:t>Lazy Loading &amp; Code Splitting (Page 27): All 18 pages loaded via React.lazy with a unified &lt;Suspense&gt; fallback featuring the custom cinematic Loader.</w:t>
      </w:r>
    </w:p>
    <w:p>
      <w:pPr>
        <w:pStyle w:val="ListBullet"/>
      </w:pPr>
      <w:r>
        <w:t>Route Protection: UserProtection verifies customer tokens; AdminProtection validates admin tokens and redirects unauthorized visitors to login.</w:t>
      </w:r>
    </w:p>
    <w:p>
      <w:pPr>
        <w:pStyle w:val="ListBullet"/>
      </w:pPr>
      <w:r>
        <w:t>Custom Hook useFetch (Page 30): Encapsulates Axios HTTP requests, returning { resData, loading, error, reFetch } for dynamic data syncing.</w:t>
      </w:r>
    </w:p>
    <w:p>
      <w:pPr>
        <w:pStyle w:val="ListBullet"/>
      </w:pPr>
      <w:r>
        <w:t>Time Formatting convertTo12HourFormat (Page 30): Converts 24-hour database showtimes (e.g. 18:30) into clean user-facing 12-hour AM/PM formats (6:30 PM).</w:t>
      </w:r>
    </w:p>
    <w:p>
      <w:pPr>
        <w:pStyle w:val="ListBullet"/>
      </w:pPr>
      <w:r>
        <w:t>Seat Matrix &amp; Live Calculation (SeatsPage): Tracks selected seats across Balcony (₹350), Middle (₹220), and Lower (₹150) tiers, preventing double selection and enforcing maximum reservation caps.</w:t>
      </w:r>
    </w:p>
    <w:p>
      <w:pPr>
        <w:pStyle w:val="ListBullet"/>
      </w:pPr>
      <w:r>
        <w:t>Modal Integrations: MovieDetailsPopup (Page 29) for quick video trailers, and simulated Payment Gateway checkout modal.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