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0F172A"/>
          <w:sz w:val="40"/>
        </w:rPr>
        <w:t>User Acceptance Testing (UAT) Template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F8FAFC"/>
            <w:tcMar>
              <w:top w:w="80" w:type="dxa"/>
              <w:bottom w:w="80" w:type="dxa"/>
              <w:left w:w="120" w:type="dxa"/>
              <w:right w:w="120" w:type="dxa"/>
            </w:tcMar>
          </w:tcPr>
          <w:p>
            <w:r>
              <w:rPr>
                <w:rFonts w:ascii="Calibri" w:hAnsi="Calibri"/>
                <w:b/>
                <w:color w:val="1E293B"/>
                <w:sz w:val="20"/>
              </w:rPr>
              <w:t>Date</w:t>
            </w:r>
          </w:p>
        </w:tc>
        <w:tc>
          <w:tcPr>
            <w:tcW w:type="dxa" w:w="6768"/>
            <w:shd w:fill="FFFFFF"/>
            <w:tcMar>
              <w:top w:w="80" w:type="dxa"/>
              <w:bottom w:w="80" w:type="dxa"/>
              <w:left w:w="120" w:type="dxa"/>
              <w:right w:w="120" w:type="dxa"/>
            </w:tcMar>
          </w:tcPr>
          <w:p>
            <w:r>
              <w:rPr>
                <w:rFonts w:ascii="Calibri" w:hAnsi="Calibri"/>
                <w:color w:val="334155"/>
                <w:sz w:val="20"/>
              </w:rPr>
              <w:t>24-10-2026</w:t>
            </w:r>
          </w:p>
        </w:tc>
      </w:tr>
      <w:tr>
        <w:tc>
          <w:tcPr>
            <w:tcW w:type="dxa" w:w="3168"/>
            <w:shd w:fill="F8FAFC"/>
            <w:tcMar>
              <w:top w:w="80" w:type="dxa"/>
              <w:bottom w:w="80" w:type="dxa"/>
              <w:left w:w="120" w:type="dxa"/>
              <w:right w:w="120" w:type="dxa"/>
            </w:tcMar>
          </w:tcPr>
          <w:p>
            <w:r>
              <w:rPr>
                <w:rFonts w:ascii="Calibri" w:hAnsi="Calibri"/>
                <w:b/>
                <w:color w:val="1E293B"/>
                <w:sz w:val="20"/>
              </w:rPr>
              <w:t>Team ID</w:t>
            </w:r>
          </w:p>
        </w:tc>
        <w:tc>
          <w:tcPr>
            <w:tcW w:type="dxa" w:w="6768"/>
            <w:shd w:fill="FFFFFF"/>
            <w:tcMar>
              <w:top w:w="80" w:type="dxa"/>
              <w:bottom w:w="80" w:type="dxa"/>
              <w:left w:w="120" w:type="dxa"/>
              <w:right w:w="120" w:type="dxa"/>
            </w:tcMar>
          </w:tcPr>
          <w:p>
            <w:r>
              <w:rPr>
                <w:rFonts w:ascii="Calibri" w:hAnsi="Calibri"/>
                <w:color w:val="334155"/>
                <w:sz w:val="20"/>
              </w:rPr>
              <w:t>[Individual Project Submission]</w:t>
            </w:r>
          </w:p>
        </w:tc>
      </w:tr>
      <w:tr>
        <w:tc>
          <w:tcPr>
            <w:tcW w:type="dxa" w:w="3168"/>
            <w:shd w:fill="F8FAFC"/>
            <w:tcMar>
              <w:top w:w="80" w:type="dxa"/>
              <w:bottom w:w="80" w:type="dxa"/>
              <w:left w:w="120" w:type="dxa"/>
              <w:right w:w="120" w:type="dxa"/>
            </w:tcMar>
          </w:tcPr>
          <w:p>
            <w:r>
              <w:rPr>
                <w:rFonts w:ascii="Calibri" w:hAnsi="Calibri"/>
                <w:b/>
                <w:color w:val="1E293B"/>
                <w:sz w:val="20"/>
              </w:rPr>
              <w:t>Project Name</w:t>
            </w:r>
          </w:p>
        </w:tc>
        <w:tc>
          <w:tcPr>
            <w:tcW w:type="dxa" w:w="6768"/>
            <w:shd w:fill="FFFFFF"/>
            <w:tcMar>
              <w:top w:w="80" w:type="dxa"/>
              <w:bottom w:w="80" w:type="dxa"/>
              <w:left w:w="120" w:type="dxa"/>
              <w:right w:w="120" w:type="dxa"/>
            </w:tcMar>
          </w:tcPr>
          <w:p>
            <w:r>
              <w:rPr>
                <w:rFonts w:ascii="Calibri" w:hAnsi="Calibri"/>
                <w:color w:val="334155"/>
                <w:sz w:val="20"/>
              </w:rPr>
              <w:t>IMovies — Movie Ticket Booking Made Simple</w:t>
            </w:r>
          </w:p>
        </w:tc>
      </w:tr>
      <w:tr>
        <w:tc>
          <w:tcPr>
            <w:tcW w:type="dxa" w:w="3168"/>
            <w:shd w:fill="F8FAFC"/>
            <w:tcMar>
              <w:top w:w="80" w:type="dxa"/>
              <w:bottom w:w="80" w:type="dxa"/>
              <w:left w:w="120" w:type="dxa"/>
              <w:right w:w="120" w:type="dxa"/>
            </w:tcMar>
          </w:tcPr>
          <w:p>
            <w:r>
              <w:rPr>
                <w:rFonts w:ascii="Calibri" w:hAnsi="Calibri"/>
                <w:b/>
                <w:color w:val="1E293B"/>
                <w:sz w:val="20"/>
              </w:rPr>
              <w:t>Project Version</w:t>
            </w:r>
          </w:p>
        </w:tc>
        <w:tc>
          <w:tcPr>
            <w:tcW w:type="dxa" w:w="6768"/>
            <w:shd w:fill="FFFFFF"/>
            <w:tcMar>
              <w:top w:w="80" w:type="dxa"/>
              <w:bottom w:w="80" w:type="dxa"/>
              <w:left w:w="120" w:type="dxa"/>
              <w:right w:w="120" w:type="dxa"/>
            </w:tcMar>
          </w:tcPr>
          <w:p>
            <w:r>
              <w:rPr>
                <w:rFonts w:ascii="Calibri" w:hAnsi="Calibri"/>
                <w:color w:val="334155"/>
                <w:sz w:val="20"/>
              </w:rPr>
              <w:t>v1.0.0 (Production Release)</w:t>
            </w:r>
          </w:p>
        </w:tc>
      </w:tr>
    </w:tbl>
    <w:p>
      <w:pPr>
        <w:spacing w:after="160"/>
      </w:pPr>
    </w:p>
    <w:p>
      <w:pPr>
        <w:spacing w:before="240" w:after="80"/>
      </w:pPr>
      <w:r>
        <w:rPr>
          <w:rFonts w:ascii="Calibri" w:hAnsi="Calibri"/>
          <w:b/>
          <w:color w:val="1E293B"/>
          <w:sz w:val="27"/>
        </w:rPr>
        <w:t>Project Overview:</w:t>
      </w:r>
    </w:p>
    <w:p>
      <w:pPr>
        <w:pStyle w:val="ListBullet"/>
        <w:spacing w:after="80" w:line="276" w:lineRule="auto"/>
      </w:pPr>
      <w:r>
        <w:rPr>
          <w:rFonts w:ascii="Calibri" w:hAnsi="Calibri"/>
          <w:b/>
          <w:color w:val="0F172A"/>
          <w:sz w:val="19"/>
        </w:rPr>
        <w:t xml:space="preserve">Project Name: </w:t>
      </w:r>
      <w:r>
        <w:rPr>
          <w:rFonts w:ascii="Calibri" w:hAnsi="Calibri"/>
          <w:color w:val="334155"/>
          <w:sz w:val="19"/>
        </w:rPr>
        <w:t>IMovies — Movie Ticket Booking Made Simple</w:t>
      </w:r>
    </w:p>
    <w:p>
      <w:pPr>
        <w:pStyle w:val="ListBullet"/>
        <w:spacing w:after="80" w:line="276" w:lineRule="auto"/>
      </w:pPr>
      <w:r>
        <w:rPr>
          <w:rFonts w:ascii="Calibri" w:hAnsi="Calibri"/>
          <w:b/>
          <w:color w:val="0F172A"/>
          <w:sz w:val="19"/>
        </w:rPr>
        <w:t xml:space="preserve">Description: </w:t>
      </w:r>
      <w:r>
        <w:rPr>
          <w:rFonts w:ascii="Calibri" w:hAnsi="Calibri"/>
          <w:color w:val="334155"/>
          <w:sz w:val="19"/>
        </w:rPr>
        <w:t>A full-stack web application built on the MERN stack (MongoDB, Express.js, React.js, Node.js) that allows users to discover movies, explore showtimes across premium multiplexes, select seats on an interactive visual grid, and securely manage tickets with guaranteed atomic concurrency double-booking prevention.</w:t>
      </w:r>
    </w:p>
    <w:p>
      <w:pPr>
        <w:pStyle w:val="ListBullet"/>
        <w:spacing w:after="80" w:line="276" w:lineRule="auto"/>
      </w:pPr>
      <w:r>
        <w:rPr>
          <w:rFonts w:ascii="Calibri" w:hAnsi="Calibri"/>
          <w:b/>
          <w:color w:val="0F172A"/>
          <w:sz w:val="19"/>
        </w:rPr>
        <w:t xml:space="preserve">Project Version: </w:t>
      </w:r>
      <w:r>
        <w:rPr>
          <w:rFonts w:ascii="Calibri" w:hAnsi="Calibri"/>
          <w:color w:val="334155"/>
          <w:sz w:val="19"/>
        </w:rPr>
        <w:t>v1.0.0</w:t>
      </w:r>
    </w:p>
    <w:p>
      <w:pPr>
        <w:pStyle w:val="ListBullet"/>
        <w:spacing w:after="80" w:line="276" w:lineRule="auto"/>
      </w:pPr>
      <w:r>
        <w:rPr>
          <w:rFonts w:ascii="Calibri" w:hAnsi="Calibri"/>
          <w:b/>
          <w:color w:val="0F172A"/>
          <w:sz w:val="19"/>
        </w:rPr>
        <w:t xml:space="preserve">Testing Period: </w:t>
      </w:r>
      <w:r>
        <w:rPr>
          <w:rFonts w:ascii="Calibri" w:hAnsi="Calibri"/>
          <w:color w:val="334155"/>
          <w:sz w:val="19"/>
        </w:rPr>
        <w:t>2026-10-20 to 2026-10-24</w:t>
      </w:r>
    </w:p>
    <w:p>
      <w:pPr>
        <w:spacing w:before="160" w:after="60"/>
      </w:pPr>
      <w:r>
        <w:rPr>
          <w:rFonts w:ascii="Calibri" w:hAnsi="Calibri"/>
          <w:b/>
          <w:color w:val="2563EB"/>
          <w:sz w:val="22"/>
        </w:rPr>
        <w:t>Testing Scope:</w:t>
      </w:r>
    </w:p>
    <w:p>
      <w:pPr>
        <w:pStyle w:val="ListBullet"/>
        <w:spacing w:after="80" w:line="276" w:lineRule="auto"/>
      </w:pPr>
      <w:r>
        <w:rPr>
          <w:rFonts w:ascii="Calibri" w:hAnsi="Calibri"/>
          <w:color w:val="334155"/>
          <w:sz w:val="19"/>
        </w:rPr>
        <w:t>User registration and login with bcrypt hashing and JWT tokens.</w:t>
      </w:r>
    </w:p>
    <w:p>
      <w:pPr>
        <w:pStyle w:val="ListBullet"/>
        <w:spacing w:after="80" w:line="276" w:lineRule="auto"/>
      </w:pPr>
      <w:r>
        <w:rPr>
          <w:rFonts w:ascii="Calibri" w:hAnsi="Calibri"/>
          <w:color w:val="334155"/>
          <w:sz w:val="19"/>
        </w:rPr>
        <w:t>Movie catalog browsing, real-time title search, and genre filtering.</w:t>
      </w:r>
    </w:p>
    <w:p>
      <w:pPr>
        <w:pStyle w:val="ListBullet"/>
        <w:spacing w:after="80" w:line="276" w:lineRule="auto"/>
      </w:pPr>
      <w:r>
        <w:rPr>
          <w:rFonts w:ascii="Calibri" w:hAnsi="Calibri"/>
          <w:color w:val="334155"/>
          <w:sz w:val="19"/>
        </w:rPr>
        <w:t>Movie details modal with trailer video playback.</w:t>
      </w:r>
    </w:p>
    <w:p>
      <w:pPr>
        <w:pStyle w:val="ListBullet"/>
        <w:spacing w:after="80" w:line="276" w:lineRule="auto"/>
      </w:pPr>
      <w:r>
        <w:rPr>
          <w:rFonts w:ascii="Calibri" w:hAnsi="Calibri"/>
          <w:color w:val="334155"/>
          <w:sz w:val="19"/>
        </w:rPr>
        <w:t>Showtimes exploration grouped by date and cinema hall.</w:t>
      </w:r>
    </w:p>
    <w:p>
      <w:pPr>
        <w:pStyle w:val="ListBullet"/>
        <w:spacing w:after="80" w:line="276" w:lineRule="auto"/>
      </w:pPr>
      <w:r>
        <w:rPr>
          <w:rFonts w:ascii="Calibri" w:hAnsi="Calibri"/>
          <w:color w:val="334155"/>
          <w:sz w:val="19"/>
        </w:rPr>
        <w:t>Interactive seating grid with live seat status indicators (Available, Selected, Booked, VIP).</w:t>
      </w:r>
    </w:p>
    <w:p>
      <w:pPr>
        <w:pStyle w:val="ListBullet"/>
        <w:spacing w:after="80" w:line="276" w:lineRule="auto"/>
      </w:pPr>
      <w:r>
        <w:rPr>
          <w:rFonts w:ascii="Calibri" w:hAnsi="Calibri"/>
          <w:color w:val="334155"/>
          <w:sz w:val="19"/>
        </w:rPr>
        <w:t>Atomic concurrency validation preventing duplicate seat bookings across concurrent users.</w:t>
      </w:r>
    </w:p>
    <w:p>
      <w:pPr>
        <w:pStyle w:val="ListBullet"/>
        <w:spacing w:after="80" w:line="276" w:lineRule="auto"/>
      </w:pPr>
      <w:r>
        <w:rPr>
          <w:rFonts w:ascii="Calibri" w:hAnsi="Calibri"/>
          <w:color w:val="334155"/>
          <w:sz w:val="19"/>
        </w:rPr>
        <w:t>Booking creation and instant verified Booking Reference ID generation.</w:t>
      </w:r>
    </w:p>
    <w:p>
      <w:pPr>
        <w:pStyle w:val="ListBullet"/>
        <w:spacing w:after="80" w:line="276" w:lineRule="auto"/>
      </w:pPr>
      <w:r>
        <w:rPr>
          <w:rFonts w:ascii="Calibri" w:hAnsi="Calibri"/>
          <w:color w:val="334155"/>
          <w:sz w:val="19"/>
        </w:rPr>
        <w:t>'My Bookings' user dashboard and booking cancellation with atomic seat restoration.</w:t>
      </w:r>
    </w:p>
    <w:p>
      <w:pPr>
        <w:pStyle w:val="ListBullet"/>
        <w:spacing w:after="80" w:line="276" w:lineRule="auto"/>
      </w:pPr>
      <w:r>
        <w:rPr>
          <w:rFonts w:ascii="Calibri" w:hAnsi="Calibri"/>
          <w:color w:val="334155"/>
          <w:sz w:val="19"/>
        </w:rPr>
        <w:t>Responsive mobile, tablet, and desktop UI usability.</w:t>
      </w:r>
    </w:p>
    <w:p>
      <w:pPr>
        <w:spacing w:before="240" w:after="80"/>
      </w:pPr>
      <w:r>
        <w:rPr>
          <w:rFonts w:ascii="Calibri" w:hAnsi="Calibri"/>
          <w:b/>
          <w:color w:val="1E293B"/>
          <w:sz w:val="27"/>
        </w:rPr>
        <w:t>User Acceptance Test Cases (Table 1):</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56"/>
        <w:gridCol w:w="1656"/>
        <w:gridCol w:w="1656"/>
        <w:gridCol w:w="1656"/>
        <w:gridCol w:w="1656"/>
        <w:gridCol w:w="1656"/>
      </w:tblGrid>
      <w:tr>
        <w:tc>
          <w:tcPr>
            <w:tcW w:type="dxa" w:w="1152"/>
            <w:shd w:fill="1E293B"/>
            <w:tcMar>
              <w:top w:w="100" w:type="dxa"/>
              <w:bottom w:w="100" w:type="dxa"/>
              <w:left w:w="60" w:type="dxa"/>
              <w:right w:w="60" w:type="dxa"/>
            </w:tcMar>
          </w:tcPr>
          <w:p>
            <w:r>
              <w:rPr>
                <w:rFonts w:ascii="Calibri" w:hAnsi="Calibri"/>
                <w:b/>
                <w:color w:val="FFFFFF"/>
                <w:sz w:val="17"/>
              </w:rPr>
              <w:t>Test Case ID</w:t>
            </w:r>
          </w:p>
        </w:tc>
        <w:tc>
          <w:tcPr>
            <w:tcW w:type="dxa" w:w="1728"/>
            <w:shd w:fill="1E293B"/>
            <w:tcMar>
              <w:top w:w="100" w:type="dxa"/>
              <w:bottom w:w="100" w:type="dxa"/>
              <w:left w:w="60" w:type="dxa"/>
              <w:right w:w="60" w:type="dxa"/>
            </w:tcMar>
          </w:tcPr>
          <w:p>
            <w:r>
              <w:rPr>
                <w:rFonts w:ascii="Calibri" w:hAnsi="Calibri"/>
                <w:b/>
                <w:color w:val="FFFFFF"/>
                <w:sz w:val="17"/>
              </w:rPr>
              <w:t>Test Scenario</w:t>
            </w:r>
          </w:p>
        </w:tc>
        <w:tc>
          <w:tcPr>
            <w:tcW w:type="dxa" w:w="2160"/>
            <w:shd w:fill="1E293B"/>
            <w:tcMar>
              <w:top w:w="100" w:type="dxa"/>
              <w:bottom w:w="100" w:type="dxa"/>
              <w:left w:w="60" w:type="dxa"/>
              <w:right w:w="60" w:type="dxa"/>
            </w:tcMar>
          </w:tcPr>
          <w:p>
            <w:r>
              <w:rPr>
                <w:rFonts w:ascii="Calibri" w:hAnsi="Calibri"/>
                <w:b/>
                <w:color w:val="FFFFFF"/>
                <w:sz w:val="17"/>
              </w:rPr>
              <w:t>Test Steps</w:t>
            </w:r>
          </w:p>
        </w:tc>
        <w:tc>
          <w:tcPr>
            <w:tcW w:type="dxa" w:w="2160"/>
            <w:shd w:fill="1E293B"/>
            <w:tcMar>
              <w:top w:w="100" w:type="dxa"/>
              <w:bottom w:w="100" w:type="dxa"/>
              <w:left w:w="60" w:type="dxa"/>
              <w:right w:w="60" w:type="dxa"/>
            </w:tcMar>
          </w:tcPr>
          <w:p>
            <w:r>
              <w:rPr>
                <w:rFonts w:ascii="Calibri" w:hAnsi="Calibri"/>
                <w:b/>
                <w:color w:val="FFFFFF"/>
                <w:sz w:val="17"/>
              </w:rPr>
              <w:t>Expected Result</w:t>
            </w:r>
          </w:p>
        </w:tc>
        <w:tc>
          <w:tcPr>
            <w:tcW w:type="dxa" w:w="1872"/>
            <w:shd w:fill="1E293B"/>
            <w:tcMar>
              <w:top w:w="100" w:type="dxa"/>
              <w:bottom w:w="100" w:type="dxa"/>
              <w:left w:w="60" w:type="dxa"/>
              <w:right w:w="60" w:type="dxa"/>
            </w:tcMar>
          </w:tcPr>
          <w:p>
            <w:r>
              <w:rPr>
                <w:rFonts w:ascii="Calibri" w:hAnsi="Calibri"/>
                <w:b/>
                <w:color w:val="FFFFFF"/>
                <w:sz w:val="17"/>
              </w:rPr>
              <w:t>Actual Result</w:t>
            </w:r>
          </w:p>
        </w:tc>
        <w:tc>
          <w:tcPr>
            <w:tcW w:type="dxa" w:w="864"/>
            <w:shd w:fill="1E293B"/>
            <w:tcMar>
              <w:top w:w="100" w:type="dxa"/>
              <w:bottom w:w="100" w:type="dxa"/>
              <w:left w:w="60" w:type="dxa"/>
              <w:right w:w="60" w:type="dxa"/>
            </w:tcMar>
          </w:tcPr>
          <w:p>
            <w:r>
              <w:rPr>
                <w:rFonts w:ascii="Calibri" w:hAnsi="Calibri"/>
                <w:b/>
                <w:color w:val="FFFFFF"/>
                <w:sz w:val="17"/>
              </w:rPr>
              <w:t>Pass/Fail</w:t>
            </w:r>
          </w:p>
        </w:tc>
      </w:tr>
      <w:tr>
        <w:tc>
          <w:tcPr>
            <w:tcW w:type="dxa" w:w="1152"/>
            <w:shd w:fill="FFFFFF"/>
            <w:tcMar>
              <w:top w:w="70" w:type="dxa"/>
              <w:bottom w:w="70" w:type="dxa"/>
              <w:left w:w="60" w:type="dxa"/>
              <w:right w:w="60" w:type="dxa"/>
            </w:tcMar>
          </w:tcPr>
          <w:p>
            <w:r>
              <w:rPr>
                <w:rFonts w:ascii="Calibri" w:hAnsi="Calibri"/>
                <w:b/>
                <w:color w:val="1E293B"/>
                <w:sz w:val="16"/>
              </w:rPr>
              <w:t>TC-001</w:t>
            </w:r>
          </w:p>
        </w:tc>
        <w:tc>
          <w:tcPr>
            <w:tcW w:type="dxa" w:w="1728"/>
            <w:shd w:fill="FFFFFF"/>
            <w:tcMar>
              <w:top w:w="70" w:type="dxa"/>
              <w:bottom w:w="70" w:type="dxa"/>
              <w:left w:w="60" w:type="dxa"/>
              <w:right w:w="60" w:type="dxa"/>
            </w:tcMar>
          </w:tcPr>
          <w:p>
            <w:r>
              <w:rPr>
                <w:rFonts w:ascii="Calibri" w:hAnsi="Calibri"/>
                <w:b/>
                <w:color w:val="1E293B"/>
                <w:sz w:val="16"/>
              </w:rPr>
              <w:t>User Registration</w:t>
            </w:r>
          </w:p>
        </w:tc>
        <w:tc>
          <w:tcPr>
            <w:tcW w:type="dxa" w:w="2160"/>
            <w:shd w:fill="FFFFFF"/>
            <w:tcMar>
              <w:top w:w="70" w:type="dxa"/>
              <w:bottom w:w="70" w:type="dxa"/>
              <w:left w:w="60" w:type="dxa"/>
              <w:right w:w="60" w:type="dxa"/>
            </w:tcMar>
          </w:tcPr>
          <w:p>
            <w:r>
              <w:rPr>
                <w:rFonts w:ascii="Calibri" w:hAnsi="Calibri"/>
                <w:color w:val="334155"/>
                <w:sz w:val="16"/>
              </w:rPr>
              <w:t>1. Open site 2. Click 'Register' 3. Fill name, email, password 4. Submit</w:t>
            </w:r>
          </w:p>
        </w:tc>
        <w:tc>
          <w:tcPr>
            <w:tcW w:type="dxa" w:w="2160"/>
            <w:shd w:fill="FFFFFF"/>
            <w:tcMar>
              <w:top w:w="70" w:type="dxa"/>
              <w:bottom w:w="70" w:type="dxa"/>
              <w:left w:w="60" w:type="dxa"/>
              <w:right w:w="60" w:type="dxa"/>
            </w:tcMar>
          </w:tcPr>
          <w:p>
            <w:r>
              <w:rPr>
                <w:rFonts w:ascii="Calibri" w:hAnsi="Calibri"/>
                <w:color w:val="334155"/>
                <w:sz w:val="16"/>
              </w:rPr>
              <w:t>Account created in MongoDB; signed JWT token issued; user redirected to home.</w:t>
            </w:r>
          </w:p>
        </w:tc>
        <w:tc>
          <w:tcPr>
            <w:tcW w:type="dxa" w:w="1872"/>
            <w:shd w:fill="FFFFFF"/>
            <w:tcMar>
              <w:top w:w="70" w:type="dxa"/>
              <w:bottom w:w="70" w:type="dxa"/>
              <w:left w:w="60" w:type="dxa"/>
              <w:right w:w="60" w:type="dxa"/>
            </w:tcMar>
          </w:tcPr>
          <w:p>
            <w:r>
              <w:rPr>
                <w:rFonts w:ascii="Calibri" w:hAnsi="Calibri"/>
                <w:color w:val="334155"/>
                <w:sz w:val="16"/>
              </w:rPr>
              <w:t>Account created; JWT stored in LocalStorage; user state logged in.</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TC-002</w:t>
            </w:r>
          </w:p>
        </w:tc>
        <w:tc>
          <w:tcPr>
            <w:tcW w:type="dxa" w:w="1728"/>
            <w:shd w:fill="F8FAFC"/>
            <w:tcMar>
              <w:top w:w="70" w:type="dxa"/>
              <w:bottom w:w="70" w:type="dxa"/>
              <w:left w:w="60" w:type="dxa"/>
              <w:right w:w="60" w:type="dxa"/>
            </w:tcMar>
          </w:tcPr>
          <w:p>
            <w:r>
              <w:rPr>
                <w:rFonts w:ascii="Calibri" w:hAnsi="Calibri"/>
                <w:b/>
                <w:color w:val="1E293B"/>
                <w:sz w:val="16"/>
              </w:rPr>
              <w:t>User Login (Valid)</w:t>
            </w:r>
          </w:p>
        </w:tc>
        <w:tc>
          <w:tcPr>
            <w:tcW w:type="dxa" w:w="2160"/>
            <w:shd w:fill="F8FAFC"/>
            <w:tcMar>
              <w:top w:w="70" w:type="dxa"/>
              <w:bottom w:w="70" w:type="dxa"/>
              <w:left w:w="60" w:type="dxa"/>
              <w:right w:w="60" w:type="dxa"/>
            </w:tcMar>
          </w:tcPr>
          <w:p>
            <w:r>
              <w:rPr>
                <w:rFonts w:ascii="Calibri" w:hAnsi="Calibri"/>
                <w:color w:val="334155"/>
                <w:sz w:val="16"/>
              </w:rPr>
              <w:t>1. Click 'Sign In' 2. Enter valid credentials 3. Submit</w:t>
            </w:r>
          </w:p>
        </w:tc>
        <w:tc>
          <w:tcPr>
            <w:tcW w:type="dxa" w:w="2160"/>
            <w:shd w:fill="F8FAFC"/>
            <w:tcMar>
              <w:top w:w="70" w:type="dxa"/>
              <w:bottom w:w="70" w:type="dxa"/>
              <w:left w:w="60" w:type="dxa"/>
              <w:right w:w="60" w:type="dxa"/>
            </w:tcMar>
          </w:tcPr>
          <w:p>
            <w:r>
              <w:rPr>
                <w:rFonts w:ascii="Calibri" w:hAnsi="Calibri"/>
                <w:color w:val="334155"/>
                <w:sz w:val="16"/>
              </w:rPr>
              <w:t>Credentials verified via bcrypt; JWT issued; redirected to previous/home screen.</w:t>
            </w:r>
          </w:p>
        </w:tc>
        <w:tc>
          <w:tcPr>
            <w:tcW w:type="dxa" w:w="1872"/>
            <w:shd w:fill="F8FAFC"/>
            <w:tcMar>
              <w:top w:w="70" w:type="dxa"/>
              <w:bottom w:w="70" w:type="dxa"/>
              <w:left w:w="60" w:type="dxa"/>
              <w:right w:w="60" w:type="dxa"/>
            </w:tcMar>
          </w:tcPr>
          <w:p>
            <w:r>
              <w:rPr>
                <w:rFonts w:ascii="Calibri" w:hAnsi="Calibri"/>
                <w:color w:val="334155"/>
                <w:sz w:val="16"/>
              </w:rPr>
              <w:t>Login successful; token attached to Axios headers.</w:t>
            </w:r>
          </w:p>
        </w:tc>
        <w:tc>
          <w:tcPr>
            <w:tcW w:type="dxa" w:w="864"/>
            <w:shd w:fill="F8FAFC"/>
            <w:tcMar>
              <w:top w:w="70" w:type="dxa"/>
              <w:bottom w:w="70" w:type="dxa"/>
              <w:left w:w="60" w:type="dxa"/>
              <w:right w:w="60" w:type="dxa"/>
            </w:tcMar>
          </w:tcPr>
          <w:p>
            <w:r>
              <w:rPr>
                <w:rFonts w:ascii="Calibri" w:hAnsi="Calibri"/>
                <w:b/>
                <w:color w:val="166534"/>
                <w:sz w:val="16"/>
              </w:rPr>
              <w:t>Pass</w:t>
            </w:r>
          </w:p>
        </w:tc>
      </w:tr>
      <w:tr>
        <w:tc>
          <w:tcPr>
            <w:tcW w:type="dxa" w:w="1152"/>
            <w:shd w:fill="FFFFFF"/>
            <w:tcMar>
              <w:top w:w="70" w:type="dxa"/>
              <w:bottom w:w="70" w:type="dxa"/>
              <w:left w:w="60" w:type="dxa"/>
              <w:right w:w="60" w:type="dxa"/>
            </w:tcMar>
          </w:tcPr>
          <w:p>
            <w:r>
              <w:rPr>
                <w:rFonts w:ascii="Calibri" w:hAnsi="Calibri"/>
                <w:b/>
                <w:color w:val="1E293B"/>
                <w:sz w:val="16"/>
              </w:rPr>
              <w:t>TC-003</w:t>
            </w:r>
          </w:p>
        </w:tc>
        <w:tc>
          <w:tcPr>
            <w:tcW w:type="dxa" w:w="1728"/>
            <w:shd w:fill="FFFFFF"/>
            <w:tcMar>
              <w:top w:w="70" w:type="dxa"/>
              <w:bottom w:w="70" w:type="dxa"/>
              <w:left w:w="60" w:type="dxa"/>
              <w:right w:w="60" w:type="dxa"/>
            </w:tcMar>
          </w:tcPr>
          <w:p>
            <w:r>
              <w:rPr>
                <w:rFonts w:ascii="Calibri" w:hAnsi="Calibri"/>
                <w:b/>
                <w:color w:val="1E293B"/>
                <w:sz w:val="16"/>
              </w:rPr>
              <w:t>User Login (Invalid)</w:t>
            </w:r>
          </w:p>
        </w:tc>
        <w:tc>
          <w:tcPr>
            <w:tcW w:type="dxa" w:w="2160"/>
            <w:shd w:fill="FFFFFF"/>
            <w:tcMar>
              <w:top w:w="70" w:type="dxa"/>
              <w:bottom w:w="70" w:type="dxa"/>
              <w:left w:w="60" w:type="dxa"/>
              <w:right w:w="60" w:type="dxa"/>
            </w:tcMar>
          </w:tcPr>
          <w:p>
            <w:r>
              <w:rPr>
                <w:rFonts w:ascii="Calibri" w:hAnsi="Calibri"/>
                <w:color w:val="334155"/>
                <w:sz w:val="16"/>
              </w:rPr>
              <w:t>1. Click 'Sign In' 2. Enter incorrect password 3. Submit</w:t>
            </w:r>
          </w:p>
        </w:tc>
        <w:tc>
          <w:tcPr>
            <w:tcW w:type="dxa" w:w="2160"/>
            <w:shd w:fill="FFFFFF"/>
            <w:tcMar>
              <w:top w:w="70" w:type="dxa"/>
              <w:bottom w:w="70" w:type="dxa"/>
              <w:left w:w="60" w:type="dxa"/>
              <w:right w:w="60" w:type="dxa"/>
            </w:tcMar>
          </w:tcPr>
          <w:p>
            <w:r>
              <w:rPr>
                <w:rFonts w:ascii="Calibri" w:hAnsi="Calibri"/>
                <w:color w:val="334155"/>
                <w:sz w:val="16"/>
              </w:rPr>
              <w:t>Error alert displays 'Invalid credentials. Incorrect password.' (HTTP 401).</w:t>
            </w:r>
          </w:p>
        </w:tc>
        <w:tc>
          <w:tcPr>
            <w:tcW w:type="dxa" w:w="1872"/>
            <w:shd w:fill="FFFFFF"/>
            <w:tcMar>
              <w:top w:w="70" w:type="dxa"/>
              <w:bottom w:w="70" w:type="dxa"/>
              <w:left w:w="60" w:type="dxa"/>
              <w:right w:w="60" w:type="dxa"/>
            </w:tcMar>
          </w:tcPr>
          <w:p>
            <w:r>
              <w:rPr>
                <w:rFonts w:ascii="Calibri" w:hAnsi="Calibri"/>
                <w:color w:val="334155"/>
                <w:sz w:val="16"/>
              </w:rPr>
              <w:t>Error alert displayed accurately; form remains accessible.</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TC-004</w:t>
            </w:r>
          </w:p>
        </w:tc>
        <w:tc>
          <w:tcPr>
            <w:tcW w:type="dxa" w:w="1728"/>
            <w:shd w:fill="F8FAFC"/>
            <w:tcMar>
              <w:top w:w="70" w:type="dxa"/>
              <w:bottom w:w="70" w:type="dxa"/>
              <w:left w:w="60" w:type="dxa"/>
              <w:right w:w="60" w:type="dxa"/>
            </w:tcMar>
          </w:tcPr>
          <w:p>
            <w:r>
              <w:rPr>
                <w:rFonts w:ascii="Calibri" w:hAnsi="Calibri"/>
                <w:b/>
                <w:color w:val="1E293B"/>
                <w:sz w:val="16"/>
              </w:rPr>
              <w:t>Movie Catalog Display</w:t>
            </w:r>
          </w:p>
        </w:tc>
        <w:tc>
          <w:tcPr>
            <w:tcW w:type="dxa" w:w="2160"/>
            <w:shd w:fill="F8FAFC"/>
            <w:tcMar>
              <w:top w:w="70" w:type="dxa"/>
              <w:bottom w:w="70" w:type="dxa"/>
              <w:left w:w="60" w:type="dxa"/>
              <w:right w:w="60" w:type="dxa"/>
            </w:tcMar>
          </w:tcPr>
          <w:p>
            <w:r>
              <w:rPr>
                <w:rFonts w:ascii="Calibri" w:hAnsi="Calibri"/>
                <w:color w:val="334155"/>
                <w:sz w:val="16"/>
              </w:rPr>
              <w:t>1. Visit homepage 2. Inspect 'Now Showing' section</w:t>
            </w:r>
          </w:p>
        </w:tc>
        <w:tc>
          <w:tcPr>
            <w:tcW w:type="dxa" w:w="2160"/>
            <w:shd w:fill="F8FAFC"/>
            <w:tcMar>
              <w:top w:w="70" w:type="dxa"/>
              <w:bottom w:w="70" w:type="dxa"/>
              <w:left w:w="60" w:type="dxa"/>
              <w:right w:w="60" w:type="dxa"/>
            </w:tcMar>
          </w:tcPr>
          <w:p>
            <w:r>
              <w:rPr>
                <w:rFonts w:ascii="Calibri" w:hAnsi="Calibri"/>
                <w:color w:val="334155"/>
                <w:sz w:val="16"/>
              </w:rPr>
              <w:t>Movie cards render with high-res poster, rating badge, duration, and genres.</w:t>
            </w:r>
          </w:p>
        </w:tc>
        <w:tc>
          <w:tcPr>
            <w:tcW w:type="dxa" w:w="1872"/>
            <w:shd w:fill="F8FAFC"/>
            <w:tcMar>
              <w:top w:w="70" w:type="dxa"/>
              <w:bottom w:w="70" w:type="dxa"/>
              <w:left w:w="60" w:type="dxa"/>
              <w:right w:w="60" w:type="dxa"/>
            </w:tcMar>
          </w:tcPr>
          <w:p>
            <w:r>
              <w:rPr>
                <w:rFonts w:ascii="Calibri" w:hAnsi="Calibri"/>
                <w:color w:val="334155"/>
                <w:sz w:val="16"/>
              </w:rPr>
              <w:t>All 6 seeded movies rendered cleanly with metadata.</w:t>
            </w:r>
          </w:p>
        </w:tc>
        <w:tc>
          <w:tcPr>
            <w:tcW w:type="dxa" w:w="864"/>
            <w:shd w:fill="F8FAFC"/>
            <w:tcMar>
              <w:top w:w="70" w:type="dxa"/>
              <w:bottom w:w="70" w:type="dxa"/>
              <w:left w:w="60" w:type="dxa"/>
              <w:right w:w="60" w:type="dxa"/>
            </w:tcMar>
          </w:tcPr>
          <w:p>
            <w:r>
              <w:rPr>
                <w:rFonts w:ascii="Calibri" w:hAnsi="Calibri"/>
                <w:b/>
                <w:color w:val="166534"/>
                <w:sz w:val="16"/>
              </w:rPr>
              <w:t>Pass</w:t>
            </w:r>
          </w:p>
        </w:tc>
      </w:tr>
      <w:tr>
        <w:tc>
          <w:tcPr>
            <w:tcW w:type="dxa" w:w="1152"/>
            <w:shd w:fill="FFFFFF"/>
            <w:tcMar>
              <w:top w:w="70" w:type="dxa"/>
              <w:bottom w:w="70" w:type="dxa"/>
              <w:left w:w="60" w:type="dxa"/>
              <w:right w:w="60" w:type="dxa"/>
            </w:tcMar>
          </w:tcPr>
          <w:p>
            <w:r>
              <w:rPr>
                <w:rFonts w:ascii="Calibri" w:hAnsi="Calibri"/>
                <w:b/>
                <w:color w:val="1E293B"/>
                <w:sz w:val="16"/>
              </w:rPr>
              <w:t>TC-005</w:t>
            </w:r>
          </w:p>
        </w:tc>
        <w:tc>
          <w:tcPr>
            <w:tcW w:type="dxa" w:w="1728"/>
            <w:shd w:fill="FFFFFF"/>
            <w:tcMar>
              <w:top w:w="70" w:type="dxa"/>
              <w:bottom w:w="70" w:type="dxa"/>
              <w:left w:w="60" w:type="dxa"/>
              <w:right w:w="60" w:type="dxa"/>
            </w:tcMar>
          </w:tcPr>
          <w:p>
            <w:r>
              <w:rPr>
                <w:rFonts w:ascii="Calibri" w:hAnsi="Calibri"/>
                <w:b/>
                <w:color w:val="1E293B"/>
                <w:sz w:val="16"/>
              </w:rPr>
              <w:t>Real-Time Movie Search</w:t>
            </w:r>
          </w:p>
        </w:tc>
        <w:tc>
          <w:tcPr>
            <w:tcW w:type="dxa" w:w="2160"/>
            <w:shd w:fill="FFFFFF"/>
            <w:tcMar>
              <w:top w:w="70" w:type="dxa"/>
              <w:bottom w:w="70" w:type="dxa"/>
              <w:left w:w="60" w:type="dxa"/>
              <w:right w:w="60" w:type="dxa"/>
            </w:tcMar>
          </w:tcPr>
          <w:p>
            <w:r>
              <w:rPr>
                <w:rFonts w:ascii="Calibri" w:hAnsi="Calibri"/>
                <w:color w:val="334155"/>
                <w:sz w:val="16"/>
              </w:rPr>
              <w:t>1. Type 'Dune' into search bar 2. Observe results</w:t>
            </w:r>
          </w:p>
        </w:tc>
        <w:tc>
          <w:tcPr>
            <w:tcW w:type="dxa" w:w="2160"/>
            <w:shd w:fill="FFFFFF"/>
            <w:tcMar>
              <w:top w:w="70" w:type="dxa"/>
              <w:bottom w:w="70" w:type="dxa"/>
              <w:left w:w="60" w:type="dxa"/>
              <w:right w:w="60" w:type="dxa"/>
            </w:tcMar>
          </w:tcPr>
          <w:p>
            <w:r>
              <w:rPr>
                <w:rFonts w:ascii="Calibri" w:hAnsi="Calibri"/>
                <w:color w:val="334155"/>
                <w:sz w:val="16"/>
              </w:rPr>
              <w:t>Catalog dynamically filters in real-time without reloading the page.</w:t>
            </w:r>
          </w:p>
        </w:tc>
        <w:tc>
          <w:tcPr>
            <w:tcW w:type="dxa" w:w="1872"/>
            <w:shd w:fill="FFFFFF"/>
            <w:tcMar>
              <w:top w:w="70" w:type="dxa"/>
              <w:bottom w:w="70" w:type="dxa"/>
              <w:left w:w="60" w:type="dxa"/>
              <w:right w:w="60" w:type="dxa"/>
            </w:tcMar>
          </w:tcPr>
          <w:p>
            <w:r>
              <w:rPr>
                <w:rFonts w:ascii="Calibri" w:hAnsi="Calibri"/>
                <w:color w:val="334155"/>
                <w:sz w:val="16"/>
              </w:rPr>
              <w:t>Only 'Dune: Part Two' remains visible; count updates to 1.</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TC-006</w:t>
            </w:r>
          </w:p>
        </w:tc>
        <w:tc>
          <w:tcPr>
            <w:tcW w:type="dxa" w:w="1728"/>
            <w:shd w:fill="F8FAFC"/>
            <w:tcMar>
              <w:top w:w="70" w:type="dxa"/>
              <w:bottom w:w="70" w:type="dxa"/>
              <w:left w:w="60" w:type="dxa"/>
              <w:right w:w="60" w:type="dxa"/>
            </w:tcMar>
          </w:tcPr>
          <w:p>
            <w:r>
              <w:rPr>
                <w:rFonts w:ascii="Calibri" w:hAnsi="Calibri"/>
                <w:b/>
                <w:color w:val="1E293B"/>
                <w:sz w:val="16"/>
              </w:rPr>
              <w:t>Genre Filter Pills</w:t>
            </w:r>
          </w:p>
        </w:tc>
        <w:tc>
          <w:tcPr>
            <w:tcW w:type="dxa" w:w="2160"/>
            <w:shd w:fill="F8FAFC"/>
            <w:tcMar>
              <w:top w:w="70" w:type="dxa"/>
              <w:bottom w:w="70" w:type="dxa"/>
              <w:left w:w="60" w:type="dxa"/>
              <w:right w:w="60" w:type="dxa"/>
            </w:tcMar>
          </w:tcPr>
          <w:p>
            <w:r>
              <w:rPr>
                <w:rFonts w:ascii="Calibri" w:hAnsi="Calibri"/>
                <w:color w:val="334155"/>
                <w:sz w:val="16"/>
              </w:rPr>
              <w:t>1. Click 'Sci-Fi' genre pill</w:t>
            </w:r>
          </w:p>
        </w:tc>
        <w:tc>
          <w:tcPr>
            <w:tcW w:type="dxa" w:w="2160"/>
            <w:shd w:fill="F8FAFC"/>
            <w:tcMar>
              <w:top w:w="70" w:type="dxa"/>
              <w:bottom w:w="70" w:type="dxa"/>
              <w:left w:w="60" w:type="dxa"/>
              <w:right w:w="60" w:type="dxa"/>
            </w:tcMar>
          </w:tcPr>
          <w:p>
            <w:r>
              <w:rPr>
                <w:rFonts w:ascii="Calibri" w:hAnsi="Calibri"/>
                <w:color w:val="334155"/>
                <w:sz w:val="16"/>
              </w:rPr>
              <w:t>Only movies with 'Sci-Fi' genre are displayed in the grid.</w:t>
            </w:r>
          </w:p>
        </w:tc>
        <w:tc>
          <w:tcPr>
            <w:tcW w:type="dxa" w:w="1872"/>
            <w:shd w:fill="F8FAFC"/>
            <w:tcMar>
              <w:top w:w="70" w:type="dxa"/>
              <w:bottom w:w="70" w:type="dxa"/>
              <w:left w:w="60" w:type="dxa"/>
              <w:right w:w="60" w:type="dxa"/>
            </w:tcMar>
          </w:tcPr>
          <w:p>
            <w:r>
              <w:rPr>
                <w:rFonts w:ascii="Calibri" w:hAnsi="Calibri"/>
                <w:color w:val="334155"/>
                <w:sz w:val="16"/>
              </w:rPr>
              <w:t>Sci-Fi movies filtered accurately (Dune, Interstellar, Inception).</w:t>
            </w:r>
          </w:p>
        </w:tc>
        <w:tc>
          <w:tcPr>
            <w:tcW w:type="dxa" w:w="864"/>
            <w:shd w:fill="F8FAFC"/>
            <w:tcMar>
              <w:top w:w="70" w:type="dxa"/>
              <w:bottom w:w="70" w:type="dxa"/>
              <w:left w:w="60" w:type="dxa"/>
              <w:right w:w="60" w:type="dxa"/>
            </w:tcMar>
          </w:tcPr>
          <w:p>
            <w:r>
              <w:rPr>
                <w:rFonts w:ascii="Calibri" w:hAnsi="Calibri"/>
                <w:b/>
                <w:color w:val="166534"/>
                <w:sz w:val="16"/>
              </w:rPr>
              <w:t>Pass</w:t>
            </w:r>
          </w:p>
        </w:tc>
      </w:tr>
      <w:tr>
        <w:tc>
          <w:tcPr>
            <w:tcW w:type="dxa" w:w="1152"/>
            <w:shd w:fill="FFFFFF"/>
            <w:tcMar>
              <w:top w:w="70" w:type="dxa"/>
              <w:bottom w:w="70" w:type="dxa"/>
              <w:left w:w="60" w:type="dxa"/>
              <w:right w:w="60" w:type="dxa"/>
            </w:tcMar>
          </w:tcPr>
          <w:p>
            <w:r>
              <w:rPr>
                <w:rFonts w:ascii="Calibri" w:hAnsi="Calibri"/>
                <w:b/>
                <w:color w:val="1E293B"/>
                <w:sz w:val="16"/>
              </w:rPr>
              <w:t>TC-007</w:t>
            </w:r>
          </w:p>
        </w:tc>
        <w:tc>
          <w:tcPr>
            <w:tcW w:type="dxa" w:w="1728"/>
            <w:shd w:fill="FFFFFF"/>
            <w:tcMar>
              <w:top w:w="70" w:type="dxa"/>
              <w:bottom w:w="70" w:type="dxa"/>
              <w:left w:w="60" w:type="dxa"/>
              <w:right w:w="60" w:type="dxa"/>
            </w:tcMar>
          </w:tcPr>
          <w:p>
            <w:r>
              <w:rPr>
                <w:rFonts w:ascii="Calibri" w:hAnsi="Calibri"/>
                <w:b/>
                <w:color w:val="1E293B"/>
                <w:sz w:val="16"/>
              </w:rPr>
              <w:t>Trailer Playback</w:t>
            </w:r>
          </w:p>
        </w:tc>
        <w:tc>
          <w:tcPr>
            <w:tcW w:type="dxa" w:w="2160"/>
            <w:shd w:fill="FFFFFF"/>
            <w:tcMar>
              <w:top w:w="70" w:type="dxa"/>
              <w:bottom w:w="70" w:type="dxa"/>
              <w:left w:w="60" w:type="dxa"/>
              <w:right w:w="60" w:type="dxa"/>
            </w:tcMar>
          </w:tcPr>
          <w:p>
            <w:r>
              <w:rPr>
                <w:rFonts w:ascii="Calibri" w:hAnsi="Calibri"/>
                <w:color w:val="334155"/>
                <w:sz w:val="16"/>
              </w:rPr>
              <w:t>1. Click 'Watch Trailer' button on movie card</w:t>
            </w:r>
          </w:p>
        </w:tc>
        <w:tc>
          <w:tcPr>
            <w:tcW w:type="dxa" w:w="2160"/>
            <w:shd w:fill="FFFFFF"/>
            <w:tcMar>
              <w:top w:w="70" w:type="dxa"/>
              <w:bottom w:w="70" w:type="dxa"/>
              <w:left w:w="60" w:type="dxa"/>
              <w:right w:w="60" w:type="dxa"/>
            </w:tcMar>
          </w:tcPr>
          <w:p>
            <w:r>
              <w:rPr>
                <w:rFonts w:ascii="Calibri" w:hAnsi="Calibri"/>
                <w:color w:val="334155"/>
                <w:sz w:val="16"/>
              </w:rPr>
              <w:t>Modal popup opens and plays embedded YouTube trailer.</w:t>
            </w:r>
          </w:p>
        </w:tc>
        <w:tc>
          <w:tcPr>
            <w:tcW w:type="dxa" w:w="1872"/>
            <w:shd w:fill="FFFFFF"/>
            <w:tcMar>
              <w:top w:w="70" w:type="dxa"/>
              <w:bottom w:w="70" w:type="dxa"/>
              <w:left w:w="60" w:type="dxa"/>
              <w:right w:w="60" w:type="dxa"/>
            </w:tcMar>
          </w:tcPr>
          <w:p>
            <w:r>
              <w:rPr>
                <w:rFonts w:ascii="Calibri" w:hAnsi="Calibri"/>
                <w:color w:val="334155"/>
                <w:sz w:val="16"/>
              </w:rPr>
              <w:t>Modal rendered cleanly; video plays smoothly with audio.</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TC-008</w:t>
            </w:r>
          </w:p>
        </w:tc>
        <w:tc>
          <w:tcPr>
            <w:tcW w:type="dxa" w:w="1728"/>
            <w:shd w:fill="F8FAFC"/>
            <w:tcMar>
              <w:top w:w="70" w:type="dxa"/>
              <w:bottom w:w="70" w:type="dxa"/>
              <w:left w:w="60" w:type="dxa"/>
              <w:right w:w="60" w:type="dxa"/>
            </w:tcMar>
          </w:tcPr>
          <w:p>
            <w:r>
              <w:rPr>
                <w:rFonts w:ascii="Calibri" w:hAnsi="Calibri"/>
                <w:b/>
                <w:color w:val="1E293B"/>
                <w:sz w:val="16"/>
              </w:rPr>
              <w:t>Showtimes Selection</w:t>
            </w:r>
          </w:p>
        </w:tc>
        <w:tc>
          <w:tcPr>
            <w:tcW w:type="dxa" w:w="2160"/>
            <w:shd w:fill="F8FAFC"/>
            <w:tcMar>
              <w:top w:w="70" w:type="dxa"/>
              <w:bottom w:w="70" w:type="dxa"/>
              <w:left w:w="60" w:type="dxa"/>
              <w:right w:w="60" w:type="dxa"/>
            </w:tcMar>
          </w:tcPr>
          <w:p>
            <w:r>
              <w:rPr>
                <w:rFonts w:ascii="Calibri" w:hAnsi="Calibri"/>
                <w:color w:val="334155"/>
                <w:sz w:val="16"/>
              </w:rPr>
              <w:t>1. Click 'Book Tickets' on movie 2. Choose date tab</w:t>
            </w:r>
          </w:p>
        </w:tc>
        <w:tc>
          <w:tcPr>
            <w:tcW w:type="dxa" w:w="2160"/>
            <w:shd w:fill="F8FAFC"/>
            <w:tcMar>
              <w:top w:w="70" w:type="dxa"/>
              <w:bottom w:w="70" w:type="dxa"/>
              <w:left w:w="60" w:type="dxa"/>
              <w:right w:w="60" w:type="dxa"/>
            </w:tcMar>
          </w:tcPr>
          <w:p>
            <w:r>
              <w:rPr>
                <w:rFonts w:ascii="Calibri" w:hAnsi="Calibri"/>
                <w:color w:val="334155"/>
                <w:sz w:val="16"/>
              </w:rPr>
              <w:t>Shows grouped by theatre (PVR, Cinépolis, INOX) with morning, eve slots.</w:t>
            </w:r>
          </w:p>
        </w:tc>
        <w:tc>
          <w:tcPr>
            <w:tcW w:type="dxa" w:w="1872"/>
            <w:shd w:fill="F8FAFC"/>
            <w:tcMar>
              <w:top w:w="70" w:type="dxa"/>
              <w:bottom w:w="70" w:type="dxa"/>
              <w:left w:w="60" w:type="dxa"/>
              <w:right w:w="60" w:type="dxa"/>
            </w:tcMar>
          </w:tcPr>
          <w:p>
            <w:r>
              <w:rPr>
                <w:rFonts w:ascii="Calibri" w:hAnsi="Calibri"/>
                <w:color w:val="334155"/>
                <w:sz w:val="16"/>
              </w:rPr>
              <w:t>Theatres and showtime pills rendered for chosen date.</w:t>
            </w:r>
          </w:p>
        </w:tc>
        <w:tc>
          <w:tcPr>
            <w:tcW w:type="dxa" w:w="864"/>
            <w:shd w:fill="F8FAFC"/>
            <w:tcMar>
              <w:top w:w="70" w:type="dxa"/>
              <w:bottom w:w="70" w:type="dxa"/>
              <w:left w:w="60" w:type="dxa"/>
              <w:right w:w="60" w:type="dxa"/>
            </w:tcMar>
          </w:tcPr>
          <w:p>
            <w:r>
              <w:rPr>
                <w:rFonts w:ascii="Calibri" w:hAnsi="Calibri"/>
                <w:b/>
                <w:color w:val="166534"/>
                <w:sz w:val="16"/>
              </w:rPr>
              <w:t>Pass</w:t>
            </w:r>
          </w:p>
        </w:tc>
      </w:tr>
      <w:tr>
        <w:tc>
          <w:tcPr>
            <w:tcW w:type="dxa" w:w="1152"/>
            <w:shd w:fill="FFFFFF"/>
            <w:tcMar>
              <w:top w:w="70" w:type="dxa"/>
              <w:bottom w:w="70" w:type="dxa"/>
              <w:left w:w="60" w:type="dxa"/>
              <w:right w:w="60" w:type="dxa"/>
            </w:tcMar>
          </w:tcPr>
          <w:p>
            <w:r>
              <w:rPr>
                <w:rFonts w:ascii="Calibri" w:hAnsi="Calibri"/>
                <w:b/>
                <w:color w:val="1E293B"/>
                <w:sz w:val="16"/>
              </w:rPr>
              <w:t>TC-009</w:t>
            </w:r>
          </w:p>
        </w:tc>
        <w:tc>
          <w:tcPr>
            <w:tcW w:type="dxa" w:w="1728"/>
            <w:shd w:fill="FFFFFF"/>
            <w:tcMar>
              <w:top w:w="70" w:type="dxa"/>
              <w:bottom w:w="70" w:type="dxa"/>
              <w:left w:w="60" w:type="dxa"/>
              <w:right w:w="60" w:type="dxa"/>
            </w:tcMar>
          </w:tcPr>
          <w:p>
            <w:r>
              <w:rPr>
                <w:rFonts w:ascii="Calibri" w:hAnsi="Calibri"/>
                <w:b/>
                <w:color w:val="1E293B"/>
                <w:sz w:val="16"/>
              </w:rPr>
              <w:t>Interactive Seat Selection</w:t>
            </w:r>
          </w:p>
        </w:tc>
        <w:tc>
          <w:tcPr>
            <w:tcW w:type="dxa" w:w="2160"/>
            <w:shd w:fill="FFFFFF"/>
            <w:tcMar>
              <w:top w:w="70" w:type="dxa"/>
              <w:bottom w:w="70" w:type="dxa"/>
              <w:left w:w="60" w:type="dxa"/>
              <w:right w:w="60" w:type="dxa"/>
            </w:tcMar>
          </w:tcPr>
          <w:p>
            <w:r>
              <w:rPr>
                <w:rFonts w:ascii="Calibri" w:hAnsi="Calibri"/>
                <w:color w:val="334155"/>
                <w:sz w:val="16"/>
              </w:rPr>
              <w:t>1. Click showtime pill 2. Tap available seats (e.g. C5, C6)</w:t>
            </w:r>
          </w:p>
        </w:tc>
        <w:tc>
          <w:tcPr>
            <w:tcW w:type="dxa" w:w="2160"/>
            <w:shd w:fill="FFFFFF"/>
            <w:tcMar>
              <w:top w:w="70" w:type="dxa"/>
              <w:bottom w:w="70" w:type="dxa"/>
              <w:left w:w="60" w:type="dxa"/>
              <w:right w:w="60" w:type="dxa"/>
            </w:tcMar>
          </w:tcPr>
          <w:p>
            <w:r>
              <w:rPr>
                <w:rFonts w:ascii="Calibri" w:hAnsi="Calibri"/>
                <w:color w:val="334155"/>
                <w:sz w:val="16"/>
              </w:rPr>
              <w:t>Seats toggle from gray to green; price counter tallies total.</w:t>
            </w:r>
          </w:p>
        </w:tc>
        <w:tc>
          <w:tcPr>
            <w:tcW w:type="dxa" w:w="1872"/>
            <w:shd w:fill="FFFFFF"/>
            <w:tcMar>
              <w:top w:w="70" w:type="dxa"/>
              <w:bottom w:w="70" w:type="dxa"/>
              <w:left w:w="60" w:type="dxa"/>
              <w:right w:w="60" w:type="dxa"/>
            </w:tcMar>
          </w:tcPr>
          <w:p>
            <w:r>
              <w:rPr>
                <w:rFonts w:ascii="Calibri" w:hAnsi="Calibri"/>
                <w:color w:val="334155"/>
                <w:sz w:val="16"/>
              </w:rPr>
              <w:t>Selected seats highlighted in neon green; running price updates.</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TC-010</w:t>
            </w:r>
          </w:p>
        </w:tc>
        <w:tc>
          <w:tcPr>
            <w:tcW w:type="dxa" w:w="1728"/>
            <w:shd w:fill="F8FAFC"/>
            <w:tcMar>
              <w:top w:w="70" w:type="dxa"/>
              <w:bottom w:w="70" w:type="dxa"/>
              <w:left w:w="60" w:type="dxa"/>
              <w:right w:w="60" w:type="dxa"/>
            </w:tcMar>
          </w:tcPr>
          <w:p>
            <w:r>
              <w:rPr>
                <w:rFonts w:ascii="Calibri" w:hAnsi="Calibri"/>
                <w:b/>
                <w:color w:val="1E293B"/>
                <w:sz w:val="16"/>
              </w:rPr>
              <w:t>Booked Seat Locking</w:t>
            </w:r>
          </w:p>
        </w:tc>
        <w:tc>
          <w:tcPr>
            <w:tcW w:type="dxa" w:w="2160"/>
            <w:shd w:fill="F8FAFC"/>
            <w:tcMar>
              <w:top w:w="70" w:type="dxa"/>
              <w:bottom w:w="70" w:type="dxa"/>
              <w:left w:w="60" w:type="dxa"/>
              <w:right w:w="60" w:type="dxa"/>
            </w:tcMar>
          </w:tcPr>
          <w:p>
            <w:r>
              <w:rPr>
                <w:rFonts w:ascii="Calibri" w:hAnsi="Calibri"/>
                <w:color w:val="334155"/>
                <w:sz w:val="16"/>
              </w:rPr>
              <w:t>1. Attempt to click already booked seat (red / strike-through)</w:t>
            </w:r>
          </w:p>
        </w:tc>
        <w:tc>
          <w:tcPr>
            <w:tcW w:type="dxa" w:w="2160"/>
            <w:shd w:fill="F8FAFC"/>
            <w:tcMar>
              <w:top w:w="70" w:type="dxa"/>
              <w:bottom w:w="70" w:type="dxa"/>
              <w:left w:w="60" w:type="dxa"/>
              <w:right w:w="60" w:type="dxa"/>
            </w:tcMar>
          </w:tcPr>
          <w:p>
            <w:r>
              <w:rPr>
                <w:rFonts w:ascii="Calibri" w:hAnsi="Calibri"/>
                <w:color w:val="334155"/>
                <w:sz w:val="16"/>
              </w:rPr>
              <w:t>Seat remains disabled; pointer-events disabled; no state change.</w:t>
            </w:r>
          </w:p>
        </w:tc>
        <w:tc>
          <w:tcPr>
            <w:tcW w:type="dxa" w:w="1872"/>
            <w:shd w:fill="F8FAFC"/>
            <w:tcMar>
              <w:top w:w="70" w:type="dxa"/>
              <w:bottom w:w="70" w:type="dxa"/>
              <w:left w:w="60" w:type="dxa"/>
              <w:right w:w="60" w:type="dxa"/>
            </w:tcMar>
          </w:tcPr>
          <w:p>
            <w:r>
              <w:rPr>
                <w:rFonts w:ascii="Calibri" w:hAnsi="Calibri"/>
                <w:color w:val="334155"/>
                <w:sz w:val="16"/>
              </w:rPr>
              <w:t>Booked seats are unclickable and cannot be selected.</w:t>
            </w:r>
          </w:p>
        </w:tc>
        <w:tc>
          <w:tcPr>
            <w:tcW w:type="dxa" w:w="864"/>
            <w:shd w:fill="F8FAFC"/>
            <w:tcMar>
              <w:top w:w="70" w:type="dxa"/>
              <w:bottom w:w="70" w:type="dxa"/>
              <w:left w:w="60" w:type="dxa"/>
              <w:right w:w="60" w:type="dxa"/>
            </w:tcMar>
          </w:tcPr>
          <w:p>
            <w:r>
              <w:rPr>
                <w:rFonts w:ascii="Calibri" w:hAnsi="Calibri"/>
                <w:b/>
                <w:color w:val="166534"/>
                <w:sz w:val="16"/>
              </w:rPr>
              <w:t>Pass</w:t>
            </w:r>
          </w:p>
        </w:tc>
      </w:tr>
      <w:tr>
        <w:tc>
          <w:tcPr>
            <w:tcW w:type="dxa" w:w="1152"/>
            <w:shd w:fill="FFFFFF"/>
            <w:tcMar>
              <w:top w:w="70" w:type="dxa"/>
              <w:bottom w:w="70" w:type="dxa"/>
              <w:left w:w="60" w:type="dxa"/>
              <w:right w:w="60" w:type="dxa"/>
            </w:tcMar>
          </w:tcPr>
          <w:p>
            <w:r>
              <w:rPr>
                <w:rFonts w:ascii="Calibri" w:hAnsi="Calibri"/>
                <w:b/>
                <w:color w:val="1E293B"/>
                <w:sz w:val="16"/>
              </w:rPr>
              <w:t>TC-011</w:t>
            </w:r>
          </w:p>
        </w:tc>
        <w:tc>
          <w:tcPr>
            <w:tcW w:type="dxa" w:w="1728"/>
            <w:shd w:fill="FFFFFF"/>
            <w:tcMar>
              <w:top w:w="70" w:type="dxa"/>
              <w:bottom w:w="70" w:type="dxa"/>
              <w:left w:w="60" w:type="dxa"/>
              <w:right w:w="60" w:type="dxa"/>
            </w:tcMar>
          </w:tcPr>
          <w:p>
            <w:r>
              <w:rPr>
                <w:rFonts w:ascii="Calibri" w:hAnsi="Calibri"/>
                <w:b/>
                <w:color w:val="1E293B"/>
                <w:sz w:val="16"/>
              </w:rPr>
              <w:t>Atomic Concurrency Safety</w:t>
            </w:r>
          </w:p>
        </w:tc>
        <w:tc>
          <w:tcPr>
            <w:tcW w:type="dxa" w:w="2160"/>
            <w:shd w:fill="FFFFFF"/>
            <w:tcMar>
              <w:top w:w="70" w:type="dxa"/>
              <w:bottom w:w="70" w:type="dxa"/>
              <w:left w:w="60" w:type="dxa"/>
              <w:right w:w="60" w:type="dxa"/>
            </w:tcMar>
          </w:tcPr>
          <w:p>
            <w:r>
              <w:rPr>
                <w:rFonts w:ascii="Calibri" w:hAnsi="Calibri"/>
                <w:color w:val="334155"/>
                <w:sz w:val="16"/>
              </w:rPr>
              <w:t>1. User A &amp; B select seat 'E5' simultaneously 2. User A confirms 3. User B confirms</w:t>
            </w:r>
          </w:p>
        </w:tc>
        <w:tc>
          <w:tcPr>
            <w:tcW w:type="dxa" w:w="2160"/>
            <w:shd w:fill="FFFFFF"/>
            <w:tcMar>
              <w:top w:w="70" w:type="dxa"/>
              <w:bottom w:w="70" w:type="dxa"/>
              <w:left w:w="60" w:type="dxa"/>
              <w:right w:w="60" w:type="dxa"/>
            </w:tcMar>
          </w:tcPr>
          <w:p>
            <w:r>
              <w:rPr>
                <w:rFonts w:ascii="Calibri" w:hAnsi="Calibri"/>
                <w:color w:val="334155"/>
                <w:sz w:val="16"/>
              </w:rPr>
              <w:t>User A reservation commits; User B receives HTTP 409 Conflict error alert.</w:t>
            </w:r>
          </w:p>
        </w:tc>
        <w:tc>
          <w:tcPr>
            <w:tcW w:type="dxa" w:w="1872"/>
            <w:shd w:fill="FFFFFF"/>
            <w:tcMar>
              <w:top w:w="70" w:type="dxa"/>
              <w:bottom w:w="70" w:type="dxa"/>
              <w:left w:w="60" w:type="dxa"/>
              <w:right w:w="60" w:type="dxa"/>
            </w:tcMar>
          </w:tcPr>
          <w:p>
            <w:r>
              <w:rPr>
                <w:rFonts w:ascii="Calibri" w:hAnsi="Calibri"/>
                <w:color w:val="334155"/>
                <w:sz w:val="16"/>
              </w:rPr>
              <w:t>User A booking confirmed; User B safely rejected; zero double-booking.</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TC-012</w:t>
            </w:r>
          </w:p>
        </w:tc>
        <w:tc>
          <w:tcPr>
            <w:tcW w:type="dxa" w:w="1728"/>
            <w:shd w:fill="F8FAFC"/>
            <w:tcMar>
              <w:top w:w="70" w:type="dxa"/>
              <w:bottom w:w="70" w:type="dxa"/>
              <w:left w:w="60" w:type="dxa"/>
              <w:right w:w="60" w:type="dxa"/>
            </w:tcMar>
          </w:tcPr>
          <w:p>
            <w:r>
              <w:rPr>
                <w:rFonts w:ascii="Calibri" w:hAnsi="Calibri"/>
                <w:b/>
                <w:color w:val="1E293B"/>
                <w:sz w:val="16"/>
              </w:rPr>
              <w:t>Booking Confirmation Card</w:t>
            </w:r>
          </w:p>
        </w:tc>
        <w:tc>
          <w:tcPr>
            <w:tcW w:type="dxa" w:w="2160"/>
            <w:shd w:fill="F8FAFC"/>
            <w:tcMar>
              <w:top w:w="70" w:type="dxa"/>
              <w:bottom w:w="70" w:type="dxa"/>
              <w:left w:w="60" w:type="dxa"/>
              <w:right w:w="60" w:type="dxa"/>
            </w:tcMar>
          </w:tcPr>
          <w:p>
            <w:r>
              <w:rPr>
                <w:rFonts w:ascii="Calibri" w:hAnsi="Calibri"/>
                <w:color w:val="334155"/>
                <w:sz w:val="16"/>
              </w:rPr>
              <w:t>1. Confirm booking with selected seats</w:t>
            </w:r>
          </w:p>
        </w:tc>
        <w:tc>
          <w:tcPr>
            <w:tcW w:type="dxa" w:w="2160"/>
            <w:shd w:fill="F8FAFC"/>
            <w:tcMar>
              <w:top w:w="70" w:type="dxa"/>
              <w:bottom w:w="70" w:type="dxa"/>
              <w:left w:w="60" w:type="dxa"/>
              <w:right w:w="60" w:type="dxa"/>
            </w:tcMar>
          </w:tcPr>
          <w:p>
            <w:r>
              <w:rPr>
                <w:rFonts w:ascii="Calibri" w:hAnsi="Calibri"/>
                <w:color w:val="334155"/>
                <w:sz w:val="16"/>
              </w:rPr>
              <w:t>Confirmation screen renders unique Booking Reference ID, theatre, seats, and price.</w:t>
            </w:r>
          </w:p>
        </w:tc>
        <w:tc>
          <w:tcPr>
            <w:tcW w:type="dxa" w:w="1872"/>
            <w:shd w:fill="F8FAFC"/>
            <w:tcMar>
              <w:top w:w="70" w:type="dxa"/>
              <w:bottom w:w="70" w:type="dxa"/>
              <w:left w:w="60" w:type="dxa"/>
              <w:right w:w="60" w:type="dxa"/>
            </w:tcMar>
          </w:tcPr>
          <w:p>
            <w:r>
              <w:rPr>
                <w:rFonts w:ascii="Calibri" w:hAnsi="Calibri"/>
                <w:color w:val="334155"/>
                <w:sz w:val="16"/>
              </w:rPr>
              <w:t>Ticket confirmation rendered with reference (e.g. IMV-839210) &amp; print button.</w:t>
            </w:r>
          </w:p>
        </w:tc>
        <w:tc>
          <w:tcPr>
            <w:tcW w:type="dxa" w:w="864"/>
            <w:shd w:fill="F8FAFC"/>
            <w:tcMar>
              <w:top w:w="70" w:type="dxa"/>
              <w:bottom w:w="70" w:type="dxa"/>
              <w:left w:w="60" w:type="dxa"/>
              <w:right w:w="60" w:type="dxa"/>
            </w:tcMar>
          </w:tcPr>
          <w:p>
            <w:r>
              <w:rPr>
                <w:rFonts w:ascii="Calibri" w:hAnsi="Calibri"/>
                <w:b/>
                <w:color w:val="166534"/>
                <w:sz w:val="16"/>
              </w:rPr>
              <w:t>Pass</w:t>
            </w:r>
          </w:p>
        </w:tc>
      </w:tr>
      <w:tr>
        <w:tc>
          <w:tcPr>
            <w:tcW w:type="dxa" w:w="1152"/>
            <w:shd w:fill="FFFFFF"/>
            <w:tcMar>
              <w:top w:w="70" w:type="dxa"/>
              <w:bottom w:w="70" w:type="dxa"/>
              <w:left w:w="60" w:type="dxa"/>
              <w:right w:w="60" w:type="dxa"/>
            </w:tcMar>
          </w:tcPr>
          <w:p>
            <w:r>
              <w:rPr>
                <w:rFonts w:ascii="Calibri" w:hAnsi="Calibri"/>
                <w:b/>
                <w:color w:val="1E293B"/>
                <w:sz w:val="16"/>
              </w:rPr>
              <w:t>TC-013</w:t>
            </w:r>
          </w:p>
        </w:tc>
        <w:tc>
          <w:tcPr>
            <w:tcW w:type="dxa" w:w="1728"/>
            <w:shd w:fill="FFFFFF"/>
            <w:tcMar>
              <w:top w:w="70" w:type="dxa"/>
              <w:bottom w:w="70" w:type="dxa"/>
              <w:left w:w="60" w:type="dxa"/>
              <w:right w:w="60" w:type="dxa"/>
            </w:tcMar>
          </w:tcPr>
          <w:p>
            <w:r>
              <w:rPr>
                <w:rFonts w:ascii="Calibri" w:hAnsi="Calibri"/>
                <w:b/>
                <w:color w:val="1E293B"/>
                <w:sz w:val="16"/>
              </w:rPr>
              <w:t>'My Bookings' Dashboard</w:t>
            </w:r>
          </w:p>
        </w:tc>
        <w:tc>
          <w:tcPr>
            <w:tcW w:type="dxa" w:w="2160"/>
            <w:shd w:fill="FFFFFF"/>
            <w:tcMar>
              <w:top w:w="70" w:type="dxa"/>
              <w:bottom w:w="70" w:type="dxa"/>
              <w:left w:w="60" w:type="dxa"/>
              <w:right w:w="60" w:type="dxa"/>
            </w:tcMar>
          </w:tcPr>
          <w:p>
            <w:r>
              <w:rPr>
                <w:rFonts w:ascii="Calibri" w:hAnsi="Calibri"/>
                <w:color w:val="334155"/>
                <w:sz w:val="16"/>
              </w:rPr>
              <w:t>1. Click 'My Bookings' in navigation</w:t>
            </w:r>
          </w:p>
        </w:tc>
        <w:tc>
          <w:tcPr>
            <w:tcW w:type="dxa" w:w="2160"/>
            <w:shd w:fill="FFFFFF"/>
            <w:tcMar>
              <w:top w:w="70" w:type="dxa"/>
              <w:bottom w:w="70" w:type="dxa"/>
              <w:left w:w="60" w:type="dxa"/>
              <w:right w:w="60" w:type="dxa"/>
            </w:tcMar>
          </w:tcPr>
          <w:p>
            <w:r>
              <w:rPr>
                <w:rFonts w:ascii="Calibri" w:hAnsi="Calibri"/>
                <w:color w:val="334155"/>
                <w:sz w:val="16"/>
              </w:rPr>
              <w:t>All historical and active reservations for logged-in user are retrieved and displayed.</w:t>
            </w:r>
          </w:p>
        </w:tc>
        <w:tc>
          <w:tcPr>
            <w:tcW w:type="dxa" w:w="1872"/>
            <w:shd w:fill="FFFFFF"/>
            <w:tcMar>
              <w:top w:w="70" w:type="dxa"/>
              <w:bottom w:w="70" w:type="dxa"/>
              <w:left w:w="60" w:type="dxa"/>
              <w:right w:w="60" w:type="dxa"/>
            </w:tcMar>
          </w:tcPr>
          <w:p>
            <w:r>
              <w:rPr>
                <w:rFonts w:ascii="Calibri" w:hAnsi="Calibri"/>
                <w:color w:val="334155"/>
                <w:sz w:val="16"/>
              </w:rPr>
              <w:t>Active bookings displayed with status 'Confirmed' and full show details.</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TC-014</w:t>
            </w:r>
          </w:p>
        </w:tc>
        <w:tc>
          <w:tcPr>
            <w:tcW w:type="dxa" w:w="1728"/>
            <w:shd w:fill="F8FAFC"/>
            <w:tcMar>
              <w:top w:w="70" w:type="dxa"/>
              <w:bottom w:w="70" w:type="dxa"/>
              <w:left w:w="60" w:type="dxa"/>
              <w:right w:w="60" w:type="dxa"/>
            </w:tcMar>
          </w:tcPr>
          <w:p>
            <w:r>
              <w:rPr>
                <w:rFonts w:ascii="Calibri" w:hAnsi="Calibri"/>
                <w:b/>
                <w:color w:val="1E293B"/>
                <w:sz w:val="16"/>
              </w:rPr>
              <w:t>Booking Cancellation</w:t>
            </w:r>
          </w:p>
        </w:tc>
        <w:tc>
          <w:tcPr>
            <w:tcW w:type="dxa" w:w="2160"/>
            <w:shd w:fill="F8FAFC"/>
            <w:tcMar>
              <w:top w:w="70" w:type="dxa"/>
              <w:bottom w:w="70" w:type="dxa"/>
              <w:left w:w="60" w:type="dxa"/>
              <w:right w:w="60" w:type="dxa"/>
            </w:tcMar>
          </w:tcPr>
          <w:p>
            <w:r>
              <w:rPr>
                <w:rFonts w:ascii="Calibri" w:hAnsi="Calibri"/>
                <w:color w:val="334155"/>
                <w:sz w:val="16"/>
              </w:rPr>
              <w:t>1. Click 'Cancel Booking' on active ticket 2. Confirm prompt</w:t>
            </w:r>
          </w:p>
        </w:tc>
        <w:tc>
          <w:tcPr>
            <w:tcW w:type="dxa" w:w="2160"/>
            <w:shd w:fill="F8FAFC"/>
            <w:tcMar>
              <w:top w:w="70" w:type="dxa"/>
              <w:bottom w:w="70" w:type="dxa"/>
              <w:left w:w="60" w:type="dxa"/>
              <w:right w:w="60" w:type="dxa"/>
            </w:tcMar>
          </w:tcPr>
          <w:p>
            <w:r>
              <w:rPr>
                <w:rFonts w:ascii="Calibri" w:hAnsi="Calibri"/>
                <w:color w:val="334155"/>
                <w:sz w:val="16"/>
              </w:rPr>
              <w:t>Booking status changes to 'Cancelled'; reserved seats released back to hall.</w:t>
            </w:r>
          </w:p>
        </w:tc>
        <w:tc>
          <w:tcPr>
            <w:tcW w:type="dxa" w:w="1872"/>
            <w:shd w:fill="F8FAFC"/>
            <w:tcMar>
              <w:top w:w="70" w:type="dxa"/>
              <w:bottom w:w="70" w:type="dxa"/>
              <w:left w:w="60" w:type="dxa"/>
              <w:right w:w="60" w:type="dxa"/>
            </w:tcMar>
          </w:tcPr>
          <w:p>
            <w:r>
              <w:rPr>
                <w:rFonts w:ascii="Calibri" w:hAnsi="Calibri"/>
                <w:color w:val="334155"/>
                <w:sz w:val="16"/>
              </w:rPr>
              <w:t>Booking marked 'Cancelled'; seats verified available in showtime matrix.</w:t>
            </w:r>
          </w:p>
        </w:tc>
        <w:tc>
          <w:tcPr>
            <w:tcW w:type="dxa" w:w="864"/>
            <w:shd w:fill="F8FAFC"/>
            <w:tcMar>
              <w:top w:w="70" w:type="dxa"/>
              <w:bottom w:w="70" w:type="dxa"/>
              <w:left w:w="60" w:type="dxa"/>
              <w:right w:w="60" w:type="dxa"/>
            </w:tcMar>
          </w:tcPr>
          <w:p>
            <w:r>
              <w:rPr>
                <w:rFonts w:ascii="Calibri" w:hAnsi="Calibri"/>
                <w:b/>
                <w:color w:val="166534"/>
                <w:sz w:val="16"/>
              </w:rPr>
              <w:t>Pass</w:t>
            </w:r>
          </w:p>
        </w:tc>
      </w:tr>
      <w:tr>
        <w:tc>
          <w:tcPr>
            <w:tcW w:type="dxa" w:w="1152"/>
            <w:shd w:fill="FFFFFF"/>
            <w:tcMar>
              <w:top w:w="70" w:type="dxa"/>
              <w:bottom w:w="70" w:type="dxa"/>
              <w:left w:w="60" w:type="dxa"/>
              <w:right w:w="60" w:type="dxa"/>
            </w:tcMar>
          </w:tcPr>
          <w:p>
            <w:r>
              <w:rPr>
                <w:rFonts w:ascii="Calibri" w:hAnsi="Calibri"/>
                <w:b/>
                <w:color w:val="1E293B"/>
                <w:sz w:val="16"/>
              </w:rPr>
              <w:t>TC-015</w:t>
            </w:r>
          </w:p>
        </w:tc>
        <w:tc>
          <w:tcPr>
            <w:tcW w:type="dxa" w:w="1728"/>
            <w:shd w:fill="FFFFFF"/>
            <w:tcMar>
              <w:top w:w="70" w:type="dxa"/>
              <w:bottom w:w="70" w:type="dxa"/>
              <w:left w:w="60" w:type="dxa"/>
              <w:right w:w="60" w:type="dxa"/>
            </w:tcMar>
          </w:tcPr>
          <w:p>
            <w:r>
              <w:rPr>
                <w:rFonts w:ascii="Calibri" w:hAnsi="Calibri"/>
                <w:b/>
                <w:color w:val="1E293B"/>
                <w:sz w:val="16"/>
              </w:rPr>
              <w:t>Authorization Protection</w:t>
            </w:r>
          </w:p>
        </w:tc>
        <w:tc>
          <w:tcPr>
            <w:tcW w:type="dxa" w:w="2160"/>
            <w:shd w:fill="FFFFFF"/>
            <w:tcMar>
              <w:top w:w="70" w:type="dxa"/>
              <w:bottom w:w="70" w:type="dxa"/>
              <w:left w:w="60" w:type="dxa"/>
              <w:right w:w="60" w:type="dxa"/>
            </w:tcMar>
          </w:tcPr>
          <w:p>
            <w:r>
              <w:rPr>
                <w:rFonts w:ascii="Calibri" w:hAnsi="Calibri"/>
                <w:color w:val="334155"/>
                <w:sz w:val="16"/>
              </w:rPr>
              <w:t>1. Logout 2. Attempt to directly access /my-bookings URL</w:t>
            </w:r>
          </w:p>
        </w:tc>
        <w:tc>
          <w:tcPr>
            <w:tcW w:type="dxa" w:w="2160"/>
            <w:shd w:fill="FFFFFF"/>
            <w:tcMar>
              <w:top w:w="70" w:type="dxa"/>
              <w:bottom w:w="70" w:type="dxa"/>
              <w:left w:w="60" w:type="dxa"/>
              <w:right w:w="60" w:type="dxa"/>
            </w:tcMar>
          </w:tcPr>
          <w:p>
            <w:r>
              <w:rPr>
                <w:rFonts w:ascii="Calibri" w:hAnsi="Calibri"/>
                <w:color w:val="334155"/>
                <w:sz w:val="16"/>
              </w:rPr>
              <w:t>Protected route intercepts request and redirects to /login?redirect=/my-bookings.</w:t>
            </w:r>
          </w:p>
        </w:tc>
        <w:tc>
          <w:tcPr>
            <w:tcW w:type="dxa" w:w="1872"/>
            <w:shd w:fill="FFFFFF"/>
            <w:tcMar>
              <w:top w:w="70" w:type="dxa"/>
              <w:bottom w:w="70" w:type="dxa"/>
              <w:left w:w="60" w:type="dxa"/>
              <w:right w:w="60" w:type="dxa"/>
            </w:tcMar>
          </w:tcPr>
          <w:p>
            <w:r>
              <w:rPr>
                <w:rFonts w:ascii="Calibri" w:hAnsi="Calibri"/>
                <w:color w:val="334155"/>
                <w:sz w:val="16"/>
              </w:rPr>
              <w:t>Redirected to login screen; session security preserved.</w:t>
            </w:r>
          </w:p>
        </w:tc>
        <w:tc>
          <w:tcPr>
            <w:tcW w:type="dxa" w:w="864"/>
            <w:shd w:fill="FFFFFF"/>
            <w:tcMar>
              <w:top w:w="70" w:type="dxa"/>
              <w:bottom w:w="70" w:type="dxa"/>
              <w:left w:w="60" w:type="dxa"/>
              <w:right w:w="60" w:type="dxa"/>
            </w:tcMar>
          </w:tcPr>
          <w:p>
            <w:r>
              <w:rPr>
                <w:rFonts w:ascii="Calibri" w:hAnsi="Calibri"/>
                <w:b/>
                <w:color w:val="166534"/>
                <w:sz w:val="16"/>
              </w:rPr>
              <w:t>Pass</w:t>
            </w:r>
          </w:p>
        </w:tc>
      </w:tr>
      <w:tr>
        <w:tc>
          <w:tcPr>
            <w:tcW w:type="dxa" w:w="1152"/>
            <w:shd w:fill="F8FAFC"/>
            <w:tcMar>
              <w:top w:w="70" w:type="dxa"/>
              <w:bottom w:w="70" w:type="dxa"/>
              <w:left w:w="60" w:type="dxa"/>
              <w:right w:w="60" w:type="dxa"/>
            </w:tcMar>
          </w:tcPr>
          <w:p>
            <w:r>
              <w:rPr>
                <w:rFonts w:ascii="Calibri" w:hAnsi="Calibri"/>
                <w:b/>
                <w:color w:val="1E293B"/>
                <w:sz w:val="16"/>
              </w:rPr>
              <w:t>TC-016</w:t>
            </w:r>
          </w:p>
        </w:tc>
        <w:tc>
          <w:tcPr>
            <w:tcW w:type="dxa" w:w="1728"/>
            <w:shd w:fill="F8FAFC"/>
            <w:tcMar>
              <w:top w:w="70" w:type="dxa"/>
              <w:bottom w:w="70" w:type="dxa"/>
              <w:left w:w="60" w:type="dxa"/>
              <w:right w:w="60" w:type="dxa"/>
            </w:tcMar>
          </w:tcPr>
          <w:p>
            <w:r>
              <w:rPr>
                <w:rFonts w:ascii="Calibri" w:hAnsi="Calibri"/>
                <w:b/>
                <w:color w:val="1E293B"/>
                <w:sz w:val="16"/>
              </w:rPr>
              <w:t>Responsive Layout</w:t>
            </w:r>
          </w:p>
        </w:tc>
        <w:tc>
          <w:tcPr>
            <w:tcW w:type="dxa" w:w="2160"/>
            <w:shd w:fill="F8FAFC"/>
            <w:tcMar>
              <w:top w:w="70" w:type="dxa"/>
              <w:bottom w:w="70" w:type="dxa"/>
              <w:left w:w="60" w:type="dxa"/>
              <w:right w:w="60" w:type="dxa"/>
            </w:tcMar>
          </w:tcPr>
          <w:p>
            <w:r>
              <w:rPr>
                <w:rFonts w:ascii="Calibri" w:hAnsi="Calibri"/>
                <w:color w:val="334155"/>
                <w:sz w:val="16"/>
              </w:rPr>
              <w:t>1. Resize viewport to 375px mobile screen</w:t>
            </w:r>
          </w:p>
        </w:tc>
        <w:tc>
          <w:tcPr>
            <w:tcW w:type="dxa" w:w="2160"/>
            <w:shd w:fill="F8FAFC"/>
            <w:tcMar>
              <w:top w:w="70" w:type="dxa"/>
              <w:bottom w:w="70" w:type="dxa"/>
              <w:left w:w="60" w:type="dxa"/>
              <w:right w:w="60" w:type="dxa"/>
            </w:tcMar>
          </w:tcPr>
          <w:p>
            <w:r>
              <w:rPr>
                <w:rFonts w:ascii="Calibri" w:hAnsi="Calibri"/>
                <w:color w:val="334155"/>
                <w:sz w:val="16"/>
              </w:rPr>
              <w:t>Navbar collapses to hamburger; seat matrix scrolls horizontally with touch targets.</w:t>
            </w:r>
          </w:p>
        </w:tc>
        <w:tc>
          <w:tcPr>
            <w:tcW w:type="dxa" w:w="1872"/>
            <w:shd w:fill="F8FAFC"/>
            <w:tcMar>
              <w:top w:w="70" w:type="dxa"/>
              <w:bottom w:w="70" w:type="dxa"/>
              <w:left w:w="60" w:type="dxa"/>
              <w:right w:w="60" w:type="dxa"/>
            </w:tcMar>
          </w:tcPr>
          <w:p>
            <w:r>
              <w:rPr>
                <w:rFonts w:ascii="Calibri" w:hAnsi="Calibri"/>
                <w:color w:val="334155"/>
                <w:sz w:val="16"/>
              </w:rPr>
              <w:t>All elements responsive with zero horizontal layout breakage.</w:t>
            </w:r>
          </w:p>
        </w:tc>
        <w:tc>
          <w:tcPr>
            <w:tcW w:type="dxa" w:w="864"/>
            <w:shd w:fill="F8FAFC"/>
            <w:tcMar>
              <w:top w:w="70" w:type="dxa"/>
              <w:bottom w:w="70" w:type="dxa"/>
              <w:left w:w="60" w:type="dxa"/>
              <w:right w:w="60" w:type="dxa"/>
            </w:tcMar>
          </w:tcPr>
          <w:p>
            <w:r>
              <w:rPr>
                <w:rFonts w:ascii="Calibri" w:hAnsi="Calibri"/>
                <w:b/>
                <w:color w:val="166534"/>
                <w:sz w:val="16"/>
              </w:rPr>
              <w:t>Pass</w:t>
            </w:r>
          </w:p>
        </w:tc>
      </w:tr>
    </w:tbl>
    <w:p>
      <w:pPr>
        <w:spacing w:before="240" w:after="80"/>
      </w:pPr>
      <w:r>
        <w:rPr>
          <w:rFonts w:ascii="Calibri" w:hAnsi="Calibri"/>
          <w:b/>
          <w:color w:val="1E293B"/>
          <w:sz w:val="27"/>
        </w:rPr>
        <w:t>Defect &amp; Bug Tracking Log (Table 2):</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56"/>
        <w:gridCol w:w="1656"/>
        <w:gridCol w:w="1656"/>
        <w:gridCol w:w="1656"/>
        <w:gridCol w:w="1656"/>
        <w:gridCol w:w="1656"/>
      </w:tblGrid>
      <w:tr>
        <w:tc>
          <w:tcPr>
            <w:tcW w:type="dxa" w:w="1008"/>
            <w:shd w:fill="1E293B"/>
            <w:tcMar>
              <w:top w:w="100" w:type="dxa"/>
              <w:bottom w:w="100" w:type="dxa"/>
              <w:left w:w="60" w:type="dxa"/>
              <w:right w:w="60" w:type="dxa"/>
            </w:tcMar>
          </w:tcPr>
          <w:p>
            <w:r>
              <w:rPr>
                <w:rFonts w:ascii="Calibri" w:hAnsi="Calibri"/>
                <w:b/>
                <w:color w:val="FFFFFF"/>
                <w:sz w:val="17"/>
              </w:rPr>
              <w:t>Bug ID</w:t>
            </w:r>
          </w:p>
        </w:tc>
        <w:tc>
          <w:tcPr>
            <w:tcW w:type="dxa" w:w="2160"/>
            <w:shd w:fill="1E293B"/>
            <w:tcMar>
              <w:top w:w="100" w:type="dxa"/>
              <w:bottom w:w="100" w:type="dxa"/>
              <w:left w:w="60" w:type="dxa"/>
              <w:right w:w="60" w:type="dxa"/>
            </w:tcMar>
          </w:tcPr>
          <w:p>
            <w:r>
              <w:rPr>
                <w:rFonts w:ascii="Calibri" w:hAnsi="Calibri"/>
                <w:b/>
                <w:color w:val="FFFFFF"/>
                <w:sz w:val="17"/>
              </w:rPr>
              <w:t>Bug Description</w:t>
            </w:r>
          </w:p>
        </w:tc>
        <w:tc>
          <w:tcPr>
            <w:tcW w:type="dxa" w:w="2160"/>
            <w:shd w:fill="1E293B"/>
            <w:tcMar>
              <w:top w:w="100" w:type="dxa"/>
              <w:bottom w:w="100" w:type="dxa"/>
              <w:left w:w="60" w:type="dxa"/>
              <w:right w:w="60" w:type="dxa"/>
            </w:tcMar>
          </w:tcPr>
          <w:p>
            <w:r>
              <w:rPr>
                <w:rFonts w:ascii="Calibri" w:hAnsi="Calibri"/>
                <w:b/>
                <w:color w:val="FFFFFF"/>
                <w:sz w:val="17"/>
              </w:rPr>
              <w:t>Steps to Reproduce</w:t>
            </w:r>
          </w:p>
        </w:tc>
        <w:tc>
          <w:tcPr>
            <w:tcW w:type="dxa" w:w="1008"/>
            <w:shd w:fill="1E293B"/>
            <w:tcMar>
              <w:top w:w="100" w:type="dxa"/>
              <w:bottom w:w="100" w:type="dxa"/>
              <w:left w:w="60" w:type="dxa"/>
              <w:right w:w="60" w:type="dxa"/>
            </w:tcMar>
          </w:tcPr>
          <w:p>
            <w:r>
              <w:rPr>
                <w:rFonts w:ascii="Calibri" w:hAnsi="Calibri"/>
                <w:b/>
                <w:color w:val="FFFFFF"/>
                <w:sz w:val="17"/>
              </w:rPr>
              <w:t>Severity</w:t>
            </w:r>
          </w:p>
        </w:tc>
        <w:tc>
          <w:tcPr>
            <w:tcW w:type="dxa" w:w="1152"/>
            <w:shd w:fill="1E293B"/>
            <w:tcMar>
              <w:top w:w="100" w:type="dxa"/>
              <w:bottom w:w="100" w:type="dxa"/>
              <w:left w:w="60" w:type="dxa"/>
              <w:right w:w="60" w:type="dxa"/>
            </w:tcMar>
          </w:tcPr>
          <w:p>
            <w:r>
              <w:rPr>
                <w:rFonts w:ascii="Calibri" w:hAnsi="Calibri"/>
                <w:b/>
                <w:color w:val="FFFFFF"/>
                <w:sz w:val="17"/>
              </w:rPr>
              <w:t>Status</w:t>
            </w:r>
          </w:p>
        </w:tc>
        <w:tc>
          <w:tcPr>
            <w:tcW w:type="dxa" w:w="2448"/>
            <w:shd w:fill="1E293B"/>
            <w:tcMar>
              <w:top w:w="100" w:type="dxa"/>
              <w:bottom w:w="100" w:type="dxa"/>
              <w:left w:w="60" w:type="dxa"/>
              <w:right w:w="60" w:type="dxa"/>
            </w:tcMar>
          </w:tcPr>
          <w:p>
            <w:r>
              <w:rPr>
                <w:rFonts w:ascii="Calibri" w:hAnsi="Calibri"/>
                <w:b/>
                <w:color w:val="FFFFFF"/>
                <w:sz w:val="17"/>
              </w:rPr>
              <w:t>Resolution Notes</w:t>
            </w:r>
          </w:p>
        </w:tc>
      </w:tr>
      <w:tr>
        <w:tc>
          <w:tcPr>
            <w:tcW w:type="dxa" w:w="1008"/>
            <w:shd w:fill="FFFFFF"/>
            <w:tcMar>
              <w:top w:w="70" w:type="dxa"/>
              <w:bottom w:w="70" w:type="dxa"/>
              <w:left w:w="60" w:type="dxa"/>
              <w:right w:w="60" w:type="dxa"/>
            </w:tcMar>
          </w:tcPr>
          <w:p>
            <w:r>
              <w:rPr>
                <w:rFonts w:ascii="Calibri" w:hAnsi="Calibri"/>
                <w:b/>
                <w:color w:val="1E293B"/>
                <w:sz w:val="16"/>
              </w:rPr>
              <w:t>BG-001</w:t>
            </w:r>
          </w:p>
        </w:tc>
        <w:tc>
          <w:tcPr>
            <w:tcW w:type="dxa" w:w="2160"/>
            <w:shd w:fill="FFFFFF"/>
            <w:tcMar>
              <w:top w:w="70" w:type="dxa"/>
              <w:bottom w:w="70" w:type="dxa"/>
              <w:left w:w="60" w:type="dxa"/>
              <w:right w:w="60" w:type="dxa"/>
            </w:tcMar>
          </w:tcPr>
          <w:p>
            <w:r>
              <w:rPr>
                <w:rFonts w:ascii="Calibri" w:hAnsi="Calibri"/>
                <w:b/>
                <w:color w:val="1E293B"/>
                <w:sz w:val="16"/>
              </w:rPr>
              <w:t>Race condition under simultaneous booking attempts on same seat</w:t>
            </w:r>
          </w:p>
        </w:tc>
        <w:tc>
          <w:tcPr>
            <w:tcW w:type="dxa" w:w="2160"/>
            <w:shd w:fill="FFFFFF"/>
            <w:tcMar>
              <w:top w:w="70" w:type="dxa"/>
              <w:bottom w:w="70" w:type="dxa"/>
              <w:left w:w="60" w:type="dxa"/>
              <w:right w:w="60" w:type="dxa"/>
            </w:tcMar>
          </w:tcPr>
          <w:p>
            <w:r>
              <w:rPr>
                <w:rFonts w:ascii="Calibri" w:hAnsi="Calibri"/>
                <w:color w:val="334155"/>
                <w:sz w:val="16"/>
              </w:rPr>
              <w:t>Send concurrent POST /api/bookings requests for seat E5 within 10ms</w:t>
            </w:r>
          </w:p>
        </w:tc>
        <w:tc>
          <w:tcPr>
            <w:tcW w:type="dxa" w:w="1008"/>
            <w:shd w:fill="FFFFFF"/>
            <w:tcMar>
              <w:top w:w="70" w:type="dxa"/>
              <w:bottom w:w="70" w:type="dxa"/>
              <w:left w:w="60" w:type="dxa"/>
              <w:right w:w="60" w:type="dxa"/>
            </w:tcMar>
          </w:tcPr>
          <w:p>
            <w:r>
              <w:rPr>
                <w:rFonts w:ascii="Calibri" w:hAnsi="Calibri"/>
                <w:b/>
                <w:color w:val="DC2626"/>
                <w:sz w:val="16"/>
              </w:rPr>
              <w:t>High</w:t>
            </w:r>
          </w:p>
        </w:tc>
        <w:tc>
          <w:tcPr>
            <w:tcW w:type="dxa" w:w="1152"/>
            <w:shd w:fill="FFFFFF"/>
            <w:tcMar>
              <w:top w:w="70" w:type="dxa"/>
              <w:bottom w:w="70" w:type="dxa"/>
              <w:left w:w="60" w:type="dxa"/>
              <w:right w:w="60" w:type="dxa"/>
            </w:tcMar>
          </w:tcPr>
          <w:p>
            <w:r>
              <w:rPr>
                <w:rFonts w:ascii="Calibri" w:hAnsi="Calibri"/>
                <w:b/>
                <w:color w:val="15803D"/>
                <w:sz w:val="16"/>
              </w:rPr>
              <w:t>Resolved</w:t>
            </w:r>
          </w:p>
        </w:tc>
        <w:tc>
          <w:tcPr>
            <w:tcW w:type="dxa" w:w="2448"/>
            <w:shd w:fill="FFFFFF"/>
            <w:tcMar>
              <w:top w:w="70" w:type="dxa"/>
              <w:bottom w:w="70" w:type="dxa"/>
              <w:left w:w="60" w:type="dxa"/>
              <w:right w:w="60" w:type="dxa"/>
            </w:tcMar>
          </w:tcPr>
          <w:p>
            <w:r>
              <w:rPr>
                <w:rFonts w:ascii="Calibri" w:hAnsi="Calibri"/>
                <w:color w:val="334155"/>
                <w:sz w:val="16"/>
              </w:rPr>
              <w:t>Resolved by implementing atomic findOneAndUpdate with conditional $nin query and $addToSet.</w:t>
            </w:r>
          </w:p>
        </w:tc>
      </w:tr>
      <w:tr>
        <w:tc>
          <w:tcPr>
            <w:tcW w:type="dxa" w:w="1008"/>
            <w:shd w:fill="F8FAFC"/>
            <w:tcMar>
              <w:top w:w="70" w:type="dxa"/>
              <w:bottom w:w="70" w:type="dxa"/>
              <w:left w:w="60" w:type="dxa"/>
              <w:right w:w="60" w:type="dxa"/>
            </w:tcMar>
          </w:tcPr>
          <w:p>
            <w:r>
              <w:rPr>
                <w:rFonts w:ascii="Calibri" w:hAnsi="Calibri"/>
                <w:b/>
                <w:color w:val="1E293B"/>
                <w:sz w:val="16"/>
              </w:rPr>
              <w:t>BG-002</w:t>
            </w:r>
          </w:p>
        </w:tc>
        <w:tc>
          <w:tcPr>
            <w:tcW w:type="dxa" w:w="2160"/>
            <w:shd w:fill="F8FAFC"/>
            <w:tcMar>
              <w:top w:w="70" w:type="dxa"/>
              <w:bottom w:w="70" w:type="dxa"/>
              <w:left w:w="60" w:type="dxa"/>
              <w:right w:w="60" w:type="dxa"/>
            </w:tcMar>
          </w:tcPr>
          <w:p>
            <w:r>
              <w:rPr>
                <w:rFonts w:ascii="Calibri" w:hAnsi="Calibri"/>
                <w:b/>
                <w:color w:val="1E293B"/>
                <w:sz w:val="16"/>
              </w:rPr>
              <w:t>Token expiration resulted in silent API failures without user notification</w:t>
            </w:r>
          </w:p>
        </w:tc>
        <w:tc>
          <w:tcPr>
            <w:tcW w:type="dxa" w:w="2160"/>
            <w:shd w:fill="F8FAFC"/>
            <w:tcMar>
              <w:top w:w="70" w:type="dxa"/>
              <w:bottom w:w="70" w:type="dxa"/>
              <w:left w:w="60" w:type="dxa"/>
              <w:right w:w="60" w:type="dxa"/>
            </w:tcMar>
          </w:tcPr>
          <w:p>
            <w:r>
              <w:rPr>
                <w:rFonts w:ascii="Calibri" w:hAnsi="Calibri"/>
                <w:color w:val="334155"/>
                <w:sz w:val="16"/>
              </w:rPr>
              <w:t>Wait for token expiry or corrupt JWT string and request /my-bookings</w:t>
            </w:r>
          </w:p>
        </w:tc>
        <w:tc>
          <w:tcPr>
            <w:tcW w:type="dxa" w:w="1008"/>
            <w:shd w:fill="F8FAFC"/>
            <w:tcMar>
              <w:top w:w="70" w:type="dxa"/>
              <w:bottom w:w="70" w:type="dxa"/>
              <w:left w:w="60" w:type="dxa"/>
              <w:right w:w="60" w:type="dxa"/>
            </w:tcMar>
          </w:tcPr>
          <w:p>
            <w:r>
              <w:rPr>
                <w:rFonts w:ascii="Calibri" w:hAnsi="Calibri"/>
                <w:b/>
                <w:color w:val="B45309"/>
                <w:sz w:val="16"/>
              </w:rPr>
              <w:t>Medium</w:t>
            </w:r>
          </w:p>
        </w:tc>
        <w:tc>
          <w:tcPr>
            <w:tcW w:type="dxa" w:w="1152"/>
            <w:shd w:fill="F8FAFC"/>
            <w:tcMar>
              <w:top w:w="70" w:type="dxa"/>
              <w:bottom w:w="70" w:type="dxa"/>
              <w:left w:w="60" w:type="dxa"/>
              <w:right w:w="60" w:type="dxa"/>
            </w:tcMar>
          </w:tcPr>
          <w:p>
            <w:r>
              <w:rPr>
                <w:rFonts w:ascii="Calibri" w:hAnsi="Calibri"/>
                <w:b/>
                <w:color w:val="15803D"/>
                <w:sz w:val="16"/>
              </w:rPr>
              <w:t>Resolved</w:t>
            </w:r>
          </w:p>
        </w:tc>
        <w:tc>
          <w:tcPr>
            <w:tcW w:type="dxa" w:w="2448"/>
            <w:shd w:fill="F8FAFC"/>
            <w:tcMar>
              <w:top w:w="70" w:type="dxa"/>
              <w:bottom w:w="70" w:type="dxa"/>
              <w:left w:w="60" w:type="dxa"/>
              <w:right w:w="60" w:type="dxa"/>
            </w:tcMar>
          </w:tcPr>
          <w:p>
            <w:r>
              <w:rPr>
                <w:rFonts w:ascii="Calibri" w:hAnsi="Calibri"/>
                <w:color w:val="334155"/>
                <w:sz w:val="16"/>
              </w:rPr>
              <w:t>Configured Axios response interceptor to detect HTTP 401 and redirect cleanly to /login.</w:t>
            </w:r>
          </w:p>
        </w:tc>
      </w:tr>
      <w:tr>
        <w:tc>
          <w:tcPr>
            <w:tcW w:type="dxa" w:w="1008"/>
            <w:shd w:fill="FFFFFF"/>
            <w:tcMar>
              <w:top w:w="70" w:type="dxa"/>
              <w:bottom w:w="70" w:type="dxa"/>
              <w:left w:w="60" w:type="dxa"/>
              <w:right w:w="60" w:type="dxa"/>
            </w:tcMar>
          </w:tcPr>
          <w:p>
            <w:r>
              <w:rPr>
                <w:rFonts w:ascii="Calibri" w:hAnsi="Calibri"/>
                <w:b/>
                <w:color w:val="1E293B"/>
                <w:sz w:val="16"/>
              </w:rPr>
              <w:t>BG-003</w:t>
            </w:r>
          </w:p>
        </w:tc>
        <w:tc>
          <w:tcPr>
            <w:tcW w:type="dxa" w:w="2160"/>
            <w:shd w:fill="FFFFFF"/>
            <w:tcMar>
              <w:top w:w="70" w:type="dxa"/>
              <w:bottom w:w="70" w:type="dxa"/>
              <w:left w:w="60" w:type="dxa"/>
              <w:right w:w="60" w:type="dxa"/>
            </w:tcMar>
          </w:tcPr>
          <w:p>
            <w:r>
              <w:rPr>
                <w:rFonts w:ascii="Calibri" w:hAnsi="Calibri"/>
                <w:b/>
                <w:color w:val="1E293B"/>
                <w:sz w:val="16"/>
              </w:rPr>
              <w:t>Seat buttons were undersized on 360px mobile viewports, causing misclicks</w:t>
            </w:r>
          </w:p>
        </w:tc>
        <w:tc>
          <w:tcPr>
            <w:tcW w:type="dxa" w:w="2160"/>
            <w:shd w:fill="FFFFFF"/>
            <w:tcMar>
              <w:top w:w="70" w:type="dxa"/>
              <w:bottom w:w="70" w:type="dxa"/>
              <w:left w:w="60" w:type="dxa"/>
              <w:right w:w="60" w:type="dxa"/>
            </w:tcMar>
          </w:tcPr>
          <w:p>
            <w:r>
              <w:rPr>
                <w:rFonts w:ascii="Calibri" w:hAnsi="Calibri"/>
                <w:color w:val="334155"/>
                <w:sz w:val="16"/>
              </w:rPr>
              <w:t>Open seat booking screen on mobile view and tap contiguous seats</w:t>
            </w:r>
          </w:p>
        </w:tc>
        <w:tc>
          <w:tcPr>
            <w:tcW w:type="dxa" w:w="1008"/>
            <w:shd w:fill="FFFFFF"/>
            <w:tcMar>
              <w:top w:w="70" w:type="dxa"/>
              <w:bottom w:w="70" w:type="dxa"/>
              <w:left w:w="60" w:type="dxa"/>
              <w:right w:w="60" w:type="dxa"/>
            </w:tcMar>
          </w:tcPr>
          <w:p>
            <w:r>
              <w:rPr>
                <w:rFonts w:ascii="Calibri" w:hAnsi="Calibri"/>
                <w:b/>
                <w:color w:val="B45309"/>
                <w:sz w:val="16"/>
              </w:rPr>
              <w:t>Medium</w:t>
            </w:r>
          </w:p>
        </w:tc>
        <w:tc>
          <w:tcPr>
            <w:tcW w:type="dxa" w:w="1152"/>
            <w:shd w:fill="FFFFFF"/>
            <w:tcMar>
              <w:top w:w="70" w:type="dxa"/>
              <w:bottom w:w="70" w:type="dxa"/>
              <w:left w:w="60" w:type="dxa"/>
              <w:right w:w="60" w:type="dxa"/>
            </w:tcMar>
          </w:tcPr>
          <w:p>
            <w:r>
              <w:rPr>
                <w:rFonts w:ascii="Calibri" w:hAnsi="Calibri"/>
                <w:b/>
                <w:color w:val="15803D"/>
                <w:sz w:val="16"/>
              </w:rPr>
              <w:t>Resolved</w:t>
            </w:r>
          </w:p>
        </w:tc>
        <w:tc>
          <w:tcPr>
            <w:tcW w:type="dxa" w:w="2448"/>
            <w:shd w:fill="FFFFFF"/>
            <w:tcMar>
              <w:top w:w="70" w:type="dxa"/>
              <w:bottom w:w="70" w:type="dxa"/>
              <w:left w:w="60" w:type="dxa"/>
              <w:right w:w="60" w:type="dxa"/>
            </w:tcMar>
          </w:tcPr>
          <w:p>
            <w:r>
              <w:rPr>
                <w:rFonts w:ascii="Calibri" w:hAnsi="Calibri"/>
                <w:color w:val="334155"/>
                <w:sz w:val="16"/>
              </w:rPr>
              <w:t>Added minimum 32px touch target with CSS flex-shrink: 0 and overflow-x: auto scroll container.</w:t>
            </w:r>
          </w:p>
        </w:tc>
      </w:tr>
      <w:tr>
        <w:tc>
          <w:tcPr>
            <w:tcW w:type="dxa" w:w="1008"/>
            <w:shd w:fill="F8FAFC"/>
            <w:tcMar>
              <w:top w:w="70" w:type="dxa"/>
              <w:bottom w:w="70" w:type="dxa"/>
              <w:left w:w="60" w:type="dxa"/>
              <w:right w:w="60" w:type="dxa"/>
            </w:tcMar>
          </w:tcPr>
          <w:p>
            <w:r>
              <w:rPr>
                <w:rFonts w:ascii="Calibri" w:hAnsi="Calibri"/>
                <w:b/>
                <w:color w:val="1E293B"/>
                <w:sz w:val="16"/>
              </w:rPr>
              <w:t>BG-004</w:t>
            </w:r>
          </w:p>
        </w:tc>
        <w:tc>
          <w:tcPr>
            <w:tcW w:type="dxa" w:w="2160"/>
            <w:shd w:fill="F8FAFC"/>
            <w:tcMar>
              <w:top w:w="70" w:type="dxa"/>
              <w:bottom w:w="70" w:type="dxa"/>
              <w:left w:w="60" w:type="dxa"/>
              <w:right w:w="60" w:type="dxa"/>
            </w:tcMar>
          </w:tcPr>
          <w:p>
            <w:r>
              <w:rPr>
                <w:rFonts w:ascii="Calibri" w:hAnsi="Calibri"/>
                <w:b/>
                <w:color w:val="1E293B"/>
                <w:sz w:val="16"/>
              </w:rPr>
              <w:t>Cancelled booking status required page reload to update in dashboard</w:t>
            </w:r>
          </w:p>
        </w:tc>
        <w:tc>
          <w:tcPr>
            <w:tcW w:type="dxa" w:w="2160"/>
            <w:shd w:fill="F8FAFC"/>
            <w:tcMar>
              <w:top w:w="70" w:type="dxa"/>
              <w:bottom w:w="70" w:type="dxa"/>
              <w:left w:w="60" w:type="dxa"/>
              <w:right w:w="60" w:type="dxa"/>
            </w:tcMar>
          </w:tcPr>
          <w:p>
            <w:r>
              <w:rPr>
                <w:rFonts w:ascii="Calibri" w:hAnsi="Calibri"/>
                <w:color w:val="334155"/>
                <w:sz w:val="16"/>
              </w:rPr>
              <w:t>Click Cancel Booking button on /my-bookings page</w:t>
            </w:r>
          </w:p>
        </w:tc>
        <w:tc>
          <w:tcPr>
            <w:tcW w:type="dxa" w:w="1008"/>
            <w:shd w:fill="F8FAFC"/>
            <w:tcMar>
              <w:top w:w="70" w:type="dxa"/>
              <w:bottom w:w="70" w:type="dxa"/>
              <w:left w:w="60" w:type="dxa"/>
              <w:right w:w="60" w:type="dxa"/>
            </w:tcMar>
          </w:tcPr>
          <w:p>
            <w:r>
              <w:rPr>
                <w:rFonts w:ascii="Calibri" w:hAnsi="Calibri"/>
                <w:b/>
                <w:color w:val="B45309"/>
                <w:sz w:val="16"/>
              </w:rPr>
              <w:t>Low</w:t>
            </w:r>
          </w:p>
        </w:tc>
        <w:tc>
          <w:tcPr>
            <w:tcW w:type="dxa" w:w="1152"/>
            <w:shd w:fill="F8FAFC"/>
            <w:tcMar>
              <w:top w:w="70" w:type="dxa"/>
              <w:bottom w:w="70" w:type="dxa"/>
              <w:left w:w="60" w:type="dxa"/>
              <w:right w:w="60" w:type="dxa"/>
            </w:tcMar>
          </w:tcPr>
          <w:p>
            <w:r>
              <w:rPr>
                <w:rFonts w:ascii="Calibri" w:hAnsi="Calibri"/>
                <w:b/>
                <w:color w:val="15803D"/>
                <w:sz w:val="16"/>
              </w:rPr>
              <w:t>Resolved</w:t>
            </w:r>
          </w:p>
        </w:tc>
        <w:tc>
          <w:tcPr>
            <w:tcW w:type="dxa" w:w="2448"/>
            <w:shd w:fill="F8FAFC"/>
            <w:tcMar>
              <w:top w:w="70" w:type="dxa"/>
              <w:bottom w:w="70" w:type="dxa"/>
              <w:left w:w="60" w:type="dxa"/>
              <w:right w:w="60" w:type="dxa"/>
            </w:tcMar>
          </w:tcPr>
          <w:p>
            <w:r>
              <w:rPr>
                <w:rFonts w:ascii="Calibri" w:hAnsi="Calibri"/>
                <w:color w:val="334155"/>
                <w:sz w:val="16"/>
              </w:rPr>
              <w:t>Implemented optimistic state update in React component immediately upon successful API resolution.</w:t>
            </w:r>
          </w:p>
        </w:tc>
      </w:tr>
    </w:tbl>
    <w:p>
      <w:pPr>
        <w:spacing w:before="240" w:after="80"/>
      </w:pPr>
      <w:r>
        <w:rPr>
          <w:rFonts w:ascii="Calibri" w:hAnsi="Calibri"/>
          <w:b/>
          <w:color w:val="1E293B"/>
          <w:sz w:val="27"/>
        </w:rPr>
        <w:t>Performance Benchmarks &amp; Acceptance Criteria Summary:</w:t>
      </w:r>
    </w:p>
    <w:p>
      <w:pPr>
        <w:spacing w:after="120" w:line="276" w:lineRule="auto"/>
      </w:pPr>
      <w:r>
        <w:rPr>
          <w:rFonts w:ascii="Calibri" w:hAnsi="Calibri"/>
          <w:color w:val="334155"/>
          <w:sz w:val="19"/>
        </w:rPr>
        <w:t>Performance benchmarks were captured under local testing conditions simulating peak load:</w:t>
      </w:r>
    </w:p>
    <w:p>
      <w:pPr>
        <w:pStyle w:val="ListBullet"/>
        <w:spacing w:after="80" w:line="276" w:lineRule="auto"/>
      </w:pPr>
      <w:r>
        <w:rPr>
          <w:rFonts w:ascii="Calibri" w:hAnsi="Calibri"/>
          <w:b/>
          <w:color w:val="0F172A"/>
          <w:sz w:val="19"/>
        </w:rPr>
        <w:t xml:space="preserve">Movie Catalog Latency (GET /api/movies): </w:t>
      </w:r>
      <w:r>
        <w:rPr>
          <w:rFonts w:ascii="Calibri" w:hAnsi="Calibri"/>
          <w:color w:val="334155"/>
          <w:sz w:val="19"/>
        </w:rPr>
        <w:t>Average 42ms response time (100 requests, concurrency 10). Target: &lt;200ms.</w:t>
      </w:r>
    </w:p>
    <w:p>
      <w:pPr>
        <w:pStyle w:val="ListBullet"/>
        <w:spacing w:after="80" w:line="276" w:lineRule="auto"/>
      </w:pPr>
      <w:r>
        <w:rPr>
          <w:rFonts w:ascii="Calibri" w:hAnsi="Calibri"/>
          <w:b/>
          <w:color w:val="0F172A"/>
          <w:sz w:val="19"/>
        </w:rPr>
        <w:t xml:space="preserve">Atomic Booking Concurrency (POST /api/bookings): </w:t>
      </w:r>
      <w:r>
        <w:rPr>
          <w:rFonts w:ascii="Calibri" w:hAnsi="Calibri"/>
          <w:color w:val="334155"/>
          <w:sz w:val="19"/>
        </w:rPr>
        <w:t>Average 64ms write latency for atomic seat lock. Target: &lt;250ms.</w:t>
      </w:r>
    </w:p>
    <w:p>
      <w:pPr>
        <w:pStyle w:val="ListBullet"/>
        <w:spacing w:after="80" w:line="276" w:lineRule="auto"/>
      </w:pPr>
      <w:r>
        <w:rPr>
          <w:rFonts w:ascii="Calibri" w:hAnsi="Calibri"/>
          <w:b/>
          <w:color w:val="0F172A"/>
          <w:sz w:val="19"/>
        </w:rPr>
        <w:t xml:space="preserve">Lighthouse Performance Audit: </w:t>
      </w:r>
      <w:r>
        <w:rPr>
          <w:rFonts w:ascii="Calibri" w:hAnsi="Calibri"/>
          <w:color w:val="334155"/>
          <w:sz w:val="19"/>
        </w:rPr>
        <w:t>Performance 96/100, Accessibility 98/100, Best Practices 100/100, SEO 95/100.</w:t>
      </w:r>
    </w:p>
    <w:p>
      <w:pPr>
        <w:pStyle w:val="ListBullet"/>
        <w:spacing w:after="80" w:line="276" w:lineRule="auto"/>
      </w:pPr>
      <w:r>
        <w:rPr>
          <w:rFonts w:ascii="Calibri" w:hAnsi="Calibri"/>
          <w:b/>
          <w:color w:val="0F172A"/>
          <w:sz w:val="19"/>
        </w:rPr>
        <w:t xml:space="preserve">Final Acceptance Sign-off: </w:t>
      </w:r>
      <w:r>
        <w:rPr>
          <w:rFonts w:ascii="Calibri" w:hAnsi="Calibri"/>
          <w:color w:val="334155"/>
          <w:sz w:val="19"/>
        </w:rPr>
        <w:t>16 out of 16 test cases passed (100% Pass Rate). All 4 logged bugs resolved with regression verified.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