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OlaCars User Manual</w:t>
      </w:r>
    </w:p>
    <w:p>
      <w:pPr>
        <w:pStyle w:val="Heading3"/>
      </w:pPr>
      <w:r>
        <w:t xml:space="preserve">Overview</w:t>
      </w:r>
    </w:p>
    <w:p>
      <w:r>
        <w:t xml:space="preserve">Welcome to the OlaCars application. The core purpose of this platform is to provide a unified, end-to-end system for managing the complete lifecycle of vehicle sales, purchasing, active fleet operations, workshop repairs, and comprehensive financial accounting. It ensures that every transaction, from inducting a pending vehicle to processing a final customer invoice, is securely tracked and role-restricted.</w:t>
      </w:r>
    </w:p>
    <w:p>
      <w:pPr>
        <w:pStyle w:val="Heading3"/>
      </w:pPr>
      <w:r>
        <w:t xml:space="preserve">Getting Started</w:t>
      </w:r>
    </w:p>
    <w:p>
      <w:r>
        <w:t xml:space="preserve">Before you begin navigating the system, please ensure the following:</w:t>
      </w:r>
    </w:p>
    <w:p>
      <w:pPr>
        <w:pStyle w:val="ListParagraph"/>
        <w:numPr>
          <w:ilvl w:val="0"/>
          <w:numId w:val="1"/>
        </w:numPr>
      </w:pPr>
      <w:r>
        <w:t xml:space="preserve">1. Obtain Role-Based Credentials: Ensure you have received your login credentials from your System Administrator, as your dashboard and permissions are strictly tied to your assigned role (e.g., Branch Manager vs. Financial Admin).</w:t>
      </w:r>
    </w:p>
    <w:p>
      <w:pPr>
        <w:pStyle w:val="ListParagraph"/>
        <w:numPr>
          <w:ilvl w:val="0"/>
          <w:numId w:val="1"/>
        </w:numPr>
      </w:pPr>
      <w:r>
        <w:t xml:space="preserve">2. Verify Branch Assignment: If you are an operational staff member, verify that your account is correctly linked to your specific physical branch location so you are viewing the correct localized inventory and transactions.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2026-06-09T11:07:31.710Z</dcterms:created>
  <dcterms:modified xsi:type="dcterms:W3CDTF">2026-06-09T11:07:31.711Z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