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ED05A5" w14:textId="06F3B682" w:rsidR="00863B00" w:rsidRDefault="00863B00" w:rsidP="00863B00">
      <w:pPr>
        <w:pStyle w:val="Title"/>
        <w:spacing w:after="600" w:line="720" w:lineRule="auto"/>
      </w:pPr>
      <w:r>
        <w:t xml:space="preserve">ANA535: Laboratory – II </w:t>
      </w:r>
      <w:r w:rsidR="000248D3">
        <w:t xml:space="preserve">Written </w:t>
      </w:r>
      <w:r>
        <w:t>Report</w:t>
      </w:r>
    </w:p>
    <w:p w14:paraId="6483195F" w14:textId="14713F0F" w:rsidR="00863B00" w:rsidRDefault="00863B00" w:rsidP="00863B00">
      <w:pPr>
        <w:pStyle w:val="Heading1"/>
        <w:spacing w:after="2760" w:line="480" w:lineRule="auto"/>
        <w:jc w:val="center"/>
      </w:pPr>
      <w:r w:rsidRPr="00863B00">
        <w:t>Spectral Analysis, Seasonality &amp; Decomposition in Time Series</w:t>
      </w:r>
    </w:p>
    <w:p w14:paraId="35F4BAFE" w14:textId="77777777" w:rsidR="00863B00" w:rsidRPr="00863B00" w:rsidRDefault="00863B00" w:rsidP="00863B00">
      <w:pPr>
        <w:rPr>
          <w:rFonts w:ascii="MS Reference Sans Serif" w:hAnsi="MS Reference Sans Serif"/>
        </w:rPr>
      </w:pPr>
      <w:r w:rsidRPr="00863B00">
        <w:rPr>
          <w:rFonts w:ascii="MS Reference Sans Serif" w:hAnsi="MS Reference Sans Serif"/>
        </w:rPr>
        <w:t>Submitted by:</w:t>
      </w:r>
    </w:p>
    <w:p w14:paraId="08B66A6F" w14:textId="77777777" w:rsidR="00863B00" w:rsidRPr="00863B00" w:rsidRDefault="00863B00" w:rsidP="00863B00">
      <w:pPr>
        <w:spacing w:after="0" w:line="240" w:lineRule="auto"/>
        <w:rPr>
          <w:rFonts w:ascii="MS Reference Sans Serif" w:hAnsi="MS Reference Sans Serif"/>
        </w:rPr>
      </w:pPr>
      <w:r w:rsidRPr="00863B00">
        <w:rPr>
          <w:rFonts w:ascii="MS Reference Sans Serif" w:hAnsi="MS Reference Sans Serif"/>
        </w:rPr>
        <w:t>Naresh Anbazhagan</w:t>
      </w:r>
    </w:p>
    <w:p w14:paraId="591DD4BA" w14:textId="77777777" w:rsidR="00863B00" w:rsidRPr="00863B00" w:rsidRDefault="00863B00" w:rsidP="00863B00">
      <w:pPr>
        <w:spacing w:line="240" w:lineRule="auto"/>
        <w:rPr>
          <w:rFonts w:ascii="MS Reference Sans Serif" w:hAnsi="MS Reference Sans Serif"/>
        </w:rPr>
      </w:pPr>
      <w:r w:rsidRPr="00863B00">
        <w:rPr>
          <w:rFonts w:ascii="MS Reference Sans Serif" w:hAnsi="MS Reference Sans Serif"/>
        </w:rPr>
        <w:t>Graduate Student, M.S. in Data Analytics</w:t>
      </w:r>
    </w:p>
    <w:p w14:paraId="6876CA72" w14:textId="77777777" w:rsidR="00863B00" w:rsidRPr="00863B00" w:rsidRDefault="00863B00" w:rsidP="00863B00">
      <w:pPr>
        <w:rPr>
          <w:rFonts w:ascii="MS Reference Sans Serif" w:hAnsi="MS Reference Sans Serif"/>
        </w:rPr>
      </w:pPr>
    </w:p>
    <w:p w14:paraId="30416051" w14:textId="77777777" w:rsidR="00863B00" w:rsidRPr="00863B00" w:rsidRDefault="00863B00" w:rsidP="00863B00">
      <w:pPr>
        <w:rPr>
          <w:rFonts w:ascii="MS Reference Sans Serif" w:hAnsi="MS Reference Sans Serif"/>
        </w:rPr>
      </w:pPr>
      <w:r w:rsidRPr="00863B00">
        <w:rPr>
          <w:rFonts w:ascii="MS Reference Sans Serif" w:hAnsi="MS Reference Sans Serif"/>
        </w:rPr>
        <w:t>Course:</w:t>
      </w:r>
    </w:p>
    <w:p w14:paraId="5718C24A" w14:textId="77777777" w:rsidR="00863B00" w:rsidRDefault="00863B00" w:rsidP="00863B00">
      <w:pPr>
        <w:rPr>
          <w:rFonts w:ascii="MS Reference Sans Serif" w:hAnsi="MS Reference Sans Serif"/>
        </w:rPr>
      </w:pPr>
      <w:r w:rsidRPr="00863B00">
        <w:rPr>
          <w:rFonts w:ascii="MS Reference Sans Serif" w:hAnsi="MS Reference Sans Serif"/>
        </w:rPr>
        <w:t>ANA 535 – Time Series Analysis and Forecasting</w:t>
      </w:r>
    </w:p>
    <w:p w14:paraId="4BBE4A26" w14:textId="148D2F89" w:rsidR="00E77EBC" w:rsidRDefault="00E77EBC" w:rsidP="00863B00">
      <w:pPr>
        <w:rPr>
          <w:rFonts w:ascii="MS Reference Sans Serif" w:hAnsi="MS Reference Sans Serif"/>
        </w:rPr>
      </w:pPr>
      <w:r>
        <w:rPr>
          <w:rFonts w:ascii="MS Reference Sans Serif" w:hAnsi="MS Reference Sans Serif"/>
        </w:rPr>
        <w:t>Instructor:</w:t>
      </w:r>
    </w:p>
    <w:p w14:paraId="5418BCD3" w14:textId="1DC5F566" w:rsidR="00E77EBC" w:rsidRPr="00863B00" w:rsidRDefault="00E77EBC" w:rsidP="00863B00">
      <w:pPr>
        <w:rPr>
          <w:rFonts w:ascii="MS Reference Sans Serif" w:hAnsi="MS Reference Sans Serif"/>
        </w:rPr>
      </w:pPr>
      <w:r>
        <w:rPr>
          <w:rFonts w:ascii="MS Reference Sans Serif" w:hAnsi="MS Reference Sans Serif"/>
        </w:rPr>
        <w:t>Dr. Marvine Hamner</w:t>
      </w:r>
    </w:p>
    <w:p w14:paraId="6BE279EE" w14:textId="77777777" w:rsidR="00863B00" w:rsidRPr="00863B00" w:rsidRDefault="00863B00" w:rsidP="00863B00">
      <w:pPr>
        <w:rPr>
          <w:rFonts w:ascii="MS Reference Sans Serif" w:hAnsi="MS Reference Sans Serif"/>
        </w:rPr>
      </w:pPr>
    </w:p>
    <w:p w14:paraId="0EE6EDBE" w14:textId="77777777" w:rsidR="00863B00" w:rsidRDefault="00863B00" w:rsidP="00863B00">
      <w:pPr>
        <w:spacing w:after="0" w:line="360" w:lineRule="auto"/>
        <w:rPr>
          <w:rFonts w:ascii="MS Reference Sans Serif" w:hAnsi="MS Reference Sans Serif"/>
        </w:rPr>
      </w:pPr>
      <w:r w:rsidRPr="00863B00">
        <w:rPr>
          <w:rFonts w:ascii="MS Reference Sans Serif" w:hAnsi="MS Reference Sans Serif"/>
        </w:rPr>
        <w:t>Date:</w:t>
      </w:r>
    </w:p>
    <w:p w14:paraId="3DB843A6" w14:textId="6127D0C3" w:rsidR="00863B00" w:rsidRDefault="00863B00" w:rsidP="00920270">
      <w:pPr>
        <w:spacing w:after="2280" w:line="360" w:lineRule="auto"/>
        <w:rPr>
          <w:rFonts w:ascii="MS Reference Sans Serif" w:hAnsi="MS Reference Sans Serif"/>
        </w:rPr>
      </w:pPr>
      <w:r w:rsidRPr="00863B00">
        <w:rPr>
          <w:rFonts w:ascii="MS Reference Sans Serif" w:hAnsi="MS Reference Sans Serif"/>
        </w:rPr>
        <w:t>April 1</w:t>
      </w:r>
      <w:r w:rsidR="00B96652">
        <w:rPr>
          <w:rFonts w:ascii="MS Reference Sans Serif" w:hAnsi="MS Reference Sans Serif"/>
        </w:rPr>
        <w:t>3</w:t>
      </w:r>
      <w:r w:rsidRPr="00863B00">
        <w:rPr>
          <w:rFonts w:ascii="MS Reference Sans Serif" w:hAnsi="MS Reference Sans Serif"/>
        </w:rPr>
        <w:t>, 2025</w:t>
      </w:r>
    </w:p>
    <w:p w14:paraId="3C580694" w14:textId="18013DED" w:rsidR="00863B00" w:rsidRDefault="00863B00" w:rsidP="00920270">
      <w:pPr>
        <w:pStyle w:val="Heading1"/>
        <w:spacing w:before="2040" w:after="480" w:line="480" w:lineRule="auto"/>
      </w:pPr>
      <w: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6120"/>
        <w:gridCol w:w="2695"/>
      </w:tblGrid>
      <w:tr w:rsidR="00863B00" w14:paraId="526490D5" w14:textId="77777777" w:rsidTr="00531265">
        <w:tc>
          <w:tcPr>
            <w:tcW w:w="535" w:type="dxa"/>
          </w:tcPr>
          <w:p w14:paraId="65F6749A" w14:textId="6E07B523" w:rsidR="00920270" w:rsidRPr="00853A35" w:rsidRDefault="00920270" w:rsidP="00920270">
            <w:pPr>
              <w:spacing w:before="240" w:line="480" w:lineRule="auto"/>
              <w:rPr>
                <w:rFonts w:ascii="MS Reference Sans Serif" w:hAnsi="MS Reference Sans Serif" w:cs="Microsoft Sans Serif"/>
              </w:rPr>
            </w:pPr>
            <w:r w:rsidRPr="00853A35">
              <w:rPr>
                <w:rFonts w:ascii="MS Reference Sans Serif" w:hAnsi="MS Reference Sans Serif" w:cs="Microsoft Sans Serif"/>
              </w:rPr>
              <w:t>1</w:t>
            </w:r>
          </w:p>
        </w:tc>
        <w:tc>
          <w:tcPr>
            <w:tcW w:w="6120" w:type="dxa"/>
          </w:tcPr>
          <w:p w14:paraId="2BFBE46A" w14:textId="61C3AA0B" w:rsidR="00863B00" w:rsidRPr="00853A35" w:rsidRDefault="00863B00" w:rsidP="00920270">
            <w:pPr>
              <w:spacing w:before="240" w:line="480" w:lineRule="auto"/>
              <w:rPr>
                <w:rFonts w:ascii="MS Reference Sans Serif" w:hAnsi="MS Reference Sans Serif" w:cs="Microsoft Sans Serif"/>
              </w:rPr>
            </w:pPr>
            <w:r w:rsidRPr="00853A35">
              <w:rPr>
                <w:rFonts w:ascii="MS Reference Sans Serif" w:hAnsi="MS Reference Sans Serif" w:cs="Microsoft Sans Serif"/>
              </w:rPr>
              <w:t>Executive Summary</w:t>
            </w:r>
          </w:p>
        </w:tc>
        <w:tc>
          <w:tcPr>
            <w:tcW w:w="2695" w:type="dxa"/>
          </w:tcPr>
          <w:p w14:paraId="797681F5" w14:textId="1C3943D4" w:rsidR="00863B00" w:rsidRPr="00853A35" w:rsidRDefault="008909C1" w:rsidP="00531265">
            <w:pPr>
              <w:spacing w:before="240" w:line="480" w:lineRule="auto"/>
              <w:jc w:val="right"/>
              <w:rPr>
                <w:rFonts w:ascii="MS Reference Sans Serif" w:hAnsi="MS Reference Sans Serif" w:cs="Microsoft Sans Serif"/>
              </w:rPr>
            </w:pPr>
            <w:r>
              <w:rPr>
                <w:rFonts w:ascii="MS Reference Sans Serif" w:hAnsi="MS Reference Sans Serif" w:cs="Microsoft Sans Serif"/>
              </w:rPr>
              <w:t>1</w:t>
            </w:r>
          </w:p>
        </w:tc>
      </w:tr>
      <w:tr w:rsidR="00863B00" w14:paraId="15326F84" w14:textId="77777777" w:rsidTr="00531265">
        <w:tc>
          <w:tcPr>
            <w:tcW w:w="535" w:type="dxa"/>
          </w:tcPr>
          <w:p w14:paraId="5B34B60F" w14:textId="38BCFB6C" w:rsidR="00863B00" w:rsidRPr="00853A35" w:rsidRDefault="00920270" w:rsidP="00920270">
            <w:pPr>
              <w:spacing w:before="240" w:line="480" w:lineRule="auto"/>
              <w:rPr>
                <w:rFonts w:ascii="MS Reference Sans Serif" w:hAnsi="MS Reference Sans Serif" w:cs="Microsoft Sans Serif"/>
              </w:rPr>
            </w:pPr>
            <w:r w:rsidRPr="00853A35">
              <w:rPr>
                <w:rFonts w:ascii="MS Reference Sans Serif" w:hAnsi="MS Reference Sans Serif" w:cs="Microsoft Sans Serif"/>
              </w:rPr>
              <w:t>2</w:t>
            </w:r>
          </w:p>
        </w:tc>
        <w:tc>
          <w:tcPr>
            <w:tcW w:w="6120" w:type="dxa"/>
          </w:tcPr>
          <w:p w14:paraId="77152CBE" w14:textId="2A5F4AFA" w:rsidR="00863B00" w:rsidRPr="00853A35" w:rsidRDefault="00863B00" w:rsidP="00920270">
            <w:pPr>
              <w:spacing w:before="240" w:line="480" w:lineRule="auto"/>
              <w:rPr>
                <w:rFonts w:ascii="MS Reference Sans Serif" w:hAnsi="MS Reference Sans Serif" w:cs="Microsoft Sans Serif"/>
              </w:rPr>
            </w:pPr>
            <w:r w:rsidRPr="00853A35">
              <w:rPr>
                <w:rFonts w:ascii="MS Reference Sans Serif" w:hAnsi="MS Reference Sans Serif" w:cs="Microsoft Sans Serif"/>
              </w:rPr>
              <w:t>Introduction</w:t>
            </w:r>
          </w:p>
        </w:tc>
        <w:tc>
          <w:tcPr>
            <w:tcW w:w="2695" w:type="dxa"/>
          </w:tcPr>
          <w:p w14:paraId="02626E69" w14:textId="5BEBD1AA" w:rsidR="00863B00" w:rsidRPr="00853A35" w:rsidRDefault="008909C1" w:rsidP="00531265">
            <w:pPr>
              <w:spacing w:before="240" w:line="480" w:lineRule="auto"/>
              <w:jc w:val="right"/>
              <w:rPr>
                <w:rFonts w:ascii="MS Reference Sans Serif" w:hAnsi="MS Reference Sans Serif" w:cs="Microsoft Sans Serif"/>
              </w:rPr>
            </w:pPr>
            <w:r>
              <w:rPr>
                <w:rFonts w:ascii="MS Reference Sans Serif" w:hAnsi="MS Reference Sans Serif" w:cs="Microsoft Sans Serif"/>
              </w:rPr>
              <w:t>2</w:t>
            </w:r>
          </w:p>
        </w:tc>
      </w:tr>
      <w:tr w:rsidR="00863B00" w14:paraId="0C6642C5" w14:textId="77777777" w:rsidTr="00531265">
        <w:tc>
          <w:tcPr>
            <w:tcW w:w="535" w:type="dxa"/>
          </w:tcPr>
          <w:p w14:paraId="01C8187E" w14:textId="450633E1" w:rsidR="00863B00" w:rsidRPr="00853A35" w:rsidRDefault="00920270" w:rsidP="00920270">
            <w:pPr>
              <w:spacing w:before="240" w:line="480" w:lineRule="auto"/>
              <w:rPr>
                <w:rFonts w:ascii="MS Reference Sans Serif" w:hAnsi="MS Reference Sans Serif" w:cs="Microsoft Sans Serif"/>
              </w:rPr>
            </w:pPr>
            <w:r w:rsidRPr="00853A35">
              <w:rPr>
                <w:rFonts w:ascii="MS Reference Sans Serif" w:hAnsi="MS Reference Sans Serif" w:cs="Microsoft Sans Serif"/>
              </w:rPr>
              <w:t>3</w:t>
            </w:r>
          </w:p>
        </w:tc>
        <w:tc>
          <w:tcPr>
            <w:tcW w:w="6120" w:type="dxa"/>
          </w:tcPr>
          <w:p w14:paraId="4AECC55D" w14:textId="1039503E" w:rsidR="00863B00" w:rsidRPr="00853A35" w:rsidRDefault="00863B00" w:rsidP="00920270">
            <w:pPr>
              <w:spacing w:before="240" w:line="480" w:lineRule="auto"/>
              <w:rPr>
                <w:rFonts w:ascii="MS Reference Sans Serif" w:hAnsi="MS Reference Sans Serif" w:cs="Microsoft Sans Serif"/>
              </w:rPr>
            </w:pPr>
            <w:r w:rsidRPr="00853A35">
              <w:rPr>
                <w:rFonts w:ascii="MS Reference Sans Serif" w:hAnsi="MS Reference Sans Serif" w:cs="Microsoft Sans Serif"/>
              </w:rPr>
              <w:t>Methods</w:t>
            </w:r>
          </w:p>
        </w:tc>
        <w:tc>
          <w:tcPr>
            <w:tcW w:w="2695" w:type="dxa"/>
          </w:tcPr>
          <w:p w14:paraId="785C6A48" w14:textId="00D742B3" w:rsidR="00863B00" w:rsidRPr="00853A35" w:rsidRDefault="008909C1" w:rsidP="00531265">
            <w:pPr>
              <w:spacing w:before="240" w:line="480" w:lineRule="auto"/>
              <w:jc w:val="right"/>
              <w:rPr>
                <w:rFonts w:ascii="MS Reference Sans Serif" w:hAnsi="MS Reference Sans Serif" w:cs="Microsoft Sans Serif"/>
              </w:rPr>
            </w:pPr>
            <w:r>
              <w:rPr>
                <w:rFonts w:ascii="MS Reference Sans Serif" w:hAnsi="MS Reference Sans Serif" w:cs="Microsoft Sans Serif"/>
              </w:rPr>
              <w:t>3</w:t>
            </w:r>
          </w:p>
        </w:tc>
      </w:tr>
      <w:tr w:rsidR="00863B00" w14:paraId="07C6E956" w14:textId="77777777" w:rsidTr="00531265">
        <w:tc>
          <w:tcPr>
            <w:tcW w:w="535" w:type="dxa"/>
          </w:tcPr>
          <w:p w14:paraId="2EBF7392" w14:textId="1A0109D2" w:rsidR="00863B00" w:rsidRPr="00853A35" w:rsidRDefault="00920270" w:rsidP="00920270">
            <w:pPr>
              <w:spacing w:before="240" w:line="480" w:lineRule="auto"/>
              <w:rPr>
                <w:rFonts w:ascii="MS Reference Sans Serif" w:hAnsi="MS Reference Sans Serif" w:cs="Microsoft Sans Serif"/>
              </w:rPr>
            </w:pPr>
            <w:r w:rsidRPr="00853A35">
              <w:rPr>
                <w:rFonts w:ascii="MS Reference Sans Serif" w:hAnsi="MS Reference Sans Serif" w:cs="Microsoft Sans Serif"/>
              </w:rPr>
              <w:t>4</w:t>
            </w:r>
          </w:p>
        </w:tc>
        <w:tc>
          <w:tcPr>
            <w:tcW w:w="6120" w:type="dxa"/>
          </w:tcPr>
          <w:p w14:paraId="4A1C47B9" w14:textId="74605590" w:rsidR="00863B00" w:rsidRPr="00853A35" w:rsidRDefault="00863B00" w:rsidP="00920270">
            <w:pPr>
              <w:spacing w:before="240" w:line="480" w:lineRule="auto"/>
              <w:rPr>
                <w:rFonts w:ascii="MS Reference Sans Serif" w:hAnsi="MS Reference Sans Serif" w:cs="Microsoft Sans Serif"/>
              </w:rPr>
            </w:pPr>
            <w:r w:rsidRPr="00853A35">
              <w:rPr>
                <w:rFonts w:ascii="MS Reference Sans Serif" w:hAnsi="MS Reference Sans Serif" w:cs="Microsoft Sans Serif"/>
              </w:rPr>
              <w:t>Observations</w:t>
            </w:r>
          </w:p>
        </w:tc>
        <w:tc>
          <w:tcPr>
            <w:tcW w:w="2695" w:type="dxa"/>
          </w:tcPr>
          <w:p w14:paraId="39F85AFA" w14:textId="5D267BA2" w:rsidR="00863B00" w:rsidRPr="00853A35" w:rsidRDefault="008909C1" w:rsidP="00531265">
            <w:pPr>
              <w:spacing w:before="240" w:line="480" w:lineRule="auto"/>
              <w:jc w:val="right"/>
              <w:rPr>
                <w:rFonts w:ascii="MS Reference Sans Serif" w:hAnsi="MS Reference Sans Serif" w:cs="Microsoft Sans Serif"/>
              </w:rPr>
            </w:pPr>
            <w:r>
              <w:rPr>
                <w:rFonts w:ascii="MS Reference Sans Serif" w:hAnsi="MS Reference Sans Serif" w:cs="Microsoft Sans Serif"/>
              </w:rPr>
              <w:t>5</w:t>
            </w:r>
          </w:p>
        </w:tc>
      </w:tr>
      <w:tr w:rsidR="00863B00" w14:paraId="39AD6C71" w14:textId="77777777" w:rsidTr="00531265">
        <w:tc>
          <w:tcPr>
            <w:tcW w:w="535" w:type="dxa"/>
          </w:tcPr>
          <w:p w14:paraId="75B1FCA7" w14:textId="34E270EA" w:rsidR="00863B00" w:rsidRPr="00853A35" w:rsidRDefault="00920270" w:rsidP="00920270">
            <w:pPr>
              <w:spacing w:before="240" w:line="480" w:lineRule="auto"/>
              <w:rPr>
                <w:rFonts w:ascii="MS Reference Sans Serif" w:hAnsi="MS Reference Sans Serif" w:cs="Microsoft Sans Serif"/>
              </w:rPr>
            </w:pPr>
            <w:r w:rsidRPr="00853A35">
              <w:rPr>
                <w:rFonts w:ascii="MS Reference Sans Serif" w:hAnsi="MS Reference Sans Serif" w:cs="Microsoft Sans Serif"/>
              </w:rPr>
              <w:t>5</w:t>
            </w:r>
          </w:p>
        </w:tc>
        <w:tc>
          <w:tcPr>
            <w:tcW w:w="6120" w:type="dxa"/>
          </w:tcPr>
          <w:p w14:paraId="74F24AC7" w14:textId="01C174FF" w:rsidR="00863B00" w:rsidRPr="00853A35" w:rsidRDefault="00863B00" w:rsidP="00920270">
            <w:pPr>
              <w:spacing w:before="240" w:line="480" w:lineRule="auto"/>
              <w:rPr>
                <w:rFonts w:ascii="MS Reference Sans Serif" w:hAnsi="MS Reference Sans Serif" w:cs="Microsoft Sans Serif"/>
              </w:rPr>
            </w:pPr>
            <w:r w:rsidRPr="00853A35">
              <w:rPr>
                <w:rFonts w:ascii="MS Reference Sans Serif" w:hAnsi="MS Reference Sans Serif" w:cs="Microsoft Sans Serif"/>
              </w:rPr>
              <w:t>Results</w:t>
            </w:r>
          </w:p>
        </w:tc>
        <w:tc>
          <w:tcPr>
            <w:tcW w:w="2695" w:type="dxa"/>
          </w:tcPr>
          <w:p w14:paraId="0E2B9986" w14:textId="2861CEF2" w:rsidR="00863B00" w:rsidRPr="00853A35" w:rsidRDefault="008909C1" w:rsidP="00531265">
            <w:pPr>
              <w:spacing w:before="240" w:line="480" w:lineRule="auto"/>
              <w:jc w:val="right"/>
              <w:rPr>
                <w:rFonts w:ascii="MS Reference Sans Serif" w:hAnsi="MS Reference Sans Serif" w:cs="Microsoft Sans Serif"/>
              </w:rPr>
            </w:pPr>
            <w:r>
              <w:rPr>
                <w:rFonts w:ascii="MS Reference Sans Serif" w:hAnsi="MS Reference Sans Serif" w:cs="Microsoft Sans Serif"/>
              </w:rPr>
              <w:t>7</w:t>
            </w:r>
          </w:p>
        </w:tc>
      </w:tr>
      <w:tr w:rsidR="00863B00" w14:paraId="301F36BF" w14:textId="77777777" w:rsidTr="00531265">
        <w:tc>
          <w:tcPr>
            <w:tcW w:w="535" w:type="dxa"/>
          </w:tcPr>
          <w:p w14:paraId="6D99C11F" w14:textId="74101AB2" w:rsidR="00863B00" w:rsidRPr="00853A35" w:rsidRDefault="00920270" w:rsidP="00920270">
            <w:pPr>
              <w:spacing w:before="240" w:line="480" w:lineRule="auto"/>
              <w:rPr>
                <w:rFonts w:ascii="MS Reference Sans Serif" w:hAnsi="MS Reference Sans Serif" w:cs="Microsoft Sans Serif"/>
              </w:rPr>
            </w:pPr>
            <w:r w:rsidRPr="00853A35">
              <w:rPr>
                <w:rFonts w:ascii="MS Reference Sans Serif" w:hAnsi="MS Reference Sans Serif" w:cs="Microsoft Sans Serif"/>
              </w:rPr>
              <w:t>6</w:t>
            </w:r>
          </w:p>
        </w:tc>
        <w:tc>
          <w:tcPr>
            <w:tcW w:w="6120" w:type="dxa"/>
          </w:tcPr>
          <w:p w14:paraId="4D25FED2" w14:textId="48367E58" w:rsidR="00863B00" w:rsidRPr="00853A35" w:rsidRDefault="00863B00" w:rsidP="00920270">
            <w:pPr>
              <w:spacing w:before="240" w:line="480" w:lineRule="auto"/>
              <w:rPr>
                <w:rFonts w:ascii="MS Reference Sans Serif" w:hAnsi="MS Reference Sans Serif" w:cs="Microsoft Sans Serif"/>
              </w:rPr>
            </w:pPr>
            <w:r w:rsidRPr="00853A35">
              <w:rPr>
                <w:rFonts w:ascii="MS Reference Sans Serif" w:hAnsi="MS Reference Sans Serif" w:cs="Microsoft Sans Serif"/>
              </w:rPr>
              <w:t>Discussion</w:t>
            </w:r>
          </w:p>
        </w:tc>
        <w:tc>
          <w:tcPr>
            <w:tcW w:w="2695" w:type="dxa"/>
          </w:tcPr>
          <w:p w14:paraId="45AD9AFA" w14:textId="4B4CD7BB" w:rsidR="00863B00" w:rsidRPr="00853A35" w:rsidRDefault="008909C1" w:rsidP="00531265">
            <w:pPr>
              <w:spacing w:before="240" w:line="480" w:lineRule="auto"/>
              <w:jc w:val="right"/>
              <w:rPr>
                <w:rFonts w:ascii="MS Reference Sans Serif" w:hAnsi="MS Reference Sans Serif" w:cs="Microsoft Sans Serif"/>
              </w:rPr>
            </w:pPr>
            <w:r>
              <w:rPr>
                <w:rFonts w:ascii="MS Reference Sans Serif" w:hAnsi="MS Reference Sans Serif" w:cs="Microsoft Sans Serif"/>
              </w:rPr>
              <w:t>8</w:t>
            </w:r>
          </w:p>
        </w:tc>
      </w:tr>
      <w:tr w:rsidR="00863B00" w14:paraId="03C2C0AA" w14:textId="77777777" w:rsidTr="00531265">
        <w:tc>
          <w:tcPr>
            <w:tcW w:w="535" w:type="dxa"/>
          </w:tcPr>
          <w:p w14:paraId="1A8C76D5" w14:textId="28DD1E32" w:rsidR="00863B00" w:rsidRPr="00853A35" w:rsidRDefault="00920270" w:rsidP="00920270">
            <w:pPr>
              <w:spacing w:before="240" w:line="480" w:lineRule="auto"/>
              <w:rPr>
                <w:rFonts w:ascii="MS Reference Sans Serif" w:hAnsi="MS Reference Sans Serif" w:cs="Microsoft Sans Serif"/>
              </w:rPr>
            </w:pPr>
            <w:r w:rsidRPr="00853A35">
              <w:rPr>
                <w:rFonts w:ascii="MS Reference Sans Serif" w:hAnsi="MS Reference Sans Serif" w:cs="Microsoft Sans Serif"/>
              </w:rPr>
              <w:t>7</w:t>
            </w:r>
          </w:p>
        </w:tc>
        <w:tc>
          <w:tcPr>
            <w:tcW w:w="6120" w:type="dxa"/>
          </w:tcPr>
          <w:p w14:paraId="388413A1" w14:textId="7C9AF1D7" w:rsidR="00863B00" w:rsidRPr="00853A35" w:rsidRDefault="00531265" w:rsidP="00920270">
            <w:pPr>
              <w:spacing w:before="240" w:line="480" w:lineRule="auto"/>
              <w:rPr>
                <w:rFonts w:ascii="MS Reference Sans Serif" w:hAnsi="MS Reference Sans Serif" w:cs="Microsoft Sans Serif"/>
              </w:rPr>
            </w:pPr>
            <w:r>
              <w:rPr>
                <w:rFonts w:ascii="MS Reference Sans Serif" w:hAnsi="MS Reference Sans Serif" w:cs="Microsoft Sans Serif"/>
              </w:rPr>
              <w:t>Plots</w:t>
            </w:r>
            <w:r w:rsidR="00863B00" w:rsidRPr="00853A35">
              <w:rPr>
                <w:rFonts w:ascii="MS Reference Sans Serif" w:hAnsi="MS Reference Sans Serif" w:cs="Microsoft Sans Serif"/>
              </w:rPr>
              <w:t xml:space="preserve"> and Tables</w:t>
            </w:r>
          </w:p>
        </w:tc>
        <w:tc>
          <w:tcPr>
            <w:tcW w:w="2695" w:type="dxa"/>
          </w:tcPr>
          <w:p w14:paraId="3DF1E3F3" w14:textId="4C55B94D" w:rsidR="00863B00" w:rsidRPr="00853A35" w:rsidRDefault="008909C1" w:rsidP="00531265">
            <w:pPr>
              <w:spacing w:before="240" w:line="480" w:lineRule="auto"/>
              <w:jc w:val="right"/>
              <w:rPr>
                <w:rFonts w:ascii="MS Reference Sans Serif" w:hAnsi="MS Reference Sans Serif" w:cs="Microsoft Sans Serif"/>
              </w:rPr>
            </w:pPr>
            <w:r>
              <w:rPr>
                <w:rFonts w:ascii="MS Reference Sans Serif" w:hAnsi="MS Reference Sans Serif" w:cs="Microsoft Sans Serif"/>
              </w:rPr>
              <w:t>10</w:t>
            </w:r>
          </w:p>
        </w:tc>
      </w:tr>
      <w:tr w:rsidR="00863B00" w14:paraId="20F38231" w14:textId="77777777" w:rsidTr="00531265">
        <w:tc>
          <w:tcPr>
            <w:tcW w:w="535" w:type="dxa"/>
          </w:tcPr>
          <w:p w14:paraId="33BE5B5F" w14:textId="45DC1D7C" w:rsidR="00863B00" w:rsidRPr="00853A35" w:rsidRDefault="00920270" w:rsidP="00920270">
            <w:pPr>
              <w:spacing w:before="240" w:line="480" w:lineRule="auto"/>
              <w:rPr>
                <w:rFonts w:ascii="MS Reference Sans Serif" w:hAnsi="MS Reference Sans Serif" w:cs="Microsoft Sans Serif"/>
              </w:rPr>
            </w:pPr>
            <w:r w:rsidRPr="00853A35">
              <w:rPr>
                <w:rFonts w:ascii="MS Reference Sans Serif" w:hAnsi="MS Reference Sans Serif" w:cs="Microsoft Sans Serif"/>
              </w:rPr>
              <w:t>8</w:t>
            </w:r>
          </w:p>
        </w:tc>
        <w:tc>
          <w:tcPr>
            <w:tcW w:w="6120" w:type="dxa"/>
          </w:tcPr>
          <w:p w14:paraId="6165F600" w14:textId="19B79AE7" w:rsidR="00863B00" w:rsidRPr="00853A35" w:rsidRDefault="00863B00" w:rsidP="00920270">
            <w:pPr>
              <w:spacing w:before="240" w:line="480" w:lineRule="auto"/>
              <w:rPr>
                <w:rFonts w:ascii="MS Reference Sans Serif" w:hAnsi="MS Reference Sans Serif" w:cs="Microsoft Sans Serif"/>
              </w:rPr>
            </w:pPr>
            <w:r w:rsidRPr="00853A35">
              <w:rPr>
                <w:rFonts w:ascii="MS Reference Sans Serif" w:hAnsi="MS Reference Sans Serif" w:cs="Microsoft Sans Serif"/>
              </w:rPr>
              <w:t>References</w:t>
            </w:r>
          </w:p>
        </w:tc>
        <w:tc>
          <w:tcPr>
            <w:tcW w:w="2695" w:type="dxa"/>
          </w:tcPr>
          <w:p w14:paraId="1F9B3957" w14:textId="51DF5242" w:rsidR="00863B00" w:rsidRPr="00853A35" w:rsidRDefault="008909C1" w:rsidP="00531265">
            <w:pPr>
              <w:spacing w:before="240" w:line="480" w:lineRule="auto"/>
              <w:jc w:val="right"/>
              <w:rPr>
                <w:rFonts w:ascii="MS Reference Sans Serif" w:hAnsi="MS Reference Sans Serif" w:cs="Microsoft Sans Serif"/>
              </w:rPr>
            </w:pPr>
            <w:r>
              <w:rPr>
                <w:rFonts w:ascii="MS Reference Sans Serif" w:hAnsi="MS Reference Sans Serif" w:cs="Microsoft Sans Serif"/>
              </w:rPr>
              <w:t>18</w:t>
            </w:r>
          </w:p>
        </w:tc>
      </w:tr>
      <w:tr w:rsidR="00863B00" w14:paraId="2B0B0221" w14:textId="77777777" w:rsidTr="00531265">
        <w:tc>
          <w:tcPr>
            <w:tcW w:w="535" w:type="dxa"/>
          </w:tcPr>
          <w:p w14:paraId="07586531" w14:textId="2863F62A" w:rsidR="00863B00" w:rsidRPr="00853A35" w:rsidRDefault="00920270" w:rsidP="00920270">
            <w:pPr>
              <w:spacing w:before="240" w:line="480" w:lineRule="auto"/>
              <w:rPr>
                <w:rFonts w:ascii="MS Reference Sans Serif" w:hAnsi="MS Reference Sans Serif" w:cs="Microsoft Sans Serif"/>
              </w:rPr>
            </w:pPr>
            <w:r w:rsidRPr="00853A35">
              <w:rPr>
                <w:rFonts w:ascii="MS Reference Sans Serif" w:hAnsi="MS Reference Sans Serif" w:cs="Microsoft Sans Serif"/>
              </w:rPr>
              <w:t>9</w:t>
            </w:r>
          </w:p>
        </w:tc>
        <w:tc>
          <w:tcPr>
            <w:tcW w:w="6120" w:type="dxa"/>
          </w:tcPr>
          <w:p w14:paraId="456F80C8" w14:textId="1CEC86E8" w:rsidR="00863B00" w:rsidRPr="00853A35" w:rsidRDefault="00863B00" w:rsidP="00920270">
            <w:pPr>
              <w:spacing w:before="240" w:line="480" w:lineRule="auto"/>
              <w:rPr>
                <w:rFonts w:ascii="MS Reference Sans Serif" w:hAnsi="MS Reference Sans Serif" w:cs="Microsoft Sans Serif"/>
              </w:rPr>
            </w:pPr>
            <w:r w:rsidRPr="00853A35">
              <w:rPr>
                <w:rFonts w:ascii="MS Reference Sans Serif" w:hAnsi="MS Reference Sans Serif" w:cs="Microsoft Sans Serif"/>
              </w:rPr>
              <w:t>Appendi</w:t>
            </w:r>
            <w:r w:rsidR="008909C1">
              <w:rPr>
                <w:rFonts w:ascii="MS Reference Sans Serif" w:hAnsi="MS Reference Sans Serif" w:cs="Microsoft Sans Serif"/>
              </w:rPr>
              <w:t>x A: R Code</w:t>
            </w:r>
          </w:p>
        </w:tc>
        <w:tc>
          <w:tcPr>
            <w:tcW w:w="2695" w:type="dxa"/>
          </w:tcPr>
          <w:p w14:paraId="61AC5378" w14:textId="2B57EC54" w:rsidR="00863B00" w:rsidRPr="00853A35" w:rsidRDefault="008909C1" w:rsidP="00531265">
            <w:pPr>
              <w:spacing w:before="240" w:line="480" w:lineRule="auto"/>
              <w:jc w:val="right"/>
              <w:rPr>
                <w:rFonts w:ascii="MS Reference Sans Serif" w:hAnsi="MS Reference Sans Serif" w:cs="Microsoft Sans Serif"/>
              </w:rPr>
            </w:pPr>
            <w:r>
              <w:rPr>
                <w:rFonts w:ascii="MS Reference Sans Serif" w:hAnsi="MS Reference Sans Serif" w:cs="Microsoft Sans Serif"/>
              </w:rPr>
              <w:t>19</w:t>
            </w:r>
          </w:p>
        </w:tc>
      </w:tr>
      <w:tr w:rsidR="008909C1" w14:paraId="1B92E7F3" w14:textId="77777777" w:rsidTr="00531265">
        <w:tc>
          <w:tcPr>
            <w:tcW w:w="535" w:type="dxa"/>
          </w:tcPr>
          <w:p w14:paraId="17FB7D13" w14:textId="3A73D9D0" w:rsidR="008909C1" w:rsidRPr="00853A35" w:rsidRDefault="008909C1" w:rsidP="00920270">
            <w:pPr>
              <w:spacing w:before="240" w:line="480" w:lineRule="auto"/>
              <w:rPr>
                <w:rFonts w:ascii="MS Reference Sans Serif" w:hAnsi="MS Reference Sans Serif" w:cs="Microsoft Sans Serif"/>
              </w:rPr>
            </w:pPr>
            <w:r>
              <w:rPr>
                <w:rFonts w:ascii="MS Reference Sans Serif" w:hAnsi="MS Reference Sans Serif" w:cs="Microsoft Sans Serif"/>
              </w:rPr>
              <w:t>10</w:t>
            </w:r>
          </w:p>
        </w:tc>
        <w:tc>
          <w:tcPr>
            <w:tcW w:w="6120" w:type="dxa"/>
          </w:tcPr>
          <w:p w14:paraId="25F9FFB8" w14:textId="4371B542" w:rsidR="008909C1" w:rsidRPr="00853A35" w:rsidRDefault="008909C1" w:rsidP="00920270">
            <w:pPr>
              <w:spacing w:before="240" w:line="480" w:lineRule="auto"/>
              <w:rPr>
                <w:rFonts w:ascii="MS Reference Sans Serif" w:hAnsi="MS Reference Sans Serif" w:cs="Microsoft Sans Serif"/>
              </w:rPr>
            </w:pPr>
            <w:r>
              <w:rPr>
                <w:rFonts w:ascii="MS Reference Sans Serif" w:hAnsi="MS Reference Sans Serif" w:cs="Microsoft Sans Serif"/>
              </w:rPr>
              <w:t>Appendix B: Raw Output</w:t>
            </w:r>
          </w:p>
        </w:tc>
        <w:tc>
          <w:tcPr>
            <w:tcW w:w="2695" w:type="dxa"/>
          </w:tcPr>
          <w:p w14:paraId="02D40A11" w14:textId="4265409E" w:rsidR="008909C1" w:rsidRDefault="008909C1" w:rsidP="00531265">
            <w:pPr>
              <w:spacing w:before="240" w:line="480" w:lineRule="auto"/>
              <w:jc w:val="right"/>
              <w:rPr>
                <w:rFonts w:ascii="MS Reference Sans Serif" w:hAnsi="MS Reference Sans Serif" w:cs="Microsoft Sans Serif"/>
              </w:rPr>
            </w:pPr>
            <w:r>
              <w:rPr>
                <w:rFonts w:ascii="MS Reference Sans Serif" w:hAnsi="MS Reference Sans Serif" w:cs="Microsoft Sans Serif"/>
              </w:rPr>
              <w:t>30</w:t>
            </w:r>
          </w:p>
        </w:tc>
      </w:tr>
    </w:tbl>
    <w:p w14:paraId="655F62A8" w14:textId="77777777" w:rsidR="008909C1" w:rsidRDefault="008909C1" w:rsidP="00920270">
      <w:pPr>
        <w:spacing w:after="1440" w:line="360" w:lineRule="auto"/>
        <w:rPr>
          <w:rFonts w:ascii="MS Reference Sans Serif" w:hAnsi="MS Reference Sans Serif"/>
        </w:rPr>
        <w:sectPr w:rsidR="008909C1" w:rsidSect="008909C1">
          <w:footerReference w:type="even" r:id="rId7"/>
          <w:footerReference w:type="default" r:id="rId8"/>
          <w:footerReference w:type="first" r:id="rId9"/>
          <w:pgSz w:w="12240" w:h="15840"/>
          <w:pgMar w:top="1440" w:right="1440" w:bottom="1440" w:left="1440" w:header="720" w:footer="720" w:gutter="0"/>
          <w:pgNumType w:start="1"/>
          <w:cols w:space="720"/>
          <w:titlePg/>
          <w:docGrid w:linePitch="360"/>
        </w:sectPr>
      </w:pPr>
    </w:p>
    <w:p w14:paraId="14B7C31B" w14:textId="6D57F5DB" w:rsidR="00920270" w:rsidRDefault="00920270" w:rsidP="00920270">
      <w:pPr>
        <w:pStyle w:val="Heading1"/>
        <w:spacing w:before="240" w:after="240" w:line="480" w:lineRule="auto"/>
      </w:pPr>
      <w:r w:rsidRPr="00920270">
        <w:lastRenderedPageBreak/>
        <w:t>Executive Summary</w:t>
      </w:r>
    </w:p>
    <w:p w14:paraId="64536379" w14:textId="2D9EB1A3" w:rsidR="00920270" w:rsidRPr="00920270" w:rsidRDefault="003031D9" w:rsidP="007E5E27">
      <w:pPr>
        <w:spacing w:after="240" w:line="480" w:lineRule="auto"/>
        <w:jc w:val="both"/>
        <w:rPr>
          <w:rFonts w:ascii="Microsoft Sans Serif" w:hAnsi="Microsoft Sans Serif" w:cs="Microsoft Sans Serif"/>
        </w:rPr>
      </w:pPr>
      <w:r w:rsidRPr="00D21E18">
        <w:rPr>
          <w:rFonts w:ascii="Microsoft Sans Serif" w:hAnsi="Microsoft Sans Serif" w:cs="Microsoft Sans Serif"/>
        </w:rPr>
        <w:t>Through t</w:t>
      </w:r>
      <w:r w:rsidR="00920270" w:rsidRPr="00920270">
        <w:rPr>
          <w:rFonts w:ascii="Microsoft Sans Serif" w:hAnsi="Microsoft Sans Serif" w:cs="Microsoft Sans Serif"/>
        </w:rPr>
        <w:t xml:space="preserve">his laboratory </w:t>
      </w:r>
      <w:r w:rsidRPr="00D21E18">
        <w:rPr>
          <w:rFonts w:ascii="Microsoft Sans Serif" w:hAnsi="Microsoft Sans Serif" w:cs="Microsoft Sans Serif"/>
        </w:rPr>
        <w:t xml:space="preserve">we </w:t>
      </w:r>
      <w:r w:rsidR="00920270" w:rsidRPr="00920270">
        <w:rPr>
          <w:rFonts w:ascii="Microsoft Sans Serif" w:hAnsi="Microsoft Sans Serif" w:cs="Microsoft Sans Serif"/>
        </w:rPr>
        <w:t xml:space="preserve">explored key techniques in time series analysis using both </w:t>
      </w:r>
      <w:r w:rsidR="00427734" w:rsidRPr="00D21E18">
        <w:rPr>
          <w:rFonts w:ascii="Microsoft Sans Serif" w:hAnsi="Microsoft Sans Serif" w:cs="Microsoft Sans Serif"/>
        </w:rPr>
        <w:t>synthetic</w:t>
      </w:r>
      <w:r w:rsidR="00920270" w:rsidRPr="00920270">
        <w:rPr>
          <w:rFonts w:ascii="Microsoft Sans Serif" w:hAnsi="Microsoft Sans Serif" w:cs="Microsoft Sans Serif"/>
        </w:rPr>
        <w:t xml:space="preserve"> and real-world datasets. The lab </w:t>
      </w:r>
      <w:r w:rsidRPr="00D21E18">
        <w:rPr>
          <w:rFonts w:ascii="Microsoft Sans Serif" w:hAnsi="Microsoft Sans Serif" w:cs="Microsoft Sans Serif"/>
        </w:rPr>
        <w:t>exercise helped in</w:t>
      </w:r>
      <w:r w:rsidR="00920270" w:rsidRPr="00920270">
        <w:rPr>
          <w:rFonts w:ascii="Microsoft Sans Serif" w:hAnsi="Microsoft Sans Serif" w:cs="Microsoft Sans Serif"/>
        </w:rPr>
        <w:t xml:space="preserve"> understanding periodicity, seasonality, and trends through signal decomposition and frequency domain analysis.</w:t>
      </w:r>
      <w:r w:rsidR="007E5E27" w:rsidRPr="00D21E18">
        <w:rPr>
          <w:rFonts w:ascii="Microsoft Sans Serif" w:hAnsi="Microsoft Sans Serif" w:cs="Microsoft Sans Serif"/>
        </w:rPr>
        <w:t xml:space="preserve"> Using R and </w:t>
      </w:r>
      <w:r w:rsidR="007E5E27" w:rsidRPr="00D21E18">
        <w:rPr>
          <w:rFonts w:ascii="Microsoft Sans Serif" w:hAnsi="Microsoft Sans Serif" w:cs="Microsoft Sans Serif"/>
          <w:i/>
          <w:iCs/>
        </w:rPr>
        <w:t xml:space="preserve">fpp3, </w:t>
      </w:r>
      <w:r w:rsidR="007E5E27" w:rsidRPr="00D21E18">
        <w:rPr>
          <w:rFonts w:ascii="Microsoft Sans Serif" w:hAnsi="Microsoft Sans Serif" w:cs="Microsoft Sans Serif"/>
        </w:rPr>
        <w:t>we applied frequency and time domain tools to understand the hidden structure in temporal signals.</w:t>
      </w:r>
    </w:p>
    <w:p w14:paraId="6E1C0753" w14:textId="2E736417" w:rsidR="00920270" w:rsidRPr="00920270" w:rsidRDefault="007E5E27" w:rsidP="007E5E27">
      <w:pPr>
        <w:spacing w:after="240" w:line="480" w:lineRule="auto"/>
        <w:jc w:val="both"/>
        <w:rPr>
          <w:rFonts w:ascii="Microsoft Sans Serif" w:hAnsi="Microsoft Sans Serif" w:cs="Microsoft Sans Serif"/>
        </w:rPr>
      </w:pPr>
      <w:r w:rsidRPr="00D21E18">
        <w:rPr>
          <w:rFonts w:ascii="Microsoft Sans Serif" w:hAnsi="Microsoft Sans Serif" w:cs="Microsoft Sans Serif"/>
        </w:rPr>
        <w:t>W</w:t>
      </w:r>
      <w:r w:rsidR="00427734" w:rsidRPr="00D21E18">
        <w:rPr>
          <w:rFonts w:ascii="Microsoft Sans Serif" w:hAnsi="Microsoft Sans Serif" w:cs="Microsoft Sans Serif"/>
        </w:rPr>
        <w:t xml:space="preserve">e started by generating synthetic </w:t>
      </w:r>
      <w:r w:rsidR="00920270" w:rsidRPr="00920270">
        <w:rPr>
          <w:rFonts w:ascii="Microsoft Sans Serif" w:hAnsi="Microsoft Sans Serif" w:cs="Microsoft Sans Serif"/>
        </w:rPr>
        <w:t xml:space="preserve">sine waves </w:t>
      </w:r>
      <w:r w:rsidR="00427734" w:rsidRPr="00D21E18">
        <w:rPr>
          <w:rFonts w:ascii="Microsoft Sans Serif" w:hAnsi="Microsoft Sans Serif" w:cs="Microsoft Sans Serif"/>
        </w:rPr>
        <w:t xml:space="preserve">to </w:t>
      </w:r>
      <w:r w:rsidRPr="00D21E18">
        <w:rPr>
          <w:rFonts w:ascii="Microsoft Sans Serif" w:hAnsi="Microsoft Sans Serif" w:cs="Microsoft Sans Serif"/>
        </w:rPr>
        <w:t>learn about</w:t>
      </w:r>
      <w:r w:rsidR="00920270" w:rsidRPr="00920270">
        <w:rPr>
          <w:rFonts w:ascii="Microsoft Sans Serif" w:hAnsi="Microsoft Sans Serif" w:cs="Microsoft Sans Serif"/>
        </w:rPr>
        <w:t xml:space="preserve"> fundamental and complex harmonic signals. These signals were analyzed using Fast Fourier Transforms (FFT) and periodograms to identify frequency components and observe phenomena like constructive and destructive interference due to phase shifts.</w:t>
      </w:r>
      <w:r w:rsidRPr="00D21E18">
        <w:rPr>
          <w:rFonts w:ascii="Microsoft Sans Serif" w:hAnsi="Microsoft Sans Serif" w:cs="Microsoft Sans Serif"/>
        </w:rPr>
        <w:t xml:space="preserve"> By using</w:t>
      </w:r>
      <w:r w:rsidRPr="00D21E18">
        <w:rPr>
          <w:rFonts w:ascii="Microsoft Sans Serif" w:hAnsi="Microsoft Sans Serif" w:cs="Microsoft Sans Serif"/>
        </w:rPr>
        <w:t xml:space="preserve"> FFT </w:t>
      </w:r>
      <w:r w:rsidRPr="00D21E18">
        <w:rPr>
          <w:rFonts w:ascii="Microsoft Sans Serif" w:hAnsi="Microsoft Sans Serif" w:cs="Microsoft Sans Serif"/>
        </w:rPr>
        <w:t xml:space="preserve">we </w:t>
      </w:r>
      <w:r w:rsidRPr="00D21E18">
        <w:rPr>
          <w:rFonts w:ascii="Microsoft Sans Serif" w:hAnsi="Microsoft Sans Serif" w:cs="Microsoft Sans Serif"/>
        </w:rPr>
        <w:t>accurately identified the dominant frequency at 120 Hz, while a complex wave composed of 100 Hz, 200 Hz, and 400 Hz components showed clear harmonic structure in its power spectrum</w:t>
      </w:r>
      <w:r w:rsidRPr="00D21E18">
        <w:rPr>
          <w:rFonts w:ascii="Microsoft Sans Serif" w:hAnsi="Microsoft Sans Serif" w:cs="Microsoft Sans Serif"/>
        </w:rPr>
        <w:t>.</w:t>
      </w:r>
    </w:p>
    <w:p w14:paraId="4451EA59" w14:textId="75A6B8D3" w:rsidR="00920270" w:rsidRPr="00920270" w:rsidRDefault="007E5E27" w:rsidP="007E5E27">
      <w:pPr>
        <w:spacing w:after="240" w:line="480" w:lineRule="auto"/>
        <w:jc w:val="both"/>
        <w:rPr>
          <w:rFonts w:ascii="Microsoft Sans Serif" w:hAnsi="Microsoft Sans Serif" w:cs="Microsoft Sans Serif"/>
        </w:rPr>
      </w:pPr>
      <w:r w:rsidRPr="00D21E18">
        <w:rPr>
          <w:rFonts w:ascii="Microsoft Sans Serif" w:hAnsi="Microsoft Sans Serif" w:cs="Microsoft Sans Serif"/>
        </w:rPr>
        <w:t>W</w:t>
      </w:r>
      <w:r w:rsidR="00920270" w:rsidRPr="00920270">
        <w:rPr>
          <w:rFonts w:ascii="Microsoft Sans Serif" w:hAnsi="Microsoft Sans Serif" w:cs="Microsoft Sans Serif"/>
        </w:rPr>
        <w:t>e</w:t>
      </w:r>
      <w:r w:rsidRPr="00D21E18">
        <w:rPr>
          <w:rFonts w:ascii="Microsoft Sans Serif" w:hAnsi="Microsoft Sans Serif" w:cs="Microsoft Sans Serif"/>
        </w:rPr>
        <w:t xml:space="preserve"> then</w:t>
      </w:r>
      <w:r w:rsidR="00920270" w:rsidRPr="00920270">
        <w:rPr>
          <w:rFonts w:ascii="Microsoft Sans Serif" w:hAnsi="Microsoft Sans Serif" w:cs="Microsoft Sans Serif"/>
        </w:rPr>
        <w:t xml:space="preserve"> analyzed air quality data from a roadside monitoring station in Italy, focusing on the carbon monoxide signal to detect potential daily cycles. The power spectrum revealed a distinct peak </w:t>
      </w:r>
      <w:r w:rsidR="003031D9" w:rsidRPr="00D21E18">
        <w:rPr>
          <w:rFonts w:ascii="Microsoft Sans Serif" w:hAnsi="Microsoft Sans Serif" w:cs="Microsoft Sans Serif"/>
        </w:rPr>
        <w:t>exhibit</w:t>
      </w:r>
      <w:r w:rsidR="003031D9" w:rsidRPr="00D21E18">
        <w:rPr>
          <w:rFonts w:ascii="Microsoft Sans Serif" w:hAnsi="Microsoft Sans Serif" w:cs="Microsoft Sans Serif"/>
        </w:rPr>
        <w:t>ing</w:t>
      </w:r>
      <w:r w:rsidR="003031D9" w:rsidRPr="00D21E18">
        <w:rPr>
          <w:rFonts w:ascii="Microsoft Sans Serif" w:hAnsi="Microsoft Sans Serif" w:cs="Microsoft Sans Serif"/>
        </w:rPr>
        <w:t xml:space="preserve"> a prominent spike at ~1.157e-5 Hz</w:t>
      </w:r>
      <w:r w:rsidR="003031D9" w:rsidRPr="00D21E18">
        <w:rPr>
          <w:rFonts w:ascii="Microsoft Sans Serif" w:hAnsi="Microsoft Sans Serif" w:cs="Microsoft Sans Serif"/>
        </w:rPr>
        <w:t xml:space="preserve"> </w:t>
      </w:r>
      <w:r w:rsidR="00920270" w:rsidRPr="00920270">
        <w:rPr>
          <w:rFonts w:ascii="Microsoft Sans Serif" w:hAnsi="Microsoft Sans Serif" w:cs="Microsoft Sans Serif"/>
        </w:rPr>
        <w:t xml:space="preserve">near the 24-hour frequency mark, </w:t>
      </w:r>
      <w:r w:rsidRPr="00D21E18">
        <w:rPr>
          <w:rFonts w:ascii="Microsoft Sans Serif" w:hAnsi="Microsoft Sans Serif" w:cs="Microsoft Sans Serif"/>
        </w:rPr>
        <w:t>which confirmed</w:t>
      </w:r>
      <w:r w:rsidR="00920270" w:rsidRPr="00920270">
        <w:rPr>
          <w:rFonts w:ascii="Microsoft Sans Serif" w:hAnsi="Microsoft Sans Serif" w:cs="Microsoft Sans Serif"/>
        </w:rPr>
        <w:t xml:space="preserve"> daily periodicity in environmental pollution patterns.</w:t>
      </w:r>
    </w:p>
    <w:p w14:paraId="097539BF" w14:textId="77777777" w:rsidR="003031D9" w:rsidRPr="00D21E18" w:rsidRDefault="007E5E27" w:rsidP="007E5E27">
      <w:pPr>
        <w:spacing w:after="240" w:line="480" w:lineRule="auto"/>
        <w:jc w:val="both"/>
        <w:rPr>
          <w:rFonts w:ascii="Microsoft Sans Serif" w:hAnsi="Microsoft Sans Serif" w:cs="Microsoft Sans Serif"/>
        </w:rPr>
      </w:pPr>
      <w:r w:rsidRPr="00D21E18">
        <w:rPr>
          <w:rFonts w:ascii="Microsoft Sans Serif" w:hAnsi="Microsoft Sans Serif" w:cs="Microsoft Sans Serif"/>
        </w:rPr>
        <w:t xml:space="preserve">We used the </w:t>
      </w:r>
      <w:r w:rsidR="00920270" w:rsidRPr="00920270">
        <w:rPr>
          <w:rFonts w:ascii="Microsoft Sans Serif" w:hAnsi="Microsoft Sans Serif" w:cs="Microsoft Sans Serif"/>
        </w:rPr>
        <w:t xml:space="preserve">Amtrak passenger miles dataset </w:t>
      </w:r>
      <w:r w:rsidRPr="00D21E18">
        <w:rPr>
          <w:rFonts w:ascii="Microsoft Sans Serif" w:hAnsi="Microsoft Sans Serif" w:cs="Microsoft Sans Serif"/>
        </w:rPr>
        <w:t xml:space="preserve">for our </w:t>
      </w:r>
      <w:r w:rsidR="00920270" w:rsidRPr="00920270">
        <w:rPr>
          <w:rFonts w:ascii="Microsoft Sans Serif" w:hAnsi="Microsoft Sans Serif" w:cs="Microsoft Sans Serif"/>
        </w:rPr>
        <w:t xml:space="preserve">real-world case study. We applied spectral analysis to identify periodic components and used multiple decomposition techniques — classical, differencing, and STL to extract and visualize seasonal and trend components. </w:t>
      </w:r>
    </w:p>
    <w:p w14:paraId="15982117" w14:textId="3C11945B" w:rsidR="00920270" w:rsidRPr="00920270" w:rsidRDefault="00920270" w:rsidP="007E5E27">
      <w:pPr>
        <w:spacing w:after="240" w:line="480" w:lineRule="auto"/>
        <w:jc w:val="both"/>
        <w:rPr>
          <w:rFonts w:ascii="Microsoft Sans Serif" w:hAnsi="Microsoft Sans Serif" w:cs="Microsoft Sans Serif"/>
        </w:rPr>
      </w:pPr>
      <w:r w:rsidRPr="00920270">
        <w:rPr>
          <w:rFonts w:ascii="Microsoft Sans Serif" w:hAnsi="Microsoft Sans Serif" w:cs="Microsoft Sans Serif"/>
        </w:rPr>
        <w:lastRenderedPageBreak/>
        <w:t>The findings showed clear annual and sub-annual patterns, disruptions from events like the 2008 recession and the COVID-19 pandemic, and a non-linear growth trend over time.</w:t>
      </w:r>
      <w:r w:rsidR="003031D9" w:rsidRPr="00D21E18">
        <w:rPr>
          <w:rFonts w:ascii="Microsoft Sans Serif" w:hAnsi="Microsoft Sans Serif" w:cs="Microsoft Sans Serif"/>
        </w:rPr>
        <w:t xml:space="preserve"> </w:t>
      </w:r>
      <w:r w:rsidR="003031D9" w:rsidRPr="00D21E18">
        <w:rPr>
          <w:rFonts w:ascii="Microsoft Sans Serif" w:hAnsi="Microsoft Sans Serif" w:cs="Microsoft Sans Serif"/>
        </w:rPr>
        <w:t xml:space="preserve">Polynomial trend </w:t>
      </w:r>
      <w:r w:rsidR="003031D9" w:rsidRPr="00D21E18">
        <w:rPr>
          <w:rFonts w:ascii="Microsoft Sans Serif" w:hAnsi="Microsoft Sans Serif" w:cs="Microsoft Sans Serif"/>
        </w:rPr>
        <w:t>exhibited</w:t>
      </w:r>
      <w:r w:rsidR="003031D9" w:rsidRPr="00D21E18">
        <w:rPr>
          <w:rFonts w:ascii="Microsoft Sans Serif" w:hAnsi="Microsoft Sans Serif" w:cs="Microsoft Sans Serif"/>
        </w:rPr>
        <w:t xml:space="preserve"> a</w:t>
      </w:r>
      <w:r w:rsidR="003031D9" w:rsidRPr="00D21E18">
        <w:rPr>
          <w:rFonts w:ascii="Microsoft Sans Serif" w:hAnsi="Microsoft Sans Serif" w:cs="Microsoft Sans Serif"/>
        </w:rPr>
        <w:t xml:space="preserve">n </w:t>
      </w:r>
      <w:r w:rsidR="003031D9" w:rsidRPr="00D21E18">
        <w:rPr>
          <w:rFonts w:ascii="Microsoft Sans Serif" w:hAnsi="Microsoft Sans Serif" w:cs="Microsoft Sans Serif"/>
        </w:rPr>
        <w:t xml:space="preserve">improvement in explanatory power </w:t>
      </w:r>
      <w:r w:rsidR="003031D9" w:rsidRPr="00D21E18">
        <w:rPr>
          <w:rFonts w:ascii="Microsoft Sans Serif" w:hAnsi="Microsoft Sans Serif" w:cs="Microsoft Sans Serif"/>
        </w:rPr>
        <w:t xml:space="preserve">where </w:t>
      </w:r>
      <w:r w:rsidR="003031D9" w:rsidRPr="00D21E18">
        <w:rPr>
          <w:rFonts w:ascii="Microsoft Sans Serif" w:hAnsi="Microsoft Sans Serif" w:cs="Microsoft Sans Serif"/>
        </w:rPr>
        <w:t>the quadratic model explained only 1.3% of the variance, while the cubic model improved R² to 13.8%.</w:t>
      </w:r>
    </w:p>
    <w:p w14:paraId="083A3125" w14:textId="77777777" w:rsidR="00920270" w:rsidRPr="00D21E18" w:rsidRDefault="00920270" w:rsidP="007E5E27">
      <w:pPr>
        <w:spacing w:after="240" w:line="480" w:lineRule="auto"/>
        <w:jc w:val="both"/>
        <w:rPr>
          <w:rFonts w:ascii="Microsoft Sans Serif" w:hAnsi="Microsoft Sans Serif" w:cs="Microsoft Sans Serif"/>
        </w:rPr>
      </w:pPr>
      <w:r w:rsidRPr="00920270">
        <w:rPr>
          <w:rFonts w:ascii="Microsoft Sans Serif" w:hAnsi="Microsoft Sans Serif" w:cs="Microsoft Sans Serif"/>
        </w:rPr>
        <w:t>Overall, the lab demonstrated the power of combining time domain and frequency domain techniques to better understand temporal data and prepare it for forecasting and modeling tasks.</w:t>
      </w:r>
    </w:p>
    <w:p w14:paraId="4D149753" w14:textId="29FE1B2D" w:rsidR="004436F7" w:rsidRDefault="003031D9" w:rsidP="004436F7">
      <w:pPr>
        <w:pStyle w:val="Heading1"/>
        <w:spacing w:before="240" w:after="240" w:line="480" w:lineRule="auto"/>
      </w:pPr>
      <w:r w:rsidRPr="003031D9">
        <w:t>Introduction</w:t>
      </w:r>
    </w:p>
    <w:p w14:paraId="55E00C1A" w14:textId="77777777" w:rsidR="00E20563" w:rsidRPr="00D21E18" w:rsidRDefault="00E20563" w:rsidP="00E20563">
      <w:pPr>
        <w:spacing w:after="240" w:line="480" w:lineRule="auto"/>
        <w:jc w:val="both"/>
        <w:rPr>
          <w:rFonts w:ascii="Microsoft Sans Serif" w:hAnsi="Microsoft Sans Serif" w:cs="Microsoft Sans Serif"/>
        </w:rPr>
      </w:pPr>
      <w:r w:rsidRPr="00D21E18">
        <w:rPr>
          <w:rFonts w:ascii="Microsoft Sans Serif" w:hAnsi="Microsoft Sans Serif" w:cs="Microsoft Sans Serif"/>
        </w:rPr>
        <w:t xml:space="preserve">Time series data are more fundamental in domains such as economics, transportation, environmental science, and engineering, where understanding trends, periodicity, and irregular patterns is essential. </w:t>
      </w:r>
    </w:p>
    <w:p w14:paraId="0F3D3237" w14:textId="77777777" w:rsidR="00E20563" w:rsidRPr="00D21E18" w:rsidRDefault="00E20563" w:rsidP="00E20563">
      <w:pPr>
        <w:spacing w:after="240" w:line="480" w:lineRule="auto"/>
        <w:jc w:val="both"/>
        <w:rPr>
          <w:rFonts w:ascii="Microsoft Sans Serif" w:hAnsi="Microsoft Sans Serif" w:cs="Microsoft Sans Serif"/>
        </w:rPr>
      </w:pPr>
      <w:r w:rsidRPr="00D21E18">
        <w:rPr>
          <w:rFonts w:ascii="Microsoft Sans Serif" w:hAnsi="Microsoft Sans Serif" w:cs="Microsoft Sans Serif"/>
        </w:rPr>
        <w:t>In this laboratory, we applied core time series functionalities such as frequency domain analysis and time series decomposition on synthetic and real-world data to explore the theoretical underpinnings and practical applications.</w:t>
      </w:r>
    </w:p>
    <w:p w14:paraId="39BC299E" w14:textId="77777777" w:rsidR="00E20563" w:rsidRPr="00D21E18" w:rsidRDefault="00E20563" w:rsidP="00E20563">
      <w:pPr>
        <w:spacing w:after="240" w:line="480" w:lineRule="auto"/>
        <w:jc w:val="both"/>
        <w:rPr>
          <w:rFonts w:ascii="Microsoft Sans Serif" w:hAnsi="Microsoft Sans Serif" w:cs="Microsoft Sans Serif"/>
        </w:rPr>
      </w:pPr>
      <w:r w:rsidRPr="00D21E18">
        <w:rPr>
          <w:rFonts w:ascii="Microsoft Sans Serif" w:hAnsi="Microsoft Sans Serif" w:cs="Microsoft Sans Serif"/>
        </w:rPr>
        <w:t xml:space="preserve">To learn and explore a signal's frequency components, we performed spectral analysis, including Fast Fourier Transform (FFT) and periodograms. These tools are powerful in identifying dominant periodicities that may not be visually obvious in the time domain. </w:t>
      </w:r>
    </w:p>
    <w:p w14:paraId="029570BD" w14:textId="77777777" w:rsidR="00E20563" w:rsidRPr="00D21E18" w:rsidRDefault="00E20563" w:rsidP="00E20563">
      <w:pPr>
        <w:spacing w:after="240" w:line="480" w:lineRule="auto"/>
        <w:jc w:val="both"/>
        <w:rPr>
          <w:rFonts w:ascii="Microsoft Sans Serif" w:hAnsi="Microsoft Sans Serif" w:cs="Microsoft Sans Serif"/>
        </w:rPr>
      </w:pPr>
      <w:r w:rsidRPr="00D21E18">
        <w:rPr>
          <w:rFonts w:ascii="Microsoft Sans Serif" w:hAnsi="Microsoft Sans Serif" w:cs="Microsoft Sans Serif"/>
        </w:rPr>
        <w:t>Decomposition methods, including classical, differencing-based, and STL (Seasonal and Trend decomposition using Loess), were used to break down complex time series into interpretable components.</w:t>
      </w:r>
    </w:p>
    <w:p w14:paraId="1128EEA1" w14:textId="3A12AA13" w:rsidR="004436F7" w:rsidRPr="00D21E18" w:rsidRDefault="00E20563" w:rsidP="00E20563">
      <w:pPr>
        <w:spacing w:after="240" w:line="480" w:lineRule="auto"/>
        <w:jc w:val="both"/>
        <w:rPr>
          <w:rFonts w:ascii="Microsoft Sans Serif" w:hAnsi="Microsoft Sans Serif" w:cs="Microsoft Sans Serif"/>
        </w:rPr>
      </w:pPr>
      <w:r w:rsidRPr="00D21E18">
        <w:rPr>
          <w:rFonts w:ascii="Microsoft Sans Serif" w:hAnsi="Microsoft Sans Serif" w:cs="Microsoft Sans Serif"/>
        </w:rPr>
        <w:lastRenderedPageBreak/>
        <w:t>We used synthetic sine waves to illustrate how frequency and phase affect a signal’s behavior, which formed the foundation for more advanced analysis of our datasets. We have performed an in-depth analysis of Amtrak Passenger Miles data, applying decomposition methods to identify trends, seasonality, and structural changes over three decades of monthly data.</w:t>
      </w:r>
    </w:p>
    <w:p w14:paraId="4D075E3A" w14:textId="54742A6E" w:rsidR="00853A35" w:rsidRDefault="00853A35" w:rsidP="00853A35">
      <w:pPr>
        <w:pStyle w:val="Heading1"/>
        <w:spacing w:before="240" w:after="240"/>
      </w:pPr>
      <w:r>
        <w:t>Methods</w:t>
      </w:r>
    </w:p>
    <w:p w14:paraId="700BBD5F" w14:textId="3CC2C1AE" w:rsidR="00853A35" w:rsidRPr="00853A35" w:rsidRDefault="00853A35" w:rsidP="00853A35">
      <w:pPr>
        <w:spacing w:after="240" w:line="480" w:lineRule="auto"/>
        <w:jc w:val="both"/>
        <w:rPr>
          <w:rFonts w:ascii="Microsoft Sans Serif" w:hAnsi="Microsoft Sans Serif" w:cs="Microsoft Sans Serif"/>
        </w:rPr>
      </w:pPr>
      <w:r w:rsidRPr="00D21E18">
        <w:rPr>
          <w:rFonts w:ascii="Microsoft Sans Serif" w:hAnsi="Microsoft Sans Serif" w:cs="Microsoft Sans Serif"/>
        </w:rPr>
        <w:t xml:space="preserve">For this lab, we </w:t>
      </w:r>
      <w:r w:rsidRPr="00853A35">
        <w:rPr>
          <w:rFonts w:ascii="Microsoft Sans Serif" w:hAnsi="Microsoft Sans Serif" w:cs="Microsoft Sans Serif"/>
        </w:rPr>
        <w:t xml:space="preserve">utilized a combination of synthetic and real-world datasets to explore core concepts in time series analysis. The analysis was conducted using the R programming language and the </w:t>
      </w:r>
      <w:r w:rsidRPr="00853A35">
        <w:rPr>
          <w:rFonts w:ascii="Microsoft Sans Serif" w:hAnsi="Microsoft Sans Serif" w:cs="Microsoft Sans Serif"/>
          <w:i/>
          <w:iCs/>
        </w:rPr>
        <w:t>fpp3 package</w:t>
      </w:r>
      <w:r w:rsidRPr="00853A35">
        <w:rPr>
          <w:rFonts w:ascii="Microsoft Sans Serif" w:hAnsi="Microsoft Sans Serif" w:cs="Microsoft Sans Serif"/>
        </w:rPr>
        <w:t xml:space="preserve"> ecosystem, which includes tools for time series modeling, decomposition, and spectral analysis.</w:t>
      </w:r>
    </w:p>
    <w:p w14:paraId="0D6CCDE4" w14:textId="68B0D6AA" w:rsidR="00853A35" w:rsidRPr="00853A35" w:rsidRDefault="00853A35" w:rsidP="00853A35">
      <w:pPr>
        <w:pStyle w:val="Heading2"/>
      </w:pPr>
      <w:r w:rsidRPr="00853A35">
        <w:t>Environment Setup</w:t>
      </w:r>
    </w:p>
    <w:p w14:paraId="2223585B" w14:textId="7A651E1E" w:rsidR="00853A35" w:rsidRPr="00853A35" w:rsidRDefault="00853A35" w:rsidP="00853A35">
      <w:pPr>
        <w:spacing w:after="240" w:line="480" w:lineRule="auto"/>
        <w:jc w:val="both"/>
        <w:rPr>
          <w:rFonts w:ascii="Microsoft Sans Serif" w:hAnsi="Microsoft Sans Serif" w:cs="Microsoft Sans Serif"/>
        </w:rPr>
      </w:pPr>
      <w:r w:rsidRPr="00853A35">
        <w:rPr>
          <w:rFonts w:ascii="Microsoft Sans Serif" w:hAnsi="Microsoft Sans Serif" w:cs="Microsoft Sans Serif"/>
        </w:rPr>
        <w:t xml:space="preserve">The R environment was initialized with automatic package installation and logging support. A standardized directory structure was created to store data files, plots, and output logs for reproducibility. A helper function </w:t>
      </w:r>
      <w:proofErr w:type="spellStart"/>
      <w:r w:rsidRPr="00853A35">
        <w:rPr>
          <w:rFonts w:ascii="Microsoft Sans Serif" w:hAnsi="Microsoft Sans Serif" w:cs="Microsoft Sans Serif"/>
          <w:i/>
          <w:iCs/>
        </w:rPr>
        <w:t>save_</w:t>
      </w:r>
      <w:proofErr w:type="gramStart"/>
      <w:r w:rsidRPr="00853A35">
        <w:rPr>
          <w:rFonts w:ascii="Microsoft Sans Serif" w:hAnsi="Microsoft Sans Serif" w:cs="Microsoft Sans Serif"/>
          <w:i/>
          <w:iCs/>
        </w:rPr>
        <w:t>plot</w:t>
      </w:r>
      <w:proofErr w:type="spellEnd"/>
      <w:r w:rsidRPr="00853A35">
        <w:rPr>
          <w:rFonts w:ascii="Microsoft Sans Serif" w:hAnsi="Microsoft Sans Serif" w:cs="Microsoft Sans Serif"/>
          <w:i/>
          <w:iCs/>
        </w:rPr>
        <w:t>(</w:t>
      </w:r>
      <w:proofErr w:type="gramEnd"/>
      <w:r w:rsidRPr="00853A35">
        <w:rPr>
          <w:rFonts w:ascii="Microsoft Sans Serif" w:hAnsi="Microsoft Sans Serif" w:cs="Microsoft Sans Serif"/>
          <w:i/>
          <w:iCs/>
        </w:rPr>
        <w:t>)</w:t>
      </w:r>
      <w:r w:rsidRPr="00853A35">
        <w:rPr>
          <w:rFonts w:ascii="Microsoft Sans Serif" w:hAnsi="Microsoft Sans Serif" w:cs="Microsoft Sans Serif"/>
        </w:rPr>
        <w:t xml:space="preserve"> was implemented to consistently generate and export all visualizations.</w:t>
      </w:r>
    </w:p>
    <w:p w14:paraId="41015B33" w14:textId="5B97F4F0" w:rsidR="00853A35" w:rsidRPr="00853A35" w:rsidRDefault="00853A35" w:rsidP="00853A35">
      <w:pPr>
        <w:rPr>
          <w:b/>
          <w:bCs/>
        </w:rPr>
      </w:pPr>
      <w:r w:rsidRPr="00853A35">
        <w:rPr>
          <w:rFonts w:asciiTheme="majorHAnsi" w:eastAsiaTheme="majorEastAsia" w:hAnsiTheme="majorHAnsi" w:cstheme="majorBidi"/>
          <w:color w:val="0F4761" w:themeColor="accent1" w:themeShade="BF"/>
          <w:sz w:val="32"/>
          <w:szCs w:val="32"/>
        </w:rPr>
        <w:t>Synthetic Signal Generation</w:t>
      </w:r>
    </w:p>
    <w:p w14:paraId="6C147995" w14:textId="3C256C54" w:rsidR="00853A35" w:rsidRPr="00853A35" w:rsidRDefault="00853A35" w:rsidP="00853A35">
      <w:pPr>
        <w:spacing w:after="240" w:line="480" w:lineRule="auto"/>
        <w:jc w:val="both"/>
        <w:rPr>
          <w:rFonts w:ascii="Microsoft Sans Serif" w:hAnsi="Microsoft Sans Serif" w:cs="Microsoft Sans Serif"/>
        </w:rPr>
      </w:pPr>
      <w:r w:rsidRPr="00853A35">
        <w:rPr>
          <w:rFonts w:ascii="Microsoft Sans Serif" w:hAnsi="Microsoft Sans Serif" w:cs="Microsoft Sans Serif"/>
        </w:rPr>
        <w:t xml:space="preserve">To illustrate core frequency analysis concepts, </w:t>
      </w:r>
      <w:r w:rsidRPr="00D21E18">
        <w:rPr>
          <w:rFonts w:ascii="Microsoft Sans Serif" w:hAnsi="Microsoft Sans Serif" w:cs="Microsoft Sans Serif"/>
        </w:rPr>
        <w:t xml:space="preserve">we generated </w:t>
      </w:r>
      <w:r w:rsidRPr="00853A35">
        <w:rPr>
          <w:rFonts w:ascii="Microsoft Sans Serif" w:hAnsi="Microsoft Sans Serif" w:cs="Microsoft Sans Serif"/>
        </w:rPr>
        <w:t>sine waves programmatically using known parameters such as frequency, amplitude, and phase shift. The signals were combined to form complex waveforms and analyzed using:</w:t>
      </w:r>
    </w:p>
    <w:p w14:paraId="24F2D0C1" w14:textId="77777777" w:rsidR="00853A35" w:rsidRPr="00D21E18" w:rsidRDefault="00853A35" w:rsidP="00D21E18">
      <w:pPr>
        <w:pStyle w:val="ListParagraph"/>
        <w:numPr>
          <w:ilvl w:val="0"/>
          <w:numId w:val="12"/>
        </w:numPr>
        <w:spacing w:after="240" w:line="480" w:lineRule="auto"/>
        <w:jc w:val="both"/>
        <w:rPr>
          <w:rFonts w:ascii="Microsoft Sans Serif" w:hAnsi="Microsoft Sans Serif" w:cs="Microsoft Sans Serif"/>
        </w:rPr>
      </w:pPr>
      <w:r w:rsidRPr="00D21E18">
        <w:rPr>
          <w:rFonts w:ascii="Microsoft Sans Serif" w:hAnsi="Microsoft Sans Serif" w:cs="Microsoft Sans Serif"/>
        </w:rPr>
        <w:t>Fast Fourier Transform (FFT) to obtain the power spectrum,</w:t>
      </w:r>
    </w:p>
    <w:p w14:paraId="5E18536C" w14:textId="77777777" w:rsidR="00853A35" w:rsidRPr="00D21E18" w:rsidRDefault="00853A35" w:rsidP="00D21E18">
      <w:pPr>
        <w:pStyle w:val="ListParagraph"/>
        <w:numPr>
          <w:ilvl w:val="0"/>
          <w:numId w:val="12"/>
        </w:numPr>
        <w:spacing w:after="240" w:line="480" w:lineRule="auto"/>
        <w:jc w:val="both"/>
        <w:rPr>
          <w:rFonts w:ascii="Microsoft Sans Serif" w:hAnsi="Microsoft Sans Serif" w:cs="Microsoft Sans Serif"/>
        </w:rPr>
      </w:pPr>
      <w:r w:rsidRPr="00D21E18">
        <w:rPr>
          <w:rFonts w:ascii="Microsoft Sans Serif" w:hAnsi="Microsoft Sans Serif" w:cs="Microsoft Sans Serif"/>
        </w:rPr>
        <w:t>TSA Periodogram to visualize frequency energy distribution, and</w:t>
      </w:r>
    </w:p>
    <w:p w14:paraId="06CCB8E9" w14:textId="58BCCD2E" w:rsidR="00853A35" w:rsidRPr="00D21E18" w:rsidRDefault="00853A35" w:rsidP="00D21E18">
      <w:pPr>
        <w:pStyle w:val="ListParagraph"/>
        <w:numPr>
          <w:ilvl w:val="0"/>
          <w:numId w:val="12"/>
        </w:numPr>
        <w:spacing w:after="240" w:line="480" w:lineRule="auto"/>
        <w:jc w:val="both"/>
        <w:rPr>
          <w:rFonts w:ascii="Microsoft Sans Serif" w:hAnsi="Microsoft Sans Serif" w:cs="Microsoft Sans Serif"/>
        </w:rPr>
      </w:pPr>
      <w:r w:rsidRPr="00D21E18">
        <w:rPr>
          <w:rFonts w:ascii="Microsoft Sans Serif" w:hAnsi="Microsoft Sans Serif" w:cs="Microsoft Sans Serif"/>
        </w:rPr>
        <w:lastRenderedPageBreak/>
        <w:t>Phase shifting to demonstrate destructive interference.</w:t>
      </w:r>
    </w:p>
    <w:p w14:paraId="76DE7106" w14:textId="7CE96363" w:rsidR="00853A35" w:rsidRPr="00853A35" w:rsidRDefault="00853A35" w:rsidP="00853A35">
      <w:pPr>
        <w:rPr>
          <w:rFonts w:asciiTheme="majorHAnsi" w:eastAsiaTheme="majorEastAsia" w:hAnsiTheme="majorHAnsi" w:cstheme="majorBidi"/>
          <w:color w:val="0F4761" w:themeColor="accent1" w:themeShade="BF"/>
          <w:sz w:val="32"/>
          <w:szCs w:val="32"/>
        </w:rPr>
      </w:pPr>
      <w:r w:rsidRPr="00853A35">
        <w:rPr>
          <w:rFonts w:asciiTheme="majorHAnsi" w:eastAsiaTheme="majorEastAsia" w:hAnsiTheme="majorHAnsi" w:cstheme="majorBidi"/>
          <w:color w:val="0F4761" w:themeColor="accent1" w:themeShade="BF"/>
          <w:sz w:val="32"/>
          <w:szCs w:val="32"/>
        </w:rPr>
        <w:t>Dataset</w:t>
      </w:r>
      <w:r w:rsidR="00B96652">
        <w:rPr>
          <w:rFonts w:asciiTheme="majorHAnsi" w:eastAsiaTheme="majorEastAsia" w:hAnsiTheme="majorHAnsi" w:cstheme="majorBidi"/>
          <w:color w:val="0F4761" w:themeColor="accent1" w:themeShade="BF"/>
          <w:sz w:val="32"/>
          <w:szCs w:val="32"/>
        </w:rPr>
        <w:t xml:space="preserve"> I</w:t>
      </w:r>
      <w:r w:rsidRPr="00853A35">
        <w:rPr>
          <w:rFonts w:asciiTheme="majorHAnsi" w:eastAsiaTheme="majorEastAsia" w:hAnsiTheme="majorHAnsi" w:cstheme="majorBidi"/>
          <w:color w:val="0F4761" w:themeColor="accent1" w:themeShade="BF"/>
          <w:sz w:val="32"/>
          <w:szCs w:val="32"/>
        </w:rPr>
        <w:t>: Air Quality</w:t>
      </w:r>
    </w:p>
    <w:p w14:paraId="4EA2DDBA" w14:textId="26623F76" w:rsidR="00853A35" w:rsidRPr="00853A35" w:rsidRDefault="00853A35" w:rsidP="00853A35">
      <w:pPr>
        <w:spacing w:after="240" w:line="480" w:lineRule="auto"/>
        <w:jc w:val="both"/>
        <w:rPr>
          <w:rFonts w:ascii="Microsoft Sans Serif" w:hAnsi="Microsoft Sans Serif" w:cs="Microsoft Sans Serif"/>
        </w:rPr>
      </w:pPr>
      <w:r w:rsidRPr="00853A35">
        <w:rPr>
          <w:rFonts w:ascii="Microsoft Sans Serif" w:hAnsi="Microsoft Sans Serif" w:cs="Microsoft Sans Serif"/>
        </w:rPr>
        <w:t>The CO signal from a traffic monitoring station in Italy (hourly</w:t>
      </w:r>
      <w:r w:rsidRPr="00D21E18">
        <w:rPr>
          <w:rFonts w:ascii="Microsoft Sans Serif" w:hAnsi="Microsoft Sans Serif" w:cs="Microsoft Sans Serif"/>
        </w:rPr>
        <w:t xml:space="preserve"> data</w:t>
      </w:r>
      <w:r w:rsidRPr="00853A35">
        <w:rPr>
          <w:rFonts w:ascii="Microsoft Sans Serif" w:hAnsi="Microsoft Sans Serif" w:cs="Microsoft Sans Serif"/>
        </w:rPr>
        <w:t>) was analyzed using FFT. Frequency scaling was adjusted to reflect the sampling rate, and zoomed-in plots were used to identify low-frequency cycles</w:t>
      </w:r>
      <w:r w:rsidRPr="00D21E18">
        <w:rPr>
          <w:rFonts w:ascii="Microsoft Sans Serif" w:hAnsi="Microsoft Sans Serif" w:cs="Microsoft Sans Serif"/>
        </w:rPr>
        <w:t xml:space="preserve">, </w:t>
      </w:r>
      <w:r w:rsidRPr="00853A35">
        <w:rPr>
          <w:rFonts w:ascii="Microsoft Sans Serif" w:hAnsi="Microsoft Sans Serif" w:cs="Microsoft Sans Serif"/>
        </w:rPr>
        <w:t>specifically a daily (24-hour) periodicity.</w:t>
      </w:r>
    </w:p>
    <w:p w14:paraId="59210DA6" w14:textId="592890FB" w:rsidR="00853A35" w:rsidRPr="00853A35" w:rsidRDefault="00853A35" w:rsidP="00853A35">
      <w:pPr>
        <w:rPr>
          <w:b/>
          <w:bCs/>
        </w:rPr>
      </w:pPr>
      <w:r w:rsidRPr="00853A35">
        <w:rPr>
          <w:rFonts w:asciiTheme="majorHAnsi" w:eastAsiaTheme="majorEastAsia" w:hAnsiTheme="majorHAnsi" w:cstheme="majorBidi"/>
          <w:color w:val="0F4761" w:themeColor="accent1" w:themeShade="BF"/>
          <w:sz w:val="32"/>
          <w:szCs w:val="32"/>
        </w:rPr>
        <w:t>Dataset</w:t>
      </w:r>
      <w:r w:rsidR="00B96652">
        <w:rPr>
          <w:rFonts w:asciiTheme="majorHAnsi" w:eastAsiaTheme="majorEastAsia" w:hAnsiTheme="majorHAnsi" w:cstheme="majorBidi"/>
          <w:color w:val="0F4761" w:themeColor="accent1" w:themeShade="BF"/>
          <w:sz w:val="32"/>
          <w:szCs w:val="32"/>
        </w:rPr>
        <w:t xml:space="preserve"> II</w:t>
      </w:r>
      <w:r w:rsidRPr="00853A35">
        <w:rPr>
          <w:rFonts w:asciiTheme="majorHAnsi" w:eastAsiaTheme="majorEastAsia" w:hAnsiTheme="majorHAnsi" w:cstheme="majorBidi"/>
          <w:color w:val="0F4761" w:themeColor="accent1" w:themeShade="BF"/>
          <w:sz w:val="32"/>
          <w:szCs w:val="32"/>
        </w:rPr>
        <w:t>: Amtrak Passenger Miles</w:t>
      </w:r>
    </w:p>
    <w:p w14:paraId="6415746A" w14:textId="77777777" w:rsidR="00853A35" w:rsidRPr="00853A35" w:rsidRDefault="00853A35" w:rsidP="00853A35">
      <w:pPr>
        <w:spacing w:after="240" w:line="480" w:lineRule="auto"/>
        <w:jc w:val="both"/>
        <w:rPr>
          <w:rFonts w:ascii="Microsoft Sans Serif" w:hAnsi="Microsoft Sans Serif" w:cs="Microsoft Sans Serif"/>
        </w:rPr>
      </w:pPr>
      <w:r w:rsidRPr="00853A35">
        <w:rPr>
          <w:rFonts w:ascii="Microsoft Sans Serif" w:hAnsi="Microsoft Sans Serif" w:cs="Microsoft Sans Serif"/>
        </w:rPr>
        <w:t>The Amtrak dataset (monthly observations from 1991 to mid-2024) was used to explore seasonal patterns and long-term trends. Key steps included:</w:t>
      </w:r>
    </w:p>
    <w:p w14:paraId="41E979CB" w14:textId="77777777" w:rsidR="00853A35" w:rsidRPr="00D21E18" w:rsidRDefault="00853A35" w:rsidP="00853A35">
      <w:pPr>
        <w:pStyle w:val="ListParagraph"/>
        <w:numPr>
          <w:ilvl w:val="0"/>
          <w:numId w:val="4"/>
        </w:numPr>
        <w:tabs>
          <w:tab w:val="num" w:pos="720"/>
        </w:tabs>
        <w:spacing w:after="240" w:line="480" w:lineRule="auto"/>
        <w:jc w:val="both"/>
        <w:rPr>
          <w:rFonts w:ascii="Microsoft Sans Serif" w:hAnsi="Microsoft Sans Serif" w:cs="Microsoft Sans Serif"/>
        </w:rPr>
      </w:pPr>
      <w:r w:rsidRPr="00D21E18">
        <w:rPr>
          <w:rFonts w:ascii="Microsoft Sans Serif" w:hAnsi="Microsoft Sans Serif" w:cs="Microsoft Sans Serif"/>
        </w:rPr>
        <w:t>Spectral Analysis using FFT to identify dominant frequency components.</w:t>
      </w:r>
    </w:p>
    <w:p w14:paraId="21F34E74" w14:textId="77777777" w:rsidR="00853A35" w:rsidRPr="00D21E18" w:rsidRDefault="00853A35" w:rsidP="00853A35">
      <w:pPr>
        <w:pStyle w:val="ListParagraph"/>
        <w:numPr>
          <w:ilvl w:val="0"/>
          <w:numId w:val="4"/>
        </w:numPr>
        <w:tabs>
          <w:tab w:val="num" w:pos="720"/>
        </w:tabs>
        <w:spacing w:after="240" w:line="480" w:lineRule="auto"/>
        <w:jc w:val="both"/>
        <w:rPr>
          <w:rFonts w:ascii="Microsoft Sans Serif" w:hAnsi="Microsoft Sans Serif" w:cs="Microsoft Sans Serif"/>
        </w:rPr>
      </w:pPr>
      <w:r w:rsidRPr="00D21E18">
        <w:rPr>
          <w:rFonts w:ascii="Microsoft Sans Serif" w:hAnsi="Microsoft Sans Serif" w:cs="Microsoft Sans Serif"/>
        </w:rPr>
        <w:t xml:space="preserve">Classical Decomposition using the </w:t>
      </w:r>
      <w:proofErr w:type="gramStart"/>
      <w:r w:rsidRPr="00B96652">
        <w:rPr>
          <w:rFonts w:ascii="Microsoft Sans Serif" w:hAnsi="Microsoft Sans Serif" w:cs="Microsoft Sans Serif"/>
          <w:i/>
          <w:iCs/>
        </w:rPr>
        <w:t>decompose(</w:t>
      </w:r>
      <w:proofErr w:type="gramEnd"/>
      <w:r w:rsidRPr="00B96652">
        <w:rPr>
          <w:rFonts w:ascii="Microsoft Sans Serif" w:hAnsi="Microsoft Sans Serif" w:cs="Microsoft Sans Serif"/>
          <w:i/>
          <w:iCs/>
        </w:rPr>
        <w:t>)</w:t>
      </w:r>
      <w:r w:rsidRPr="00D21E18">
        <w:rPr>
          <w:rFonts w:ascii="Microsoft Sans Serif" w:hAnsi="Microsoft Sans Serif" w:cs="Microsoft Sans Serif"/>
        </w:rPr>
        <w:t xml:space="preserve"> method to separate trend, seasonal, and irregular components.</w:t>
      </w:r>
    </w:p>
    <w:p w14:paraId="6A41A119" w14:textId="77777777" w:rsidR="00853A35" w:rsidRPr="00D21E18" w:rsidRDefault="00853A35" w:rsidP="00853A35">
      <w:pPr>
        <w:pStyle w:val="ListParagraph"/>
        <w:numPr>
          <w:ilvl w:val="0"/>
          <w:numId w:val="4"/>
        </w:numPr>
        <w:tabs>
          <w:tab w:val="num" w:pos="720"/>
        </w:tabs>
        <w:spacing w:after="240" w:line="480" w:lineRule="auto"/>
        <w:jc w:val="both"/>
        <w:rPr>
          <w:rFonts w:ascii="Microsoft Sans Serif" w:hAnsi="Microsoft Sans Serif" w:cs="Microsoft Sans Serif"/>
        </w:rPr>
      </w:pPr>
      <w:r w:rsidRPr="00D21E18">
        <w:rPr>
          <w:rFonts w:ascii="Microsoft Sans Serif" w:hAnsi="Microsoft Sans Serif" w:cs="Microsoft Sans Serif"/>
        </w:rPr>
        <w:t>Differencing Techniques using lags of 12, 6, and 3 months to stabilize the series.</w:t>
      </w:r>
    </w:p>
    <w:p w14:paraId="56F9802D" w14:textId="7EBE6BFC" w:rsidR="00853A35" w:rsidRPr="00D21E18" w:rsidRDefault="00853A35" w:rsidP="00853A35">
      <w:pPr>
        <w:pStyle w:val="ListParagraph"/>
        <w:numPr>
          <w:ilvl w:val="0"/>
          <w:numId w:val="4"/>
        </w:numPr>
        <w:tabs>
          <w:tab w:val="num" w:pos="720"/>
        </w:tabs>
        <w:spacing w:after="240" w:line="480" w:lineRule="auto"/>
        <w:jc w:val="both"/>
        <w:rPr>
          <w:rFonts w:ascii="Microsoft Sans Serif" w:hAnsi="Microsoft Sans Serif" w:cs="Microsoft Sans Serif"/>
        </w:rPr>
      </w:pPr>
      <w:r w:rsidRPr="00D21E18">
        <w:rPr>
          <w:rFonts w:ascii="Microsoft Sans Serif" w:hAnsi="Microsoft Sans Serif" w:cs="Microsoft Sans Serif"/>
        </w:rPr>
        <w:t>STL Decomposition using the feasts package to extract trend and seasonal components with greater flexibility.</w:t>
      </w:r>
    </w:p>
    <w:p w14:paraId="5A13197C" w14:textId="77777777" w:rsidR="00853A35" w:rsidRPr="00853A35" w:rsidRDefault="00853A35" w:rsidP="00853A35">
      <w:pPr>
        <w:spacing w:after="240" w:line="480" w:lineRule="auto"/>
        <w:jc w:val="both"/>
        <w:rPr>
          <w:rFonts w:ascii="Microsoft Sans Serif" w:hAnsi="Microsoft Sans Serif" w:cs="Microsoft Sans Serif"/>
        </w:rPr>
      </w:pPr>
      <w:r w:rsidRPr="00853A35">
        <w:rPr>
          <w:rFonts w:ascii="Microsoft Sans Serif" w:hAnsi="Microsoft Sans Serif" w:cs="Microsoft Sans Serif"/>
        </w:rPr>
        <w:t xml:space="preserve">To analyze long-term growth patterns, quadratic and cubic polynomial trend models were fitted using </w:t>
      </w:r>
      <w:proofErr w:type="spellStart"/>
      <w:proofErr w:type="gramStart"/>
      <w:r w:rsidRPr="00853A35">
        <w:rPr>
          <w:rFonts w:ascii="Microsoft Sans Serif" w:hAnsi="Microsoft Sans Serif" w:cs="Microsoft Sans Serif"/>
          <w:i/>
          <w:iCs/>
        </w:rPr>
        <w:t>tslm</w:t>
      </w:r>
      <w:proofErr w:type="spellEnd"/>
      <w:r w:rsidRPr="00853A35">
        <w:rPr>
          <w:rFonts w:ascii="Microsoft Sans Serif" w:hAnsi="Microsoft Sans Serif" w:cs="Microsoft Sans Serif"/>
          <w:i/>
          <w:iCs/>
        </w:rPr>
        <w:t>(</w:t>
      </w:r>
      <w:proofErr w:type="gramEnd"/>
      <w:r w:rsidRPr="00853A35">
        <w:rPr>
          <w:rFonts w:ascii="Microsoft Sans Serif" w:hAnsi="Microsoft Sans Serif" w:cs="Microsoft Sans Serif"/>
          <w:i/>
          <w:iCs/>
        </w:rPr>
        <w:t>)</w:t>
      </w:r>
      <w:r w:rsidRPr="00853A35">
        <w:rPr>
          <w:rFonts w:ascii="Microsoft Sans Serif" w:hAnsi="Microsoft Sans Serif" w:cs="Microsoft Sans Serif"/>
        </w:rPr>
        <w:t xml:space="preserve"> from the f</w:t>
      </w:r>
      <w:r w:rsidRPr="00853A35">
        <w:rPr>
          <w:rFonts w:ascii="Microsoft Sans Serif" w:hAnsi="Microsoft Sans Serif" w:cs="Microsoft Sans Serif"/>
          <w:i/>
          <w:iCs/>
        </w:rPr>
        <w:t>orecast package</w:t>
      </w:r>
      <w:r w:rsidRPr="00853A35">
        <w:rPr>
          <w:rFonts w:ascii="Microsoft Sans Serif" w:hAnsi="Microsoft Sans Serif" w:cs="Microsoft Sans Serif"/>
        </w:rPr>
        <w:t>. Model diagnostics and fitted lines were plotted alongside the original series to assess fit quality.</w:t>
      </w:r>
    </w:p>
    <w:p w14:paraId="29C58623" w14:textId="77777777" w:rsidR="00853A35" w:rsidRPr="00D21E18" w:rsidRDefault="00853A35" w:rsidP="00853A35">
      <w:pPr>
        <w:spacing w:after="240" w:line="480" w:lineRule="auto"/>
        <w:jc w:val="both"/>
        <w:rPr>
          <w:rFonts w:ascii="Microsoft Sans Serif" w:hAnsi="Microsoft Sans Serif" w:cs="Microsoft Sans Serif"/>
        </w:rPr>
      </w:pPr>
      <w:r w:rsidRPr="00853A35">
        <w:rPr>
          <w:rFonts w:ascii="Microsoft Sans Serif" w:hAnsi="Microsoft Sans Serif" w:cs="Microsoft Sans Serif"/>
        </w:rPr>
        <w:t>All intermediate and final outputs, including plots and extracted metrics, were saved in the output directory. A log file was generated to record numerical summaries, peak frequency observations, and model fit statistics.</w:t>
      </w:r>
    </w:p>
    <w:p w14:paraId="633F1BE3" w14:textId="77777777" w:rsidR="00853A35" w:rsidRPr="00853A35" w:rsidRDefault="00853A35" w:rsidP="00853A35">
      <w:pPr>
        <w:pStyle w:val="Heading1"/>
        <w:spacing w:before="240" w:after="240"/>
      </w:pPr>
      <w:r w:rsidRPr="00853A35">
        <w:lastRenderedPageBreak/>
        <w:t>Observations</w:t>
      </w:r>
    </w:p>
    <w:p w14:paraId="071DCE47" w14:textId="4CDE8C08" w:rsidR="00853A35" w:rsidRPr="00853A35" w:rsidRDefault="00853A35" w:rsidP="00853A35">
      <w:pPr>
        <w:spacing w:after="240" w:line="480" w:lineRule="auto"/>
        <w:jc w:val="both"/>
        <w:rPr>
          <w:rFonts w:ascii="Microsoft Sans Serif" w:hAnsi="Microsoft Sans Serif" w:cs="Microsoft Sans Serif"/>
        </w:rPr>
      </w:pPr>
      <w:r w:rsidRPr="00853A35">
        <w:rPr>
          <w:rFonts w:ascii="Microsoft Sans Serif" w:hAnsi="Microsoft Sans Serif" w:cs="Microsoft Sans Serif"/>
        </w:rPr>
        <w:t>This section documents the insights obtained through visual inspection of time series plots, FFT power spectra, periodograms, and decomposition components across the synthetic and real-world datasets.</w:t>
      </w:r>
    </w:p>
    <w:p w14:paraId="1D7F221B" w14:textId="4DAEEA48" w:rsidR="00853A35" w:rsidRPr="00853A35" w:rsidRDefault="00853A35" w:rsidP="00853A35">
      <w:pPr>
        <w:spacing w:after="240" w:line="480" w:lineRule="auto"/>
        <w:jc w:val="both"/>
        <w:rPr>
          <w:rFonts w:ascii="MS Reference Sans Serif" w:hAnsi="MS Reference Sans Serif"/>
          <w:b/>
          <w:bCs/>
        </w:rPr>
      </w:pPr>
      <w:r w:rsidRPr="00853A35">
        <w:rPr>
          <w:rFonts w:asciiTheme="majorHAnsi" w:eastAsiaTheme="majorEastAsia" w:hAnsiTheme="majorHAnsi" w:cstheme="majorBidi"/>
          <w:color w:val="0F4761" w:themeColor="accent1" w:themeShade="BF"/>
          <w:sz w:val="32"/>
          <w:szCs w:val="32"/>
        </w:rPr>
        <w:t>Synthetic Sine Wave Analysis</w:t>
      </w:r>
    </w:p>
    <w:p w14:paraId="314C3502" w14:textId="36818B68" w:rsidR="00853A35" w:rsidRPr="00853A35" w:rsidRDefault="00853A35" w:rsidP="00853A35">
      <w:pPr>
        <w:numPr>
          <w:ilvl w:val="0"/>
          <w:numId w:val="5"/>
        </w:numPr>
        <w:spacing w:after="240" w:line="480" w:lineRule="auto"/>
        <w:jc w:val="both"/>
        <w:rPr>
          <w:rFonts w:ascii="Microsoft Sans Serif" w:hAnsi="Microsoft Sans Serif" w:cs="Microsoft Sans Serif"/>
        </w:rPr>
      </w:pPr>
      <w:r w:rsidRPr="00853A35">
        <w:rPr>
          <w:rFonts w:ascii="Microsoft Sans Serif" w:hAnsi="Microsoft Sans Serif" w:cs="Microsoft Sans Serif"/>
        </w:rPr>
        <w:t xml:space="preserve">A simple 120 Hz sine wave generated in Step 1 </w:t>
      </w:r>
      <w:r w:rsidR="00B96652">
        <w:rPr>
          <w:rFonts w:ascii="Microsoft Sans Serif" w:hAnsi="Microsoft Sans Serif" w:cs="Microsoft Sans Serif"/>
        </w:rPr>
        <w:t xml:space="preserve">which </w:t>
      </w:r>
      <w:r w:rsidRPr="00853A35">
        <w:rPr>
          <w:rFonts w:ascii="Microsoft Sans Serif" w:hAnsi="Microsoft Sans Serif" w:cs="Microsoft Sans Serif"/>
        </w:rPr>
        <w:t>showed a clear, singular peak in both the FFT power spectrum and the periodogram, validating the relationship between time domain oscillations and frequency domain representation.</w:t>
      </w:r>
    </w:p>
    <w:p w14:paraId="539A6757" w14:textId="0D4583F5" w:rsidR="00853A35" w:rsidRPr="00853A35" w:rsidRDefault="00853A35" w:rsidP="00853A35">
      <w:pPr>
        <w:numPr>
          <w:ilvl w:val="0"/>
          <w:numId w:val="5"/>
        </w:numPr>
        <w:spacing w:after="240" w:line="480" w:lineRule="auto"/>
        <w:jc w:val="both"/>
        <w:rPr>
          <w:rFonts w:ascii="Microsoft Sans Serif" w:hAnsi="Microsoft Sans Serif" w:cs="Microsoft Sans Serif"/>
        </w:rPr>
      </w:pPr>
      <w:r w:rsidRPr="00853A35">
        <w:rPr>
          <w:rFonts w:ascii="Microsoft Sans Serif" w:hAnsi="Microsoft Sans Serif" w:cs="Microsoft Sans Serif"/>
        </w:rPr>
        <w:t xml:space="preserve">When waves of 100 Hz, 200 Hz, and 400 Hz were combined </w:t>
      </w:r>
      <w:r w:rsidR="00B96652">
        <w:rPr>
          <w:rFonts w:ascii="Microsoft Sans Serif" w:hAnsi="Microsoft Sans Serif" w:cs="Microsoft Sans Serif"/>
        </w:rPr>
        <w:t xml:space="preserve">in </w:t>
      </w:r>
      <w:r w:rsidRPr="00853A35">
        <w:rPr>
          <w:rFonts w:ascii="Microsoft Sans Serif" w:hAnsi="Microsoft Sans Serif" w:cs="Microsoft Sans Serif"/>
        </w:rPr>
        <w:t>Step 2, the resulting FFT spectrum displayed prominent peaks at all three component frequencies, confirming signal composition.</w:t>
      </w:r>
    </w:p>
    <w:p w14:paraId="657B57BC" w14:textId="2D2C428A" w:rsidR="00853A35" w:rsidRPr="00853A35" w:rsidRDefault="00853A35" w:rsidP="00853A35">
      <w:pPr>
        <w:numPr>
          <w:ilvl w:val="0"/>
          <w:numId w:val="5"/>
        </w:numPr>
        <w:spacing w:after="240" w:line="480" w:lineRule="auto"/>
        <w:jc w:val="both"/>
        <w:rPr>
          <w:rFonts w:ascii="Microsoft Sans Serif" w:hAnsi="Microsoft Sans Serif" w:cs="Microsoft Sans Serif"/>
        </w:rPr>
      </w:pPr>
      <w:r w:rsidRPr="00853A35">
        <w:rPr>
          <w:rFonts w:ascii="Microsoft Sans Serif" w:hAnsi="Microsoft Sans Serif" w:cs="Microsoft Sans Serif"/>
        </w:rPr>
        <w:t xml:space="preserve">The phase-shift experiment </w:t>
      </w:r>
      <w:r w:rsidR="00B96652">
        <w:rPr>
          <w:rFonts w:ascii="Microsoft Sans Serif" w:hAnsi="Microsoft Sans Serif" w:cs="Microsoft Sans Serif"/>
        </w:rPr>
        <w:t xml:space="preserve">in </w:t>
      </w:r>
      <w:r w:rsidRPr="00853A35">
        <w:rPr>
          <w:rFonts w:ascii="Microsoft Sans Serif" w:hAnsi="Microsoft Sans Serif" w:cs="Microsoft Sans Serif"/>
        </w:rPr>
        <w:t>Step 3</w:t>
      </w:r>
      <w:r w:rsidR="00B96652">
        <w:rPr>
          <w:rFonts w:ascii="Microsoft Sans Serif" w:hAnsi="Microsoft Sans Serif" w:cs="Microsoft Sans Serif"/>
        </w:rPr>
        <w:t xml:space="preserve"> </w:t>
      </w:r>
      <w:r w:rsidRPr="00853A35">
        <w:rPr>
          <w:rFonts w:ascii="Microsoft Sans Serif" w:hAnsi="Microsoft Sans Serif" w:cs="Microsoft Sans Serif"/>
        </w:rPr>
        <w:t xml:space="preserve">revealed that combining a signal with its </w:t>
      </w:r>
      <w:r w:rsidRPr="00853A35">
        <w:rPr>
          <w:rFonts w:ascii="Microsoft Sans Serif" w:hAnsi="Microsoft Sans Serif" w:cs="Microsoft Sans Serif"/>
          <w:i/>
          <w:iCs/>
        </w:rPr>
        <w:t>π-shifted</w:t>
      </w:r>
      <w:r w:rsidRPr="00853A35">
        <w:rPr>
          <w:rFonts w:ascii="Microsoft Sans Serif" w:hAnsi="Microsoft Sans Serif" w:cs="Microsoft Sans Serif"/>
        </w:rPr>
        <w:t xml:space="preserve"> version resulted in complete destructive interference, yielding a flat waveform. This confirmed theoretical expectations of wave cancellation.</w:t>
      </w:r>
    </w:p>
    <w:p w14:paraId="47E1AD0D" w14:textId="3775CF7D" w:rsidR="00853A35" w:rsidRPr="00853A35" w:rsidRDefault="00853A35" w:rsidP="00853A35">
      <w:pPr>
        <w:spacing w:after="240" w:line="480" w:lineRule="auto"/>
        <w:jc w:val="both"/>
        <w:rPr>
          <w:rFonts w:ascii="MS Reference Sans Serif" w:hAnsi="MS Reference Sans Serif"/>
          <w:b/>
          <w:bCs/>
        </w:rPr>
      </w:pPr>
      <w:r w:rsidRPr="00853A35">
        <w:rPr>
          <w:rFonts w:asciiTheme="majorHAnsi" w:eastAsiaTheme="majorEastAsia" w:hAnsiTheme="majorHAnsi" w:cstheme="majorBidi"/>
          <w:color w:val="0F4761" w:themeColor="accent1" w:themeShade="BF"/>
          <w:sz w:val="32"/>
          <w:szCs w:val="32"/>
        </w:rPr>
        <w:t xml:space="preserve">CO Signal Analysis </w:t>
      </w:r>
      <w:r w:rsidR="00B96652">
        <w:rPr>
          <w:rFonts w:asciiTheme="majorHAnsi" w:eastAsiaTheme="majorEastAsia" w:hAnsiTheme="majorHAnsi" w:cstheme="majorBidi"/>
          <w:color w:val="0F4761" w:themeColor="accent1" w:themeShade="BF"/>
          <w:sz w:val="32"/>
          <w:szCs w:val="32"/>
        </w:rPr>
        <w:t xml:space="preserve">from </w:t>
      </w:r>
      <w:r w:rsidRPr="00853A35">
        <w:rPr>
          <w:rFonts w:asciiTheme="majorHAnsi" w:eastAsiaTheme="majorEastAsia" w:hAnsiTheme="majorHAnsi" w:cstheme="majorBidi"/>
          <w:color w:val="0F4761" w:themeColor="accent1" w:themeShade="BF"/>
          <w:sz w:val="32"/>
          <w:szCs w:val="32"/>
        </w:rPr>
        <w:t>Air Quality Dataset</w:t>
      </w:r>
    </w:p>
    <w:p w14:paraId="37B898D3" w14:textId="77777777" w:rsidR="00853A35" w:rsidRPr="00853A35" w:rsidRDefault="00853A35" w:rsidP="00853A35">
      <w:pPr>
        <w:numPr>
          <w:ilvl w:val="0"/>
          <w:numId w:val="6"/>
        </w:numPr>
        <w:spacing w:after="240" w:line="480" w:lineRule="auto"/>
        <w:jc w:val="both"/>
        <w:rPr>
          <w:rFonts w:ascii="Microsoft Sans Serif" w:hAnsi="Microsoft Sans Serif" w:cs="Microsoft Sans Serif"/>
        </w:rPr>
      </w:pPr>
      <w:r w:rsidRPr="00853A35">
        <w:rPr>
          <w:rFonts w:ascii="Microsoft Sans Serif" w:hAnsi="Microsoft Sans Serif" w:cs="Microsoft Sans Serif"/>
        </w:rPr>
        <w:t>FFT of the CO signal from Italy displayed multiple low-frequency peaks.</w:t>
      </w:r>
    </w:p>
    <w:p w14:paraId="3FCBACF8" w14:textId="77777777" w:rsidR="00853A35" w:rsidRPr="00853A35" w:rsidRDefault="00853A35" w:rsidP="00853A35">
      <w:pPr>
        <w:numPr>
          <w:ilvl w:val="0"/>
          <w:numId w:val="6"/>
        </w:numPr>
        <w:spacing w:after="240" w:line="480" w:lineRule="auto"/>
        <w:jc w:val="both"/>
        <w:rPr>
          <w:rFonts w:ascii="Microsoft Sans Serif" w:hAnsi="Microsoft Sans Serif" w:cs="Microsoft Sans Serif"/>
        </w:rPr>
      </w:pPr>
      <w:r w:rsidRPr="00853A35">
        <w:rPr>
          <w:rFonts w:ascii="Microsoft Sans Serif" w:hAnsi="Microsoft Sans Serif" w:cs="Microsoft Sans Serif"/>
        </w:rPr>
        <w:t>A clear peak near the 1.157 × 10</w:t>
      </w:r>
      <w:r w:rsidRPr="00853A35">
        <w:rPr>
          <w:rFonts w:ascii="Cambria Math" w:hAnsi="Cambria Math" w:cs="Cambria Math"/>
        </w:rPr>
        <w:t>⁻⁵</w:t>
      </w:r>
      <w:r w:rsidRPr="00853A35">
        <w:rPr>
          <w:rFonts w:ascii="Microsoft Sans Serif" w:hAnsi="Microsoft Sans Serif" w:cs="Microsoft Sans Serif"/>
        </w:rPr>
        <w:t xml:space="preserve"> Hz range, corresponding to a 24-hour period, suggested strong daily periodicity likely driven by traffic patterns.</w:t>
      </w:r>
    </w:p>
    <w:p w14:paraId="03B78987" w14:textId="77777777" w:rsidR="00853A35" w:rsidRPr="00853A35" w:rsidRDefault="00853A35" w:rsidP="00853A35">
      <w:pPr>
        <w:numPr>
          <w:ilvl w:val="0"/>
          <w:numId w:val="6"/>
        </w:numPr>
        <w:spacing w:after="240" w:line="480" w:lineRule="auto"/>
        <w:jc w:val="both"/>
        <w:rPr>
          <w:rFonts w:ascii="Microsoft Sans Serif" w:hAnsi="Microsoft Sans Serif" w:cs="Microsoft Sans Serif"/>
        </w:rPr>
      </w:pPr>
      <w:r w:rsidRPr="00853A35">
        <w:rPr>
          <w:rFonts w:ascii="Microsoft Sans Serif" w:hAnsi="Microsoft Sans Serif" w:cs="Microsoft Sans Serif"/>
        </w:rPr>
        <w:lastRenderedPageBreak/>
        <w:t>Zoomed-in frequency plots enhanced interpretability of subtle recurring cycles and were consistent with hourly acquisition rates (0.000278 Hz sampling frequency).</w:t>
      </w:r>
    </w:p>
    <w:p w14:paraId="3323B4F2" w14:textId="388A576A" w:rsidR="00853A35" w:rsidRPr="00853A35" w:rsidRDefault="00853A35" w:rsidP="00853A35">
      <w:pPr>
        <w:spacing w:after="240" w:line="480" w:lineRule="auto"/>
        <w:jc w:val="both"/>
        <w:rPr>
          <w:rFonts w:ascii="MS Reference Sans Serif" w:hAnsi="MS Reference Sans Serif"/>
          <w:b/>
          <w:bCs/>
        </w:rPr>
      </w:pPr>
      <w:r w:rsidRPr="00853A35">
        <w:rPr>
          <w:rFonts w:asciiTheme="majorHAnsi" w:eastAsiaTheme="majorEastAsia" w:hAnsiTheme="majorHAnsi" w:cstheme="majorBidi"/>
          <w:color w:val="0F4761" w:themeColor="accent1" w:themeShade="BF"/>
          <w:sz w:val="32"/>
          <w:szCs w:val="32"/>
        </w:rPr>
        <w:t>Amtrak Passenger Miles Analysis</w:t>
      </w:r>
    </w:p>
    <w:p w14:paraId="7BE16487" w14:textId="18C7160B" w:rsidR="00853A35" w:rsidRPr="00853A35" w:rsidRDefault="00853A35" w:rsidP="00853A35">
      <w:pPr>
        <w:numPr>
          <w:ilvl w:val="0"/>
          <w:numId w:val="7"/>
        </w:numPr>
        <w:spacing w:after="240" w:line="480" w:lineRule="auto"/>
        <w:jc w:val="both"/>
        <w:rPr>
          <w:rFonts w:ascii="Microsoft Sans Serif" w:hAnsi="Microsoft Sans Serif" w:cs="Microsoft Sans Serif"/>
        </w:rPr>
      </w:pPr>
      <w:r w:rsidRPr="00853A35">
        <w:rPr>
          <w:rFonts w:ascii="Microsoft Sans Serif" w:hAnsi="Microsoft Sans Serif" w:cs="Microsoft Sans Serif"/>
        </w:rPr>
        <w:t>The time plot revealed distinct seasonality and long-term growth, with clear disruptions around 2008 and 2020</w:t>
      </w:r>
      <w:r w:rsidR="00B96652">
        <w:rPr>
          <w:rFonts w:ascii="Microsoft Sans Serif" w:hAnsi="Microsoft Sans Serif" w:cs="Microsoft Sans Serif"/>
        </w:rPr>
        <w:t xml:space="preserve"> </w:t>
      </w:r>
      <w:r w:rsidRPr="00853A35">
        <w:rPr>
          <w:rFonts w:ascii="Microsoft Sans Serif" w:hAnsi="Microsoft Sans Serif" w:cs="Microsoft Sans Serif"/>
        </w:rPr>
        <w:t>corresponding to the global financial crisis and COVID-19 pandemic, respectively.</w:t>
      </w:r>
    </w:p>
    <w:p w14:paraId="10DA8D3A" w14:textId="77777777" w:rsidR="00853A35" w:rsidRPr="00853A35" w:rsidRDefault="00853A35" w:rsidP="00853A35">
      <w:pPr>
        <w:numPr>
          <w:ilvl w:val="0"/>
          <w:numId w:val="7"/>
        </w:numPr>
        <w:spacing w:after="240" w:line="480" w:lineRule="auto"/>
        <w:jc w:val="both"/>
        <w:rPr>
          <w:rFonts w:ascii="Microsoft Sans Serif" w:hAnsi="Microsoft Sans Serif" w:cs="Microsoft Sans Serif"/>
        </w:rPr>
      </w:pPr>
      <w:r w:rsidRPr="00853A35">
        <w:rPr>
          <w:rFonts w:ascii="Microsoft Sans Serif" w:hAnsi="Microsoft Sans Serif" w:cs="Microsoft Sans Serif"/>
        </w:rPr>
        <w:t>FFT analysis showed several frequency spikes, with a major peak around 3.17 × 10</w:t>
      </w:r>
      <w:r w:rsidRPr="00853A35">
        <w:rPr>
          <w:rFonts w:ascii="Cambria Math" w:hAnsi="Cambria Math" w:cs="Cambria Math"/>
        </w:rPr>
        <w:t>⁻⁸</w:t>
      </w:r>
      <w:r w:rsidRPr="00853A35">
        <w:rPr>
          <w:rFonts w:ascii="Microsoft Sans Serif" w:hAnsi="Microsoft Sans Serif" w:cs="Microsoft Sans Serif"/>
        </w:rPr>
        <w:t xml:space="preserve"> Hz, aligning with annual seasonality.</w:t>
      </w:r>
    </w:p>
    <w:p w14:paraId="2B68990D" w14:textId="77777777" w:rsidR="00853A35" w:rsidRPr="00853A35" w:rsidRDefault="00853A35" w:rsidP="00853A35">
      <w:pPr>
        <w:numPr>
          <w:ilvl w:val="0"/>
          <w:numId w:val="7"/>
        </w:numPr>
        <w:spacing w:after="240" w:line="480" w:lineRule="auto"/>
        <w:jc w:val="both"/>
        <w:rPr>
          <w:rFonts w:ascii="Microsoft Sans Serif" w:hAnsi="Microsoft Sans Serif" w:cs="Microsoft Sans Serif"/>
        </w:rPr>
      </w:pPr>
      <w:r w:rsidRPr="00853A35">
        <w:rPr>
          <w:rFonts w:ascii="Microsoft Sans Serif" w:hAnsi="Microsoft Sans Serif" w:cs="Microsoft Sans Serif"/>
        </w:rPr>
        <w:t>Classical decomposition isolated seasonal cycles, confirming a strong and consistent yearly pattern.</w:t>
      </w:r>
    </w:p>
    <w:p w14:paraId="66C45D4A" w14:textId="77777777" w:rsidR="00853A35" w:rsidRPr="00853A35" w:rsidRDefault="00853A35" w:rsidP="00853A35">
      <w:pPr>
        <w:numPr>
          <w:ilvl w:val="0"/>
          <w:numId w:val="7"/>
        </w:numPr>
        <w:spacing w:after="240" w:line="480" w:lineRule="auto"/>
        <w:jc w:val="both"/>
        <w:rPr>
          <w:rFonts w:ascii="Microsoft Sans Serif" w:hAnsi="Microsoft Sans Serif" w:cs="Microsoft Sans Serif"/>
        </w:rPr>
      </w:pPr>
      <w:r w:rsidRPr="00853A35">
        <w:rPr>
          <w:rFonts w:ascii="Microsoft Sans Serif" w:hAnsi="Microsoft Sans Serif" w:cs="Microsoft Sans Serif"/>
        </w:rPr>
        <w:t>Differencing using lags of 12, 6, and 3 months effectively removed seasonality, leaving behind a stationary residual signal.</w:t>
      </w:r>
    </w:p>
    <w:p w14:paraId="163BCA5C" w14:textId="77777777" w:rsidR="00853A35" w:rsidRPr="00853A35" w:rsidRDefault="00853A35" w:rsidP="00853A35">
      <w:pPr>
        <w:numPr>
          <w:ilvl w:val="0"/>
          <w:numId w:val="7"/>
        </w:numPr>
        <w:spacing w:after="240" w:line="480" w:lineRule="auto"/>
        <w:jc w:val="both"/>
        <w:rPr>
          <w:rFonts w:ascii="Microsoft Sans Serif" w:hAnsi="Microsoft Sans Serif" w:cs="Microsoft Sans Serif"/>
        </w:rPr>
      </w:pPr>
      <w:r w:rsidRPr="00853A35">
        <w:rPr>
          <w:rFonts w:ascii="Microsoft Sans Serif" w:hAnsi="Microsoft Sans Serif" w:cs="Microsoft Sans Serif"/>
        </w:rPr>
        <w:t>STL decomposition further highlighted trend changes post-2010 and after 2020, with smoother transitions and less noise compared to classical methods.</w:t>
      </w:r>
    </w:p>
    <w:p w14:paraId="0ECEE32C" w14:textId="5CCB0EDD" w:rsidR="00853A35" w:rsidRPr="00853A35" w:rsidRDefault="00853A35" w:rsidP="00853A35">
      <w:pPr>
        <w:spacing w:after="240" w:line="480" w:lineRule="auto"/>
        <w:jc w:val="both"/>
        <w:rPr>
          <w:rFonts w:ascii="MS Reference Sans Serif" w:hAnsi="MS Reference Sans Serif"/>
          <w:b/>
          <w:bCs/>
        </w:rPr>
      </w:pPr>
      <w:r w:rsidRPr="00853A35">
        <w:rPr>
          <w:rFonts w:asciiTheme="majorHAnsi" w:eastAsiaTheme="majorEastAsia" w:hAnsiTheme="majorHAnsi" w:cstheme="majorBidi"/>
          <w:color w:val="0F4761" w:themeColor="accent1" w:themeShade="BF"/>
          <w:sz w:val="32"/>
          <w:szCs w:val="32"/>
        </w:rPr>
        <w:t>Trend Modeling</w:t>
      </w:r>
    </w:p>
    <w:p w14:paraId="31EDC7DB" w14:textId="77777777" w:rsidR="00853A35" w:rsidRPr="00853A35" w:rsidRDefault="00853A35" w:rsidP="00853A35">
      <w:pPr>
        <w:numPr>
          <w:ilvl w:val="0"/>
          <w:numId w:val="8"/>
        </w:numPr>
        <w:spacing w:after="240" w:line="480" w:lineRule="auto"/>
        <w:jc w:val="both"/>
        <w:rPr>
          <w:rFonts w:ascii="Microsoft Sans Serif" w:hAnsi="Microsoft Sans Serif" w:cs="Microsoft Sans Serif"/>
        </w:rPr>
      </w:pPr>
      <w:r w:rsidRPr="00853A35">
        <w:rPr>
          <w:rFonts w:ascii="Microsoft Sans Serif" w:hAnsi="Microsoft Sans Serif" w:cs="Microsoft Sans Serif"/>
        </w:rPr>
        <w:t>A quadratic model captured general growth but failed to model recent dips and rebounds.</w:t>
      </w:r>
    </w:p>
    <w:p w14:paraId="0A18F13B" w14:textId="77777777" w:rsidR="00853A35" w:rsidRPr="00853A35" w:rsidRDefault="00853A35" w:rsidP="00853A35">
      <w:pPr>
        <w:numPr>
          <w:ilvl w:val="0"/>
          <w:numId w:val="8"/>
        </w:numPr>
        <w:spacing w:after="240" w:line="480" w:lineRule="auto"/>
        <w:jc w:val="both"/>
        <w:rPr>
          <w:rFonts w:ascii="Microsoft Sans Serif" w:hAnsi="Microsoft Sans Serif" w:cs="Microsoft Sans Serif"/>
        </w:rPr>
      </w:pPr>
      <w:r w:rsidRPr="00853A35">
        <w:rPr>
          <w:rFonts w:ascii="Microsoft Sans Serif" w:hAnsi="Microsoft Sans Serif" w:cs="Microsoft Sans Serif"/>
        </w:rPr>
        <w:t>The cubic model provided a more flexible fit, especially for inflection points around 2009 and 2020, aligning well with known external shocks.</w:t>
      </w:r>
    </w:p>
    <w:p w14:paraId="06B31E7B" w14:textId="77777777" w:rsidR="00440660" w:rsidRPr="00440660" w:rsidRDefault="00440660" w:rsidP="00440660">
      <w:pPr>
        <w:pStyle w:val="Heading1"/>
        <w:spacing w:before="240" w:after="240"/>
      </w:pPr>
      <w:r w:rsidRPr="00440660">
        <w:lastRenderedPageBreak/>
        <w:t>Results</w:t>
      </w:r>
    </w:p>
    <w:p w14:paraId="20A51067" w14:textId="77777777" w:rsidR="00440660" w:rsidRPr="00440660" w:rsidRDefault="00440660" w:rsidP="00440660">
      <w:pPr>
        <w:spacing w:after="240" w:line="480" w:lineRule="auto"/>
        <w:jc w:val="both"/>
        <w:rPr>
          <w:rFonts w:ascii="Microsoft Sans Serif" w:hAnsi="Microsoft Sans Serif" w:cs="Microsoft Sans Serif"/>
        </w:rPr>
      </w:pPr>
      <w:r w:rsidRPr="00440660">
        <w:rPr>
          <w:rFonts w:ascii="Microsoft Sans Serif" w:hAnsi="Microsoft Sans Serif" w:cs="Microsoft Sans Serif"/>
        </w:rPr>
        <w:t>The results from this laboratory are derived from both the visualizations and the numerical outputs captured during spectral and decomposition analysis. These findings quantify the periodic structures, seasonal variations, and overall trend patterns across the synthetic and real-world time series datasets.</w:t>
      </w:r>
    </w:p>
    <w:p w14:paraId="77731056" w14:textId="20C0AAC6" w:rsidR="00440660" w:rsidRPr="00440660" w:rsidRDefault="00440660" w:rsidP="00440660">
      <w:pPr>
        <w:spacing w:after="240" w:line="480" w:lineRule="auto"/>
        <w:jc w:val="both"/>
        <w:rPr>
          <w:rFonts w:ascii="MS Reference Sans Serif" w:hAnsi="MS Reference Sans Serif"/>
          <w:b/>
          <w:bCs/>
        </w:rPr>
      </w:pPr>
      <w:r w:rsidRPr="00440660">
        <w:rPr>
          <w:rFonts w:asciiTheme="majorHAnsi" w:eastAsiaTheme="majorEastAsia" w:hAnsiTheme="majorHAnsi" w:cstheme="majorBidi"/>
          <w:color w:val="0F4761" w:themeColor="accent1" w:themeShade="BF"/>
          <w:sz w:val="32"/>
          <w:szCs w:val="32"/>
        </w:rPr>
        <w:t>Synthetic Signal Analysis</w:t>
      </w:r>
    </w:p>
    <w:p w14:paraId="1446BA0B" w14:textId="081169E6" w:rsidR="00440660" w:rsidRPr="00440660" w:rsidRDefault="00440660" w:rsidP="00440660">
      <w:pPr>
        <w:numPr>
          <w:ilvl w:val="0"/>
          <w:numId w:val="9"/>
        </w:numPr>
        <w:spacing w:after="240" w:line="480" w:lineRule="auto"/>
        <w:jc w:val="both"/>
        <w:rPr>
          <w:rFonts w:ascii="Microsoft Sans Serif" w:hAnsi="Microsoft Sans Serif" w:cs="Microsoft Sans Serif"/>
        </w:rPr>
      </w:pPr>
      <w:r w:rsidRPr="00440660">
        <w:rPr>
          <w:rFonts w:ascii="Microsoft Sans Serif" w:hAnsi="Microsoft Sans Serif" w:cs="Microsoft Sans Serif"/>
        </w:rPr>
        <w:t>The FFT of the 120 Hz sine wave showed a strong frequency peak at 120 Hz, confirmed by both the power spectrum and the TSA periodogram.</w:t>
      </w:r>
    </w:p>
    <w:p w14:paraId="785BE2C7" w14:textId="77777777" w:rsidR="00440660" w:rsidRPr="00440660" w:rsidRDefault="00440660" w:rsidP="00440660">
      <w:pPr>
        <w:numPr>
          <w:ilvl w:val="0"/>
          <w:numId w:val="9"/>
        </w:numPr>
        <w:spacing w:after="240" w:line="480" w:lineRule="auto"/>
        <w:jc w:val="both"/>
        <w:rPr>
          <w:rFonts w:ascii="Microsoft Sans Serif" w:hAnsi="Microsoft Sans Serif" w:cs="Microsoft Sans Serif"/>
        </w:rPr>
      </w:pPr>
      <w:r w:rsidRPr="00440660">
        <w:rPr>
          <w:rFonts w:ascii="Microsoft Sans Serif" w:hAnsi="Microsoft Sans Serif" w:cs="Microsoft Sans Serif"/>
        </w:rPr>
        <w:t>The composite wave made from 100 Hz, 200 Hz, and 400 Hz signals revealed three dominant frequencies, as expected, and the FFT decomposition correctly resolved these harmonic components.</w:t>
      </w:r>
    </w:p>
    <w:p w14:paraId="7817E1A1" w14:textId="77777777" w:rsidR="00440660" w:rsidRPr="00440660" w:rsidRDefault="00440660" w:rsidP="00440660">
      <w:pPr>
        <w:numPr>
          <w:ilvl w:val="0"/>
          <w:numId w:val="9"/>
        </w:numPr>
        <w:spacing w:after="240" w:line="480" w:lineRule="auto"/>
        <w:jc w:val="both"/>
        <w:rPr>
          <w:rFonts w:ascii="Microsoft Sans Serif" w:hAnsi="Microsoft Sans Serif" w:cs="Microsoft Sans Serif"/>
        </w:rPr>
      </w:pPr>
      <w:r w:rsidRPr="00440660">
        <w:rPr>
          <w:rFonts w:ascii="Microsoft Sans Serif" w:hAnsi="Microsoft Sans Serif" w:cs="Microsoft Sans Serif"/>
        </w:rPr>
        <w:t>Phase-shifted sine waves demonstrated destructive interference, where the sum of phase-opposed signals canceled out, resulting in a flat waveform.</w:t>
      </w:r>
    </w:p>
    <w:p w14:paraId="4737C890" w14:textId="5AF5954B" w:rsidR="00440660" w:rsidRPr="00440660" w:rsidRDefault="00440660" w:rsidP="00440660">
      <w:pPr>
        <w:spacing w:after="240" w:line="480" w:lineRule="auto"/>
        <w:jc w:val="both"/>
        <w:rPr>
          <w:rFonts w:ascii="MS Reference Sans Serif" w:hAnsi="MS Reference Sans Serif"/>
          <w:b/>
          <w:bCs/>
        </w:rPr>
      </w:pPr>
      <w:r w:rsidRPr="00440660">
        <w:rPr>
          <w:rFonts w:asciiTheme="majorHAnsi" w:eastAsiaTheme="majorEastAsia" w:hAnsiTheme="majorHAnsi" w:cstheme="majorBidi"/>
          <w:color w:val="0F4761" w:themeColor="accent1" w:themeShade="BF"/>
          <w:sz w:val="32"/>
          <w:szCs w:val="32"/>
        </w:rPr>
        <w:t>Environmental CO Signal (COandNOx2)</w:t>
      </w:r>
    </w:p>
    <w:p w14:paraId="42160585" w14:textId="1F998BAF" w:rsidR="00440660" w:rsidRPr="00440660" w:rsidRDefault="00440660" w:rsidP="00440660">
      <w:pPr>
        <w:numPr>
          <w:ilvl w:val="0"/>
          <w:numId w:val="10"/>
        </w:numPr>
        <w:spacing w:after="240" w:line="480" w:lineRule="auto"/>
        <w:jc w:val="both"/>
        <w:rPr>
          <w:rFonts w:ascii="Microsoft Sans Serif" w:hAnsi="Microsoft Sans Serif" w:cs="Microsoft Sans Serif"/>
        </w:rPr>
      </w:pPr>
      <w:r w:rsidRPr="00440660">
        <w:rPr>
          <w:rFonts w:ascii="Microsoft Sans Serif" w:hAnsi="Microsoft Sans Serif" w:cs="Microsoft Sans Serif"/>
        </w:rPr>
        <w:t>The power spectrum of CO levels measured hourly revealed a distinct spike at approximately 1.157 × 10</w:t>
      </w:r>
      <w:r w:rsidRPr="00440660">
        <w:rPr>
          <w:rFonts w:ascii="Cambria Math" w:hAnsi="Cambria Math" w:cs="Cambria Math"/>
        </w:rPr>
        <w:t>⁻⁵</w:t>
      </w:r>
      <w:r w:rsidRPr="00440660">
        <w:rPr>
          <w:rFonts w:ascii="Microsoft Sans Serif" w:hAnsi="Microsoft Sans Serif" w:cs="Microsoft Sans Serif"/>
        </w:rPr>
        <w:t xml:space="preserve"> Hz, matching the expected 24-hour cycle, confirming daily periodicity in air pollution near roadways.</w:t>
      </w:r>
    </w:p>
    <w:p w14:paraId="61DE848C" w14:textId="226A81A8" w:rsidR="00440660" w:rsidRPr="00440660" w:rsidRDefault="00440660" w:rsidP="00440660">
      <w:pPr>
        <w:spacing w:after="240" w:line="480" w:lineRule="auto"/>
        <w:jc w:val="both"/>
        <w:rPr>
          <w:rFonts w:ascii="MS Reference Sans Serif" w:hAnsi="MS Reference Sans Serif"/>
          <w:b/>
          <w:bCs/>
        </w:rPr>
      </w:pPr>
      <w:r w:rsidRPr="00440660">
        <w:rPr>
          <w:rFonts w:asciiTheme="majorHAnsi" w:eastAsiaTheme="majorEastAsia" w:hAnsiTheme="majorHAnsi" w:cstheme="majorBidi"/>
          <w:color w:val="0F4761" w:themeColor="accent1" w:themeShade="BF"/>
          <w:sz w:val="32"/>
          <w:szCs w:val="32"/>
        </w:rPr>
        <w:t>Amtrak Ridership Data</w:t>
      </w:r>
    </w:p>
    <w:p w14:paraId="308FE8C5" w14:textId="77777777" w:rsidR="00440660" w:rsidRPr="00440660" w:rsidRDefault="00440660" w:rsidP="00440660">
      <w:pPr>
        <w:numPr>
          <w:ilvl w:val="0"/>
          <w:numId w:val="11"/>
        </w:numPr>
        <w:spacing w:after="240" w:line="480" w:lineRule="auto"/>
        <w:jc w:val="both"/>
        <w:rPr>
          <w:rFonts w:ascii="Microsoft Sans Serif" w:hAnsi="Microsoft Sans Serif" w:cs="Microsoft Sans Serif"/>
        </w:rPr>
      </w:pPr>
      <w:r w:rsidRPr="00440660">
        <w:rPr>
          <w:rFonts w:ascii="Microsoft Sans Serif" w:hAnsi="Microsoft Sans Serif" w:cs="Microsoft Sans Serif"/>
        </w:rPr>
        <w:lastRenderedPageBreak/>
        <w:t>FFT analysis identified major frequency components corresponding to annual (~3.17 × 10</w:t>
      </w:r>
      <w:r w:rsidRPr="00440660">
        <w:rPr>
          <w:rFonts w:ascii="Cambria Math" w:hAnsi="Cambria Math" w:cs="Cambria Math"/>
        </w:rPr>
        <w:t>⁻⁸</w:t>
      </w:r>
      <w:r w:rsidRPr="00440660">
        <w:rPr>
          <w:rFonts w:ascii="Microsoft Sans Serif" w:hAnsi="Microsoft Sans Serif" w:cs="Microsoft Sans Serif"/>
        </w:rPr>
        <w:t xml:space="preserve"> Hz) and sub-annual cycles in the Amtrak Passenger Miles time series.</w:t>
      </w:r>
    </w:p>
    <w:p w14:paraId="1BE1955A" w14:textId="1F0E2398" w:rsidR="00440660" w:rsidRPr="00440660" w:rsidRDefault="00440660" w:rsidP="00440660">
      <w:pPr>
        <w:numPr>
          <w:ilvl w:val="0"/>
          <w:numId w:val="11"/>
        </w:numPr>
        <w:spacing w:after="240" w:line="480" w:lineRule="auto"/>
        <w:jc w:val="both"/>
        <w:rPr>
          <w:rFonts w:ascii="Microsoft Sans Serif" w:hAnsi="Microsoft Sans Serif" w:cs="Microsoft Sans Serif"/>
        </w:rPr>
      </w:pPr>
      <w:r w:rsidRPr="00440660">
        <w:rPr>
          <w:rFonts w:ascii="Microsoft Sans Serif" w:hAnsi="Microsoft Sans Serif" w:cs="Microsoft Sans Serif"/>
        </w:rPr>
        <w:t>Classical decomposition extracted a strong seasonal pattern, with peaks typically recurring every 12 months.</w:t>
      </w:r>
    </w:p>
    <w:p w14:paraId="382B519F" w14:textId="77777777" w:rsidR="00440660" w:rsidRPr="00440660" w:rsidRDefault="00440660" w:rsidP="00440660">
      <w:pPr>
        <w:numPr>
          <w:ilvl w:val="0"/>
          <w:numId w:val="11"/>
        </w:numPr>
        <w:spacing w:after="240" w:line="480" w:lineRule="auto"/>
        <w:jc w:val="both"/>
        <w:rPr>
          <w:rFonts w:ascii="Microsoft Sans Serif" w:hAnsi="Microsoft Sans Serif" w:cs="Microsoft Sans Serif"/>
        </w:rPr>
      </w:pPr>
      <w:r w:rsidRPr="00440660">
        <w:rPr>
          <w:rFonts w:ascii="Microsoft Sans Serif" w:hAnsi="Microsoft Sans Serif" w:cs="Microsoft Sans Serif"/>
        </w:rPr>
        <w:t>Differencing using lags of 12, 6, and 3 successfully removed seasonal components, resulting in a near-stationary series.</w:t>
      </w:r>
    </w:p>
    <w:p w14:paraId="70E715E1" w14:textId="10146807" w:rsidR="00440660" w:rsidRPr="00440660" w:rsidRDefault="00440660" w:rsidP="00440660">
      <w:pPr>
        <w:numPr>
          <w:ilvl w:val="0"/>
          <w:numId w:val="11"/>
        </w:numPr>
        <w:spacing w:after="240" w:line="480" w:lineRule="auto"/>
        <w:jc w:val="both"/>
        <w:rPr>
          <w:rFonts w:ascii="Microsoft Sans Serif" w:hAnsi="Microsoft Sans Serif" w:cs="Microsoft Sans Serif"/>
        </w:rPr>
      </w:pPr>
      <w:r w:rsidRPr="00440660">
        <w:rPr>
          <w:rFonts w:ascii="Microsoft Sans Serif" w:hAnsi="Microsoft Sans Serif" w:cs="Microsoft Sans Serif"/>
        </w:rPr>
        <w:t xml:space="preserve">The STL decomposition confirmed the seasonal pattern </w:t>
      </w:r>
      <w:r w:rsidR="00C1084D" w:rsidRPr="00440660">
        <w:rPr>
          <w:rFonts w:ascii="Microsoft Sans Serif" w:hAnsi="Microsoft Sans Serif" w:cs="Microsoft Sans Serif"/>
        </w:rPr>
        <w:t>and</w:t>
      </w:r>
      <w:r w:rsidRPr="00440660">
        <w:rPr>
          <w:rFonts w:ascii="Microsoft Sans Serif" w:hAnsi="Microsoft Sans Serif" w:cs="Microsoft Sans Serif"/>
        </w:rPr>
        <w:t xml:space="preserve"> revealed a gradual increase in trend until a drop around 2020, likely due to COVID-19 disruptions.</w:t>
      </w:r>
    </w:p>
    <w:p w14:paraId="6C3F3FC3" w14:textId="77777777" w:rsidR="00440660" w:rsidRPr="00440660" w:rsidRDefault="00440660" w:rsidP="00440660">
      <w:pPr>
        <w:numPr>
          <w:ilvl w:val="0"/>
          <w:numId w:val="11"/>
        </w:numPr>
        <w:spacing w:after="240" w:line="480" w:lineRule="auto"/>
        <w:jc w:val="both"/>
        <w:rPr>
          <w:rFonts w:ascii="Microsoft Sans Serif" w:hAnsi="Microsoft Sans Serif" w:cs="Microsoft Sans Serif"/>
        </w:rPr>
      </w:pPr>
      <w:r w:rsidRPr="00440660">
        <w:rPr>
          <w:rFonts w:ascii="Microsoft Sans Serif" w:hAnsi="Microsoft Sans Serif" w:cs="Microsoft Sans Serif"/>
        </w:rPr>
        <w:t>Trend modeling using a quadratic function yielded a suboptimal fit (R² ≈ X.XX), while the cubic trend model produced a significantly improved fit with a better alignment to historical patterns.</w:t>
      </w:r>
    </w:p>
    <w:p w14:paraId="72FE4B7D" w14:textId="77777777" w:rsidR="00440660" w:rsidRDefault="00440660" w:rsidP="00440660">
      <w:pPr>
        <w:pStyle w:val="Heading1"/>
        <w:spacing w:before="240" w:after="240"/>
      </w:pPr>
      <w:r w:rsidRPr="00440660">
        <w:t>Discussion</w:t>
      </w:r>
    </w:p>
    <w:p w14:paraId="20A2F67E" w14:textId="77777777" w:rsidR="00440660" w:rsidRPr="00E3741E" w:rsidRDefault="00440660" w:rsidP="00440660">
      <w:pPr>
        <w:spacing w:after="240" w:line="480" w:lineRule="auto"/>
        <w:jc w:val="both"/>
        <w:rPr>
          <w:rFonts w:ascii="Microsoft Sans Serif" w:hAnsi="Microsoft Sans Serif" w:cs="Microsoft Sans Serif"/>
        </w:rPr>
      </w:pPr>
      <w:r w:rsidRPr="00E3741E">
        <w:rPr>
          <w:rFonts w:ascii="Microsoft Sans Serif" w:hAnsi="Microsoft Sans Serif" w:cs="Microsoft Sans Serif"/>
        </w:rPr>
        <w:t>This laboratory offered a comprehensive exploration of time series signals in both the frequency and time domains. The use of synthetic data helped us build an intuitive understanding of how different waveforms, frequencies, and phase shifts interact to form complex patterns. This foundation was critical for interpreting patterns in real-world datasets.</w:t>
      </w:r>
    </w:p>
    <w:p w14:paraId="26D711D2" w14:textId="77777777" w:rsidR="00440660" w:rsidRPr="00E3741E" w:rsidRDefault="00440660" w:rsidP="00440660">
      <w:pPr>
        <w:spacing w:after="240" w:line="480" w:lineRule="auto"/>
        <w:jc w:val="both"/>
        <w:rPr>
          <w:rFonts w:ascii="Microsoft Sans Serif" w:hAnsi="Microsoft Sans Serif" w:cs="Microsoft Sans Serif"/>
        </w:rPr>
      </w:pPr>
      <w:r w:rsidRPr="00E3741E">
        <w:rPr>
          <w:rFonts w:ascii="Microsoft Sans Serif" w:hAnsi="Microsoft Sans Serif" w:cs="Microsoft Sans Serif"/>
        </w:rPr>
        <w:t xml:space="preserve">The environmental data analysis confirmed the presence of a strong daily cycle in carbon monoxide concentrations. This aligns with expectations due to traffic congestion following </w:t>
      </w:r>
      <w:r w:rsidRPr="00E3741E">
        <w:rPr>
          <w:rFonts w:ascii="Microsoft Sans Serif" w:hAnsi="Microsoft Sans Serif" w:cs="Microsoft Sans Serif"/>
        </w:rPr>
        <w:lastRenderedPageBreak/>
        <w:t>a daily schedule. Identifying such periodicity is crucial for modeling air quality and implementing pollution control strategies.</w:t>
      </w:r>
    </w:p>
    <w:p w14:paraId="23D37B29" w14:textId="77777777" w:rsidR="00440660" w:rsidRPr="00E3741E" w:rsidRDefault="00440660" w:rsidP="00440660">
      <w:pPr>
        <w:spacing w:after="240" w:line="480" w:lineRule="auto"/>
        <w:jc w:val="both"/>
        <w:rPr>
          <w:rFonts w:ascii="Microsoft Sans Serif" w:hAnsi="Microsoft Sans Serif" w:cs="Microsoft Sans Serif"/>
        </w:rPr>
      </w:pPr>
      <w:r w:rsidRPr="00E3741E">
        <w:rPr>
          <w:rFonts w:ascii="Microsoft Sans Serif" w:hAnsi="Microsoft Sans Serif" w:cs="Microsoft Sans Serif"/>
        </w:rPr>
        <w:t>The Amtrak Passenger Miles dataset served as an excellent real-world application. Spectral analysis revealed strong annual and semi-annual cycles, validating the seasonal nature of ridership. The decomposition techniques further clarified these patterns, with classical decomposition and STL both highlighting seasonal fluctuations and long-term ridership trends. The STL decomposition</w:t>
      </w:r>
      <w:proofErr w:type="gramStart"/>
      <w:r w:rsidRPr="00E3741E">
        <w:rPr>
          <w:rFonts w:ascii="Microsoft Sans Serif" w:hAnsi="Microsoft Sans Serif" w:cs="Microsoft Sans Serif"/>
        </w:rPr>
        <w:t>, in particular, provided</w:t>
      </w:r>
      <w:proofErr w:type="gramEnd"/>
      <w:r w:rsidRPr="00E3741E">
        <w:rPr>
          <w:rFonts w:ascii="Microsoft Sans Serif" w:hAnsi="Microsoft Sans Serif" w:cs="Microsoft Sans Serif"/>
        </w:rPr>
        <w:t xml:space="preserve"> a more flexible and visually interpretable breakdown, especially around disruption points like the 2008 financial crisis and the COVID-19 pandemic.</w:t>
      </w:r>
    </w:p>
    <w:p w14:paraId="03288D85" w14:textId="77777777" w:rsidR="00440660" w:rsidRPr="00E3741E" w:rsidRDefault="00440660" w:rsidP="00440660">
      <w:pPr>
        <w:spacing w:after="240" w:line="480" w:lineRule="auto"/>
        <w:jc w:val="both"/>
        <w:rPr>
          <w:rFonts w:ascii="Microsoft Sans Serif" w:hAnsi="Microsoft Sans Serif" w:cs="Microsoft Sans Serif"/>
        </w:rPr>
      </w:pPr>
      <w:r w:rsidRPr="00E3741E">
        <w:rPr>
          <w:rFonts w:ascii="Microsoft Sans Serif" w:hAnsi="Microsoft Sans Serif" w:cs="Microsoft Sans Serif"/>
        </w:rPr>
        <w:t>Importantly, the cubic trend model provided a significantly better fit than the quadratic model, indicating non-linear ridership growth over the decades. Such modeling insights are valuable for future forecasting, capacity planning, and service optimization.</w:t>
      </w:r>
    </w:p>
    <w:p w14:paraId="45C9CE94" w14:textId="77777777" w:rsidR="00440660" w:rsidRDefault="00440660" w:rsidP="00440660">
      <w:pPr>
        <w:spacing w:after="240" w:line="480" w:lineRule="auto"/>
        <w:jc w:val="both"/>
        <w:rPr>
          <w:rFonts w:ascii="Microsoft Sans Serif" w:hAnsi="Microsoft Sans Serif" w:cs="Microsoft Sans Serif"/>
        </w:rPr>
      </w:pPr>
      <w:r w:rsidRPr="00E3741E">
        <w:rPr>
          <w:rFonts w:ascii="Microsoft Sans Serif" w:hAnsi="Microsoft Sans Serif" w:cs="Microsoft Sans Serif"/>
        </w:rPr>
        <w:t>By combining techniques like FFT, periodogram analysis, differencing, and decomposition, this lab demonstrated how a layered approach leads to a more complete understanding of time series behavior. These methods are essential for transforming raw temporal data into insights that can inform business, environmental, and operational decisions.</w:t>
      </w:r>
    </w:p>
    <w:p w14:paraId="0636F4A0" w14:textId="77777777" w:rsidR="00B96652" w:rsidRPr="00B96652" w:rsidRDefault="00B96652" w:rsidP="00B96652">
      <w:pPr>
        <w:pStyle w:val="Heading1"/>
        <w:spacing w:before="240" w:after="240"/>
      </w:pPr>
      <w:r w:rsidRPr="00B96652">
        <w:t>Conclusion</w:t>
      </w:r>
    </w:p>
    <w:p w14:paraId="60FDB0BB" w14:textId="67D3183B" w:rsidR="00AD6CAF" w:rsidRDefault="00B96652" w:rsidP="00440660">
      <w:pPr>
        <w:spacing w:after="240" w:line="480" w:lineRule="auto"/>
        <w:jc w:val="both"/>
        <w:rPr>
          <w:rFonts w:ascii="Microsoft Sans Serif" w:hAnsi="Microsoft Sans Serif" w:cs="Microsoft Sans Serif"/>
        </w:rPr>
      </w:pPr>
      <w:r w:rsidRPr="00B96652">
        <w:rPr>
          <w:rFonts w:ascii="Microsoft Sans Serif" w:hAnsi="Microsoft Sans Serif" w:cs="Microsoft Sans Serif"/>
        </w:rPr>
        <w:t>In this lab, we explored time series signals through synthetic</w:t>
      </w:r>
      <w:r w:rsidR="00AD6CAF">
        <w:rPr>
          <w:rFonts w:ascii="Microsoft Sans Serif" w:hAnsi="Microsoft Sans Serif" w:cs="Microsoft Sans Serif"/>
        </w:rPr>
        <w:t xml:space="preserve"> </w:t>
      </w:r>
      <w:r w:rsidRPr="00B96652">
        <w:rPr>
          <w:rFonts w:ascii="Microsoft Sans Serif" w:hAnsi="Microsoft Sans Serif" w:cs="Microsoft Sans Serif"/>
        </w:rPr>
        <w:t xml:space="preserve">as well as real-world datasets, using spectral analysis and decomposition. We observed that there were clear periodicities, and we confirmed annual seasonality in Amtrak ridership. Decomposition via STL furnished additional, subtle understandings beyond classical methods. </w:t>
      </w:r>
    </w:p>
    <w:p w14:paraId="14C2EE1E" w14:textId="32C23F28" w:rsidR="00B96652" w:rsidRPr="00E3741E" w:rsidRDefault="00B96652" w:rsidP="00440660">
      <w:pPr>
        <w:spacing w:after="240" w:line="480" w:lineRule="auto"/>
        <w:jc w:val="both"/>
        <w:rPr>
          <w:rFonts w:ascii="Microsoft Sans Serif" w:hAnsi="Microsoft Sans Serif" w:cs="Microsoft Sans Serif"/>
        </w:rPr>
      </w:pPr>
      <w:r w:rsidRPr="00B96652">
        <w:rPr>
          <w:rFonts w:ascii="Microsoft Sans Serif" w:hAnsi="Microsoft Sans Serif" w:cs="Microsoft Sans Serif"/>
        </w:rPr>
        <w:lastRenderedPageBreak/>
        <w:t>To a certain extent, this lab deepened our comprehension of signal patterns in time series data. Also, it deepened our comprehension of noise and trend extraction.</w:t>
      </w:r>
    </w:p>
    <w:p w14:paraId="6EE1B743" w14:textId="27FBEF02" w:rsidR="00440660" w:rsidRDefault="00440660" w:rsidP="00440660">
      <w:pPr>
        <w:pStyle w:val="Heading1"/>
        <w:spacing w:before="240" w:after="240"/>
      </w:pPr>
      <w:r w:rsidRPr="00440660">
        <w:t>Plots and Tables</w:t>
      </w:r>
    </w:p>
    <w:p w14:paraId="4C42EF14" w14:textId="78BC8369" w:rsidR="000156D9" w:rsidRDefault="00304F15" w:rsidP="000156D9">
      <w:pPr>
        <w:pStyle w:val="Heading3"/>
      </w:pPr>
      <w:r>
        <w:t>1</w:t>
      </w:r>
      <w:r w:rsidR="00D9090D">
        <w:t>.</w:t>
      </w:r>
      <w:r>
        <w:t xml:space="preserve"> </w:t>
      </w:r>
      <w:r w:rsidR="000156D9">
        <w:t>Time plot, FFT Power Spectrum &amp; Periodogram of Sine Wave (120 Hz)</w:t>
      </w:r>
    </w:p>
    <w:p w14:paraId="347B7388" w14:textId="59FEA652" w:rsidR="00440660" w:rsidRPr="00B96652" w:rsidRDefault="00B93B4D" w:rsidP="00B96652">
      <w:r>
        <w:rPr>
          <w:noProof/>
        </w:rPr>
        <w:drawing>
          <wp:inline distT="0" distB="0" distL="0" distR="0" wp14:anchorId="2290B495" wp14:editId="09E42B6F">
            <wp:extent cx="2651125" cy="2353310"/>
            <wp:effectExtent l="0" t="0" r="3175" b="0"/>
            <wp:docPr id="1090099925" name="Picture 21" descr="A graph of a sine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99925" name="Picture 21" descr="A graph of a sine wave&#10;&#10;AI-generated content may be incorrect."/>
                    <pic:cNvPicPr/>
                  </pic:nvPicPr>
                  <pic:blipFill>
                    <a:blip r:embed="rId10">
                      <a:alphaModFix/>
                      <a:extLst>
                        <a:ext uri="{28A0092B-C50C-407E-A947-70E740481C1C}">
                          <a14:useLocalDpi xmlns:a14="http://schemas.microsoft.com/office/drawing/2010/main"/>
                        </a:ext>
                      </a:extLst>
                    </a:blip>
                    <a:stretch>
                      <a:fillRect/>
                    </a:stretch>
                  </pic:blipFill>
                  <pic:spPr>
                    <a:xfrm>
                      <a:off x="0" y="0"/>
                      <a:ext cx="2968448" cy="2634986"/>
                    </a:xfrm>
                    <a:prstGeom prst="rect">
                      <a:avLst/>
                    </a:prstGeom>
                  </pic:spPr>
                </pic:pic>
              </a:graphicData>
            </a:graphic>
          </wp:inline>
        </w:drawing>
      </w:r>
      <w:r w:rsidR="000248D3">
        <w:t xml:space="preserve">  </w:t>
      </w:r>
      <w:r w:rsidR="000248D3">
        <w:tab/>
      </w:r>
      <w:r w:rsidR="000248D3">
        <w:tab/>
      </w:r>
      <w:r w:rsidR="000248D3">
        <w:rPr>
          <w:rFonts w:asciiTheme="majorHAnsi" w:eastAsiaTheme="majorEastAsia" w:hAnsiTheme="majorHAnsi" w:cstheme="majorBidi"/>
          <w:noProof/>
          <w:color w:val="0F4761" w:themeColor="accent1" w:themeShade="BF"/>
          <w:sz w:val="32"/>
          <w:szCs w:val="32"/>
        </w:rPr>
        <w:drawing>
          <wp:inline distT="0" distB="0" distL="0" distR="0" wp14:anchorId="35F7E061" wp14:editId="54AAB291">
            <wp:extent cx="2730821" cy="2353733"/>
            <wp:effectExtent l="0" t="0" r="0" b="0"/>
            <wp:docPr id="773863107" name="Picture 22" descr="A graph of a power spectru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63107" name="Picture 22" descr="A graph of a power spectru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2951576" cy="2544005"/>
                    </a:xfrm>
                    <a:prstGeom prst="rect">
                      <a:avLst/>
                    </a:prstGeom>
                  </pic:spPr>
                </pic:pic>
              </a:graphicData>
            </a:graphic>
          </wp:inline>
        </w:drawing>
      </w:r>
    </w:p>
    <w:p w14:paraId="6F797247" w14:textId="057E1EBC" w:rsidR="000156D9" w:rsidRPr="000156D9" w:rsidRDefault="00B93B4D" w:rsidP="000248D3">
      <w:pPr>
        <w:jc w:val="center"/>
      </w:pPr>
      <w:r>
        <w:rPr>
          <w:noProof/>
        </w:rPr>
        <w:drawing>
          <wp:inline distT="0" distB="0" distL="0" distR="0" wp14:anchorId="526DC7B8" wp14:editId="389427E5">
            <wp:extent cx="3586480" cy="2985914"/>
            <wp:effectExtent l="0" t="0" r="0" b="0"/>
            <wp:docPr id="864496778" name="Picture 23"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96778" name="Picture 23" descr="A graph of a function&#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861895" cy="3215210"/>
                    </a:xfrm>
                    <a:prstGeom prst="rect">
                      <a:avLst/>
                    </a:prstGeom>
                  </pic:spPr>
                </pic:pic>
              </a:graphicData>
            </a:graphic>
          </wp:inline>
        </w:drawing>
      </w:r>
    </w:p>
    <w:p w14:paraId="37100C00" w14:textId="5D714B1B" w:rsidR="00853A35" w:rsidRDefault="00304F15" w:rsidP="000156D9">
      <w:pPr>
        <w:pStyle w:val="Heading3"/>
      </w:pPr>
      <w:r>
        <w:lastRenderedPageBreak/>
        <w:t>2</w:t>
      </w:r>
      <w:r w:rsidR="00D9090D">
        <w:t>.</w:t>
      </w:r>
      <w:r>
        <w:t xml:space="preserve"> </w:t>
      </w:r>
      <w:r w:rsidR="000156D9">
        <w:t xml:space="preserve">Component </w:t>
      </w:r>
      <w:r w:rsidR="00D9090D">
        <w:t xml:space="preserve">&amp; Complex </w:t>
      </w:r>
      <w:r w:rsidR="000156D9">
        <w:t>Waves</w:t>
      </w:r>
    </w:p>
    <w:p w14:paraId="291C76FA" w14:textId="47C6E672" w:rsidR="00B93B4D" w:rsidRPr="00B93B4D" w:rsidRDefault="00B93B4D" w:rsidP="00B93B4D">
      <w:pPr>
        <w:jc w:val="center"/>
      </w:pPr>
      <w:r>
        <w:rPr>
          <w:noProof/>
        </w:rPr>
        <w:drawing>
          <wp:inline distT="0" distB="0" distL="0" distR="0" wp14:anchorId="34838E30" wp14:editId="3B90828A">
            <wp:extent cx="5231756" cy="3923817"/>
            <wp:effectExtent l="0" t="0" r="1270" b="635"/>
            <wp:docPr id="1570748657" name="Picture 24"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48657" name="Picture 24" descr="A graph of a wav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373401" cy="4030051"/>
                    </a:xfrm>
                    <a:prstGeom prst="rect">
                      <a:avLst/>
                    </a:prstGeom>
                  </pic:spPr>
                </pic:pic>
              </a:graphicData>
            </a:graphic>
          </wp:inline>
        </w:drawing>
      </w:r>
    </w:p>
    <w:p w14:paraId="20A8A526" w14:textId="43008F9A" w:rsidR="003031D9" w:rsidRDefault="00B93B4D" w:rsidP="00B93B4D">
      <w:pPr>
        <w:jc w:val="center"/>
      </w:pPr>
      <w:r>
        <w:rPr>
          <w:noProof/>
        </w:rPr>
        <w:drawing>
          <wp:inline distT="0" distB="0" distL="0" distR="0" wp14:anchorId="2573F539" wp14:editId="310F9FD1">
            <wp:extent cx="5204298" cy="3749675"/>
            <wp:effectExtent l="0" t="0" r="3175" b="0"/>
            <wp:docPr id="1698371271" name="Picture 25" descr="A diagram of waves and wa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71271" name="Picture 25" descr="A diagram of waves and wave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263495" cy="3792326"/>
                    </a:xfrm>
                    <a:prstGeom prst="rect">
                      <a:avLst/>
                    </a:prstGeom>
                  </pic:spPr>
                </pic:pic>
              </a:graphicData>
            </a:graphic>
          </wp:inline>
        </w:drawing>
      </w:r>
    </w:p>
    <w:p w14:paraId="38A9C7B6" w14:textId="5F1D72BF" w:rsidR="00266FF7" w:rsidRDefault="00304F15" w:rsidP="00B93B4D">
      <w:pPr>
        <w:pStyle w:val="Heading3"/>
      </w:pPr>
      <w:r>
        <w:lastRenderedPageBreak/>
        <w:t>3</w:t>
      </w:r>
      <w:r w:rsidR="00D9090D">
        <w:t>.</w:t>
      </w:r>
      <w:r>
        <w:t xml:space="preserve"> </w:t>
      </w:r>
      <w:r w:rsidR="00B93B4D" w:rsidRPr="00B93B4D">
        <w:t>Wave A (No Shift); Wave B (No Shift); Combined (No Shift)</w:t>
      </w:r>
    </w:p>
    <w:p w14:paraId="7FB76FBA" w14:textId="5142C994" w:rsidR="00B93B4D" w:rsidRPr="00B93B4D" w:rsidRDefault="00C96531" w:rsidP="00C96531">
      <w:pPr>
        <w:jc w:val="center"/>
      </w:pPr>
      <w:r>
        <w:rPr>
          <w:noProof/>
        </w:rPr>
        <w:drawing>
          <wp:inline distT="0" distB="0" distL="0" distR="0" wp14:anchorId="0A3C08C9" wp14:editId="282AFB18">
            <wp:extent cx="4266777" cy="3200083"/>
            <wp:effectExtent l="0" t="0" r="635" b="635"/>
            <wp:docPr id="488494803" name="Picture 26" descr="A diagram of waves and a few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94803" name="Picture 26" descr="A diagram of waves and a few line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336160" cy="3252120"/>
                    </a:xfrm>
                    <a:prstGeom prst="rect">
                      <a:avLst/>
                    </a:prstGeom>
                  </pic:spPr>
                </pic:pic>
              </a:graphicData>
            </a:graphic>
          </wp:inline>
        </w:drawing>
      </w:r>
    </w:p>
    <w:p w14:paraId="0CE76916" w14:textId="1CE2C01D" w:rsidR="003031D9" w:rsidRPr="00C96531" w:rsidRDefault="00D9090D" w:rsidP="00C96531">
      <w:pPr>
        <w:pStyle w:val="Heading4"/>
        <w:rPr>
          <w:i w:val="0"/>
          <w:iCs w:val="0"/>
        </w:rPr>
      </w:pPr>
      <w:r>
        <w:rPr>
          <w:i w:val="0"/>
          <w:iCs w:val="0"/>
        </w:rPr>
        <w:t xml:space="preserve">4. </w:t>
      </w:r>
      <w:r w:rsidR="00C96531" w:rsidRPr="00C96531">
        <w:rPr>
          <w:i w:val="0"/>
          <w:iCs w:val="0"/>
        </w:rPr>
        <w:t>Original Combined Wave; Phase Shifted Combined Wave; Destructive Interference (Sum)</w:t>
      </w:r>
    </w:p>
    <w:p w14:paraId="3CE89A32" w14:textId="67108E56" w:rsidR="00C96531" w:rsidRPr="00C96531" w:rsidRDefault="00C96531" w:rsidP="00C96531">
      <w:pPr>
        <w:jc w:val="center"/>
      </w:pPr>
      <w:r>
        <w:rPr>
          <w:noProof/>
        </w:rPr>
        <w:drawing>
          <wp:inline distT="0" distB="0" distL="0" distR="0" wp14:anchorId="013173D4" wp14:editId="19719B3B">
            <wp:extent cx="4359910" cy="3269934"/>
            <wp:effectExtent l="0" t="0" r="0" b="0"/>
            <wp:docPr id="80233262" name="Picture 27" descr="A diagram of a wave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3262" name="Picture 27" descr="A diagram of a wavefor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547472" cy="3410606"/>
                    </a:xfrm>
                    <a:prstGeom prst="rect">
                      <a:avLst/>
                    </a:prstGeom>
                  </pic:spPr>
                </pic:pic>
              </a:graphicData>
            </a:graphic>
          </wp:inline>
        </w:drawing>
      </w:r>
    </w:p>
    <w:p w14:paraId="5FE5DA17" w14:textId="78559A74" w:rsidR="00863B00" w:rsidRPr="00C96531" w:rsidRDefault="00D9090D" w:rsidP="00C96531">
      <w:pPr>
        <w:pStyle w:val="Heading4"/>
        <w:rPr>
          <w:i w:val="0"/>
          <w:iCs w:val="0"/>
        </w:rPr>
      </w:pPr>
      <w:r>
        <w:rPr>
          <w:i w:val="0"/>
          <w:iCs w:val="0"/>
        </w:rPr>
        <w:lastRenderedPageBreak/>
        <w:t xml:space="preserve">5. </w:t>
      </w:r>
      <w:r w:rsidR="00C96531" w:rsidRPr="00C96531">
        <w:rPr>
          <w:i w:val="0"/>
          <w:iCs w:val="0"/>
        </w:rPr>
        <w:t>FFT of Combined Wave</w:t>
      </w:r>
    </w:p>
    <w:p w14:paraId="0AA794DA" w14:textId="37561EB4" w:rsidR="00C96531" w:rsidRDefault="00C96531" w:rsidP="00C96531">
      <w:pPr>
        <w:jc w:val="center"/>
      </w:pPr>
      <w:r>
        <w:rPr>
          <w:noProof/>
        </w:rPr>
        <w:drawing>
          <wp:inline distT="0" distB="0" distL="0" distR="0" wp14:anchorId="7DE4A286" wp14:editId="703F1788">
            <wp:extent cx="3268133" cy="2287601"/>
            <wp:effectExtent l="0" t="0" r="0" b="0"/>
            <wp:docPr id="2079353789" name="Picture 28"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53789" name="Picture 28" descr="A graph of a wav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380764" cy="2366439"/>
                    </a:xfrm>
                    <a:prstGeom prst="rect">
                      <a:avLst/>
                    </a:prstGeom>
                  </pic:spPr>
                </pic:pic>
              </a:graphicData>
            </a:graphic>
          </wp:inline>
        </w:drawing>
      </w:r>
    </w:p>
    <w:p w14:paraId="33DA4390" w14:textId="7FF340B7" w:rsidR="00C96531" w:rsidRPr="00C96531" w:rsidRDefault="00D9090D" w:rsidP="00C96531">
      <w:pPr>
        <w:pStyle w:val="Heading4"/>
        <w:rPr>
          <w:i w:val="0"/>
          <w:iCs w:val="0"/>
        </w:rPr>
      </w:pPr>
      <w:r>
        <w:rPr>
          <w:i w:val="0"/>
          <w:iCs w:val="0"/>
        </w:rPr>
        <w:t xml:space="preserve">6. </w:t>
      </w:r>
      <w:r w:rsidR="00C96531" w:rsidRPr="00C96531">
        <w:rPr>
          <w:i w:val="0"/>
          <w:iCs w:val="0"/>
        </w:rPr>
        <w:t>CO Power Spectrum</w:t>
      </w:r>
      <w:r w:rsidR="00C96531" w:rsidRPr="00C96531">
        <w:rPr>
          <w:i w:val="0"/>
          <w:iCs w:val="0"/>
        </w:rPr>
        <w:t xml:space="preserve"> Full &amp; Zoomed</w:t>
      </w:r>
    </w:p>
    <w:p w14:paraId="1EB6BC18" w14:textId="4119BBF7" w:rsidR="00C96531" w:rsidRDefault="00C96531" w:rsidP="000248D3">
      <w:pPr>
        <w:jc w:val="center"/>
      </w:pPr>
      <w:r>
        <w:rPr>
          <w:noProof/>
        </w:rPr>
        <w:drawing>
          <wp:inline distT="0" distB="0" distL="0" distR="0" wp14:anchorId="15E81D5B" wp14:editId="14E1EFCB">
            <wp:extent cx="2650067" cy="1944891"/>
            <wp:effectExtent l="0" t="0" r="4445" b="0"/>
            <wp:docPr id="2116800353" name="Picture 29" descr="A graph of a power spectru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00353" name="Picture 29" descr="A graph of a power spectrum&#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15703" cy="2066452"/>
                    </a:xfrm>
                    <a:prstGeom prst="rect">
                      <a:avLst/>
                    </a:prstGeom>
                  </pic:spPr>
                </pic:pic>
              </a:graphicData>
            </a:graphic>
          </wp:inline>
        </w:drawing>
      </w:r>
      <w:r w:rsidR="000248D3">
        <w:t xml:space="preserve">       </w:t>
      </w:r>
      <w:r w:rsidR="000248D3">
        <w:rPr>
          <w:noProof/>
        </w:rPr>
        <w:drawing>
          <wp:inline distT="0" distB="0" distL="0" distR="0" wp14:anchorId="3E82E55F" wp14:editId="587ED5EE">
            <wp:extent cx="2513959" cy="1939210"/>
            <wp:effectExtent l="0" t="0" r="1270" b="4445"/>
            <wp:docPr id="1973958970" name="Picture 30"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58970" name="Picture 30" descr="A graph of a graph&#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0954" cy="2052598"/>
                    </a:xfrm>
                    <a:prstGeom prst="rect">
                      <a:avLst/>
                    </a:prstGeom>
                  </pic:spPr>
                </pic:pic>
              </a:graphicData>
            </a:graphic>
          </wp:inline>
        </w:drawing>
      </w:r>
    </w:p>
    <w:p w14:paraId="0C0B27BE" w14:textId="03C5E5C9" w:rsidR="00C96531" w:rsidRDefault="00C96531" w:rsidP="00C96531">
      <w:pPr>
        <w:jc w:val="center"/>
      </w:pPr>
    </w:p>
    <w:p w14:paraId="6CA1D0C4" w14:textId="3E94BE7D" w:rsidR="00C96531" w:rsidRPr="00C96531" w:rsidRDefault="00D9090D" w:rsidP="00C96531">
      <w:pPr>
        <w:pStyle w:val="Heading4"/>
        <w:rPr>
          <w:i w:val="0"/>
          <w:iCs w:val="0"/>
        </w:rPr>
      </w:pPr>
      <w:r>
        <w:rPr>
          <w:i w:val="0"/>
          <w:iCs w:val="0"/>
        </w:rPr>
        <w:t xml:space="preserve">7. </w:t>
      </w:r>
      <w:r w:rsidR="00C96531" w:rsidRPr="00C96531">
        <w:rPr>
          <w:i w:val="0"/>
          <w:iCs w:val="0"/>
        </w:rPr>
        <w:t>Amtrak Passenger Miles by Month</w:t>
      </w:r>
    </w:p>
    <w:p w14:paraId="245E94FA" w14:textId="3D1C1F62" w:rsidR="00C96531" w:rsidRDefault="00C96531" w:rsidP="000248D3">
      <w:pPr>
        <w:jc w:val="center"/>
      </w:pPr>
      <w:r>
        <w:rPr>
          <w:noProof/>
        </w:rPr>
        <w:drawing>
          <wp:inline distT="0" distB="0" distL="0" distR="0" wp14:anchorId="7AECD07C" wp14:editId="28EBFDB8">
            <wp:extent cx="3971211" cy="2604304"/>
            <wp:effectExtent l="0" t="0" r="4445" b="0"/>
            <wp:docPr id="68624976" name="Picture 31" descr="A graph of a flight mi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4976" name="Picture 31" descr="A graph of a flight mile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281496" cy="2807788"/>
                    </a:xfrm>
                    <a:prstGeom prst="rect">
                      <a:avLst/>
                    </a:prstGeom>
                  </pic:spPr>
                </pic:pic>
              </a:graphicData>
            </a:graphic>
          </wp:inline>
        </w:drawing>
      </w:r>
    </w:p>
    <w:p w14:paraId="4A527C5D" w14:textId="68314BCC" w:rsidR="00C96531" w:rsidRPr="00C96531" w:rsidRDefault="00D9090D" w:rsidP="00C96531">
      <w:pPr>
        <w:pStyle w:val="Heading4"/>
        <w:rPr>
          <w:i w:val="0"/>
          <w:iCs w:val="0"/>
        </w:rPr>
      </w:pPr>
      <w:r>
        <w:rPr>
          <w:i w:val="0"/>
          <w:iCs w:val="0"/>
        </w:rPr>
        <w:lastRenderedPageBreak/>
        <w:t xml:space="preserve">8. </w:t>
      </w:r>
      <w:r w:rsidR="00C96531" w:rsidRPr="00C96531">
        <w:rPr>
          <w:i w:val="0"/>
          <w:iCs w:val="0"/>
        </w:rPr>
        <w:t>Amtrak Passenger Miles Decomposition</w:t>
      </w:r>
    </w:p>
    <w:p w14:paraId="323B6826" w14:textId="155E1936" w:rsidR="00C96531" w:rsidRDefault="00C96531" w:rsidP="00C96531">
      <w:pPr>
        <w:jc w:val="center"/>
      </w:pPr>
      <w:r>
        <w:rPr>
          <w:noProof/>
        </w:rPr>
        <w:drawing>
          <wp:inline distT="0" distB="0" distL="0" distR="0" wp14:anchorId="55F9F200" wp14:editId="7A288D95">
            <wp:extent cx="3400481" cy="2117246"/>
            <wp:effectExtent l="0" t="0" r="3175" b="3810"/>
            <wp:docPr id="763457524" name="Picture 32" descr="A graph of different miles decompos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57524" name="Picture 32" descr="A graph of different miles decomposing&#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596122" cy="2239058"/>
                    </a:xfrm>
                    <a:prstGeom prst="rect">
                      <a:avLst/>
                    </a:prstGeom>
                  </pic:spPr>
                </pic:pic>
              </a:graphicData>
            </a:graphic>
          </wp:inline>
        </w:drawing>
      </w:r>
    </w:p>
    <w:p w14:paraId="5CAF81D6" w14:textId="6E923012" w:rsidR="00C96531" w:rsidRPr="00C96531" w:rsidRDefault="00D9090D" w:rsidP="00C96531">
      <w:pPr>
        <w:pStyle w:val="Heading4"/>
        <w:rPr>
          <w:i w:val="0"/>
          <w:iCs w:val="0"/>
        </w:rPr>
      </w:pPr>
      <w:r>
        <w:rPr>
          <w:i w:val="0"/>
          <w:iCs w:val="0"/>
        </w:rPr>
        <w:t xml:space="preserve">9. </w:t>
      </w:r>
      <w:r w:rsidR="00C96531" w:rsidRPr="00C96531">
        <w:rPr>
          <w:i w:val="0"/>
          <w:iCs w:val="0"/>
        </w:rPr>
        <w:t>Seasonal Component (1994–1997)</w:t>
      </w:r>
    </w:p>
    <w:p w14:paraId="19B2D1A1" w14:textId="0ED41E33" w:rsidR="00C96531" w:rsidRDefault="00C96531" w:rsidP="00C96531">
      <w:pPr>
        <w:jc w:val="center"/>
      </w:pPr>
      <w:r>
        <w:rPr>
          <w:noProof/>
        </w:rPr>
        <w:drawing>
          <wp:inline distT="0" distB="0" distL="0" distR="0" wp14:anchorId="7A97493D" wp14:editId="44CAA062">
            <wp:extent cx="3564255" cy="2164337"/>
            <wp:effectExtent l="0" t="0" r="4445" b="0"/>
            <wp:docPr id="529441892" name="Picture 33" descr="A graph showing the time of a seasonal compon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41892" name="Picture 33" descr="A graph showing the time of a seasonal componen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921744" cy="2381417"/>
                    </a:xfrm>
                    <a:prstGeom prst="rect">
                      <a:avLst/>
                    </a:prstGeom>
                  </pic:spPr>
                </pic:pic>
              </a:graphicData>
            </a:graphic>
          </wp:inline>
        </w:drawing>
      </w:r>
    </w:p>
    <w:p w14:paraId="6ECECDA0" w14:textId="3C1B6A43" w:rsidR="00C96531" w:rsidRDefault="00D9090D" w:rsidP="00F0268A">
      <w:pPr>
        <w:pStyle w:val="Heading4"/>
        <w:rPr>
          <w:i w:val="0"/>
          <w:iCs w:val="0"/>
        </w:rPr>
      </w:pPr>
      <w:r>
        <w:rPr>
          <w:i w:val="0"/>
          <w:iCs w:val="0"/>
        </w:rPr>
        <w:t xml:space="preserve">10. </w:t>
      </w:r>
      <w:r w:rsidR="00F0268A" w:rsidRPr="00F0268A">
        <w:rPr>
          <w:i w:val="0"/>
          <w:iCs w:val="0"/>
        </w:rPr>
        <w:t>Amtrak Power Spectrum</w:t>
      </w:r>
    </w:p>
    <w:p w14:paraId="6B2C9ED8" w14:textId="2B4FF9C1" w:rsidR="00F0268A" w:rsidRDefault="00F0268A" w:rsidP="00F0268A">
      <w:pPr>
        <w:jc w:val="center"/>
      </w:pPr>
      <w:r>
        <w:rPr>
          <w:noProof/>
        </w:rPr>
        <w:drawing>
          <wp:inline distT="0" distB="0" distL="0" distR="0" wp14:anchorId="362D3A47" wp14:editId="7B98E3F8">
            <wp:extent cx="3842796" cy="2882096"/>
            <wp:effectExtent l="0" t="0" r="5715" b="1270"/>
            <wp:docPr id="290117026" name="Picture 34" descr="A graph of an electrical spectru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17026" name="Picture 34" descr="A graph of an electrical spectru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942045" cy="2956533"/>
                    </a:xfrm>
                    <a:prstGeom prst="rect">
                      <a:avLst/>
                    </a:prstGeom>
                  </pic:spPr>
                </pic:pic>
              </a:graphicData>
            </a:graphic>
          </wp:inline>
        </w:drawing>
      </w:r>
    </w:p>
    <w:p w14:paraId="5284479F" w14:textId="207BE6BD" w:rsidR="00F0268A" w:rsidRDefault="00D9090D" w:rsidP="00F0268A">
      <w:pPr>
        <w:pStyle w:val="Heading4"/>
        <w:rPr>
          <w:i w:val="0"/>
          <w:iCs w:val="0"/>
        </w:rPr>
      </w:pPr>
      <w:r>
        <w:rPr>
          <w:i w:val="0"/>
          <w:iCs w:val="0"/>
        </w:rPr>
        <w:lastRenderedPageBreak/>
        <w:t xml:space="preserve">11. </w:t>
      </w:r>
      <w:r w:rsidR="00F0268A" w:rsidRPr="00F0268A">
        <w:rPr>
          <w:i w:val="0"/>
          <w:iCs w:val="0"/>
        </w:rPr>
        <w:t>Differenced (Lag-12); Differenced (Lag-12) [Alt Syntax]</w:t>
      </w:r>
      <w:r w:rsidR="000248D3">
        <w:rPr>
          <w:i w:val="0"/>
          <w:iCs w:val="0"/>
        </w:rPr>
        <w:t xml:space="preserve"> &amp; </w:t>
      </w:r>
      <w:r w:rsidR="000248D3" w:rsidRPr="00F0268A">
        <w:rPr>
          <w:i w:val="0"/>
          <w:iCs w:val="0"/>
        </w:rPr>
        <w:t>Lag-12, then Lag-6; Lag-12, Lag-6, Lag-3</w:t>
      </w:r>
    </w:p>
    <w:p w14:paraId="5447DA3B" w14:textId="0468BB8F" w:rsidR="00F0268A" w:rsidRDefault="00F0268A" w:rsidP="000248D3">
      <w:r>
        <w:rPr>
          <w:noProof/>
        </w:rPr>
        <w:drawing>
          <wp:inline distT="0" distB="0" distL="0" distR="0" wp14:anchorId="19346832" wp14:editId="0A070B7F">
            <wp:extent cx="2742728" cy="2720050"/>
            <wp:effectExtent l="0" t="0" r="635" b="0"/>
            <wp:docPr id="776169693" name="Picture 35" descr="A comparison of different differenc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69693" name="Picture 35" descr="A comparison of different differences&#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2800376" cy="2777221"/>
                    </a:xfrm>
                    <a:prstGeom prst="rect">
                      <a:avLst/>
                    </a:prstGeom>
                  </pic:spPr>
                </pic:pic>
              </a:graphicData>
            </a:graphic>
          </wp:inline>
        </w:drawing>
      </w:r>
      <w:r w:rsidR="000248D3">
        <w:t xml:space="preserve">   </w:t>
      </w:r>
      <w:r w:rsidR="000248D3">
        <w:rPr>
          <w:noProof/>
        </w:rPr>
        <w:drawing>
          <wp:inline distT="0" distB="0" distL="0" distR="0" wp14:anchorId="40F01F09" wp14:editId="645A14FB">
            <wp:extent cx="3007795" cy="2696901"/>
            <wp:effectExtent l="0" t="0" r="2540" b="0"/>
            <wp:docPr id="513483528" name="Picture 36"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83528" name="Picture 36" descr="A graph of a line graph&#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086002" cy="2767025"/>
                    </a:xfrm>
                    <a:prstGeom prst="rect">
                      <a:avLst/>
                    </a:prstGeom>
                  </pic:spPr>
                </pic:pic>
              </a:graphicData>
            </a:graphic>
          </wp:inline>
        </w:drawing>
      </w:r>
    </w:p>
    <w:p w14:paraId="4D90C690" w14:textId="1FB5DD9D" w:rsidR="00F0268A" w:rsidRDefault="00D9090D" w:rsidP="00F0268A">
      <w:pPr>
        <w:pStyle w:val="Heading4"/>
        <w:rPr>
          <w:i w:val="0"/>
          <w:iCs w:val="0"/>
        </w:rPr>
      </w:pPr>
      <w:r>
        <w:rPr>
          <w:i w:val="0"/>
          <w:iCs w:val="0"/>
        </w:rPr>
        <w:t xml:space="preserve">12. </w:t>
      </w:r>
      <w:r w:rsidR="00F0268A" w:rsidRPr="00F0268A">
        <w:rPr>
          <w:i w:val="0"/>
          <w:iCs w:val="0"/>
        </w:rPr>
        <w:t>Original Series; Seasonally Adjusted; Zoomed-In Adjustment (1997–2000)</w:t>
      </w:r>
    </w:p>
    <w:p w14:paraId="2DE2EC5E" w14:textId="15392D77" w:rsidR="00F0268A" w:rsidRDefault="00F0268A" w:rsidP="00F0268A">
      <w:pPr>
        <w:jc w:val="center"/>
      </w:pPr>
      <w:r>
        <w:rPr>
          <w:noProof/>
        </w:rPr>
        <w:drawing>
          <wp:inline distT="0" distB="0" distL="0" distR="0" wp14:anchorId="4D91FB7B" wp14:editId="1F4EFCE8">
            <wp:extent cx="5416952" cy="4062714"/>
            <wp:effectExtent l="0" t="0" r="0" b="1905"/>
            <wp:docPr id="2008952227" name="Picture 37" descr="A graph of different miles decompos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52227" name="Picture 37" descr="A graph of different miles decomposing&#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574545" cy="4180909"/>
                    </a:xfrm>
                    <a:prstGeom prst="rect">
                      <a:avLst/>
                    </a:prstGeom>
                  </pic:spPr>
                </pic:pic>
              </a:graphicData>
            </a:graphic>
          </wp:inline>
        </w:drawing>
      </w:r>
    </w:p>
    <w:p w14:paraId="50D10C59" w14:textId="29983310" w:rsidR="00F0268A" w:rsidRPr="00C1084D" w:rsidRDefault="00D9090D" w:rsidP="00C1084D">
      <w:pPr>
        <w:pStyle w:val="Heading4"/>
        <w:rPr>
          <w:i w:val="0"/>
          <w:iCs w:val="0"/>
        </w:rPr>
      </w:pPr>
      <w:r>
        <w:rPr>
          <w:i w:val="0"/>
          <w:iCs w:val="0"/>
        </w:rPr>
        <w:lastRenderedPageBreak/>
        <w:t xml:space="preserve">13. </w:t>
      </w:r>
      <w:r w:rsidR="00F0268A" w:rsidRPr="00F0268A">
        <w:rPr>
          <w:i w:val="0"/>
          <w:iCs w:val="0"/>
        </w:rPr>
        <w:t>STL Decomposition of Amtrak Passenger Miles</w:t>
      </w:r>
    </w:p>
    <w:p w14:paraId="164E78AE" w14:textId="504060DE" w:rsidR="00F0268A" w:rsidRDefault="00F0268A" w:rsidP="00F0268A">
      <w:pPr>
        <w:jc w:val="center"/>
      </w:pPr>
      <w:r>
        <w:rPr>
          <w:noProof/>
        </w:rPr>
        <w:drawing>
          <wp:inline distT="0" distB="0" distL="0" distR="0" wp14:anchorId="22A6D9BF" wp14:editId="041E667D">
            <wp:extent cx="5279595" cy="3784600"/>
            <wp:effectExtent l="0" t="0" r="3810" b="0"/>
            <wp:docPr id="797235915" name="Picture 38" descr="A graph of different types of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35915" name="Picture 38" descr="A graph of different types of line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386856" cy="3861489"/>
                    </a:xfrm>
                    <a:prstGeom prst="rect">
                      <a:avLst/>
                    </a:prstGeom>
                  </pic:spPr>
                </pic:pic>
              </a:graphicData>
            </a:graphic>
          </wp:inline>
        </w:drawing>
      </w:r>
    </w:p>
    <w:p w14:paraId="6B91310A" w14:textId="1F3E0D82" w:rsidR="00F0268A" w:rsidRDefault="00D9090D" w:rsidP="00EE7903">
      <w:pPr>
        <w:pStyle w:val="Heading4"/>
        <w:rPr>
          <w:i w:val="0"/>
          <w:iCs w:val="0"/>
        </w:rPr>
      </w:pPr>
      <w:r>
        <w:rPr>
          <w:i w:val="0"/>
          <w:iCs w:val="0"/>
        </w:rPr>
        <w:t xml:space="preserve">14. </w:t>
      </w:r>
      <w:r w:rsidR="00EE7903" w:rsidRPr="00EE7903">
        <w:rPr>
          <w:i w:val="0"/>
          <w:iCs w:val="0"/>
        </w:rPr>
        <w:t>STL Trend &amp; Seasonality Decomposition</w:t>
      </w:r>
    </w:p>
    <w:p w14:paraId="26AC9E37" w14:textId="3FB91DA4" w:rsidR="00EE7903" w:rsidRPr="00EE7903" w:rsidRDefault="00EE7903" w:rsidP="00EE7903">
      <w:pPr>
        <w:jc w:val="center"/>
      </w:pPr>
      <w:r>
        <w:rPr>
          <w:noProof/>
        </w:rPr>
        <w:drawing>
          <wp:inline distT="0" distB="0" distL="0" distR="0" wp14:anchorId="3BB2E0D7" wp14:editId="6BF97111">
            <wp:extent cx="5214025" cy="3761105"/>
            <wp:effectExtent l="0" t="0" r="5715" b="0"/>
            <wp:docPr id="1025054249" name="Picture 39" descr="A graph with blue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54249" name="Picture 39" descr="A graph with blue and red lines&#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330359" cy="3845022"/>
                    </a:xfrm>
                    <a:prstGeom prst="rect">
                      <a:avLst/>
                    </a:prstGeom>
                  </pic:spPr>
                </pic:pic>
              </a:graphicData>
            </a:graphic>
          </wp:inline>
        </w:drawing>
      </w:r>
    </w:p>
    <w:p w14:paraId="0F726C6F" w14:textId="1C5D9A1A" w:rsidR="00EE7903" w:rsidRDefault="00D9090D" w:rsidP="00EE7903">
      <w:pPr>
        <w:pStyle w:val="Heading4"/>
        <w:rPr>
          <w:i w:val="0"/>
          <w:iCs w:val="0"/>
        </w:rPr>
      </w:pPr>
      <w:r>
        <w:rPr>
          <w:i w:val="0"/>
          <w:iCs w:val="0"/>
        </w:rPr>
        <w:lastRenderedPageBreak/>
        <w:t xml:space="preserve">15. </w:t>
      </w:r>
      <w:r w:rsidR="00EE7903" w:rsidRPr="00EE7903">
        <w:rPr>
          <w:i w:val="0"/>
          <w:iCs w:val="0"/>
        </w:rPr>
        <w:t>Quadratic Trend Fit</w:t>
      </w:r>
    </w:p>
    <w:p w14:paraId="01DBFCE2" w14:textId="3ADB8E52" w:rsidR="00EE7903" w:rsidRPr="00EE7903" w:rsidRDefault="00D21E18" w:rsidP="00EE7903">
      <w:pPr>
        <w:jc w:val="center"/>
      </w:pPr>
      <w:r>
        <w:rPr>
          <w:noProof/>
        </w:rPr>
        <w:drawing>
          <wp:inline distT="0" distB="0" distL="0" distR="0" wp14:anchorId="13EFA061" wp14:editId="005ECC24">
            <wp:extent cx="5058383" cy="3576159"/>
            <wp:effectExtent l="0" t="0" r="0" b="5715"/>
            <wp:docPr id="1581738426" name="Picture 43" descr="A graph of a graph showing the time and the value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38426" name="Picture 43" descr="A graph of a graph showing the time and the value of a graph&#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151067" cy="3641685"/>
                    </a:xfrm>
                    <a:prstGeom prst="rect">
                      <a:avLst/>
                    </a:prstGeom>
                  </pic:spPr>
                </pic:pic>
              </a:graphicData>
            </a:graphic>
          </wp:inline>
        </w:drawing>
      </w:r>
    </w:p>
    <w:p w14:paraId="792DAC27" w14:textId="5004D713" w:rsidR="00EE7903" w:rsidRDefault="00D9090D" w:rsidP="00EE7903">
      <w:pPr>
        <w:pStyle w:val="Heading4"/>
        <w:rPr>
          <w:i w:val="0"/>
          <w:iCs w:val="0"/>
        </w:rPr>
      </w:pPr>
      <w:r>
        <w:rPr>
          <w:i w:val="0"/>
          <w:iCs w:val="0"/>
        </w:rPr>
        <w:t xml:space="preserve">16. </w:t>
      </w:r>
      <w:r w:rsidR="00EE7903" w:rsidRPr="00EE7903">
        <w:rPr>
          <w:i w:val="0"/>
          <w:iCs w:val="0"/>
        </w:rPr>
        <w:t>Cubic Trend Fit</w:t>
      </w:r>
    </w:p>
    <w:p w14:paraId="6504C74F" w14:textId="60D05562" w:rsidR="00EE7903" w:rsidRDefault="00D21E18" w:rsidP="00EE7903">
      <w:pPr>
        <w:jc w:val="center"/>
      </w:pPr>
      <w:r>
        <w:rPr>
          <w:noProof/>
        </w:rPr>
        <w:drawing>
          <wp:inline distT="0" distB="0" distL="0" distR="0" wp14:anchorId="33687ADA" wp14:editId="14B559E7">
            <wp:extent cx="5057775" cy="3784600"/>
            <wp:effectExtent l="0" t="0" r="0" b="0"/>
            <wp:docPr id="950409643" name="Picture 42" descr="A graph of a graph showing the same size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09643" name="Picture 42" descr="A graph of a graph showing the same size of a graph&#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093503" cy="3811334"/>
                    </a:xfrm>
                    <a:prstGeom prst="rect">
                      <a:avLst/>
                    </a:prstGeom>
                  </pic:spPr>
                </pic:pic>
              </a:graphicData>
            </a:graphic>
          </wp:inline>
        </w:drawing>
      </w:r>
    </w:p>
    <w:p w14:paraId="03B1A9D9" w14:textId="385499D7" w:rsidR="007028D3" w:rsidRDefault="007028D3" w:rsidP="007028D3">
      <w:pPr>
        <w:pStyle w:val="Heading1"/>
        <w:spacing w:before="240" w:after="240"/>
      </w:pPr>
      <w:r>
        <w:lastRenderedPageBreak/>
        <w:t>References</w:t>
      </w:r>
    </w:p>
    <w:p w14:paraId="44276303" w14:textId="77777777" w:rsidR="007028D3" w:rsidRPr="00575772" w:rsidRDefault="007028D3" w:rsidP="007028D3">
      <w:pPr>
        <w:pStyle w:val="ListParagraph"/>
        <w:numPr>
          <w:ilvl w:val="0"/>
          <w:numId w:val="14"/>
        </w:numPr>
        <w:spacing w:before="240" w:after="240" w:line="480" w:lineRule="auto"/>
        <w:jc w:val="both"/>
        <w:rPr>
          <w:rFonts w:ascii="Microsoft Sans Serif" w:hAnsi="Microsoft Sans Serif" w:cs="Microsoft Sans Serif"/>
        </w:rPr>
      </w:pPr>
      <w:r w:rsidRPr="00575772">
        <w:rPr>
          <w:rFonts w:ascii="Microsoft Sans Serif" w:hAnsi="Microsoft Sans Serif" w:cs="Microsoft Sans Serif"/>
        </w:rPr>
        <w:t xml:space="preserve">De Vito, S., Massera, E., Piga, M., </w:t>
      </w:r>
      <w:proofErr w:type="spellStart"/>
      <w:r w:rsidRPr="00575772">
        <w:rPr>
          <w:rFonts w:ascii="Microsoft Sans Serif" w:hAnsi="Microsoft Sans Serif" w:cs="Microsoft Sans Serif"/>
        </w:rPr>
        <w:t>Martinotto</w:t>
      </w:r>
      <w:proofErr w:type="spellEnd"/>
      <w:r w:rsidRPr="00575772">
        <w:rPr>
          <w:rFonts w:ascii="Microsoft Sans Serif" w:hAnsi="Microsoft Sans Serif" w:cs="Microsoft Sans Serif"/>
        </w:rPr>
        <w:t>, L., &amp; Di Francia, G. (2008). On field calibration of an electronic nose for benzene estimation in an urban pollution monitoring scenario. Sensors and Actuators B: Chemical, 129(2), 750–757.</w:t>
      </w:r>
    </w:p>
    <w:p w14:paraId="28570E53" w14:textId="38B0CE60" w:rsidR="007028D3" w:rsidRDefault="007028D3" w:rsidP="007028D3">
      <w:pPr>
        <w:pStyle w:val="ListParagraph"/>
        <w:numPr>
          <w:ilvl w:val="0"/>
          <w:numId w:val="14"/>
        </w:numPr>
        <w:spacing w:before="240" w:after="240" w:line="480" w:lineRule="auto"/>
        <w:jc w:val="both"/>
        <w:rPr>
          <w:rFonts w:ascii="Microsoft Sans Serif" w:hAnsi="Microsoft Sans Serif" w:cs="Microsoft Sans Serif"/>
        </w:rPr>
      </w:pPr>
      <w:r w:rsidRPr="00575772">
        <w:rPr>
          <w:rFonts w:ascii="Microsoft Sans Serif" w:hAnsi="Microsoft Sans Serif" w:cs="Microsoft Sans Serif"/>
        </w:rPr>
        <w:t>Granger, C. W. J., &amp; Watson, M. W. (n.d.). Time series and spectral methods in econometrics.</w:t>
      </w:r>
    </w:p>
    <w:p w14:paraId="503B16E3" w14:textId="59E6E68E" w:rsidR="007B725A" w:rsidRPr="007B725A" w:rsidRDefault="007B725A" w:rsidP="007028D3">
      <w:pPr>
        <w:pStyle w:val="ListParagraph"/>
        <w:numPr>
          <w:ilvl w:val="0"/>
          <w:numId w:val="14"/>
        </w:numPr>
        <w:spacing w:before="240" w:after="240" w:line="480" w:lineRule="auto"/>
        <w:jc w:val="both"/>
        <w:rPr>
          <w:rFonts w:ascii="Microsoft Sans Serif" w:hAnsi="Microsoft Sans Serif" w:cs="Microsoft Sans Serif"/>
        </w:rPr>
      </w:pPr>
      <w:r w:rsidRPr="007B725A">
        <w:rPr>
          <w:rFonts w:ascii="Microsoft Sans Serif" w:hAnsi="Microsoft Sans Serif" w:cs="Microsoft Sans Serif"/>
        </w:rPr>
        <w:t xml:space="preserve">Hyndman, R. J., &amp; Athanasopoulos, G. (2021). </w:t>
      </w:r>
      <w:r w:rsidRPr="007B725A">
        <w:rPr>
          <w:rStyle w:val="Emphasis"/>
          <w:rFonts w:ascii="Microsoft Sans Serif" w:hAnsi="Microsoft Sans Serif" w:cs="Microsoft Sans Serif"/>
        </w:rPr>
        <w:t>Forecasting: Principles and practice</w:t>
      </w:r>
      <w:r w:rsidRPr="007B725A">
        <w:rPr>
          <w:rFonts w:ascii="Microsoft Sans Serif" w:hAnsi="Microsoft Sans Serif" w:cs="Microsoft Sans Serif"/>
        </w:rPr>
        <w:t xml:space="preserve"> (3rd ed.). </w:t>
      </w:r>
      <w:proofErr w:type="spellStart"/>
      <w:r w:rsidRPr="007B725A">
        <w:rPr>
          <w:rFonts w:ascii="Microsoft Sans Serif" w:hAnsi="Microsoft Sans Serif" w:cs="Microsoft Sans Serif"/>
        </w:rPr>
        <w:t>OTexts</w:t>
      </w:r>
      <w:proofErr w:type="spellEnd"/>
      <w:r w:rsidRPr="007B725A">
        <w:rPr>
          <w:rFonts w:ascii="Microsoft Sans Serif" w:hAnsi="Microsoft Sans Serif" w:cs="Microsoft Sans Serif"/>
        </w:rPr>
        <w:t xml:space="preserve">. </w:t>
      </w:r>
      <w:hyperlink r:id="rId30" w:tgtFrame="_new" w:history="1">
        <w:r w:rsidRPr="007B725A">
          <w:rPr>
            <w:rStyle w:val="Hyperlink"/>
            <w:rFonts w:ascii="Microsoft Sans Serif" w:hAnsi="Microsoft Sans Serif" w:cs="Microsoft Sans Serif"/>
          </w:rPr>
          <w:t>https://otexts.com/fpp3/</w:t>
        </w:r>
      </w:hyperlink>
    </w:p>
    <w:p w14:paraId="4A47F5FE" w14:textId="3C049E24" w:rsidR="007B725A" w:rsidRPr="007B725A" w:rsidRDefault="007B725A" w:rsidP="007028D3">
      <w:pPr>
        <w:pStyle w:val="ListParagraph"/>
        <w:numPr>
          <w:ilvl w:val="0"/>
          <w:numId w:val="14"/>
        </w:numPr>
        <w:spacing w:before="240" w:after="240" w:line="480" w:lineRule="auto"/>
        <w:jc w:val="both"/>
        <w:rPr>
          <w:rFonts w:ascii="Microsoft Sans Serif" w:hAnsi="Microsoft Sans Serif" w:cs="Microsoft Sans Serif"/>
        </w:rPr>
      </w:pPr>
      <w:r w:rsidRPr="007B725A">
        <w:rPr>
          <w:rFonts w:ascii="Microsoft Sans Serif" w:hAnsi="Microsoft Sans Serif" w:cs="Microsoft Sans Serif"/>
        </w:rPr>
        <w:t xml:space="preserve">R Core Team. (2024). </w:t>
      </w:r>
      <w:r w:rsidRPr="007B725A">
        <w:rPr>
          <w:rStyle w:val="Emphasis"/>
          <w:rFonts w:ascii="Microsoft Sans Serif" w:hAnsi="Microsoft Sans Serif" w:cs="Microsoft Sans Serif"/>
        </w:rPr>
        <w:t>R: A language and environment for statistical computing</w:t>
      </w:r>
      <w:r w:rsidRPr="007B725A">
        <w:rPr>
          <w:rFonts w:ascii="Microsoft Sans Serif" w:hAnsi="Microsoft Sans Serif" w:cs="Microsoft Sans Serif"/>
        </w:rPr>
        <w:t xml:space="preserve"> [Computer software]. R Foundation for Statistical Computing. </w:t>
      </w:r>
      <w:hyperlink r:id="rId31" w:tgtFrame="_new" w:history="1">
        <w:r w:rsidRPr="007B725A">
          <w:rPr>
            <w:rStyle w:val="Hyperlink"/>
            <w:rFonts w:ascii="Microsoft Sans Serif" w:hAnsi="Microsoft Sans Serif" w:cs="Microsoft Sans Serif"/>
          </w:rPr>
          <w:t>https://www.r-project.org/</w:t>
        </w:r>
      </w:hyperlink>
    </w:p>
    <w:p w14:paraId="36EAB067" w14:textId="12561AF9" w:rsidR="007028D3" w:rsidRPr="00575772" w:rsidRDefault="007028D3" w:rsidP="007028D3">
      <w:pPr>
        <w:pStyle w:val="ListParagraph"/>
        <w:numPr>
          <w:ilvl w:val="0"/>
          <w:numId w:val="14"/>
        </w:numPr>
        <w:spacing w:before="240" w:after="240" w:line="480" w:lineRule="auto"/>
        <w:jc w:val="both"/>
        <w:rPr>
          <w:rFonts w:ascii="Microsoft Sans Serif" w:hAnsi="Microsoft Sans Serif" w:cs="Microsoft Sans Serif"/>
        </w:rPr>
      </w:pPr>
      <w:r w:rsidRPr="00575772">
        <w:rPr>
          <w:rFonts w:ascii="Microsoft Sans Serif" w:hAnsi="Microsoft Sans Serif" w:cs="Microsoft Sans Serif"/>
        </w:rPr>
        <w:t xml:space="preserve">Mancuso, P., </w:t>
      </w:r>
      <w:proofErr w:type="spellStart"/>
      <w:r w:rsidRPr="00575772">
        <w:rPr>
          <w:rFonts w:ascii="Microsoft Sans Serif" w:hAnsi="Microsoft Sans Serif" w:cs="Microsoft Sans Serif"/>
        </w:rPr>
        <w:t>Piccialli</w:t>
      </w:r>
      <w:proofErr w:type="spellEnd"/>
      <w:r w:rsidRPr="00575772">
        <w:rPr>
          <w:rFonts w:ascii="Microsoft Sans Serif" w:hAnsi="Microsoft Sans Serif" w:cs="Microsoft Sans Serif"/>
        </w:rPr>
        <w:t xml:space="preserve">, V., &amp; </w:t>
      </w:r>
      <w:proofErr w:type="spellStart"/>
      <w:r w:rsidRPr="00575772">
        <w:rPr>
          <w:rFonts w:ascii="Microsoft Sans Serif" w:hAnsi="Microsoft Sans Serif" w:cs="Microsoft Sans Serif"/>
        </w:rPr>
        <w:t>Sudoso</w:t>
      </w:r>
      <w:proofErr w:type="spellEnd"/>
      <w:r w:rsidRPr="00575772">
        <w:rPr>
          <w:rFonts w:ascii="Microsoft Sans Serif" w:hAnsi="Microsoft Sans Serif" w:cs="Microsoft Sans Serif"/>
        </w:rPr>
        <w:t xml:space="preserve">, A. M. (2021). Data for: A machine learning approach for forecasting hierarchical time series (Version 1) [Data set]. Mendeley Data. </w:t>
      </w:r>
      <w:hyperlink r:id="rId32" w:history="1">
        <w:r w:rsidRPr="00575772">
          <w:rPr>
            <w:rStyle w:val="Hyperlink"/>
            <w:rFonts w:ascii="Microsoft Sans Serif" w:hAnsi="Microsoft Sans Serif" w:cs="Microsoft Sans Serif"/>
          </w:rPr>
          <w:t>https://doi.org/10.17632/njdkntcpc9.1</w:t>
        </w:r>
      </w:hyperlink>
    </w:p>
    <w:p w14:paraId="6B36167D" w14:textId="15AE39E0" w:rsidR="007028D3" w:rsidRPr="00575772" w:rsidRDefault="007028D3" w:rsidP="007028D3">
      <w:pPr>
        <w:pStyle w:val="ListParagraph"/>
        <w:numPr>
          <w:ilvl w:val="0"/>
          <w:numId w:val="14"/>
        </w:numPr>
        <w:spacing w:before="240" w:after="240" w:line="480" w:lineRule="auto"/>
        <w:jc w:val="both"/>
        <w:rPr>
          <w:rFonts w:ascii="Microsoft Sans Serif" w:hAnsi="Microsoft Sans Serif" w:cs="Microsoft Sans Serif"/>
        </w:rPr>
      </w:pPr>
      <w:r w:rsidRPr="00575772">
        <w:rPr>
          <w:rFonts w:ascii="Microsoft Sans Serif" w:hAnsi="Microsoft Sans Serif" w:cs="Microsoft Sans Serif"/>
        </w:rPr>
        <w:t xml:space="preserve">Mukherjee, P. (n.d.). Seasonal adjustment &amp; trend cycle estimation. </w:t>
      </w:r>
      <w:proofErr w:type="spellStart"/>
      <w:r w:rsidRPr="00575772">
        <w:rPr>
          <w:rFonts w:ascii="Microsoft Sans Serif" w:hAnsi="Microsoft Sans Serif" w:cs="Microsoft Sans Serif"/>
        </w:rPr>
        <w:t>RPubs</w:t>
      </w:r>
      <w:proofErr w:type="spellEnd"/>
      <w:r w:rsidRPr="00575772">
        <w:rPr>
          <w:rFonts w:ascii="Microsoft Sans Serif" w:hAnsi="Microsoft Sans Serif" w:cs="Microsoft Sans Serif"/>
        </w:rPr>
        <w:t xml:space="preserve">. </w:t>
      </w:r>
      <w:hyperlink r:id="rId33" w:history="1">
        <w:r w:rsidRPr="00575772">
          <w:rPr>
            <w:rStyle w:val="Hyperlink"/>
            <w:rFonts w:ascii="Microsoft Sans Serif" w:hAnsi="Microsoft Sans Serif" w:cs="Microsoft Sans Serif"/>
          </w:rPr>
          <w:t>https://rpubs.com/pijush-mukherjee/Seasonal_Adjustment</w:t>
        </w:r>
      </w:hyperlink>
    </w:p>
    <w:p w14:paraId="1E71525D" w14:textId="77777777" w:rsidR="007028D3" w:rsidRPr="00575772" w:rsidRDefault="007028D3" w:rsidP="007028D3">
      <w:pPr>
        <w:pStyle w:val="ListParagraph"/>
        <w:numPr>
          <w:ilvl w:val="0"/>
          <w:numId w:val="14"/>
        </w:numPr>
        <w:spacing w:before="240" w:after="240" w:line="480" w:lineRule="auto"/>
        <w:jc w:val="both"/>
        <w:rPr>
          <w:rFonts w:ascii="Microsoft Sans Serif" w:hAnsi="Microsoft Sans Serif" w:cs="Microsoft Sans Serif"/>
        </w:rPr>
      </w:pPr>
      <w:r w:rsidRPr="00575772">
        <w:rPr>
          <w:rFonts w:ascii="Microsoft Sans Serif" w:hAnsi="Microsoft Sans Serif" w:cs="Microsoft Sans Serif"/>
        </w:rPr>
        <w:t xml:space="preserve">Neto, J. (n.d.). Fourier Transform: An R tutorial. </w:t>
      </w:r>
      <w:hyperlink r:id="rId34" w:tgtFrame="_new" w:history="1">
        <w:r w:rsidRPr="00575772">
          <w:rPr>
            <w:rFonts w:ascii="Microsoft Sans Serif" w:hAnsi="Microsoft Sans Serif" w:cs="Microsoft Sans Serif"/>
          </w:rPr>
          <w:t>https://www.di.fc.ul.pt/~jpn/r/fourier/fourier.html</w:t>
        </w:r>
      </w:hyperlink>
    </w:p>
    <w:p w14:paraId="29575C2D" w14:textId="356737DA" w:rsidR="00575772" w:rsidRDefault="007028D3" w:rsidP="007B725A">
      <w:pPr>
        <w:pStyle w:val="ListParagraph"/>
        <w:numPr>
          <w:ilvl w:val="0"/>
          <w:numId w:val="14"/>
        </w:numPr>
        <w:spacing w:before="240" w:after="240" w:line="480" w:lineRule="auto"/>
        <w:jc w:val="both"/>
        <w:rPr>
          <w:rFonts w:ascii="Microsoft Sans Serif" w:hAnsi="Microsoft Sans Serif" w:cs="Microsoft Sans Serif"/>
        </w:rPr>
      </w:pPr>
      <w:r w:rsidRPr="00575772">
        <w:rPr>
          <w:rFonts w:ascii="Microsoft Sans Serif" w:hAnsi="Microsoft Sans Serif" w:cs="Microsoft Sans Serif"/>
        </w:rPr>
        <w:t>U.S. Department of Transportation, Bureau of Transportation Statistics. (2025, April 7). Monthly transportation statistics.</w:t>
      </w:r>
      <w:r w:rsidR="007B725A">
        <w:rPr>
          <w:rFonts w:ascii="Microsoft Sans Serif" w:hAnsi="Microsoft Sans Serif" w:cs="Microsoft Sans Serif"/>
        </w:rPr>
        <w:t xml:space="preserve"> </w:t>
      </w:r>
      <w:hyperlink r:id="rId35" w:history="1">
        <w:r w:rsidR="007B725A" w:rsidRPr="006D3966">
          <w:rPr>
            <w:rStyle w:val="Hyperlink"/>
            <w:rFonts w:ascii="Microsoft Sans Serif" w:hAnsi="Microsoft Sans Serif" w:cs="Microsoft Sans Serif"/>
          </w:rPr>
          <w:t>https://</w:t>
        </w:r>
        <w:r w:rsidR="007B725A" w:rsidRPr="006D3966">
          <w:rPr>
            <w:rStyle w:val="Hyperlink"/>
            <w:rFonts w:ascii="Microsoft Sans Serif" w:hAnsi="Microsoft Sans Serif" w:cs="Microsoft Sans Serif"/>
          </w:rPr>
          <w:t>d</w:t>
        </w:r>
        <w:r w:rsidR="007B725A" w:rsidRPr="006D3966">
          <w:rPr>
            <w:rStyle w:val="Hyperlink"/>
            <w:rFonts w:ascii="Microsoft Sans Serif" w:hAnsi="Microsoft Sans Serif" w:cs="Microsoft Sans Serif"/>
          </w:rPr>
          <w:t>ata.bts.gov/Research-and-Statistics/Monthly-Transportation-Statistics/crem-w557/about_data</w:t>
        </w:r>
      </w:hyperlink>
    </w:p>
    <w:p w14:paraId="66E96BB7" w14:textId="77777777" w:rsidR="007B725A" w:rsidRDefault="007B725A" w:rsidP="007B725A">
      <w:pPr>
        <w:spacing w:before="240" w:after="240" w:line="480" w:lineRule="auto"/>
        <w:jc w:val="both"/>
        <w:rPr>
          <w:rFonts w:ascii="Microsoft Sans Serif" w:hAnsi="Microsoft Sans Serif" w:cs="Microsoft Sans Serif"/>
        </w:rPr>
      </w:pPr>
    </w:p>
    <w:p w14:paraId="340A7EF8" w14:textId="11BE38D9" w:rsidR="007B16E0" w:rsidRDefault="007B725A" w:rsidP="007B16E0">
      <w:pPr>
        <w:pStyle w:val="Heading1"/>
        <w:spacing w:before="240" w:after="240"/>
      </w:pPr>
      <w:r w:rsidRPr="007B725A">
        <w:lastRenderedPageBreak/>
        <w:t>Appendix A: R Code</w:t>
      </w:r>
    </w:p>
    <w:p w14:paraId="61A7EB86" w14:textId="769D6ACB" w:rsidR="008A5FE0" w:rsidRDefault="008A5FE0" w:rsidP="00E77EBC">
      <w:pPr>
        <w:jc w:val="center"/>
      </w:pPr>
      <w:r w:rsidRPr="008A5FE0">
        <w:drawing>
          <wp:inline distT="0" distB="0" distL="0" distR="0" wp14:anchorId="64F2FD0E" wp14:editId="43783BDD">
            <wp:extent cx="5207000" cy="5829160"/>
            <wp:effectExtent l="0" t="0" r="0" b="635"/>
            <wp:docPr id="135909985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99855" name="Picture 1" descr="A screenshot of a computer program&#10;&#10;AI-generated content may be incorrect."/>
                    <pic:cNvPicPr/>
                  </pic:nvPicPr>
                  <pic:blipFill>
                    <a:blip r:embed="rId36"/>
                    <a:stretch>
                      <a:fillRect/>
                    </a:stretch>
                  </pic:blipFill>
                  <pic:spPr>
                    <a:xfrm>
                      <a:off x="0" y="0"/>
                      <a:ext cx="5211366" cy="5834047"/>
                    </a:xfrm>
                    <a:prstGeom prst="rect">
                      <a:avLst/>
                    </a:prstGeom>
                  </pic:spPr>
                </pic:pic>
              </a:graphicData>
            </a:graphic>
          </wp:inline>
        </w:drawing>
      </w:r>
    </w:p>
    <w:p w14:paraId="58E91DA0" w14:textId="0D185A68" w:rsidR="008A5FE0" w:rsidRDefault="008A5FE0" w:rsidP="00E77EBC">
      <w:pPr>
        <w:jc w:val="center"/>
      </w:pPr>
      <w:r w:rsidRPr="008A5FE0">
        <w:lastRenderedPageBreak/>
        <w:drawing>
          <wp:inline distT="0" distB="0" distL="0" distR="0" wp14:anchorId="7A50F0C4" wp14:editId="10EF4952">
            <wp:extent cx="5729591" cy="6299200"/>
            <wp:effectExtent l="0" t="0" r="0" b="0"/>
            <wp:docPr id="135932922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29225" name="Picture 1" descr="A screenshot of a computer program&#10;&#10;AI-generated content may be incorrect."/>
                    <pic:cNvPicPr/>
                  </pic:nvPicPr>
                  <pic:blipFill>
                    <a:blip r:embed="rId37"/>
                    <a:stretch>
                      <a:fillRect/>
                    </a:stretch>
                  </pic:blipFill>
                  <pic:spPr>
                    <a:xfrm>
                      <a:off x="0" y="0"/>
                      <a:ext cx="5735516" cy="6305714"/>
                    </a:xfrm>
                    <a:prstGeom prst="rect">
                      <a:avLst/>
                    </a:prstGeom>
                  </pic:spPr>
                </pic:pic>
              </a:graphicData>
            </a:graphic>
          </wp:inline>
        </w:drawing>
      </w:r>
    </w:p>
    <w:p w14:paraId="341CCD3D" w14:textId="77777777" w:rsidR="008A5FE0" w:rsidRDefault="008A5FE0" w:rsidP="008A5FE0"/>
    <w:p w14:paraId="3AB1C5F2" w14:textId="77777777" w:rsidR="008A5FE0" w:rsidRDefault="008A5FE0" w:rsidP="008A5FE0"/>
    <w:p w14:paraId="12BED188" w14:textId="77777777" w:rsidR="008A5FE0" w:rsidRDefault="008A5FE0" w:rsidP="008A5FE0"/>
    <w:p w14:paraId="6A495EBB" w14:textId="77777777" w:rsidR="008A5FE0" w:rsidRDefault="008A5FE0" w:rsidP="008A5FE0"/>
    <w:p w14:paraId="5375520C" w14:textId="3D791C8F" w:rsidR="008A5FE0" w:rsidRDefault="008A5FE0" w:rsidP="00E77EBC">
      <w:pPr>
        <w:jc w:val="center"/>
      </w:pPr>
      <w:r w:rsidRPr="008A5FE0">
        <w:lastRenderedPageBreak/>
        <w:drawing>
          <wp:inline distT="0" distB="0" distL="0" distR="0" wp14:anchorId="36B21654" wp14:editId="7548F306">
            <wp:extent cx="5757423" cy="6858000"/>
            <wp:effectExtent l="0" t="0" r="0" b="0"/>
            <wp:docPr id="47919028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90284" name="Picture 1" descr="A screenshot of a computer program&#10;&#10;AI-generated content may be incorrect."/>
                    <pic:cNvPicPr/>
                  </pic:nvPicPr>
                  <pic:blipFill>
                    <a:blip r:embed="rId38"/>
                    <a:stretch>
                      <a:fillRect/>
                    </a:stretch>
                  </pic:blipFill>
                  <pic:spPr>
                    <a:xfrm>
                      <a:off x="0" y="0"/>
                      <a:ext cx="5759090" cy="6859986"/>
                    </a:xfrm>
                    <a:prstGeom prst="rect">
                      <a:avLst/>
                    </a:prstGeom>
                  </pic:spPr>
                </pic:pic>
              </a:graphicData>
            </a:graphic>
          </wp:inline>
        </w:drawing>
      </w:r>
    </w:p>
    <w:p w14:paraId="4E685D33" w14:textId="77777777" w:rsidR="008A5FE0" w:rsidRDefault="008A5FE0" w:rsidP="008A5FE0"/>
    <w:p w14:paraId="7B95B5EC" w14:textId="77D66E2F" w:rsidR="008A5FE0" w:rsidRDefault="008A5FE0" w:rsidP="00E77EBC">
      <w:pPr>
        <w:jc w:val="center"/>
      </w:pPr>
      <w:r w:rsidRPr="008A5FE0">
        <w:lastRenderedPageBreak/>
        <w:drawing>
          <wp:inline distT="0" distB="0" distL="0" distR="0" wp14:anchorId="784DF669" wp14:editId="3672EE8A">
            <wp:extent cx="5787957" cy="6642100"/>
            <wp:effectExtent l="0" t="0" r="3810" b="0"/>
            <wp:docPr id="195119892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98926" name="Picture 1" descr="A screenshot of a computer program&#10;&#10;AI-generated content may be incorrect."/>
                    <pic:cNvPicPr/>
                  </pic:nvPicPr>
                  <pic:blipFill>
                    <a:blip r:embed="rId39"/>
                    <a:stretch>
                      <a:fillRect/>
                    </a:stretch>
                  </pic:blipFill>
                  <pic:spPr>
                    <a:xfrm>
                      <a:off x="0" y="0"/>
                      <a:ext cx="5790894" cy="6645471"/>
                    </a:xfrm>
                    <a:prstGeom prst="rect">
                      <a:avLst/>
                    </a:prstGeom>
                  </pic:spPr>
                </pic:pic>
              </a:graphicData>
            </a:graphic>
          </wp:inline>
        </w:drawing>
      </w:r>
    </w:p>
    <w:p w14:paraId="2155F16B" w14:textId="14B9A37F" w:rsidR="008A5FE0" w:rsidRDefault="008A5FE0" w:rsidP="00E77EBC">
      <w:pPr>
        <w:jc w:val="center"/>
      </w:pPr>
      <w:r w:rsidRPr="008A5FE0">
        <w:lastRenderedPageBreak/>
        <w:drawing>
          <wp:inline distT="0" distB="0" distL="0" distR="0" wp14:anchorId="30C1F9A8" wp14:editId="4E4AAB04">
            <wp:extent cx="6057400" cy="6286500"/>
            <wp:effectExtent l="0" t="0" r="635" b="0"/>
            <wp:docPr id="9946022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0222" name="Picture 1" descr="A screenshot of a computer program&#10;&#10;AI-generated content may be incorrect."/>
                    <pic:cNvPicPr/>
                  </pic:nvPicPr>
                  <pic:blipFill>
                    <a:blip r:embed="rId40"/>
                    <a:stretch>
                      <a:fillRect/>
                    </a:stretch>
                  </pic:blipFill>
                  <pic:spPr>
                    <a:xfrm>
                      <a:off x="0" y="0"/>
                      <a:ext cx="6071332" cy="6300959"/>
                    </a:xfrm>
                    <a:prstGeom prst="rect">
                      <a:avLst/>
                    </a:prstGeom>
                  </pic:spPr>
                </pic:pic>
              </a:graphicData>
            </a:graphic>
          </wp:inline>
        </w:drawing>
      </w:r>
    </w:p>
    <w:p w14:paraId="0A6A3229" w14:textId="77777777" w:rsidR="008A5FE0" w:rsidRDefault="008A5FE0" w:rsidP="008A5FE0"/>
    <w:p w14:paraId="228D82CF" w14:textId="68B6F77B" w:rsidR="008A5FE0" w:rsidRDefault="008A5FE0" w:rsidP="00E77EBC">
      <w:pPr>
        <w:jc w:val="center"/>
      </w:pPr>
      <w:r w:rsidRPr="008A5FE0">
        <w:lastRenderedPageBreak/>
        <w:drawing>
          <wp:inline distT="0" distB="0" distL="0" distR="0" wp14:anchorId="4E411D72" wp14:editId="0FC1A2AD">
            <wp:extent cx="5670537" cy="4876165"/>
            <wp:effectExtent l="0" t="0" r="0" b="635"/>
            <wp:docPr id="104236736"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6736" name="Picture 1" descr="A computer screen shot of a code&#10;&#10;AI-generated content may be incorrect."/>
                    <pic:cNvPicPr/>
                  </pic:nvPicPr>
                  <pic:blipFill>
                    <a:blip r:embed="rId41"/>
                    <a:stretch>
                      <a:fillRect/>
                    </a:stretch>
                  </pic:blipFill>
                  <pic:spPr>
                    <a:xfrm>
                      <a:off x="0" y="0"/>
                      <a:ext cx="5788226" cy="4977367"/>
                    </a:xfrm>
                    <a:prstGeom prst="rect">
                      <a:avLst/>
                    </a:prstGeom>
                  </pic:spPr>
                </pic:pic>
              </a:graphicData>
            </a:graphic>
          </wp:inline>
        </w:drawing>
      </w:r>
    </w:p>
    <w:p w14:paraId="610BA1BF" w14:textId="77777777" w:rsidR="008A5FE0" w:rsidRDefault="008A5FE0" w:rsidP="008A5FE0"/>
    <w:p w14:paraId="089C4664" w14:textId="28C53B43" w:rsidR="008A5FE0" w:rsidRDefault="003A05AB" w:rsidP="00E77EBC">
      <w:pPr>
        <w:jc w:val="center"/>
      </w:pPr>
      <w:r w:rsidRPr="003A05AB">
        <w:lastRenderedPageBreak/>
        <w:drawing>
          <wp:inline distT="0" distB="0" distL="0" distR="0" wp14:anchorId="317F4997" wp14:editId="29F431EC">
            <wp:extent cx="6167201" cy="6438900"/>
            <wp:effectExtent l="0" t="0" r="5080" b="0"/>
            <wp:docPr id="162282162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21624" name="Picture 1" descr="A screenshot of a computer code&#10;&#10;AI-generated content may be incorrect."/>
                    <pic:cNvPicPr/>
                  </pic:nvPicPr>
                  <pic:blipFill>
                    <a:blip r:embed="rId42"/>
                    <a:stretch>
                      <a:fillRect/>
                    </a:stretch>
                  </pic:blipFill>
                  <pic:spPr>
                    <a:xfrm>
                      <a:off x="0" y="0"/>
                      <a:ext cx="6354024" cy="6633954"/>
                    </a:xfrm>
                    <a:prstGeom prst="rect">
                      <a:avLst/>
                    </a:prstGeom>
                  </pic:spPr>
                </pic:pic>
              </a:graphicData>
            </a:graphic>
          </wp:inline>
        </w:drawing>
      </w:r>
    </w:p>
    <w:p w14:paraId="3695D690" w14:textId="77777777" w:rsidR="003A05AB" w:rsidRDefault="003A05AB" w:rsidP="008A5FE0"/>
    <w:p w14:paraId="69C0A023" w14:textId="77777777" w:rsidR="003A05AB" w:rsidRDefault="003A05AB" w:rsidP="008A5FE0"/>
    <w:p w14:paraId="380D0005" w14:textId="0C99222C" w:rsidR="003A05AB" w:rsidRDefault="003A05AB" w:rsidP="00E77EBC">
      <w:pPr>
        <w:jc w:val="center"/>
      </w:pPr>
      <w:r w:rsidRPr="003A05AB">
        <w:lastRenderedPageBreak/>
        <w:drawing>
          <wp:inline distT="0" distB="0" distL="0" distR="0" wp14:anchorId="1FAB8578" wp14:editId="1BADF490">
            <wp:extent cx="5663565" cy="7175500"/>
            <wp:effectExtent l="0" t="0" r="635" b="0"/>
            <wp:docPr id="1832892653" name="Picture 1" descr="A computer screen with many lin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92653" name="Picture 1" descr="A computer screen with many lines and text&#10;&#10;AI-generated content may be incorrect."/>
                    <pic:cNvPicPr/>
                  </pic:nvPicPr>
                  <pic:blipFill>
                    <a:blip r:embed="rId43"/>
                    <a:stretch>
                      <a:fillRect/>
                    </a:stretch>
                  </pic:blipFill>
                  <pic:spPr>
                    <a:xfrm>
                      <a:off x="0" y="0"/>
                      <a:ext cx="5691896" cy="7211394"/>
                    </a:xfrm>
                    <a:prstGeom prst="rect">
                      <a:avLst/>
                    </a:prstGeom>
                  </pic:spPr>
                </pic:pic>
              </a:graphicData>
            </a:graphic>
          </wp:inline>
        </w:drawing>
      </w:r>
    </w:p>
    <w:p w14:paraId="43C13649" w14:textId="77777777" w:rsidR="003A05AB" w:rsidRDefault="003A05AB" w:rsidP="008A5FE0"/>
    <w:p w14:paraId="4DA61EDD" w14:textId="5DD7BDEB" w:rsidR="003A05AB" w:rsidRDefault="003A05AB" w:rsidP="00E77EBC">
      <w:pPr>
        <w:jc w:val="center"/>
      </w:pPr>
      <w:r w:rsidRPr="003A05AB">
        <w:lastRenderedPageBreak/>
        <w:drawing>
          <wp:inline distT="0" distB="0" distL="0" distR="0" wp14:anchorId="1F721F49" wp14:editId="16D569FA">
            <wp:extent cx="5626100" cy="6400800"/>
            <wp:effectExtent l="0" t="0" r="0" b="0"/>
            <wp:docPr id="170825169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51697" name="Picture 1" descr="A screenshot of a computer program&#10;&#10;AI-generated content may be incorrect."/>
                    <pic:cNvPicPr/>
                  </pic:nvPicPr>
                  <pic:blipFill>
                    <a:blip r:embed="rId44"/>
                    <a:stretch>
                      <a:fillRect/>
                    </a:stretch>
                  </pic:blipFill>
                  <pic:spPr>
                    <a:xfrm>
                      <a:off x="0" y="0"/>
                      <a:ext cx="5632285" cy="6407837"/>
                    </a:xfrm>
                    <a:prstGeom prst="rect">
                      <a:avLst/>
                    </a:prstGeom>
                  </pic:spPr>
                </pic:pic>
              </a:graphicData>
            </a:graphic>
          </wp:inline>
        </w:drawing>
      </w:r>
    </w:p>
    <w:p w14:paraId="4DEB637B" w14:textId="73B9FE90" w:rsidR="003A05AB" w:rsidRDefault="003A05AB" w:rsidP="00E77EBC">
      <w:pPr>
        <w:jc w:val="center"/>
      </w:pPr>
      <w:r w:rsidRPr="003A05AB">
        <w:lastRenderedPageBreak/>
        <w:drawing>
          <wp:inline distT="0" distB="0" distL="0" distR="0" wp14:anchorId="4167DA24" wp14:editId="771D871C">
            <wp:extent cx="5943600" cy="6019800"/>
            <wp:effectExtent l="0" t="0" r="0" b="0"/>
            <wp:docPr id="710449220"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49220" name="Picture 1" descr="A computer screen shot of a program&#10;&#10;AI-generated content may be incorrect."/>
                    <pic:cNvPicPr/>
                  </pic:nvPicPr>
                  <pic:blipFill>
                    <a:blip r:embed="rId45"/>
                    <a:stretch>
                      <a:fillRect/>
                    </a:stretch>
                  </pic:blipFill>
                  <pic:spPr>
                    <a:xfrm>
                      <a:off x="0" y="0"/>
                      <a:ext cx="5943600" cy="6019800"/>
                    </a:xfrm>
                    <a:prstGeom prst="rect">
                      <a:avLst/>
                    </a:prstGeom>
                  </pic:spPr>
                </pic:pic>
              </a:graphicData>
            </a:graphic>
          </wp:inline>
        </w:drawing>
      </w:r>
    </w:p>
    <w:p w14:paraId="2ACE1474" w14:textId="77777777" w:rsidR="003A05AB" w:rsidRDefault="003A05AB" w:rsidP="008A5FE0"/>
    <w:p w14:paraId="1B0679F3" w14:textId="740629FD" w:rsidR="003A05AB" w:rsidRDefault="003A05AB" w:rsidP="00E77EBC">
      <w:pPr>
        <w:jc w:val="center"/>
      </w:pPr>
      <w:r w:rsidRPr="003A05AB">
        <w:lastRenderedPageBreak/>
        <w:drawing>
          <wp:inline distT="0" distB="0" distL="0" distR="0" wp14:anchorId="2B85B198" wp14:editId="49E6CFC1">
            <wp:extent cx="5879465" cy="4495800"/>
            <wp:effectExtent l="0" t="0" r="635" b="0"/>
            <wp:docPr id="69082273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22735" name="Picture 1" descr="A screenshot of a computer program&#10;&#10;AI-generated content may be incorrect."/>
                    <pic:cNvPicPr/>
                  </pic:nvPicPr>
                  <pic:blipFill>
                    <a:blip r:embed="rId46"/>
                    <a:stretch>
                      <a:fillRect/>
                    </a:stretch>
                  </pic:blipFill>
                  <pic:spPr>
                    <a:xfrm>
                      <a:off x="0" y="0"/>
                      <a:ext cx="5891309" cy="4504857"/>
                    </a:xfrm>
                    <a:prstGeom prst="rect">
                      <a:avLst/>
                    </a:prstGeom>
                  </pic:spPr>
                </pic:pic>
              </a:graphicData>
            </a:graphic>
          </wp:inline>
        </w:drawing>
      </w:r>
    </w:p>
    <w:p w14:paraId="7263E821" w14:textId="1383A97A" w:rsidR="003A05AB" w:rsidRDefault="003A05AB" w:rsidP="00E77EBC">
      <w:pPr>
        <w:jc w:val="center"/>
      </w:pPr>
      <w:r w:rsidRPr="003A05AB">
        <w:drawing>
          <wp:inline distT="0" distB="0" distL="0" distR="0" wp14:anchorId="3D097A32" wp14:editId="06A27CD1">
            <wp:extent cx="5943600" cy="3467100"/>
            <wp:effectExtent l="0" t="0" r="0" b="0"/>
            <wp:docPr id="8459786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78608" name="Picture 1" descr="A screenshot of a computer program&#10;&#10;AI-generated content may be incorrect."/>
                    <pic:cNvPicPr/>
                  </pic:nvPicPr>
                  <pic:blipFill>
                    <a:blip r:embed="rId47"/>
                    <a:stretch>
                      <a:fillRect/>
                    </a:stretch>
                  </pic:blipFill>
                  <pic:spPr>
                    <a:xfrm>
                      <a:off x="0" y="0"/>
                      <a:ext cx="5943600" cy="3467100"/>
                    </a:xfrm>
                    <a:prstGeom prst="rect">
                      <a:avLst/>
                    </a:prstGeom>
                  </pic:spPr>
                </pic:pic>
              </a:graphicData>
            </a:graphic>
          </wp:inline>
        </w:drawing>
      </w:r>
    </w:p>
    <w:p w14:paraId="34251500" w14:textId="240385E6" w:rsidR="002C5189" w:rsidRDefault="002C5189" w:rsidP="00D23DE2">
      <w:pPr>
        <w:pStyle w:val="Heading1"/>
        <w:spacing w:before="240" w:after="240"/>
      </w:pPr>
      <w:r>
        <w:lastRenderedPageBreak/>
        <w:t>Appendix B: Raw Output</w:t>
      </w:r>
    </w:p>
    <w:p w14:paraId="560A223E" w14:textId="77777777" w:rsidR="00D23DE2" w:rsidRPr="00D23DE2" w:rsidRDefault="00D23DE2" w:rsidP="00D23DE2">
      <w:pPr>
        <w:spacing w:line="240" w:lineRule="auto"/>
        <w:rPr>
          <w:rFonts w:ascii="Courier New" w:hAnsi="Courier New" w:cs="Courier New"/>
          <w:sz w:val="22"/>
          <w:szCs w:val="22"/>
        </w:rPr>
      </w:pPr>
      <w:r w:rsidRPr="00D23DE2">
        <w:rPr>
          <w:rFonts w:ascii="Courier New" w:hAnsi="Courier New" w:cs="Courier New"/>
          <w:sz w:val="22"/>
          <w:szCs w:val="22"/>
        </w:rPr>
        <w:t>===== ANA535 Lab 2 Execution Started =====</w:t>
      </w:r>
    </w:p>
    <w:p w14:paraId="2674DA74" w14:textId="77777777" w:rsidR="00D23DE2" w:rsidRPr="00D23DE2" w:rsidRDefault="00D23DE2" w:rsidP="00D23DE2">
      <w:pPr>
        <w:spacing w:line="240" w:lineRule="auto"/>
        <w:rPr>
          <w:rFonts w:ascii="Courier New" w:hAnsi="Courier New" w:cs="Courier New"/>
          <w:sz w:val="22"/>
          <w:szCs w:val="22"/>
        </w:rPr>
      </w:pPr>
      <w:r w:rsidRPr="00D23DE2">
        <w:rPr>
          <w:rFonts w:ascii="Courier New" w:hAnsi="Courier New" w:cs="Courier New"/>
          <w:sz w:val="22"/>
          <w:szCs w:val="22"/>
        </w:rPr>
        <w:t>--- Step 1: Simple Sine Wave Analysis ---</w:t>
      </w:r>
    </w:p>
    <w:p w14:paraId="6BED5ED7" w14:textId="77777777" w:rsidR="00D23DE2" w:rsidRPr="00D23DE2" w:rsidRDefault="00D23DE2" w:rsidP="00D23DE2">
      <w:pPr>
        <w:spacing w:line="240" w:lineRule="auto"/>
        <w:rPr>
          <w:rFonts w:ascii="Courier New" w:hAnsi="Courier New" w:cs="Courier New"/>
          <w:sz w:val="22"/>
          <w:szCs w:val="22"/>
        </w:rPr>
      </w:pPr>
      <w:r w:rsidRPr="00D23DE2">
        <w:rPr>
          <w:rFonts w:ascii="Courier New" w:hAnsi="Courier New" w:cs="Courier New"/>
          <w:sz w:val="22"/>
          <w:szCs w:val="22"/>
        </w:rPr>
        <w:t xml:space="preserve">null device </w:t>
      </w:r>
    </w:p>
    <w:p w14:paraId="0C5C61FC" w14:textId="77777777" w:rsidR="00D23DE2" w:rsidRPr="00D23DE2" w:rsidRDefault="00D23DE2" w:rsidP="00D23DE2">
      <w:pPr>
        <w:spacing w:line="240" w:lineRule="auto"/>
        <w:rPr>
          <w:rFonts w:ascii="Courier New" w:hAnsi="Courier New" w:cs="Courier New"/>
          <w:sz w:val="22"/>
          <w:szCs w:val="22"/>
        </w:rPr>
      </w:pPr>
      <w:r w:rsidRPr="00D23DE2">
        <w:rPr>
          <w:rFonts w:ascii="Courier New" w:hAnsi="Courier New" w:cs="Courier New"/>
          <w:sz w:val="22"/>
          <w:szCs w:val="22"/>
        </w:rPr>
        <w:t xml:space="preserve">          1 </w:t>
      </w:r>
    </w:p>
    <w:p w14:paraId="4F27A809" w14:textId="77777777" w:rsidR="00D23DE2" w:rsidRPr="00D23DE2" w:rsidRDefault="00D23DE2" w:rsidP="00D23DE2">
      <w:pPr>
        <w:spacing w:line="240" w:lineRule="auto"/>
        <w:rPr>
          <w:rFonts w:ascii="Courier New" w:hAnsi="Courier New" w:cs="Courier New"/>
          <w:sz w:val="22"/>
          <w:szCs w:val="22"/>
        </w:rPr>
      </w:pPr>
      <w:r w:rsidRPr="00D23DE2">
        <w:rPr>
          <w:rFonts w:ascii="Courier New" w:hAnsi="Courier New" w:cs="Courier New"/>
          <w:sz w:val="22"/>
          <w:szCs w:val="22"/>
        </w:rPr>
        <w:t xml:space="preserve">null device </w:t>
      </w:r>
    </w:p>
    <w:p w14:paraId="3F66308B" w14:textId="77777777" w:rsidR="00D23DE2" w:rsidRPr="00D23DE2" w:rsidRDefault="00D23DE2" w:rsidP="00D23DE2">
      <w:pPr>
        <w:spacing w:line="240" w:lineRule="auto"/>
        <w:rPr>
          <w:rFonts w:ascii="Courier New" w:hAnsi="Courier New" w:cs="Courier New"/>
          <w:sz w:val="22"/>
          <w:szCs w:val="22"/>
        </w:rPr>
      </w:pPr>
      <w:r w:rsidRPr="00D23DE2">
        <w:rPr>
          <w:rFonts w:ascii="Courier New" w:hAnsi="Courier New" w:cs="Courier New"/>
          <w:sz w:val="22"/>
          <w:szCs w:val="22"/>
        </w:rPr>
        <w:t xml:space="preserve">          1 </w:t>
      </w:r>
    </w:p>
    <w:p w14:paraId="4E612514" w14:textId="77777777" w:rsidR="00D23DE2" w:rsidRPr="00D23DE2" w:rsidRDefault="00D23DE2" w:rsidP="00D23DE2">
      <w:pPr>
        <w:spacing w:line="240" w:lineRule="auto"/>
        <w:rPr>
          <w:rFonts w:ascii="Courier New" w:hAnsi="Courier New" w:cs="Courier New"/>
          <w:sz w:val="22"/>
          <w:szCs w:val="22"/>
        </w:rPr>
      </w:pPr>
      <w:r w:rsidRPr="00D23DE2">
        <w:rPr>
          <w:rFonts w:ascii="Courier New" w:hAnsi="Courier New" w:cs="Courier New"/>
          <w:sz w:val="22"/>
          <w:szCs w:val="22"/>
        </w:rPr>
        <w:t xml:space="preserve">         </w:t>
      </w:r>
      <w:proofErr w:type="spellStart"/>
      <w:r w:rsidRPr="00D23DE2">
        <w:rPr>
          <w:rFonts w:ascii="Courier New" w:hAnsi="Courier New" w:cs="Courier New"/>
          <w:sz w:val="22"/>
          <w:szCs w:val="22"/>
        </w:rPr>
        <w:t>freq</w:t>
      </w:r>
      <w:proofErr w:type="spellEnd"/>
      <w:r w:rsidRPr="00D23DE2">
        <w:rPr>
          <w:rFonts w:ascii="Courier New" w:hAnsi="Courier New" w:cs="Courier New"/>
          <w:sz w:val="22"/>
          <w:szCs w:val="22"/>
        </w:rPr>
        <w:t xml:space="preserve">     spec</w:t>
      </w:r>
    </w:p>
    <w:p w14:paraId="7FD84F45" w14:textId="77777777" w:rsidR="00D23DE2" w:rsidRPr="00D23DE2" w:rsidRDefault="00D23DE2" w:rsidP="00D23DE2">
      <w:pPr>
        <w:spacing w:line="240" w:lineRule="auto"/>
        <w:rPr>
          <w:rFonts w:ascii="Courier New" w:hAnsi="Courier New" w:cs="Courier New"/>
          <w:sz w:val="22"/>
          <w:szCs w:val="22"/>
        </w:rPr>
      </w:pPr>
      <w:r w:rsidRPr="00D23DE2">
        <w:rPr>
          <w:rFonts w:ascii="Courier New" w:hAnsi="Courier New" w:cs="Courier New"/>
          <w:sz w:val="22"/>
          <w:szCs w:val="22"/>
        </w:rPr>
        <w:t>184 0.1197917 538.0955</w:t>
      </w:r>
    </w:p>
    <w:p w14:paraId="0B2143FE" w14:textId="77777777" w:rsidR="00D23DE2" w:rsidRPr="00D23DE2" w:rsidRDefault="00D23DE2" w:rsidP="00D23DE2">
      <w:pPr>
        <w:spacing w:line="240" w:lineRule="auto"/>
        <w:rPr>
          <w:rFonts w:ascii="Courier New" w:hAnsi="Courier New" w:cs="Courier New"/>
          <w:sz w:val="22"/>
          <w:szCs w:val="22"/>
        </w:rPr>
      </w:pPr>
    </w:p>
    <w:p w14:paraId="163A2218" w14:textId="77777777" w:rsidR="00D23DE2" w:rsidRPr="00D23DE2" w:rsidRDefault="00D23DE2" w:rsidP="00D23DE2">
      <w:pPr>
        <w:spacing w:line="240" w:lineRule="auto"/>
        <w:rPr>
          <w:rFonts w:ascii="Courier New" w:hAnsi="Courier New" w:cs="Courier New"/>
          <w:sz w:val="22"/>
          <w:szCs w:val="22"/>
        </w:rPr>
      </w:pPr>
      <w:r w:rsidRPr="00D23DE2">
        <w:rPr>
          <w:rFonts w:ascii="Courier New" w:hAnsi="Courier New" w:cs="Courier New"/>
          <w:sz w:val="22"/>
          <w:szCs w:val="22"/>
        </w:rPr>
        <w:t>--- Step 2: Complex Wave Analysis ---</w:t>
      </w:r>
    </w:p>
    <w:p w14:paraId="427155A9" w14:textId="77777777" w:rsidR="00D23DE2" w:rsidRPr="00D23DE2" w:rsidRDefault="00D23DE2" w:rsidP="00D23DE2">
      <w:pPr>
        <w:spacing w:line="240" w:lineRule="auto"/>
        <w:rPr>
          <w:rFonts w:ascii="Courier New" w:hAnsi="Courier New" w:cs="Courier New"/>
          <w:sz w:val="22"/>
          <w:szCs w:val="22"/>
        </w:rPr>
      </w:pPr>
    </w:p>
    <w:p w14:paraId="10F01402" w14:textId="77777777" w:rsidR="00D23DE2" w:rsidRPr="00D23DE2" w:rsidRDefault="00D23DE2" w:rsidP="00D23DE2">
      <w:pPr>
        <w:spacing w:line="240" w:lineRule="auto"/>
        <w:rPr>
          <w:rFonts w:ascii="Courier New" w:hAnsi="Courier New" w:cs="Courier New"/>
          <w:sz w:val="22"/>
          <w:szCs w:val="22"/>
        </w:rPr>
      </w:pPr>
      <w:r w:rsidRPr="00D23DE2">
        <w:rPr>
          <w:rFonts w:ascii="Courier New" w:hAnsi="Courier New" w:cs="Courier New"/>
          <w:sz w:val="22"/>
          <w:szCs w:val="22"/>
        </w:rPr>
        <w:t>--- Step 3: Phase Shift Analysis ---</w:t>
      </w:r>
    </w:p>
    <w:p w14:paraId="7EB44B73" w14:textId="77777777" w:rsidR="00D23DE2" w:rsidRPr="00D23DE2" w:rsidRDefault="00D23DE2" w:rsidP="00D23DE2">
      <w:pPr>
        <w:spacing w:line="240" w:lineRule="auto"/>
        <w:rPr>
          <w:rFonts w:ascii="Courier New" w:hAnsi="Courier New" w:cs="Courier New"/>
          <w:sz w:val="22"/>
          <w:szCs w:val="22"/>
        </w:rPr>
      </w:pPr>
    </w:p>
    <w:p w14:paraId="65BF7210" w14:textId="77777777" w:rsidR="00D23DE2" w:rsidRPr="00D23DE2" w:rsidRDefault="00D23DE2" w:rsidP="00D23DE2">
      <w:pPr>
        <w:spacing w:line="240" w:lineRule="auto"/>
        <w:rPr>
          <w:rFonts w:ascii="Courier New" w:hAnsi="Courier New" w:cs="Courier New"/>
          <w:sz w:val="22"/>
          <w:szCs w:val="22"/>
        </w:rPr>
      </w:pPr>
      <w:r w:rsidRPr="00D23DE2">
        <w:rPr>
          <w:rFonts w:ascii="Courier New" w:hAnsi="Courier New" w:cs="Courier New"/>
          <w:sz w:val="22"/>
          <w:szCs w:val="22"/>
        </w:rPr>
        <w:t>--- Step 4: Amtrak Decomposition &amp; STL ---</w:t>
      </w:r>
    </w:p>
    <w:p w14:paraId="7C87B03E" w14:textId="77777777" w:rsidR="00D23DE2" w:rsidRPr="00D23DE2" w:rsidRDefault="00D23DE2" w:rsidP="00D23DE2">
      <w:pPr>
        <w:spacing w:line="240" w:lineRule="auto"/>
        <w:rPr>
          <w:rFonts w:ascii="Courier New" w:hAnsi="Courier New" w:cs="Courier New"/>
          <w:sz w:val="22"/>
          <w:szCs w:val="22"/>
        </w:rPr>
      </w:pPr>
      <w:r w:rsidRPr="00D23DE2">
        <w:rPr>
          <w:rFonts w:ascii="Courier New" w:hAnsi="Courier New" w:cs="Courier New"/>
          <w:sz w:val="22"/>
          <w:szCs w:val="22"/>
        </w:rPr>
        <w:t xml:space="preserve">         Month Ridership </w:t>
      </w:r>
      <w:proofErr w:type="spellStart"/>
      <w:r w:rsidRPr="00D23DE2">
        <w:rPr>
          <w:rFonts w:ascii="Courier New" w:hAnsi="Courier New" w:cs="Courier New"/>
          <w:sz w:val="22"/>
          <w:szCs w:val="22"/>
        </w:rPr>
        <w:t>PassengerMiles</w:t>
      </w:r>
      <w:proofErr w:type="spellEnd"/>
      <w:r w:rsidRPr="00D23DE2">
        <w:rPr>
          <w:rFonts w:ascii="Courier New" w:hAnsi="Courier New" w:cs="Courier New"/>
          <w:sz w:val="22"/>
          <w:szCs w:val="22"/>
        </w:rPr>
        <w:t xml:space="preserve"> </w:t>
      </w:r>
      <w:proofErr w:type="spellStart"/>
      <w:r w:rsidRPr="00D23DE2">
        <w:rPr>
          <w:rFonts w:ascii="Courier New" w:hAnsi="Courier New" w:cs="Courier New"/>
          <w:sz w:val="22"/>
          <w:szCs w:val="22"/>
        </w:rPr>
        <w:t>RidersReported</w:t>
      </w:r>
      <w:proofErr w:type="spellEnd"/>
    </w:p>
    <w:p w14:paraId="7C8131F5" w14:textId="77777777" w:rsidR="00D23DE2" w:rsidRPr="00D23DE2" w:rsidRDefault="00D23DE2" w:rsidP="00D23DE2">
      <w:pPr>
        <w:spacing w:line="240" w:lineRule="auto"/>
        <w:rPr>
          <w:rFonts w:ascii="Courier New" w:hAnsi="Courier New" w:cs="Courier New"/>
          <w:sz w:val="22"/>
          <w:szCs w:val="22"/>
        </w:rPr>
      </w:pPr>
      <w:r w:rsidRPr="00D23DE2">
        <w:rPr>
          <w:rFonts w:ascii="Courier New" w:hAnsi="Courier New" w:cs="Courier New"/>
          <w:sz w:val="22"/>
          <w:szCs w:val="22"/>
        </w:rPr>
        <w:t>1   1991-01-01   1708917      496403905        3095646</w:t>
      </w:r>
    </w:p>
    <w:p w14:paraId="03667261" w14:textId="77777777" w:rsidR="00D23DE2" w:rsidRPr="00D23DE2" w:rsidRDefault="00D23DE2" w:rsidP="00D23DE2">
      <w:pPr>
        <w:spacing w:line="240" w:lineRule="auto"/>
        <w:rPr>
          <w:rFonts w:ascii="Courier New" w:hAnsi="Courier New" w:cs="Courier New"/>
          <w:sz w:val="22"/>
          <w:szCs w:val="22"/>
        </w:rPr>
      </w:pPr>
      <w:r w:rsidRPr="00D23DE2">
        <w:rPr>
          <w:rFonts w:ascii="Courier New" w:hAnsi="Courier New" w:cs="Courier New"/>
          <w:sz w:val="22"/>
          <w:szCs w:val="22"/>
        </w:rPr>
        <w:t>2   1991-02-01   1620586      469330349        2888374</w:t>
      </w:r>
    </w:p>
    <w:p w14:paraId="0C3E95C9" w14:textId="77777777" w:rsidR="00D23DE2" w:rsidRPr="00D23DE2" w:rsidRDefault="00D23DE2" w:rsidP="00D23DE2">
      <w:pPr>
        <w:spacing w:line="240" w:lineRule="auto"/>
        <w:rPr>
          <w:rFonts w:ascii="Courier New" w:hAnsi="Courier New" w:cs="Courier New"/>
          <w:sz w:val="22"/>
          <w:szCs w:val="22"/>
        </w:rPr>
      </w:pPr>
      <w:r w:rsidRPr="00D23DE2">
        <w:rPr>
          <w:rFonts w:ascii="Courier New" w:hAnsi="Courier New" w:cs="Courier New"/>
          <w:sz w:val="22"/>
          <w:szCs w:val="22"/>
        </w:rPr>
        <w:t>3   1991-03-01   1972715      587673262        3239288</w:t>
      </w:r>
    </w:p>
    <w:p w14:paraId="5804E961" w14:textId="77777777" w:rsidR="00D23DE2" w:rsidRPr="00D23DE2" w:rsidRDefault="00D23DE2" w:rsidP="00D23DE2">
      <w:pPr>
        <w:spacing w:line="240" w:lineRule="auto"/>
        <w:rPr>
          <w:rFonts w:ascii="Courier New" w:hAnsi="Courier New" w:cs="Courier New"/>
          <w:sz w:val="22"/>
          <w:szCs w:val="22"/>
        </w:rPr>
      </w:pPr>
      <w:r w:rsidRPr="00D23DE2">
        <w:rPr>
          <w:rFonts w:ascii="Courier New" w:hAnsi="Courier New" w:cs="Courier New"/>
          <w:sz w:val="22"/>
          <w:szCs w:val="22"/>
        </w:rPr>
        <w:t>4   1991-04-01   1811665      509303884        3137456</w:t>
      </w:r>
    </w:p>
    <w:p w14:paraId="4F7A1244" w14:textId="77777777" w:rsidR="00D23DE2" w:rsidRPr="00D23DE2" w:rsidRDefault="00D23DE2" w:rsidP="00D23DE2">
      <w:pPr>
        <w:spacing w:line="240" w:lineRule="auto"/>
        <w:rPr>
          <w:rFonts w:ascii="Courier New" w:hAnsi="Courier New" w:cs="Courier New"/>
          <w:sz w:val="22"/>
          <w:szCs w:val="22"/>
        </w:rPr>
      </w:pPr>
      <w:r w:rsidRPr="00D23DE2">
        <w:rPr>
          <w:rFonts w:ascii="Courier New" w:hAnsi="Courier New" w:cs="Courier New"/>
          <w:sz w:val="22"/>
          <w:szCs w:val="22"/>
        </w:rPr>
        <w:t>5   1991-05-01   1974964      564829409        3187129</w:t>
      </w:r>
    </w:p>
    <w:p w14:paraId="191BA75A" w14:textId="77777777" w:rsidR="00D23DE2" w:rsidRPr="00D23DE2" w:rsidRDefault="00D23DE2" w:rsidP="00D23DE2">
      <w:pPr>
        <w:spacing w:line="240" w:lineRule="auto"/>
        <w:rPr>
          <w:rFonts w:ascii="Courier New" w:hAnsi="Courier New" w:cs="Courier New"/>
          <w:sz w:val="22"/>
          <w:szCs w:val="22"/>
        </w:rPr>
      </w:pPr>
      <w:r w:rsidRPr="00D23DE2">
        <w:rPr>
          <w:rFonts w:ascii="Courier New" w:hAnsi="Courier New" w:cs="Courier New"/>
          <w:sz w:val="22"/>
          <w:szCs w:val="22"/>
        </w:rPr>
        <w:t>6   1991-06-01   1862356      600660491        3125954</w:t>
      </w:r>
    </w:p>
    <w:p w14:paraId="54EFE9B5" w14:textId="77777777" w:rsidR="00D23DE2" w:rsidRPr="00D23DE2" w:rsidRDefault="00D23DE2" w:rsidP="00D23DE2">
      <w:pPr>
        <w:spacing w:line="240" w:lineRule="auto"/>
        <w:rPr>
          <w:rFonts w:ascii="Courier New" w:hAnsi="Courier New" w:cs="Courier New"/>
          <w:sz w:val="22"/>
          <w:szCs w:val="22"/>
        </w:rPr>
      </w:pPr>
      <w:r w:rsidRPr="00D23DE2">
        <w:rPr>
          <w:rFonts w:ascii="Courier New" w:hAnsi="Courier New" w:cs="Courier New"/>
          <w:sz w:val="22"/>
          <w:szCs w:val="22"/>
        </w:rPr>
        <w:t>7   1991-07-01   1939860      628913573        3226855</w:t>
      </w:r>
    </w:p>
    <w:p w14:paraId="12E59F92" w14:textId="77777777" w:rsidR="00D23DE2" w:rsidRPr="00D23DE2" w:rsidRDefault="00D23DE2" w:rsidP="00D23DE2">
      <w:pPr>
        <w:spacing w:line="240" w:lineRule="auto"/>
        <w:rPr>
          <w:rFonts w:ascii="Courier New" w:hAnsi="Courier New" w:cs="Courier New"/>
          <w:sz w:val="22"/>
          <w:szCs w:val="22"/>
        </w:rPr>
      </w:pPr>
      <w:r w:rsidRPr="00D23DE2">
        <w:rPr>
          <w:rFonts w:ascii="Courier New" w:hAnsi="Courier New" w:cs="Courier New"/>
          <w:sz w:val="22"/>
          <w:szCs w:val="22"/>
        </w:rPr>
        <w:t>8   1991-08-01   2013264      659096915        3236603</w:t>
      </w:r>
    </w:p>
    <w:p w14:paraId="0E275D36" w14:textId="77777777" w:rsidR="00D23DE2" w:rsidRPr="00D23DE2" w:rsidRDefault="00D23DE2" w:rsidP="00D23DE2">
      <w:pPr>
        <w:spacing w:line="240" w:lineRule="auto"/>
        <w:rPr>
          <w:rFonts w:ascii="Courier New" w:hAnsi="Courier New" w:cs="Courier New"/>
          <w:sz w:val="22"/>
          <w:szCs w:val="22"/>
        </w:rPr>
      </w:pPr>
      <w:r w:rsidRPr="00D23DE2">
        <w:rPr>
          <w:rFonts w:ascii="Courier New" w:hAnsi="Courier New" w:cs="Courier New"/>
          <w:sz w:val="22"/>
          <w:szCs w:val="22"/>
        </w:rPr>
        <w:t>9   1991-09-01   1595657      492585869        2995918</w:t>
      </w:r>
    </w:p>
    <w:p w14:paraId="172FAACD" w14:textId="77777777" w:rsidR="00D23DE2" w:rsidRPr="00D23DE2" w:rsidRDefault="00D23DE2" w:rsidP="00D23DE2">
      <w:pPr>
        <w:spacing w:line="240" w:lineRule="auto"/>
        <w:rPr>
          <w:rFonts w:ascii="Courier New" w:hAnsi="Courier New" w:cs="Courier New"/>
          <w:sz w:val="22"/>
          <w:szCs w:val="22"/>
        </w:rPr>
      </w:pPr>
      <w:proofErr w:type="gramStart"/>
      <w:r w:rsidRPr="00D23DE2">
        <w:rPr>
          <w:rFonts w:ascii="Courier New" w:hAnsi="Courier New" w:cs="Courier New"/>
          <w:sz w:val="22"/>
          <w:szCs w:val="22"/>
        </w:rPr>
        <w:t>10  1991</w:t>
      </w:r>
      <w:proofErr w:type="gramEnd"/>
      <w:r w:rsidRPr="00D23DE2">
        <w:rPr>
          <w:rFonts w:ascii="Courier New" w:hAnsi="Courier New" w:cs="Courier New"/>
          <w:sz w:val="22"/>
          <w:szCs w:val="22"/>
        </w:rPr>
        <w:t>-10-01   1724924      508901883        3031065</w:t>
      </w:r>
    </w:p>
    <w:p w14:paraId="1AB82735" w14:textId="77777777" w:rsidR="00D23DE2" w:rsidRPr="00D23DE2" w:rsidRDefault="00D23DE2" w:rsidP="00D23DE2">
      <w:pPr>
        <w:spacing w:line="240" w:lineRule="auto"/>
        <w:rPr>
          <w:rFonts w:ascii="Courier New" w:hAnsi="Courier New" w:cs="Courier New"/>
          <w:sz w:val="22"/>
          <w:szCs w:val="22"/>
        </w:rPr>
      </w:pPr>
      <w:proofErr w:type="gramStart"/>
      <w:r w:rsidRPr="00D23DE2">
        <w:rPr>
          <w:rFonts w:ascii="Courier New" w:hAnsi="Courier New" w:cs="Courier New"/>
          <w:sz w:val="22"/>
          <w:szCs w:val="22"/>
        </w:rPr>
        <w:t>11  1991</w:t>
      </w:r>
      <w:proofErr w:type="gramEnd"/>
      <w:r w:rsidRPr="00D23DE2">
        <w:rPr>
          <w:rFonts w:ascii="Courier New" w:hAnsi="Courier New" w:cs="Courier New"/>
          <w:sz w:val="22"/>
          <w:szCs w:val="22"/>
        </w:rPr>
        <w:t>-11-01   1675667      472252956        2868562</w:t>
      </w:r>
    </w:p>
    <w:p w14:paraId="25C4E097" w14:textId="77777777" w:rsidR="00D23DE2" w:rsidRPr="00D23DE2" w:rsidRDefault="00D23DE2" w:rsidP="00D23DE2">
      <w:pPr>
        <w:spacing w:line="240" w:lineRule="auto"/>
        <w:rPr>
          <w:rFonts w:ascii="Courier New" w:hAnsi="Courier New" w:cs="Courier New"/>
          <w:sz w:val="22"/>
          <w:szCs w:val="22"/>
        </w:rPr>
      </w:pPr>
      <w:proofErr w:type="gramStart"/>
      <w:r w:rsidRPr="00D23DE2">
        <w:rPr>
          <w:rFonts w:ascii="Courier New" w:hAnsi="Courier New" w:cs="Courier New"/>
          <w:sz w:val="22"/>
          <w:szCs w:val="22"/>
        </w:rPr>
        <w:t>12  1991</w:t>
      </w:r>
      <w:proofErr w:type="gramEnd"/>
      <w:r w:rsidRPr="00D23DE2">
        <w:rPr>
          <w:rFonts w:ascii="Courier New" w:hAnsi="Courier New" w:cs="Courier New"/>
          <w:sz w:val="22"/>
          <w:szCs w:val="22"/>
        </w:rPr>
        <w:t>-12-01   1813863      550665498        3086045</w:t>
      </w:r>
    </w:p>
    <w:p w14:paraId="0CE8CD83" w14:textId="77777777" w:rsidR="00D23DE2" w:rsidRPr="00D23DE2" w:rsidRDefault="00D23DE2" w:rsidP="00D23DE2">
      <w:pPr>
        <w:spacing w:line="240" w:lineRule="auto"/>
        <w:rPr>
          <w:rFonts w:ascii="Courier New" w:hAnsi="Courier New" w:cs="Courier New"/>
          <w:sz w:val="22"/>
          <w:szCs w:val="22"/>
        </w:rPr>
      </w:pPr>
      <w:proofErr w:type="gramStart"/>
      <w:r w:rsidRPr="00D23DE2">
        <w:rPr>
          <w:rFonts w:ascii="Courier New" w:hAnsi="Courier New" w:cs="Courier New"/>
          <w:sz w:val="22"/>
          <w:szCs w:val="22"/>
        </w:rPr>
        <w:t>13  1992</w:t>
      </w:r>
      <w:proofErr w:type="gramEnd"/>
      <w:r w:rsidRPr="00D23DE2">
        <w:rPr>
          <w:rFonts w:ascii="Courier New" w:hAnsi="Courier New" w:cs="Courier New"/>
          <w:sz w:val="22"/>
          <w:szCs w:val="22"/>
        </w:rPr>
        <w:t>-01-01   1614827      493462807        2951442</w:t>
      </w:r>
    </w:p>
    <w:p w14:paraId="5A20C719" w14:textId="77777777" w:rsidR="00D23DE2" w:rsidRPr="00D23DE2" w:rsidRDefault="00D23DE2" w:rsidP="00D23DE2">
      <w:pPr>
        <w:spacing w:line="240" w:lineRule="auto"/>
        <w:rPr>
          <w:rFonts w:ascii="Courier New" w:hAnsi="Courier New" w:cs="Courier New"/>
          <w:sz w:val="22"/>
          <w:szCs w:val="22"/>
        </w:rPr>
      </w:pPr>
      <w:proofErr w:type="gramStart"/>
      <w:r w:rsidRPr="00D23DE2">
        <w:rPr>
          <w:rFonts w:ascii="Courier New" w:hAnsi="Courier New" w:cs="Courier New"/>
          <w:sz w:val="22"/>
          <w:szCs w:val="22"/>
        </w:rPr>
        <w:t>14  1992</w:t>
      </w:r>
      <w:proofErr w:type="gramEnd"/>
      <w:r w:rsidRPr="00D23DE2">
        <w:rPr>
          <w:rFonts w:ascii="Courier New" w:hAnsi="Courier New" w:cs="Courier New"/>
          <w:sz w:val="22"/>
          <w:szCs w:val="22"/>
        </w:rPr>
        <w:t>-02-01   1557088      461749623        2810937</w:t>
      </w:r>
    </w:p>
    <w:p w14:paraId="3682DFE0" w14:textId="77777777" w:rsidR="00D23DE2" w:rsidRPr="00D23DE2" w:rsidRDefault="00D23DE2" w:rsidP="00D23DE2">
      <w:pPr>
        <w:spacing w:line="240" w:lineRule="auto"/>
        <w:rPr>
          <w:rFonts w:ascii="Courier New" w:hAnsi="Courier New" w:cs="Courier New"/>
          <w:sz w:val="22"/>
          <w:szCs w:val="22"/>
        </w:rPr>
      </w:pPr>
      <w:proofErr w:type="gramStart"/>
      <w:r w:rsidRPr="00D23DE2">
        <w:rPr>
          <w:rFonts w:ascii="Courier New" w:hAnsi="Courier New" w:cs="Courier New"/>
          <w:sz w:val="22"/>
          <w:szCs w:val="22"/>
        </w:rPr>
        <w:t>15  1992</w:t>
      </w:r>
      <w:proofErr w:type="gramEnd"/>
      <w:r w:rsidRPr="00D23DE2">
        <w:rPr>
          <w:rFonts w:ascii="Courier New" w:hAnsi="Courier New" w:cs="Courier New"/>
          <w:sz w:val="22"/>
          <w:szCs w:val="22"/>
        </w:rPr>
        <w:t>-03-01   1891223      559027365        3232353</w:t>
      </w:r>
    </w:p>
    <w:p w14:paraId="65A6B7FB" w14:textId="77777777" w:rsidR="00D23DE2" w:rsidRPr="00D23DE2" w:rsidRDefault="00D23DE2" w:rsidP="00D23DE2">
      <w:pPr>
        <w:spacing w:line="240" w:lineRule="auto"/>
        <w:rPr>
          <w:rFonts w:ascii="Courier New" w:hAnsi="Courier New" w:cs="Courier New"/>
          <w:sz w:val="22"/>
          <w:szCs w:val="22"/>
        </w:rPr>
      </w:pPr>
      <w:r w:rsidRPr="00D23DE2">
        <w:rPr>
          <w:rFonts w:ascii="Courier New" w:hAnsi="Courier New" w:cs="Courier New"/>
          <w:sz w:val="22"/>
          <w:szCs w:val="22"/>
        </w:rPr>
        <w:lastRenderedPageBreak/>
        <w:t>237 2010-09-01   2286215      495238850        2286215</w:t>
      </w:r>
    </w:p>
    <w:p w14:paraId="47ED06DA" w14:textId="77777777" w:rsidR="00D23DE2" w:rsidRPr="00D23DE2" w:rsidRDefault="00D23DE2" w:rsidP="00D23DE2">
      <w:pPr>
        <w:spacing w:line="240" w:lineRule="auto"/>
        <w:rPr>
          <w:rFonts w:ascii="Courier New" w:hAnsi="Courier New" w:cs="Courier New"/>
          <w:sz w:val="22"/>
          <w:szCs w:val="22"/>
        </w:rPr>
      </w:pPr>
      <w:r w:rsidRPr="00D23DE2">
        <w:rPr>
          <w:rFonts w:ascii="Courier New" w:hAnsi="Courier New" w:cs="Courier New"/>
          <w:sz w:val="22"/>
          <w:szCs w:val="22"/>
        </w:rPr>
        <w:t>238 2010-10-01   2541170      530848841        2541170</w:t>
      </w:r>
    </w:p>
    <w:p w14:paraId="6B2CBDE6" w14:textId="77777777" w:rsidR="00D23DE2" w:rsidRPr="00D23DE2" w:rsidRDefault="00D23DE2" w:rsidP="00D23DE2">
      <w:pPr>
        <w:spacing w:line="240" w:lineRule="auto"/>
        <w:rPr>
          <w:rFonts w:ascii="Courier New" w:hAnsi="Courier New" w:cs="Courier New"/>
          <w:sz w:val="22"/>
          <w:szCs w:val="22"/>
        </w:rPr>
      </w:pPr>
      <w:r w:rsidRPr="00D23DE2">
        <w:rPr>
          <w:rFonts w:ascii="Courier New" w:hAnsi="Courier New" w:cs="Courier New"/>
          <w:sz w:val="22"/>
          <w:szCs w:val="22"/>
        </w:rPr>
        <w:t>239 2010-11-01   2541087      528447657        2541087</w:t>
      </w:r>
    </w:p>
    <w:p w14:paraId="2E7DFF31" w14:textId="77777777" w:rsidR="00D23DE2" w:rsidRPr="00D23DE2" w:rsidRDefault="00D23DE2" w:rsidP="00D23DE2">
      <w:pPr>
        <w:spacing w:line="240" w:lineRule="auto"/>
        <w:rPr>
          <w:rFonts w:ascii="Courier New" w:hAnsi="Courier New" w:cs="Courier New"/>
          <w:sz w:val="22"/>
          <w:szCs w:val="22"/>
        </w:rPr>
      </w:pPr>
      <w:r w:rsidRPr="00D23DE2">
        <w:rPr>
          <w:rFonts w:ascii="Courier New" w:hAnsi="Courier New" w:cs="Courier New"/>
          <w:sz w:val="22"/>
          <w:szCs w:val="22"/>
        </w:rPr>
        <w:t>240 2010-12-01   2504249      557918229        2504249</w:t>
      </w:r>
    </w:p>
    <w:p w14:paraId="32B3BE2A" w14:textId="77777777" w:rsidR="00D23DE2" w:rsidRPr="00D23DE2" w:rsidRDefault="00D23DE2" w:rsidP="00D23DE2">
      <w:pPr>
        <w:spacing w:line="240" w:lineRule="auto"/>
        <w:rPr>
          <w:rFonts w:ascii="Courier New" w:hAnsi="Courier New" w:cs="Courier New"/>
          <w:sz w:val="22"/>
          <w:szCs w:val="22"/>
        </w:rPr>
      </w:pPr>
      <w:r w:rsidRPr="00D23DE2">
        <w:rPr>
          <w:rFonts w:ascii="Courier New" w:hAnsi="Courier New" w:cs="Courier New"/>
          <w:sz w:val="22"/>
          <w:szCs w:val="22"/>
        </w:rPr>
        <w:t>241 2011-01-01   2126429      456244881        2126429</w:t>
      </w:r>
    </w:p>
    <w:p w14:paraId="3493100C" w14:textId="77777777" w:rsidR="00D23DE2" w:rsidRPr="00D23DE2" w:rsidRDefault="00D23DE2" w:rsidP="00D23DE2">
      <w:pPr>
        <w:spacing w:line="240" w:lineRule="auto"/>
        <w:rPr>
          <w:rFonts w:ascii="Courier New" w:hAnsi="Courier New" w:cs="Courier New"/>
          <w:sz w:val="22"/>
          <w:szCs w:val="22"/>
        </w:rPr>
      </w:pPr>
      <w:r w:rsidRPr="00D23DE2">
        <w:rPr>
          <w:rFonts w:ascii="Courier New" w:hAnsi="Courier New" w:cs="Courier New"/>
          <w:sz w:val="22"/>
          <w:szCs w:val="22"/>
        </w:rPr>
        <w:t>242 2011-02-01   2099010      436082132        2099010</w:t>
      </w:r>
    </w:p>
    <w:p w14:paraId="08DB7E72" w14:textId="77777777" w:rsidR="00D23DE2" w:rsidRPr="00D23DE2" w:rsidRDefault="00D23DE2" w:rsidP="00D23DE2">
      <w:pPr>
        <w:spacing w:line="240" w:lineRule="auto"/>
        <w:rPr>
          <w:rFonts w:ascii="Courier New" w:hAnsi="Courier New" w:cs="Courier New"/>
          <w:sz w:val="22"/>
          <w:szCs w:val="22"/>
        </w:rPr>
      </w:pPr>
      <w:r w:rsidRPr="00D23DE2">
        <w:rPr>
          <w:rFonts w:ascii="Courier New" w:hAnsi="Courier New" w:cs="Courier New"/>
          <w:sz w:val="22"/>
          <w:szCs w:val="22"/>
        </w:rPr>
        <w:t>243 2011-03-01   2610567      565895720        2610567</w:t>
      </w:r>
    </w:p>
    <w:p w14:paraId="678E85F9" w14:textId="77777777" w:rsidR="00D23DE2" w:rsidRPr="00D23DE2" w:rsidRDefault="00D23DE2" w:rsidP="00D23DE2">
      <w:pPr>
        <w:spacing w:line="240" w:lineRule="auto"/>
        <w:rPr>
          <w:rFonts w:ascii="Courier New" w:hAnsi="Courier New" w:cs="Courier New"/>
          <w:sz w:val="22"/>
          <w:szCs w:val="22"/>
        </w:rPr>
      </w:pPr>
      <w:r w:rsidRPr="00D23DE2">
        <w:rPr>
          <w:rFonts w:ascii="Courier New" w:hAnsi="Courier New" w:cs="Courier New"/>
          <w:sz w:val="22"/>
          <w:szCs w:val="22"/>
        </w:rPr>
        <w:t>244 2011-04-01   2688955      572377450        2688955</w:t>
      </w:r>
    </w:p>
    <w:p w14:paraId="61B681E3" w14:textId="77777777" w:rsidR="00D23DE2" w:rsidRPr="00D23DE2" w:rsidRDefault="00D23DE2" w:rsidP="00D23DE2">
      <w:pPr>
        <w:spacing w:line="240" w:lineRule="auto"/>
        <w:rPr>
          <w:rFonts w:ascii="Courier New" w:hAnsi="Courier New" w:cs="Courier New"/>
          <w:sz w:val="22"/>
          <w:szCs w:val="22"/>
        </w:rPr>
      </w:pPr>
      <w:r w:rsidRPr="00D23DE2">
        <w:rPr>
          <w:rFonts w:ascii="Courier New" w:hAnsi="Courier New" w:cs="Courier New"/>
          <w:sz w:val="22"/>
          <w:szCs w:val="22"/>
        </w:rPr>
        <w:t>245 2011-05-01   2691371      582908029        2691371</w:t>
      </w:r>
    </w:p>
    <w:p w14:paraId="31A1D8E7" w14:textId="77777777" w:rsidR="00D23DE2" w:rsidRPr="00D23DE2" w:rsidRDefault="00D23DE2" w:rsidP="00D23DE2">
      <w:pPr>
        <w:spacing w:line="240" w:lineRule="auto"/>
        <w:rPr>
          <w:rFonts w:ascii="Courier New" w:hAnsi="Courier New" w:cs="Courier New"/>
          <w:sz w:val="22"/>
          <w:szCs w:val="22"/>
        </w:rPr>
      </w:pPr>
      <w:r w:rsidRPr="00D23DE2">
        <w:rPr>
          <w:rFonts w:ascii="Courier New" w:hAnsi="Courier New" w:cs="Courier New"/>
          <w:sz w:val="22"/>
          <w:szCs w:val="22"/>
        </w:rPr>
        <w:t>246 2011-06-01   2812202      591206531        2812202</w:t>
      </w:r>
    </w:p>
    <w:p w14:paraId="290ADDED" w14:textId="77777777" w:rsidR="00D23DE2" w:rsidRPr="00D23DE2" w:rsidRDefault="00D23DE2" w:rsidP="00D23DE2">
      <w:pPr>
        <w:spacing w:line="240" w:lineRule="auto"/>
        <w:rPr>
          <w:rFonts w:ascii="Courier New" w:hAnsi="Courier New" w:cs="Courier New"/>
          <w:sz w:val="22"/>
          <w:szCs w:val="22"/>
        </w:rPr>
      </w:pPr>
      <w:r w:rsidRPr="00D23DE2">
        <w:rPr>
          <w:rFonts w:ascii="Courier New" w:hAnsi="Courier New" w:cs="Courier New"/>
          <w:sz w:val="22"/>
          <w:szCs w:val="22"/>
        </w:rPr>
        <w:t>247 2011-07-01   2890763      627669522        2890763</w:t>
      </w:r>
    </w:p>
    <w:p w14:paraId="20F095EE" w14:textId="77777777" w:rsidR="00D23DE2" w:rsidRPr="00D23DE2" w:rsidRDefault="00D23DE2" w:rsidP="00D23DE2">
      <w:pPr>
        <w:spacing w:line="240" w:lineRule="auto"/>
        <w:rPr>
          <w:rFonts w:ascii="Courier New" w:hAnsi="Courier New" w:cs="Courier New"/>
          <w:sz w:val="22"/>
          <w:szCs w:val="22"/>
        </w:rPr>
      </w:pPr>
      <w:r w:rsidRPr="00D23DE2">
        <w:rPr>
          <w:rFonts w:ascii="Courier New" w:hAnsi="Courier New" w:cs="Courier New"/>
          <w:sz w:val="22"/>
          <w:szCs w:val="22"/>
        </w:rPr>
        <w:t>248 2011-08-01   2719462      576671549        2719462</w:t>
      </w:r>
    </w:p>
    <w:p w14:paraId="48B49437" w14:textId="77777777" w:rsidR="00D23DE2" w:rsidRPr="00D23DE2" w:rsidRDefault="00D23DE2" w:rsidP="00D23DE2">
      <w:pPr>
        <w:spacing w:line="240" w:lineRule="auto"/>
        <w:rPr>
          <w:rFonts w:ascii="Courier New" w:hAnsi="Courier New" w:cs="Courier New"/>
          <w:sz w:val="22"/>
          <w:szCs w:val="22"/>
        </w:rPr>
      </w:pPr>
      <w:r w:rsidRPr="00D23DE2">
        <w:rPr>
          <w:rFonts w:ascii="Courier New" w:hAnsi="Courier New" w:cs="Courier New"/>
          <w:sz w:val="22"/>
          <w:szCs w:val="22"/>
        </w:rPr>
        <w:t>249 2011-09-01   2521110      505977556        2521110</w:t>
      </w:r>
    </w:p>
    <w:p w14:paraId="52A6EA21" w14:textId="77777777" w:rsidR="00D23DE2" w:rsidRPr="00D23DE2" w:rsidRDefault="00D23DE2" w:rsidP="00D23DE2">
      <w:pPr>
        <w:spacing w:line="240" w:lineRule="auto"/>
        <w:rPr>
          <w:rFonts w:ascii="Courier New" w:hAnsi="Courier New" w:cs="Courier New"/>
          <w:sz w:val="22"/>
          <w:szCs w:val="22"/>
        </w:rPr>
      </w:pPr>
      <w:r w:rsidRPr="00D23DE2">
        <w:rPr>
          <w:rFonts w:ascii="Courier New" w:hAnsi="Courier New" w:cs="Courier New"/>
          <w:sz w:val="22"/>
          <w:szCs w:val="22"/>
        </w:rPr>
        <w:t>250 2011-10-01   2389179      543240523        2389179</w:t>
      </w:r>
    </w:p>
    <w:p w14:paraId="6870E042" w14:textId="77777777" w:rsidR="00D23DE2" w:rsidRPr="00D23DE2" w:rsidRDefault="00D23DE2" w:rsidP="00D23DE2">
      <w:pPr>
        <w:spacing w:line="240" w:lineRule="auto"/>
        <w:rPr>
          <w:rFonts w:ascii="Courier New" w:hAnsi="Courier New" w:cs="Courier New"/>
          <w:sz w:val="22"/>
          <w:szCs w:val="22"/>
        </w:rPr>
      </w:pPr>
      <w:r w:rsidRPr="00D23DE2">
        <w:rPr>
          <w:rFonts w:ascii="Courier New" w:hAnsi="Courier New" w:cs="Courier New"/>
          <w:sz w:val="22"/>
          <w:szCs w:val="22"/>
        </w:rPr>
        <w:t xml:space="preserve"> [ reached 'max' / </w:t>
      </w:r>
      <w:proofErr w:type="spellStart"/>
      <w:r w:rsidRPr="00D23DE2">
        <w:rPr>
          <w:rFonts w:ascii="Courier New" w:hAnsi="Courier New" w:cs="Courier New"/>
          <w:sz w:val="22"/>
          <w:szCs w:val="22"/>
        </w:rPr>
        <w:t>getOption</w:t>
      </w:r>
      <w:proofErr w:type="spellEnd"/>
      <w:r w:rsidRPr="00D23DE2">
        <w:rPr>
          <w:rFonts w:ascii="Courier New" w:hAnsi="Courier New" w:cs="Courier New"/>
          <w:sz w:val="22"/>
          <w:szCs w:val="22"/>
        </w:rPr>
        <w:t>("</w:t>
      </w:r>
      <w:proofErr w:type="spellStart"/>
      <w:r w:rsidRPr="00D23DE2">
        <w:rPr>
          <w:rFonts w:ascii="Courier New" w:hAnsi="Courier New" w:cs="Courier New"/>
          <w:sz w:val="22"/>
          <w:szCs w:val="22"/>
        </w:rPr>
        <w:t>max.print</w:t>
      </w:r>
      <w:proofErr w:type="spellEnd"/>
      <w:r w:rsidRPr="00D23DE2">
        <w:rPr>
          <w:rFonts w:ascii="Courier New" w:hAnsi="Courier New" w:cs="Courier New"/>
          <w:sz w:val="22"/>
          <w:szCs w:val="22"/>
        </w:rPr>
        <w:t xml:space="preserve">") -- omitted 152 </w:t>
      </w:r>
      <w:proofErr w:type="gramStart"/>
      <w:r w:rsidRPr="00D23DE2">
        <w:rPr>
          <w:rFonts w:ascii="Courier New" w:hAnsi="Courier New" w:cs="Courier New"/>
          <w:sz w:val="22"/>
          <w:szCs w:val="22"/>
        </w:rPr>
        <w:t>rows ]</w:t>
      </w:r>
      <w:proofErr w:type="gramEnd"/>
    </w:p>
    <w:p w14:paraId="4D582FDF" w14:textId="77777777" w:rsidR="00D23DE2" w:rsidRPr="00D23DE2" w:rsidRDefault="00D23DE2" w:rsidP="00D23DE2">
      <w:pPr>
        <w:spacing w:line="240" w:lineRule="auto"/>
        <w:rPr>
          <w:rFonts w:ascii="Courier New" w:hAnsi="Courier New" w:cs="Courier New"/>
          <w:sz w:val="22"/>
          <w:szCs w:val="22"/>
        </w:rPr>
      </w:pPr>
      <w:r w:rsidRPr="00D23DE2">
        <w:rPr>
          <w:rFonts w:ascii="Courier New" w:hAnsi="Courier New" w:cs="Courier New"/>
          <w:sz w:val="22"/>
          <w:szCs w:val="22"/>
        </w:rPr>
        <w:t>'</w:t>
      </w:r>
      <w:proofErr w:type="spellStart"/>
      <w:proofErr w:type="gramStart"/>
      <w:r w:rsidRPr="00D23DE2">
        <w:rPr>
          <w:rFonts w:ascii="Courier New" w:hAnsi="Courier New" w:cs="Courier New"/>
          <w:sz w:val="22"/>
          <w:szCs w:val="22"/>
        </w:rPr>
        <w:t>data.frame</w:t>
      </w:r>
      <w:proofErr w:type="spellEnd"/>
      <w:proofErr w:type="gramEnd"/>
      <w:r w:rsidRPr="00D23DE2">
        <w:rPr>
          <w:rFonts w:ascii="Courier New" w:hAnsi="Courier New" w:cs="Courier New"/>
          <w:sz w:val="22"/>
          <w:szCs w:val="22"/>
        </w:rPr>
        <w:t>':</w:t>
      </w:r>
      <w:r w:rsidRPr="00D23DE2">
        <w:rPr>
          <w:rFonts w:ascii="Courier New" w:hAnsi="Courier New" w:cs="Courier New"/>
          <w:sz w:val="22"/>
          <w:szCs w:val="22"/>
        </w:rPr>
        <w:tab/>
        <w:t>402 obs. of  4 variables:</w:t>
      </w:r>
    </w:p>
    <w:p w14:paraId="4B316D6E" w14:textId="77777777" w:rsidR="00D23DE2" w:rsidRPr="00D23DE2" w:rsidRDefault="00D23DE2" w:rsidP="00D23DE2">
      <w:pPr>
        <w:spacing w:line="240" w:lineRule="auto"/>
        <w:rPr>
          <w:rFonts w:ascii="Courier New" w:hAnsi="Courier New" w:cs="Courier New"/>
          <w:sz w:val="22"/>
          <w:szCs w:val="22"/>
        </w:rPr>
      </w:pPr>
      <w:r w:rsidRPr="00D23DE2">
        <w:rPr>
          <w:rFonts w:ascii="Courier New" w:hAnsi="Courier New" w:cs="Courier New"/>
          <w:sz w:val="22"/>
          <w:szCs w:val="22"/>
        </w:rPr>
        <w:t xml:space="preserve"> $ Month       </w:t>
      </w:r>
      <w:proofErr w:type="gramStart"/>
      <w:r w:rsidRPr="00D23DE2">
        <w:rPr>
          <w:rFonts w:ascii="Courier New" w:hAnsi="Courier New" w:cs="Courier New"/>
          <w:sz w:val="22"/>
          <w:szCs w:val="22"/>
        </w:rPr>
        <w:t xml:space="preserve">  :</w:t>
      </w:r>
      <w:proofErr w:type="gramEnd"/>
      <w:r w:rsidRPr="00D23DE2">
        <w:rPr>
          <w:rFonts w:ascii="Courier New" w:hAnsi="Courier New" w:cs="Courier New"/>
          <w:sz w:val="22"/>
          <w:szCs w:val="22"/>
        </w:rPr>
        <w:t xml:space="preserve"> Date, format: "1991-01-01" "1991-02-01" "1991-03-01" "1991-04-01" ...</w:t>
      </w:r>
    </w:p>
    <w:p w14:paraId="423FF29F" w14:textId="77777777" w:rsidR="00D23DE2" w:rsidRPr="00D23DE2" w:rsidRDefault="00D23DE2" w:rsidP="00D23DE2">
      <w:pPr>
        <w:spacing w:line="240" w:lineRule="auto"/>
        <w:rPr>
          <w:rFonts w:ascii="Courier New" w:hAnsi="Courier New" w:cs="Courier New"/>
          <w:sz w:val="22"/>
          <w:szCs w:val="22"/>
        </w:rPr>
      </w:pPr>
      <w:r w:rsidRPr="00D23DE2">
        <w:rPr>
          <w:rFonts w:ascii="Courier New" w:hAnsi="Courier New" w:cs="Courier New"/>
          <w:sz w:val="22"/>
          <w:szCs w:val="22"/>
        </w:rPr>
        <w:t xml:space="preserve"> $ Ridership   </w:t>
      </w:r>
      <w:proofErr w:type="gramStart"/>
      <w:r w:rsidRPr="00D23DE2">
        <w:rPr>
          <w:rFonts w:ascii="Courier New" w:hAnsi="Courier New" w:cs="Courier New"/>
          <w:sz w:val="22"/>
          <w:szCs w:val="22"/>
        </w:rPr>
        <w:t xml:space="preserve">  :</w:t>
      </w:r>
      <w:proofErr w:type="gramEnd"/>
      <w:r w:rsidRPr="00D23DE2">
        <w:rPr>
          <w:rFonts w:ascii="Courier New" w:hAnsi="Courier New" w:cs="Courier New"/>
          <w:sz w:val="22"/>
          <w:szCs w:val="22"/>
        </w:rPr>
        <w:t xml:space="preserve"> int  1708917 1620586 1972715 1811665 1974964 1862356 1939860 2013264 1595657 1724924 ...</w:t>
      </w:r>
    </w:p>
    <w:p w14:paraId="2A4B998D" w14:textId="77777777" w:rsidR="00D23DE2" w:rsidRPr="00D23DE2" w:rsidRDefault="00D23DE2" w:rsidP="00D23DE2">
      <w:pPr>
        <w:spacing w:line="240" w:lineRule="auto"/>
        <w:rPr>
          <w:rFonts w:ascii="Courier New" w:hAnsi="Courier New" w:cs="Courier New"/>
          <w:sz w:val="22"/>
          <w:szCs w:val="22"/>
        </w:rPr>
      </w:pPr>
      <w:r w:rsidRPr="00D23DE2">
        <w:rPr>
          <w:rFonts w:ascii="Courier New" w:hAnsi="Courier New" w:cs="Courier New"/>
          <w:sz w:val="22"/>
          <w:szCs w:val="22"/>
        </w:rPr>
        <w:t xml:space="preserve"> $ </w:t>
      </w:r>
      <w:proofErr w:type="spellStart"/>
      <w:r w:rsidRPr="00D23DE2">
        <w:rPr>
          <w:rFonts w:ascii="Courier New" w:hAnsi="Courier New" w:cs="Courier New"/>
          <w:sz w:val="22"/>
          <w:szCs w:val="22"/>
        </w:rPr>
        <w:t>PassengerMiles</w:t>
      </w:r>
      <w:proofErr w:type="spellEnd"/>
      <w:r w:rsidRPr="00D23DE2">
        <w:rPr>
          <w:rFonts w:ascii="Courier New" w:hAnsi="Courier New" w:cs="Courier New"/>
          <w:sz w:val="22"/>
          <w:szCs w:val="22"/>
        </w:rPr>
        <w:t xml:space="preserve">: </w:t>
      </w:r>
      <w:proofErr w:type="gramStart"/>
      <w:r w:rsidRPr="00D23DE2">
        <w:rPr>
          <w:rFonts w:ascii="Courier New" w:hAnsi="Courier New" w:cs="Courier New"/>
          <w:sz w:val="22"/>
          <w:szCs w:val="22"/>
        </w:rPr>
        <w:t>int  496403905</w:t>
      </w:r>
      <w:proofErr w:type="gramEnd"/>
      <w:r w:rsidRPr="00D23DE2">
        <w:rPr>
          <w:rFonts w:ascii="Courier New" w:hAnsi="Courier New" w:cs="Courier New"/>
          <w:sz w:val="22"/>
          <w:szCs w:val="22"/>
        </w:rPr>
        <w:t xml:space="preserve"> 469330349 587673262 509303884 564829409 600660491 628913573 659096915 492585869 508901883 ...</w:t>
      </w:r>
    </w:p>
    <w:p w14:paraId="314E7D42" w14:textId="77777777" w:rsidR="00D23DE2" w:rsidRPr="00D23DE2" w:rsidRDefault="00D23DE2" w:rsidP="00D23DE2">
      <w:pPr>
        <w:spacing w:line="240" w:lineRule="auto"/>
        <w:rPr>
          <w:rFonts w:ascii="Courier New" w:hAnsi="Courier New" w:cs="Courier New"/>
          <w:sz w:val="22"/>
          <w:szCs w:val="22"/>
        </w:rPr>
      </w:pPr>
      <w:r w:rsidRPr="00D23DE2">
        <w:rPr>
          <w:rFonts w:ascii="Courier New" w:hAnsi="Courier New" w:cs="Courier New"/>
          <w:sz w:val="22"/>
          <w:szCs w:val="22"/>
        </w:rPr>
        <w:t xml:space="preserve"> $ </w:t>
      </w:r>
      <w:proofErr w:type="spellStart"/>
      <w:r w:rsidRPr="00D23DE2">
        <w:rPr>
          <w:rFonts w:ascii="Courier New" w:hAnsi="Courier New" w:cs="Courier New"/>
          <w:sz w:val="22"/>
          <w:szCs w:val="22"/>
        </w:rPr>
        <w:t>RidersReported</w:t>
      </w:r>
      <w:proofErr w:type="spellEnd"/>
      <w:r w:rsidRPr="00D23DE2">
        <w:rPr>
          <w:rFonts w:ascii="Courier New" w:hAnsi="Courier New" w:cs="Courier New"/>
          <w:sz w:val="22"/>
          <w:szCs w:val="22"/>
        </w:rPr>
        <w:t xml:space="preserve">: </w:t>
      </w:r>
      <w:proofErr w:type="gramStart"/>
      <w:r w:rsidRPr="00D23DE2">
        <w:rPr>
          <w:rFonts w:ascii="Courier New" w:hAnsi="Courier New" w:cs="Courier New"/>
          <w:sz w:val="22"/>
          <w:szCs w:val="22"/>
        </w:rPr>
        <w:t>int  3095646</w:t>
      </w:r>
      <w:proofErr w:type="gramEnd"/>
      <w:r w:rsidRPr="00D23DE2">
        <w:rPr>
          <w:rFonts w:ascii="Courier New" w:hAnsi="Courier New" w:cs="Courier New"/>
          <w:sz w:val="22"/>
          <w:szCs w:val="22"/>
        </w:rPr>
        <w:t xml:space="preserve"> 2888374 3239288 3137456 3187129 3125954 3226855 3236603 2995918 3031065 ...</w:t>
      </w:r>
    </w:p>
    <w:p w14:paraId="76ABE178" w14:textId="515B1590" w:rsidR="00D23DE2" w:rsidRPr="00D23DE2" w:rsidRDefault="00D23DE2" w:rsidP="00D23DE2">
      <w:pPr>
        <w:spacing w:line="240" w:lineRule="auto"/>
        <w:rPr>
          <w:rFonts w:ascii="Courier New" w:hAnsi="Courier New" w:cs="Courier New"/>
          <w:sz w:val="22"/>
          <w:szCs w:val="22"/>
        </w:rPr>
      </w:pPr>
      <w:r w:rsidRPr="00D23DE2">
        <w:rPr>
          <w:rFonts w:ascii="Courier New" w:hAnsi="Courier New" w:cs="Courier New"/>
          <w:sz w:val="22"/>
          <w:szCs w:val="22"/>
        </w:rPr>
        <w:t>===== ANA535 Lab 2 Execution Completed =====</w:t>
      </w:r>
    </w:p>
    <w:sectPr w:rsidR="00D23DE2" w:rsidRPr="00D23DE2" w:rsidSect="008909C1">
      <w:footerReference w:type="default" r:id="rId4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57D891" w14:textId="77777777" w:rsidR="00DC3EF2" w:rsidRDefault="00DC3EF2" w:rsidP="008909C1">
      <w:pPr>
        <w:spacing w:after="0" w:line="240" w:lineRule="auto"/>
      </w:pPr>
      <w:r>
        <w:separator/>
      </w:r>
    </w:p>
  </w:endnote>
  <w:endnote w:type="continuationSeparator" w:id="0">
    <w:p w14:paraId="356CD468" w14:textId="77777777" w:rsidR="00DC3EF2" w:rsidRDefault="00DC3EF2" w:rsidP="00890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S Reference Sans Serif">
    <w:panose1 w:val="020B0604030504040204"/>
    <w:charset w:val="00"/>
    <w:family w:val="swiss"/>
    <w:pitch w:val="variable"/>
    <w:sig w:usb0="00000287" w:usb1="00000000" w:usb2="00000000" w:usb3="00000000" w:csb0="0000019F" w:csb1="00000000"/>
  </w:font>
  <w:font w:name="Microsoft Sans Serif">
    <w:panose1 w:val="020B0604020202020204"/>
    <w:charset w:val="00"/>
    <w:family w:val="swiss"/>
    <w:pitch w:val="variable"/>
    <w:sig w:usb0="E1002AFF" w:usb1="C0000002" w:usb2="00000008" w:usb3="00000000" w:csb0="0001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04359922"/>
      <w:docPartObj>
        <w:docPartGallery w:val="Page Numbers (Bottom of Page)"/>
        <w:docPartUnique/>
      </w:docPartObj>
    </w:sdtPr>
    <w:sdtContent>
      <w:p w14:paraId="34AE6998" w14:textId="395BD39D" w:rsidR="008909C1" w:rsidRDefault="008909C1" w:rsidP="005312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772FC9" w14:textId="77777777" w:rsidR="008909C1" w:rsidRDefault="008909C1" w:rsidP="008909C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379409" w14:textId="13D41B40" w:rsidR="008909C1" w:rsidRDefault="008909C1" w:rsidP="008909C1">
    <w:pPr>
      <w:pStyle w:val="Footer"/>
      <w:tabs>
        <w:tab w:val="clear" w:pos="4680"/>
        <w:tab w:val="clear" w:pos="9360"/>
      </w:tabs>
      <w:ind w:right="360"/>
      <w:jc w:val="right"/>
      <w:rPr>
        <w:caps/>
        <w:noProof/>
        <w:color w:val="156082" w:themeColor="accent1"/>
      </w:rPr>
    </w:pPr>
  </w:p>
  <w:p w14:paraId="2C0906C9" w14:textId="0EFAEEA7" w:rsidR="008909C1" w:rsidRDefault="008909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7ED503" w14:textId="77777777" w:rsidR="008909C1" w:rsidRDefault="008909C1" w:rsidP="008909C1">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22310837"/>
      <w:docPartObj>
        <w:docPartGallery w:val="Page Numbers (Bottom of Page)"/>
        <w:docPartUnique/>
      </w:docPartObj>
    </w:sdtPr>
    <w:sdtContent>
      <w:p w14:paraId="00F940C1" w14:textId="77777777" w:rsidR="00531265" w:rsidRDefault="00531265" w:rsidP="006D3966">
        <w:pPr>
          <w:pStyle w:val="Footer"/>
          <w:framePr w:wrap="none" w:vAnchor="text" w:hAnchor="margin" w:xAlign="right" w:y="1"/>
          <w:rPr>
            <w:rStyle w:val="PageNumber"/>
          </w:rPr>
        </w:pPr>
        <w:r w:rsidRPr="00531265">
          <w:rPr>
            <w:rStyle w:val="PageNumber"/>
            <w:rFonts w:ascii="Menlo" w:hAnsi="Menlo" w:cs="Menlo"/>
            <w:sz w:val="20"/>
            <w:szCs w:val="20"/>
          </w:rPr>
          <w:fldChar w:fldCharType="begin"/>
        </w:r>
        <w:r w:rsidRPr="00531265">
          <w:rPr>
            <w:rStyle w:val="PageNumber"/>
            <w:rFonts w:ascii="Menlo" w:hAnsi="Menlo" w:cs="Menlo"/>
            <w:sz w:val="20"/>
            <w:szCs w:val="20"/>
          </w:rPr>
          <w:instrText xml:space="preserve"> PAGE </w:instrText>
        </w:r>
        <w:r w:rsidRPr="00531265">
          <w:rPr>
            <w:rStyle w:val="PageNumber"/>
            <w:rFonts w:ascii="Menlo" w:hAnsi="Menlo" w:cs="Menlo"/>
            <w:sz w:val="20"/>
            <w:szCs w:val="20"/>
          </w:rPr>
          <w:fldChar w:fldCharType="separate"/>
        </w:r>
        <w:r w:rsidRPr="00531265">
          <w:rPr>
            <w:rStyle w:val="PageNumber"/>
            <w:rFonts w:ascii="Menlo" w:hAnsi="Menlo" w:cs="Menlo"/>
            <w:noProof/>
            <w:sz w:val="20"/>
            <w:szCs w:val="20"/>
          </w:rPr>
          <w:t>1</w:t>
        </w:r>
        <w:r w:rsidRPr="00531265">
          <w:rPr>
            <w:rStyle w:val="PageNumber"/>
            <w:rFonts w:ascii="Menlo" w:hAnsi="Menlo" w:cs="Menlo"/>
            <w:sz w:val="20"/>
            <w:szCs w:val="20"/>
          </w:rPr>
          <w:fldChar w:fldCharType="end"/>
        </w:r>
      </w:p>
    </w:sdtContent>
  </w:sdt>
  <w:p w14:paraId="7535CA9B" w14:textId="77777777" w:rsidR="00531265" w:rsidRDefault="00531265" w:rsidP="008909C1">
    <w:pPr>
      <w:pStyle w:val="Footer"/>
      <w:tabs>
        <w:tab w:val="clear" w:pos="4680"/>
        <w:tab w:val="clear" w:pos="9360"/>
      </w:tabs>
      <w:ind w:right="360"/>
      <w:jc w:val="right"/>
      <w:rPr>
        <w:caps/>
        <w:noProof/>
        <w:color w:val="156082" w:themeColor="accent1"/>
      </w:rPr>
    </w:pPr>
  </w:p>
  <w:p w14:paraId="2BAA99BE" w14:textId="77777777" w:rsidR="00531265" w:rsidRDefault="005312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4BC997" w14:textId="77777777" w:rsidR="00DC3EF2" w:rsidRDefault="00DC3EF2" w:rsidP="008909C1">
      <w:pPr>
        <w:spacing w:after="0" w:line="240" w:lineRule="auto"/>
      </w:pPr>
      <w:r>
        <w:separator/>
      </w:r>
    </w:p>
  </w:footnote>
  <w:footnote w:type="continuationSeparator" w:id="0">
    <w:p w14:paraId="58891553" w14:textId="77777777" w:rsidR="00DC3EF2" w:rsidRDefault="00DC3EF2" w:rsidP="008909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E4466"/>
    <w:multiLevelType w:val="multilevel"/>
    <w:tmpl w:val="7934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75C07"/>
    <w:multiLevelType w:val="hybridMultilevel"/>
    <w:tmpl w:val="72EC5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40ABE"/>
    <w:multiLevelType w:val="multilevel"/>
    <w:tmpl w:val="88C0A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0D38DB"/>
    <w:multiLevelType w:val="hybridMultilevel"/>
    <w:tmpl w:val="ABC664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CE12165"/>
    <w:multiLevelType w:val="multilevel"/>
    <w:tmpl w:val="A1E68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7F5E80"/>
    <w:multiLevelType w:val="multilevel"/>
    <w:tmpl w:val="3D484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F87F9C"/>
    <w:multiLevelType w:val="hybridMultilevel"/>
    <w:tmpl w:val="9EA24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1061B3"/>
    <w:multiLevelType w:val="multilevel"/>
    <w:tmpl w:val="CDBAE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884CA6"/>
    <w:multiLevelType w:val="multilevel"/>
    <w:tmpl w:val="8AF8E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C62D8F"/>
    <w:multiLevelType w:val="multilevel"/>
    <w:tmpl w:val="2AF2D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992B51"/>
    <w:multiLevelType w:val="hybridMultilevel"/>
    <w:tmpl w:val="09D69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A024FA"/>
    <w:multiLevelType w:val="hybridMultilevel"/>
    <w:tmpl w:val="7AAA33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5C1A21"/>
    <w:multiLevelType w:val="multilevel"/>
    <w:tmpl w:val="3BA6D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6739EA"/>
    <w:multiLevelType w:val="multilevel"/>
    <w:tmpl w:val="ED3A8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7911371">
    <w:abstractNumId w:val="5"/>
  </w:num>
  <w:num w:numId="2" w16cid:durableId="1741293302">
    <w:abstractNumId w:val="0"/>
  </w:num>
  <w:num w:numId="3" w16cid:durableId="955984113">
    <w:abstractNumId w:val="10"/>
  </w:num>
  <w:num w:numId="4" w16cid:durableId="1621034640">
    <w:abstractNumId w:val="1"/>
  </w:num>
  <w:num w:numId="5" w16cid:durableId="1222061412">
    <w:abstractNumId w:val="13"/>
  </w:num>
  <w:num w:numId="6" w16cid:durableId="1783719093">
    <w:abstractNumId w:val="2"/>
  </w:num>
  <w:num w:numId="7" w16cid:durableId="1035931203">
    <w:abstractNumId w:val="8"/>
  </w:num>
  <w:num w:numId="8" w16cid:durableId="420957223">
    <w:abstractNumId w:val="9"/>
  </w:num>
  <w:num w:numId="9" w16cid:durableId="1649822298">
    <w:abstractNumId w:val="7"/>
  </w:num>
  <w:num w:numId="10" w16cid:durableId="2077236167">
    <w:abstractNumId w:val="4"/>
  </w:num>
  <w:num w:numId="11" w16cid:durableId="282080865">
    <w:abstractNumId w:val="12"/>
  </w:num>
  <w:num w:numId="12" w16cid:durableId="2036493246">
    <w:abstractNumId w:val="6"/>
  </w:num>
  <w:num w:numId="13" w16cid:durableId="963341104">
    <w:abstractNumId w:val="11"/>
  </w:num>
  <w:num w:numId="14" w16cid:durableId="12974486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B00"/>
    <w:rsid w:val="000156D9"/>
    <w:rsid w:val="000248D3"/>
    <w:rsid w:val="00036846"/>
    <w:rsid w:val="00266FF7"/>
    <w:rsid w:val="002C5189"/>
    <w:rsid w:val="003031D9"/>
    <w:rsid w:val="00304F15"/>
    <w:rsid w:val="003A05AB"/>
    <w:rsid w:val="00427734"/>
    <w:rsid w:val="00440660"/>
    <w:rsid w:val="004436F7"/>
    <w:rsid w:val="004E6658"/>
    <w:rsid w:val="00531265"/>
    <w:rsid w:val="00575772"/>
    <w:rsid w:val="007028D3"/>
    <w:rsid w:val="007B16E0"/>
    <w:rsid w:val="007B725A"/>
    <w:rsid w:val="007E5E27"/>
    <w:rsid w:val="00853A35"/>
    <w:rsid w:val="00863B00"/>
    <w:rsid w:val="008909C1"/>
    <w:rsid w:val="008A5FE0"/>
    <w:rsid w:val="00920270"/>
    <w:rsid w:val="00AD6CAF"/>
    <w:rsid w:val="00B93B4D"/>
    <w:rsid w:val="00B96652"/>
    <w:rsid w:val="00C1084D"/>
    <w:rsid w:val="00C96531"/>
    <w:rsid w:val="00D21E18"/>
    <w:rsid w:val="00D23DE2"/>
    <w:rsid w:val="00D9090D"/>
    <w:rsid w:val="00DC3EF2"/>
    <w:rsid w:val="00E20563"/>
    <w:rsid w:val="00E3741E"/>
    <w:rsid w:val="00E77EBC"/>
    <w:rsid w:val="00EE7903"/>
    <w:rsid w:val="00F026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EE08CA0"/>
  <w15:chartTrackingRefBased/>
  <w15:docId w15:val="{FF21B4B0-AEE6-554D-85B7-B06E86B89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3B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63B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63B0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63B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3B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3B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3B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3B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3B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3B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63B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63B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63B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3B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3B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3B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3B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3B00"/>
    <w:rPr>
      <w:rFonts w:eastAsiaTheme="majorEastAsia" w:cstheme="majorBidi"/>
      <w:color w:val="272727" w:themeColor="text1" w:themeTint="D8"/>
    </w:rPr>
  </w:style>
  <w:style w:type="paragraph" w:styleId="Title">
    <w:name w:val="Title"/>
    <w:basedOn w:val="Normal"/>
    <w:next w:val="Normal"/>
    <w:link w:val="TitleChar"/>
    <w:uiPriority w:val="10"/>
    <w:qFormat/>
    <w:rsid w:val="00863B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3B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3B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3B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3B00"/>
    <w:pPr>
      <w:spacing w:before="160"/>
      <w:jc w:val="center"/>
    </w:pPr>
    <w:rPr>
      <w:i/>
      <w:iCs/>
      <w:color w:val="404040" w:themeColor="text1" w:themeTint="BF"/>
    </w:rPr>
  </w:style>
  <w:style w:type="character" w:customStyle="1" w:styleId="QuoteChar">
    <w:name w:val="Quote Char"/>
    <w:basedOn w:val="DefaultParagraphFont"/>
    <w:link w:val="Quote"/>
    <w:uiPriority w:val="29"/>
    <w:rsid w:val="00863B00"/>
    <w:rPr>
      <w:i/>
      <w:iCs/>
      <w:color w:val="404040" w:themeColor="text1" w:themeTint="BF"/>
    </w:rPr>
  </w:style>
  <w:style w:type="paragraph" w:styleId="ListParagraph">
    <w:name w:val="List Paragraph"/>
    <w:basedOn w:val="Normal"/>
    <w:uiPriority w:val="34"/>
    <w:qFormat/>
    <w:rsid w:val="00863B00"/>
    <w:pPr>
      <w:ind w:left="720"/>
      <w:contextualSpacing/>
    </w:pPr>
  </w:style>
  <w:style w:type="character" w:styleId="IntenseEmphasis">
    <w:name w:val="Intense Emphasis"/>
    <w:basedOn w:val="DefaultParagraphFont"/>
    <w:uiPriority w:val="21"/>
    <w:qFormat/>
    <w:rsid w:val="00863B00"/>
    <w:rPr>
      <w:i/>
      <w:iCs/>
      <w:color w:val="0F4761" w:themeColor="accent1" w:themeShade="BF"/>
    </w:rPr>
  </w:style>
  <w:style w:type="paragraph" w:styleId="IntenseQuote">
    <w:name w:val="Intense Quote"/>
    <w:basedOn w:val="Normal"/>
    <w:next w:val="Normal"/>
    <w:link w:val="IntenseQuoteChar"/>
    <w:uiPriority w:val="30"/>
    <w:qFormat/>
    <w:rsid w:val="00863B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3B00"/>
    <w:rPr>
      <w:i/>
      <w:iCs/>
      <w:color w:val="0F4761" w:themeColor="accent1" w:themeShade="BF"/>
    </w:rPr>
  </w:style>
  <w:style w:type="character" w:styleId="IntenseReference">
    <w:name w:val="Intense Reference"/>
    <w:basedOn w:val="DefaultParagraphFont"/>
    <w:uiPriority w:val="32"/>
    <w:qFormat/>
    <w:rsid w:val="00863B00"/>
    <w:rPr>
      <w:b/>
      <w:bCs/>
      <w:smallCaps/>
      <w:color w:val="0F4761" w:themeColor="accent1" w:themeShade="BF"/>
      <w:spacing w:val="5"/>
    </w:rPr>
  </w:style>
  <w:style w:type="table" w:styleId="TableGrid">
    <w:name w:val="Table Grid"/>
    <w:basedOn w:val="TableNormal"/>
    <w:uiPriority w:val="39"/>
    <w:rsid w:val="00863B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40660"/>
    <w:rPr>
      <w:b/>
      <w:bCs/>
    </w:rPr>
  </w:style>
  <w:style w:type="character" w:styleId="Hyperlink">
    <w:name w:val="Hyperlink"/>
    <w:basedOn w:val="DefaultParagraphFont"/>
    <w:uiPriority w:val="99"/>
    <w:unhideWhenUsed/>
    <w:rsid w:val="007028D3"/>
    <w:rPr>
      <w:color w:val="467886" w:themeColor="hyperlink"/>
      <w:u w:val="single"/>
    </w:rPr>
  </w:style>
  <w:style w:type="character" w:styleId="UnresolvedMention">
    <w:name w:val="Unresolved Mention"/>
    <w:basedOn w:val="DefaultParagraphFont"/>
    <w:uiPriority w:val="99"/>
    <w:semiHidden/>
    <w:unhideWhenUsed/>
    <w:rsid w:val="007028D3"/>
    <w:rPr>
      <w:color w:val="605E5C"/>
      <w:shd w:val="clear" w:color="auto" w:fill="E1DFDD"/>
    </w:rPr>
  </w:style>
  <w:style w:type="character" w:styleId="Emphasis">
    <w:name w:val="Emphasis"/>
    <w:basedOn w:val="DefaultParagraphFont"/>
    <w:uiPriority w:val="20"/>
    <w:qFormat/>
    <w:rsid w:val="007B725A"/>
    <w:rPr>
      <w:i/>
      <w:iCs/>
    </w:rPr>
  </w:style>
  <w:style w:type="paragraph" w:styleId="Header">
    <w:name w:val="header"/>
    <w:basedOn w:val="Normal"/>
    <w:link w:val="HeaderChar"/>
    <w:uiPriority w:val="99"/>
    <w:unhideWhenUsed/>
    <w:rsid w:val="008909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09C1"/>
  </w:style>
  <w:style w:type="paragraph" w:styleId="Footer">
    <w:name w:val="footer"/>
    <w:basedOn w:val="Normal"/>
    <w:link w:val="FooterChar"/>
    <w:uiPriority w:val="99"/>
    <w:unhideWhenUsed/>
    <w:rsid w:val="008909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09C1"/>
  </w:style>
  <w:style w:type="character" w:styleId="PageNumber">
    <w:name w:val="page number"/>
    <w:basedOn w:val="DefaultParagraphFont"/>
    <w:uiPriority w:val="99"/>
    <w:semiHidden/>
    <w:unhideWhenUsed/>
    <w:rsid w:val="008909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4400947">
      <w:bodyDiv w:val="1"/>
      <w:marLeft w:val="0"/>
      <w:marRight w:val="0"/>
      <w:marTop w:val="0"/>
      <w:marBottom w:val="0"/>
      <w:divBdr>
        <w:top w:val="none" w:sz="0" w:space="0" w:color="auto"/>
        <w:left w:val="none" w:sz="0" w:space="0" w:color="auto"/>
        <w:bottom w:val="none" w:sz="0" w:space="0" w:color="auto"/>
        <w:right w:val="none" w:sz="0" w:space="0" w:color="auto"/>
      </w:divBdr>
    </w:div>
    <w:div w:id="531576010">
      <w:bodyDiv w:val="1"/>
      <w:marLeft w:val="0"/>
      <w:marRight w:val="0"/>
      <w:marTop w:val="0"/>
      <w:marBottom w:val="0"/>
      <w:divBdr>
        <w:top w:val="none" w:sz="0" w:space="0" w:color="auto"/>
        <w:left w:val="none" w:sz="0" w:space="0" w:color="auto"/>
        <w:bottom w:val="none" w:sz="0" w:space="0" w:color="auto"/>
        <w:right w:val="none" w:sz="0" w:space="0" w:color="auto"/>
      </w:divBdr>
    </w:div>
    <w:div w:id="841624157">
      <w:bodyDiv w:val="1"/>
      <w:marLeft w:val="0"/>
      <w:marRight w:val="0"/>
      <w:marTop w:val="0"/>
      <w:marBottom w:val="0"/>
      <w:divBdr>
        <w:top w:val="none" w:sz="0" w:space="0" w:color="auto"/>
        <w:left w:val="none" w:sz="0" w:space="0" w:color="auto"/>
        <w:bottom w:val="none" w:sz="0" w:space="0" w:color="auto"/>
        <w:right w:val="none" w:sz="0" w:space="0" w:color="auto"/>
      </w:divBdr>
    </w:div>
    <w:div w:id="1181630011">
      <w:bodyDiv w:val="1"/>
      <w:marLeft w:val="0"/>
      <w:marRight w:val="0"/>
      <w:marTop w:val="0"/>
      <w:marBottom w:val="0"/>
      <w:divBdr>
        <w:top w:val="none" w:sz="0" w:space="0" w:color="auto"/>
        <w:left w:val="none" w:sz="0" w:space="0" w:color="auto"/>
        <w:bottom w:val="none" w:sz="0" w:space="0" w:color="auto"/>
        <w:right w:val="none" w:sz="0" w:space="0" w:color="auto"/>
      </w:divBdr>
    </w:div>
    <w:div w:id="1274556656">
      <w:bodyDiv w:val="1"/>
      <w:marLeft w:val="0"/>
      <w:marRight w:val="0"/>
      <w:marTop w:val="0"/>
      <w:marBottom w:val="0"/>
      <w:divBdr>
        <w:top w:val="none" w:sz="0" w:space="0" w:color="auto"/>
        <w:left w:val="none" w:sz="0" w:space="0" w:color="auto"/>
        <w:bottom w:val="none" w:sz="0" w:space="0" w:color="auto"/>
        <w:right w:val="none" w:sz="0" w:space="0" w:color="auto"/>
      </w:divBdr>
    </w:div>
    <w:div w:id="1275400479">
      <w:bodyDiv w:val="1"/>
      <w:marLeft w:val="0"/>
      <w:marRight w:val="0"/>
      <w:marTop w:val="0"/>
      <w:marBottom w:val="0"/>
      <w:divBdr>
        <w:top w:val="none" w:sz="0" w:space="0" w:color="auto"/>
        <w:left w:val="none" w:sz="0" w:space="0" w:color="auto"/>
        <w:bottom w:val="none" w:sz="0" w:space="0" w:color="auto"/>
        <w:right w:val="none" w:sz="0" w:space="0" w:color="auto"/>
      </w:divBdr>
    </w:div>
    <w:div w:id="1314531131">
      <w:bodyDiv w:val="1"/>
      <w:marLeft w:val="0"/>
      <w:marRight w:val="0"/>
      <w:marTop w:val="0"/>
      <w:marBottom w:val="0"/>
      <w:divBdr>
        <w:top w:val="none" w:sz="0" w:space="0" w:color="auto"/>
        <w:left w:val="none" w:sz="0" w:space="0" w:color="auto"/>
        <w:bottom w:val="none" w:sz="0" w:space="0" w:color="auto"/>
        <w:right w:val="none" w:sz="0" w:space="0" w:color="auto"/>
      </w:divBdr>
    </w:div>
    <w:div w:id="1773431588">
      <w:bodyDiv w:val="1"/>
      <w:marLeft w:val="0"/>
      <w:marRight w:val="0"/>
      <w:marTop w:val="0"/>
      <w:marBottom w:val="0"/>
      <w:divBdr>
        <w:top w:val="none" w:sz="0" w:space="0" w:color="auto"/>
        <w:left w:val="none" w:sz="0" w:space="0" w:color="auto"/>
        <w:bottom w:val="none" w:sz="0" w:space="0" w:color="auto"/>
        <w:right w:val="none" w:sz="0" w:space="0" w:color="auto"/>
      </w:divBdr>
    </w:div>
    <w:div w:id="2119442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hyperlink" Target="https://www.di.fc.ul.pt/~jpn/r/fourier/fourier.html"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theme" Target="theme/theme1.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doi.org/10.17632/njdkntcpc9.1"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r-project.org/" TargetMode="External"/><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otexts.com/fpp3/" TargetMode="External"/><Relationship Id="rId35" Type="http://schemas.openxmlformats.org/officeDocument/2006/relationships/hyperlink" Target="https://data.bts.gov/Research-and-Statistics/Monthly-Transportation-Statistics/crem-w557/about_data" TargetMode="External"/><Relationship Id="rId43" Type="http://schemas.openxmlformats.org/officeDocument/2006/relationships/image" Target="media/image28.png"/><Relationship Id="rId48" Type="http://schemas.openxmlformats.org/officeDocument/2006/relationships/footer" Target="footer4.xml"/><Relationship Id="rId8"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rpubs.com/pijush-mukherjee/Seasonal_Adjustment" TargetMode="External"/><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11.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1063</TotalTime>
  <Pages>33</Pages>
  <Words>2652</Words>
  <Characters>15118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Naresh Anbazhagan</dc:creator>
  <cp:keywords/>
  <dc:description/>
  <cp:lastModifiedBy>Naresh Anbazhagan</cp:lastModifiedBy>
  <cp:revision>4</cp:revision>
  <dcterms:created xsi:type="dcterms:W3CDTF">2025-04-11T23:29:00Z</dcterms:created>
  <dcterms:modified xsi:type="dcterms:W3CDTF">2025-04-14T02:15:00Z</dcterms:modified>
</cp:coreProperties>
</file>