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嘉云健康</w:t>
      </w:r>
      <w:r>
        <w:rPr>
          <w:rFonts w:hint="eastAsia"/>
          <w:lang w:val="en-US" w:eastAsia="zh-CN"/>
        </w:rPr>
        <w:t>API接口文档（v1.0.1）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一、API文档说明：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API协议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18"/>
          <w:szCs w:val="18"/>
          <w:vertAlign w:val="baseline"/>
          <w:lang w:val="en-US" w:eastAsia="zh-CN"/>
        </w:rPr>
        <w:t>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http端口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18"/>
          <w:szCs w:val="18"/>
          <w:vertAlign w:val="baseline"/>
          <w:lang w:val="en-US" w:eastAsia="zh-CN"/>
        </w:rPr>
        <w:t>80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URL地址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"http://101.200.213.61:81/api/"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http://jk.jianong.com/api/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提交方式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18"/>
          <w:szCs w:val="18"/>
          <w:vertAlign w:val="baseline"/>
          <w:lang w:val="en-US" w:eastAsia="zh-CN"/>
        </w:rPr>
        <w:t>POST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返回类型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json格式字符串、</w:t>
      </w:r>
      <w:r>
        <w:rPr>
          <w:rFonts w:hint="eastAsia"/>
          <w:sz w:val="18"/>
          <w:szCs w:val="18"/>
          <w:vertAlign w:val="baseline"/>
          <w:lang w:val="en-US" w:eastAsia="zh-CN"/>
        </w:rPr>
        <w:t>2000为获取成功，4000或4000以上为错误、</w:t>
      </w:r>
      <w:r>
        <w:rPr>
          <w:rFonts w:hint="eastAsia"/>
          <w:sz w:val="18"/>
          <w:szCs w:val="18"/>
          <w:lang w:val="en-US" w:eastAsia="zh-CN"/>
        </w:rPr>
        <w:t>5000为未知错误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具体接口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检测中心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1、检测中心获取列表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Srtc/getList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页码值，默认从1开始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"srtc_name": "",//名称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"cate": ""//类型（1：自营，2：第三方）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2、获取检测中心详情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Srtc/getDetail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7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5"/>
              <w:gridCol w:w="699"/>
              <w:gridCol w:w="458"/>
              <w:gridCol w:w="2646"/>
              <w:gridCol w:w="28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69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4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264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  <w:tc>
                <w:tcPr>
                  <w:tcW w:w="285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83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69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264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id：检测中心ID</w:t>
                  </w:r>
                </w:p>
              </w:tc>
              <w:tc>
                <w:tcPr>
                  <w:tcW w:w="285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83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69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64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85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"srtc_name": "",//名称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"cate": ""//级别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bus_line：乘车路线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addr：地址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info：详细介绍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test_program：检测项目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is_collect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//当前用户是否关注  0为未关注，1为已关注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兽医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1、获取兽医列表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Veterinary/getList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页码值，默认从1开始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"vete_name": "",//名称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"level": ""//级别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Is_online：是否在线（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online</w:t>
            </w:r>
            <w:r>
              <w:rPr>
                <w:rFonts w:hint="eastAsia"/>
                <w:vertAlign w:val="baseline"/>
                <w:lang w:val="en-US" w:eastAsia="zh-CN"/>
              </w:rPr>
              <w:t>为在线，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offline</w:t>
            </w:r>
            <w:r>
              <w:rPr>
                <w:rFonts w:hint="eastAsia"/>
                <w:vertAlign w:val="baseline"/>
                <w:lang w:val="en-US" w:eastAsia="zh-CN"/>
              </w:rPr>
              <w:t>为不在线）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total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people_num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:总人数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free_people_num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:空闲人数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2、获取兽医详情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Veterinary/getDetail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7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3"/>
              <w:gridCol w:w="1586"/>
              <w:gridCol w:w="1617"/>
              <w:gridCol w:w="1586"/>
              <w:gridCol w:w="14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5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161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  <w:tc>
                <w:tcPr>
                  <w:tcW w:w="14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125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61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id：兽医ID</w:t>
                  </w:r>
                </w:p>
              </w:tc>
              <w:tc>
                <w:tcPr>
                  <w:tcW w:w="14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125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61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1586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</w:t>
                  </w:r>
                </w:p>
              </w:tc>
              <w:tc>
                <w:tcPr>
                  <w:tcW w:w="14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可选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"vete_name：姓名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level：级别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description：简介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info：介绍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speciality：擅长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"cover": "",//图片url地址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is_collect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//当前用户是否关注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score：好评率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answers：回答数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您的验证码为2312有效时间3分钟【嘉云健康】3、获取兽医的评价列表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Veterinary/getComment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页码值，默认从1开始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id：兽医ID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content：评论内容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create_time：时间戳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user_name：用户名称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cover：用户头像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score:1：不满意、3：满意、5：非常满意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4、评价兽医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Veterinary/setComment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id：兽医ID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score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1：不满意、3：满意、5：非常满意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con_id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咨询的id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255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内容ID</w:t>
                  </w:r>
                  <w:bookmarkStart w:id="1" w:name="_GoBack"/>
                  <w:bookmarkEnd w:id="1"/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咨询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1、上传咨询内容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Consultation/submitContent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arc_id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档案id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"data": 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id：咨询id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hx_vet_id:兽医环信id（兽医手机号）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每次只能咨询一个医生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2、确认咨询完成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Consultation/setFinished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咨询id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3、获取咨询状态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Consultation/getStatus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咨询id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"data":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is_finish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 //1为完成、0为未完成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/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收藏类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1、获取收藏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Cate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收藏类别 1:资讯 2兽医 3检测中心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//收藏ID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"title": "",//标题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"author":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"collects": ""//收藏数量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"comments": ""//评论数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"create_time": "",//创建时间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兽医类别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//收藏ID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"vete_name": "",//姓名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"collects": ""//收藏数量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"comments": ""//评论数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"create_time": "",//创建时间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检测中心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//收藏ID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"srtc_name": "",//名称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"cover": "",//图片url地址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"cate": "",类型（1：自营，2：第三方）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“addr”:地址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"description": ""//简介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"collects": ""//收藏数量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"comments": ""//评论数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"create_time": "",//创建时间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4000参数缺失；4001没有收藏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2、添加收藏接口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用户token值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cate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收藏类别 1:资讯 2兽医 3检测中心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coll_id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（资讯 、兽医 、检测中心的ID）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 参数缺失 4001收藏失败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3、删除收藏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Varchr(32)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登录返回的值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收藏ID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4000参数缺失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档案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1、获取档案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Archives/getOne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  varchar  32  登录返回的token值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    i nt     11  档案id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, //ID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"day_old": "",//日龄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"im_program": "",//免疫程序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"dis_history": ""//发病史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"med_record": ""//用药记录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"animal": "禽,鸭" //动物  逗号隔开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4000参数缺失；4001:没有结果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2、获取档案列表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Archives/getList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  varchar  32  登录返回的token值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"2000",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"msg": "查询成功",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"2",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"animal": "禽,鸽子"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"id": "1",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"animal": "禽,鸭"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4000参数缺失；4001:没有结果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2、添加档案接口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Archives/add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       varchar  32  登录返回的token值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animal_id    int     11   动物id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day_old     int      11   日龄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im_program  int      11 免疫程序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dis_history  varchar   255  发病史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med_record  varchar   255  用药记录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4000 参数缺失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3、删除档案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Archives/delete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</w:t>
                  </w:r>
                  <w:bookmarkStart w:id="0" w:name="OLE_LINK1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</w:t>
                  </w:r>
                  <w:bookmarkEnd w:id="0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archr(32)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登录返回的值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档案的id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"retcode": 2000, //状态码，2000为获取成功，4000或4000以上为错误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4000参数缺失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(7)其他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获取动物种类接口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Index/animal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tbl>
            <w:tblPr>
              <w:tblStyle w:val="6"/>
              <w:tblW w:w="7496" w:type="dxa"/>
              <w:tblInd w:w="-2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8"/>
              <w:gridCol w:w="1391"/>
              <w:gridCol w:w="655"/>
              <w:gridCol w:w="44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391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655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492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种类父类id（1为禽类，2为畜类）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http://jk.jianong.com/home/index/aboutus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3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ans-serif">
    <w:altName w:val="Bego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gok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725563">
    <w:nsid w:val="56690E7B"/>
    <w:multiLevelType w:val="multilevel"/>
    <w:tmpl w:val="56690E7B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57324532">
    <w:nsid w:val="56DD01F4"/>
    <w:multiLevelType w:val="singleLevel"/>
    <w:tmpl w:val="56DD01F4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49725563"/>
  </w:num>
  <w:num w:numId="2">
    <w:abstractNumId w:val="1457324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74FE"/>
    <w:rsid w:val="06B511FF"/>
    <w:rsid w:val="072F6D5F"/>
    <w:rsid w:val="090F2DBE"/>
    <w:rsid w:val="0ABD2897"/>
    <w:rsid w:val="0C6E1B41"/>
    <w:rsid w:val="0F042713"/>
    <w:rsid w:val="1068014A"/>
    <w:rsid w:val="10753E09"/>
    <w:rsid w:val="17D47FBB"/>
    <w:rsid w:val="1E94274B"/>
    <w:rsid w:val="255D4BB3"/>
    <w:rsid w:val="2636102B"/>
    <w:rsid w:val="2C200857"/>
    <w:rsid w:val="2D9D5B66"/>
    <w:rsid w:val="2EAB0804"/>
    <w:rsid w:val="350E2EE8"/>
    <w:rsid w:val="35D91CAD"/>
    <w:rsid w:val="38747725"/>
    <w:rsid w:val="3C18019E"/>
    <w:rsid w:val="445058A0"/>
    <w:rsid w:val="467B7146"/>
    <w:rsid w:val="5282391A"/>
    <w:rsid w:val="5B636086"/>
    <w:rsid w:val="696E3260"/>
    <w:rsid w:val="6FAA4BE8"/>
    <w:rsid w:val="77D724FE"/>
    <w:rsid w:val="788E0518"/>
    <w:rsid w:val="7909670F"/>
    <w:rsid w:val="7C3B6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2016-05-13T05:39:12Z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