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04F93" w14:textId="77777777" w:rsidR="00557802" w:rsidRPr="00557802" w:rsidRDefault="00557802" w:rsidP="00557802">
      <w:pPr>
        <w:spacing w:after="300" w:line="336" w:lineRule="atLeast"/>
        <w:rPr>
          <w:rFonts w:ascii="Courier New" w:eastAsia="Times New Roman" w:hAnsi="Courier New" w:cs="Courier New"/>
          <w:sz w:val="24"/>
          <w:szCs w:val="24"/>
        </w:rPr>
      </w:pPr>
      <w:r w:rsidRPr="00557802">
        <w:rPr>
          <w:rFonts w:ascii="Courier New" w:eastAsia="Times New Roman" w:hAnsi="Courier New" w:cs="Courier New"/>
          <w:sz w:val="24"/>
          <w:szCs w:val="24"/>
        </w:rPr>
        <w:t>The Naval Foundry &amp; Propeller Center utilizes Siemens’ equipment on eleven (11) machines, all of which were installed over the last ten (10) years. Currently NFPC requires a supplemental technical service agreement for Siemens equipment including computer, controller, electronic equipment, motors, drives, and electro-mechanical devices to allow eleven (11) machines to run at optimal levels and mitigate the risk of unplanned downtime.</w:t>
      </w:r>
    </w:p>
    <w:p w14:paraId="0D56B3C3" w14:textId="046D2425" w:rsidR="00DF01F4" w:rsidRPr="00423552" w:rsidRDefault="00DF01F4" w:rsidP="00DF01F4">
      <w:pPr>
        <w:spacing w:after="300" w:line="336" w:lineRule="atLeast"/>
        <w:rPr>
          <w:rFonts w:ascii="Arial" w:eastAsia="Times New Roman" w:hAnsi="Arial" w:cs="Arial"/>
          <w:sz w:val="17"/>
          <w:szCs w:val="17"/>
        </w:rPr>
      </w:pPr>
      <w:r>
        <w:rPr>
          <w:rFonts w:ascii="Courier New" w:eastAsia="Times New Roman" w:hAnsi="Courier New" w:cs="Courier New"/>
          <w:sz w:val="24"/>
          <w:szCs w:val="24"/>
        </w:rPr>
        <w:t xml:space="preserve">Award is anticipated of a </w:t>
      </w:r>
      <w:r w:rsidR="007C5186">
        <w:rPr>
          <w:rFonts w:ascii="Courier New" w:eastAsia="Times New Roman" w:hAnsi="Courier New" w:cs="Courier New"/>
          <w:sz w:val="24"/>
          <w:szCs w:val="24"/>
        </w:rPr>
        <w:t>Firm Fixed Price Task Order</w:t>
      </w:r>
      <w:r>
        <w:rPr>
          <w:rFonts w:ascii="Courier New" w:eastAsia="Times New Roman" w:hAnsi="Courier New" w:cs="Courier New"/>
          <w:sz w:val="24"/>
          <w:szCs w:val="24"/>
        </w:rPr>
        <w:t xml:space="preserve"> </w:t>
      </w:r>
      <w:r w:rsidRPr="00884E04">
        <w:rPr>
          <w:rFonts w:ascii="Courier New" w:eastAsia="Times New Roman" w:hAnsi="Courier New" w:cs="Courier New"/>
          <w:sz w:val="24"/>
          <w:szCs w:val="24"/>
        </w:rPr>
        <w:t xml:space="preserve">with estimated period of performance to be </w:t>
      </w:r>
      <w:proofErr w:type="gramStart"/>
      <w:r w:rsidRPr="00884E04">
        <w:rPr>
          <w:rFonts w:ascii="Courier New" w:eastAsia="Times New Roman" w:hAnsi="Courier New" w:cs="Courier New"/>
          <w:sz w:val="24"/>
          <w:szCs w:val="24"/>
        </w:rPr>
        <w:t>a one</w:t>
      </w:r>
      <w:proofErr w:type="gramEnd"/>
      <w:r w:rsidRPr="00884E04">
        <w:rPr>
          <w:rFonts w:ascii="Courier New" w:eastAsia="Times New Roman" w:hAnsi="Courier New" w:cs="Courier New"/>
          <w:sz w:val="24"/>
          <w:szCs w:val="24"/>
        </w:rPr>
        <w:t>-year</w:t>
      </w:r>
      <w:r w:rsidR="00410851">
        <w:rPr>
          <w:rFonts w:ascii="Courier New" w:eastAsia="Times New Roman" w:hAnsi="Courier New" w:cs="Courier New"/>
          <w:sz w:val="24"/>
          <w:szCs w:val="24"/>
        </w:rPr>
        <w:t>.</w:t>
      </w:r>
      <w:r w:rsidRPr="00884E04">
        <w:rPr>
          <w:rFonts w:ascii="Courier New" w:eastAsia="Times New Roman" w:hAnsi="Courier New" w:cs="Courier New"/>
          <w:sz w:val="24"/>
          <w:szCs w:val="24"/>
        </w:rPr>
        <w:t xml:space="preserve">  </w:t>
      </w:r>
      <w:r w:rsidRPr="00DF01F4">
        <w:rPr>
          <w:rFonts w:ascii="Courier New" w:eastAsia="Times New Roman" w:hAnsi="Courier New" w:cs="Courier New"/>
          <w:sz w:val="24"/>
          <w:szCs w:val="24"/>
        </w:rPr>
        <w:t xml:space="preserve">It is the Government’s intention to procure these services </w:t>
      </w:r>
      <w:proofErr w:type="gramStart"/>
      <w:r w:rsidRPr="00DF01F4">
        <w:rPr>
          <w:rFonts w:ascii="Courier New" w:eastAsia="Times New Roman" w:hAnsi="Courier New" w:cs="Courier New"/>
          <w:sz w:val="24"/>
          <w:szCs w:val="24"/>
        </w:rPr>
        <w:t>utilizing</w:t>
      </w:r>
      <w:proofErr w:type="gramEnd"/>
      <w:r w:rsidRPr="00DF01F4">
        <w:rPr>
          <w:rFonts w:ascii="Courier New" w:eastAsia="Times New Roman" w:hAnsi="Courier New" w:cs="Courier New"/>
          <w:sz w:val="24"/>
          <w:szCs w:val="24"/>
        </w:rPr>
        <w:t xml:space="preserve"> other than full and open competition from </w:t>
      </w:r>
      <w:r w:rsidR="001D343B">
        <w:rPr>
          <w:rFonts w:ascii="Courier New" w:eastAsia="Times New Roman" w:hAnsi="Courier New" w:cs="Courier New"/>
          <w:sz w:val="24"/>
          <w:szCs w:val="24"/>
        </w:rPr>
        <w:t xml:space="preserve">Siemens </w:t>
      </w:r>
      <w:r w:rsidR="007B5D2D">
        <w:rPr>
          <w:rFonts w:ascii="Courier New" w:eastAsia="Times New Roman" w:hAnsi="Courier New" w:cs="Courier New"/>
          <w:sz w:val="24"/>
          <w:szCs w:val="24"/>
        </w:rPr>
        <w:t xml:space="preserve">Government Technologies Inc </w:t>
      </w:r>
      <w:r w:rsidRPr="00DF01F4">
        <w:rPr>
          <w:rFonts w:ascii="Courier New" w:eastAsia="Times New Roman" w:hAnsi="Courier New" w:cs="Courier New"/>
          <w:sz w:val="24"/>
          <w:szCs w:val="24"/>
        </w:rPr>
        <w:t xml:space="preserve">in accordance with FAR 6.302-1, as only </w:t>
      </w:r>
      <w:r w:rsidR="001D343B">
        <w:rPr>
          <w:rFonts w:ascii="Courier New" w:eastAsia="Times New Roman" w:hAnsi="Courier New" w:cs="Courier New"/>
          <w:sz w:val="24"/>
          <w:szCs w:val="24"/>
        </w:rPr>
        <w:t>Siemens</w:t>
      </w:r>
      <w:r w:rsidR="007B5D2D">
        <w:rPr>
          <w:rFonts w:ascii="Courier New" w:eastAsia="Times New Roman" w:hAnsi="Courier New" w:cs="Courier New"/>
          <w:sz w:val="24"/>
          <w:szCs w:val="24"/>
        </w:rPr>
        <w:t xml:space="preserve"> Government Technologies INC</w:t>
      </w:r>
      <w:r w:rsidR="001D343B">
        <w:rPr>
          <w:rFonts w:ascii="Courier New" w:eastAsia="Times New Roman" w:hAnsi="Courier New" w:cs="Courier New"/>
          <w:sz w:val="24"/>
          <w:szCs w:val="24"/>
        </w:rPr>
        <w:t xml:space="preserve"> </w:t>
      </w:r>
      <w:r w:rsidRPr="00DF01F4">
        <w:rPr>
          <w:rFonts w:ascii="Courier New" w:eastAsia="Times New Roman" w:hAnsi="Courier New" w:cs="Courier New"/>
          <w:sz w:val="24"/>
          <w:szCs w:val="24"/>
        </w:rPr>
        <w:t xml:space="preserve">meets the Government’s requirements.  </w:t>
      </w:r>
      <w:r w:rsidR="00E52E61">
        <w:rPr>
          <w:rFonts w:ascii="Courier New" w:eastAsia="Times New Roman" w:hAnsi="Courier New" w:cs="Courier New"/>
          <w:sz w:val="24"/>
          <w:szCs w:val="24"/>
        </w:rPr>
        <w:t>This is a Follow-on effort to N64498</w:t>
      </w:r>
      <w:r w:rsidR="007B5D2D">
        <w:rPr>
          <w:rFonts w:ascii="Courier New" w:eastAsia="Times New Roman" w:hAnsi="Courier New" w:cs="Courier New"/>
          <w:sz w:val="24"/>
          <w:szCs w:val="24"/>
        </w:rPr>
        <w:t>23P</w:t>
      </w:r>
      <w:proofErr w:type="gramStart"/>
      <w:r w:rsidR="007D7B92">
        <w:rPr>
          <w:rFonts w:ascii="Courier New" w:eastAsia="Times New Roman" w:hAnsi="Courier New" w:cs="Courier New"/>
          <w:sz w:val="24"/>
          <w:szCs w:val="24"/>
        </w:rPr>
        <w:t>5446.</w:t>
      </w:r>
      <w:r w:rsidR="00E52E61">
        <w:rPr>
          <w:rFonts w:ascii="Courier New" w:eastAsia="Times New Roman" w:hAnsi="Courier New" w:cs="Courier New"/>
          <w:sz w:val="24"/>
          <w:szCs w:val="24"/>
        </w:rPr>
        <w:t>.</w:t>
      </w:r>
      <w:proofErr w:type="gramEnd"/>
      <w:r w:rsidR="00E52E61">
        <w:rPr>
          <w:rFonts w:ascii="Courier New" w:eastAsia="Times New Roman" w:hAnsi="Courier New" w:cs="Courier New"/>
          <w:sz w:val="24"/>
          <w:szCs w:val="24"/>
        </w:rPr>
        <w:t xml:space="preserve"> </w:t>
      </w:r>
    </w:p>
    <w:p w14:paraId="17DCF83E" w14:textId="787044C3" w:rsidR="00DF01F4" w:rsidRPr="00423552" w:rsidRDefault="00DF01F4" w:rsidP="00BB2583">
      <w:pPr>
        <w:spacing w:after="300" w:line="336" w:lineRule="atLeast"/>
        <w:rPr>
          <w:rFonts w:ascii="Arial" w:eastAsia="Times New Roman" w:hAnsi="Arial" w:cs="Arial"/>
          <w:sz w:val="17"/>
          <w:szCs w:val="17"/>
        </w:rPr>
      </w:pPr>
      <w:r>
        <w:rPr>
          <w:rFonts w:ascii="Courier New" w:eastAsia="Times New Roman" w:hAnsi="Courier New" w:cs="Courier New"/>
          <w:sz w:val="24"/>
          <w:szCs w:val="24"/>
        </w:rPr>
        <w:t xml:space="preserve">The Product Service Code (PSC) for this effort is </w:t>
      </w:r>
      <w:r w:rsidR="007D7B92">
        <w:rPr>
          <w:rFonts w:ascii="Courier New" w:eastAsia="Times New Roman" w:hAnsi="Courier New" w:cs="Courier New"/>
          <w:sz w:val="24"/>
          <w:szCs w:val="24"/>
        </w:rPr>
        <w:t>J020</w:t>
      </w:r>
      <w:r>
        <w:rPr>
          <w:rFonts w:ascii="Courier New" w:eastAsia="Times New Roman" w:hAnsi="Courier New" w:cs="Courier New"/>
          <w:sz w:val="24"/>
          <w:szCs w:val="24"/>
        </w:rPr>
        <w:t>.</w:t>
      </w:r>
    </w:p>
    <w:p w14:paraId="132C1FBE" w14:textId="77777777" w:rsidR="00DF01F4" w:rsidRPr="00423552" w:rsidRDefault="00DF01F4" w:rsidP="00DF01F4">
      <w:pPr>
        <w:spacing w:after="300" w:line="336" w:lineRule="atLeast"/>
        <w:rPr>
          <w:rFonts w:ascii="Arial" w:eastAsia="Times New Roman" w:hAnsi="Arial" w:cs="Arial"/>
          <w:sz w:val="17"/>
          <w:szCs w:val="17"/>
        </w:rPr>
      </w:pPr>
      <w:r w:rsidRPr="00423552">
        <w:rPr>
          <w:rFonts w:ascii="Courier New" w:eastAsia="Times New Roman" w:hAnsi="Courier New" w:cs="Courier New"/>
          <w:sz w:val="24"/>
          <w:szCs w:val="24"/>
        </w:rPr>
        <w:t xml:space="preserve">This announcement is published for informational purposes </w:t>
      </w:r>
      <w:proofErr w:type="gramStart"/>
      <w:r w:rsidRPr="00423552">
        <w:rPr>
          <w:rFonts w:ascii="Courier New" w:eastAsia="Times New Roman" w:hAnsi="Courier New" w:cs="Courier New"/>
          <w:sz w:val="24"/>
          <w:szCs w:val="24"/>
        </w:rPr>
        <w:t>only</w:t>
      </w:r>
      <w:r>
        <w:rPr>
          <w:rFonts w:ascii="Courier New" w:eastAsia="Times New Roman" w:hAnsi="Courier New" w:cs="Courier New"/>
          <w:sz w:val="24"/>
          <w:szCs w:val="24"/>
        </w:rPr>
        <w:t>,</w:t>
      </w:r>
      <w:proofErr w:type="gramEnd"/>
      <w:r>
        <w:rPr>
          <w:rFonts w:ascii="Courier New" w:eastAsia="Times New Roman" w:hAnsi="Courier New" w:cs="Courier New"/>
          <w:sz w:val="24"/>
          <w:szCs w:val="24"/>
        </w:rPr>
        <w:t xml:space="preserve"> no solicitations are being requested </w:t>
      </w:r>
      <w:proofErr w:type="gramStart"/>
      <w:r>
        <w:rPr>
          <w:rFonts w:ascii="Courier New" w:eastAsia="Times New Roman" w:hAnsi="Courier New" w:cs="Courier New"/>
          <w:sz w:val="24"/>
          <w:szCs w:val="24"/>
        </w:rPr>
        <w:t>at this time</w:t>
      </w:r>
      <w:proofErr w:type="gramEnd"/>
      <w:r w:rsidRPr="00423552">
        <w:rPr>
          <w:rFonts w:ascii="Courier New" w:eastAsia="Times New Roman" w:hAnsi="Courier New" w:cs="Courier New"/>
          <w:sz w:val="24"/>
          <w:szCs w:val="24"/>
        </w:rPr>
        <w:t>.</w:t>
      </w:r>
    </w:p>
    <w:p w14:paraId="2906D95E" w14:textId="77777777" w:rsidR="00A41E45" w:rsidRDefault="00A41E45"/>
    <w:sectPr w:rsidR="00A41E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1F4"/>
    <w:rsid w:val="000752DD"/>
    <w:rsid w:val="0008573F"/>
    <w:rsid w:val="0012152B"/>
    <w:rsid w:val="001D343B"/>
    <w:rsid w:val="001F7514"/>
    <w:rsid w:val="003540D5"/>
    <w:rsid w:val="003954A6"/>
    <w:rsid w:val="003B45DA"/>
    <w:rsid w:val="003F062B"/>
    <w:rsid w:val="00410851"/>
    <w:rsid w:val="0048410C"/>
    <w:rsid w:val="00557802"/>
    <w:rsid w:val="006E3B5D"/>
    <w:rsid w:val="007B5D2D"/>
    <w:rsid w:val="007C5186"/>
    <w:rsid w:val="007D7B92"/>
    <w:rsid w:val="0086465D"/>
    <w:rsid w:val="008E1433"/>
    <w:rsid w:val="00A41E45"/>
    <w:rsid w:val="00BB2583"/>
    <w:rsid w:val="00C824AB"/>
    <w:rsid w:val="00DF01F4"/>
    <w:rsid w:val="00E52E61"/>
    <w:rsid w:val="00E928D5"/>
    <w:rsid w:val="00EA2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A3FC0"/>
  <w15:chartTrackingRefBased/>
  <w15:docId w15:val="{EFD93DD7-15AD-4F91-9063-E3950D69F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01F4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01F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1F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1F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1F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E74B5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1F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E74B5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1F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1F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1F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1F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1F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1F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1F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1F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1F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1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1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1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1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1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F0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1F4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F01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1F4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F01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1F4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F01F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1F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E74B5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1F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1F4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01F4"/>
    <w:rPr>
      <w:color w:val="05509E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27ac744-d744-4b94-baa9-948b89b4017a}" enabled="1" method="Standard" siteId="{e3333e00-c877-4b87-b6ad-45e942de175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153</Words>
  <Characters>875</Characters>
  <Application>Microsoft Office Word</Application>
  <DocSecurity>0</DocSecurity>
  <Lines>7</Lines>
  <Paragraphs>2</Paragraphs>
  <ScaleCrop>false</ScaleCrop>
  <Company>HPES NMCI NGEN</Company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Purcell, Victoria CIV USN NSWCDIV  PHL PA (USA)</dc:creator>
  <cp:keywords/>
  <dc:description/>
  <cp:lastModifiedBy>Mackell, Anthony J CIV USN (USA)</cp:lastModifiedBy>
  <cp:revision>2</cp:revision>
  <dcterms:created xsi:type="dcterms:W3CDTF">2026-05-05T13:24:00Z</dcterms:created>
  <dcterms:modified xsi:type="dcterms:W3CDTF">2026-05-05T13:24:00Z</dcterms:modified>
</cp:coreProperties>
</file>