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AC24" w14:textId="77777777" w:rsidR="003D0C0A" w:rsidRDefault="00F939B0" w:rsidP="00F939B0">
      <w:pPr>
        <w:spacing w:after="0" w:line="240" w:lineRule="auto"/>
        <w:jc w:val="center"/>
        <w:rPr>
          <w:rFonts w:ascii="Arial" w:hAnsi="Arial" w:cs="Arial"/>
          <w:sz w:val="24"/>
          <w:szCs w:val="24"/>
        </w:rPr>
      </w:pPr>
      <w:r>
        <w:rPr>
          <w:rFonts w:ascii="Arial" w:hAnsi="Arial" w:cs="Arial"/>
          <w:sz w:val="24"/>
          <w:szCs w:val="24"/>
        </w:rPr>
        <w:t>SECURITY STATEMENT OF WORK (SOW)</w:t>
      </w:r>
    </w:p>
    <w:p w14:paraId="1B86D598" w14:textId="77777777" w:rsidR="00F939B0" w:rsidRDefault="00F939B0" w:rsidP="00F939B0">
      <w:pPr>
        <w:spacing w:after="0" w:line="240" w:lineRule="auto"/>
        <w:jc w:val="center"/>
        <w:rPr>
          <w:rFonts w:ascii="Arial" w:hAnsi="Arial" w:cs="Arial"/>
          <w:sz w:val="24"/>
          <w:szCs w:val="24"/>
        </w:rPr>
      </w:pPr>
      <w:r>
        <w:rPr>
          <w:rFonts w:ascii="Arial" w:hAnsi="Arial" w:cs="Arial"/>
          <w:sz w:val="24"/>
          <w:szCs w:val="24"/>
        </w:rPr>
        <w:t>PHYSICAL SECURITY STANDARDS FOR DOD SECURITY RISK CATEGORY (SRC) ARMS, AMMUNITION AND EXPLOSIVES (AA&amp;E)</w:t>
      </w:r>
    </w:p>
    <w:p w14:paraId="1EBCED15" w14:textId="77777777" w:rsidR="00F939B0" w:rsidRDefault="00F939B0" w:rsidP="00F939B0">
      <w:pPr>
        <w:spacing w:after="0" w:line="240" w:lineRule="auto"/>
        <w:jc w:val="center"/>
        <w:rPr>
          <w:rFonts w:ascii="Arial" w:hAnsi="Arial" w:cs="Arial"/>
          <w:sz w:val="24"/>
          <w:szCs w:val="24"/>
        </w:rPr>
      </w:pPr>
    </w:p>
    <w:p w14:paraId="50DFEF55" w14:textId="77777777" w:rsidR="00F939B0" w:rsidRDefault="00F939B0" w:rsidP="00F939B0">
      <w:pPr>
        <w:spacing w:after="0" w:line="240" w:lineRule="auto"/>
        <w:jc w:val="center"/>
        <w:rPr>
          <w:rFonts w:ascii="Arial" w:hAnsi="Arial" w:cs="Arial"/>
          <w:sz w:val="24"/>
          <w:szCs w:val="24"/>
        </w:rPr>
      </w:pPr>
      <w:r>
        <w:rPr>
          <w:rFonts w:ascii="Arial" w:hAnsi="Arial" w:cs="Arial"/>
          <w:sz w:val="24"/>
          <w:szCs w:val="24"/>
        </w:rPr>
        <w:t>CONTRACTOR-OWNED AND CONTRACTOR-OPERATED (COCO) FACILITIES</w:t>
      </w:r>
    </w:p>
    <w:p w14:paraId="39ED6C44" w14:textId="77777777" w:rsidR="00F939B0" w:rsidRDefault="00F939B0" w:rsidP="00F939B0">
      <w:pPr>
        <w:spacing w:after="0" w:line="240" w:lineRule="auto"/>
        <w:jc w:val="center"/>
        <w:rPr>
          <w:rFonts w:ascii="Arial" w:hAnsi="Arial" w:cs="Arial"/>
          <w:sz w:val="24"/>
          <w:szCs w:val="24"/>
        </w:rPr>
      </w:pPr>
    </w:p>
    <w:p w14:paraId="645F451E" w14:textId="77777777" w:rsidR="00F939B0" w:rsidRDefault="00F939B0" w:rsidP="00F939B0">
      <w:pPr>
        <w:spacing w:after="0" w:line="240" w:lineRule="auto"/>
        <w:jc w:val="center"/>
        <w:rPr>
          <w:rFonts w:ascii="Arial" w:hAnsi="Arial" w:cs="Arial"/>
          <w:sz w:val="24"/>
          <w:szCs w:val="24"/>
        </w:rPr>
      </w:pPr>
    </w:p>
    <w:p w14:paraId="35EB76A0" w14:textId="77777777" w:rsidR="00F939B0" w:rsidRDefault="00F939B0" w:rsidP="00F939B0">
      <w:pPr>
        <w:spacing w:after="0" w:line="240" w:lineRule="auto"/>
        <w:rPr>
          <w:rFonts w:ascii="Arial" w:hAnsi="Arial" w:cs="Arial"/>
          <w:sz w:val="24"/>
          <w:szCs w:val="24"/>
        </w:rPr>
      </w:pPr>
      <w:r>
        <w:rPr>
          <w:rFonts w:ascii="Arial" w:hAnsi="Arial" w:cs="Arial"/>
          <w:sz w:val="24"/>
          <w:szCs w:val="24"/>
        </w:rPr>
        <w:t>Paragraph/Title: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Page:</w:t>
      </w:r>
    </w:p>
    <w:p w14:paraId="2532B317" w14:textId="77777777" w:rsidR="00F939B0" w:rsidRDefault="00F939B0" w:rsidP="00F939B0">
      <w:pPr>
        <w:spacing w:after="0" w:line="240" w:lineRule="auto"/>
        <w:rPr>
          <w:rFonts w:ascii="Arial" w:hAnsi="Arial" w:cs="Arial"/>
          <w:sz w:val="24"/>
          <w:szCs w:val="24"/>
        </w:rPr>
      </w:pPr>
    </w:p>
    <w:p w14:paraId="250D4077" w14:textId="77777777" w:rsidR="00F939B0" w:rsidRPr="00972399" w:rsidRDefault="00F939B0" w:rsidP="00F939B0">
      <w:pPr>
        <w:spacing w:after="0" w:line="240" w:lineRule="auto"/>
        <w:rPr>
          <w:rFonts w:ascii="Arial" w:hAnsi="Arial" w:cs="Arial"/>
          <w:sz w:val="24"/>
          <w:szCs w:val="24"/>
        </w:rPr>
      </w:pPr>
      <w:r>
        <w:rPr>
          <w:rFonts w:ascii="Arial" w:hAnsi="Arial" w:cs="Arial"/>
          <w:sz w:val="24"/>
          <w:szCs w:val="24"/>
        </w:rPr>
        <w:t xml:space="preserve">1.  </w:t>
      </w:r>
      <w:r w:rsidRPr="00972399">
        <w:rPr>
          <w:rFonts w:ascii="Arial" w:hAnsi="Arial" w:cs="Arial"/>
          <w:sz w:val="24"/>
          <w:szCs w:val="24"/>
        </w:rPr>
        <w:t>General</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2</w:t>
      </w:r>
    </w:p>
    <w:p w14:paraId="086ED72C"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2.  Contractor-Owned AA&amp;E Production and Storage Facilities</w:t>
      </w:r>
      <w:r w:rsidRPr="00972399">
        <w:rPr>
          <w:rFonts w:ascii="Arial" w:hAnsi="Arial" w:cs="Arial"/>
          <w:sz w:val="24"/>
          <w:szCs w:val="24"/>
        </w:rPr>
        <w:tab/>
      </w:r>
      <w:r w:rsidRPr="00972399">
        <w:rPr>
          <w:rFonts w:ascii="Arial" w:hAnsi="Arial" w:cs="Arial"/>
          <w:sz w:val="24"/>
          <w:szCs w:val="24"/>
        </w:rPr>
        <w:tab/>
        <w:t xml:space="preserve">  2</w:t>
      </w:r>
    </w:p>
    <w:p w14:paraId="1F416078"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3.  Facility Construction</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2</w:t>
      </w:r>
    </w:p>
    <w:p w14:paraId="2A1E98E3"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4.  Contractor Facility Suitability Determination</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w:t>
      </w:r>
      <w:r w:rsidRPr="00972399">
        <w:rPr>
          <w:rFonts w:ascii="Arial" w:hAnsi="Arial" w:cs="Arial"/>
          <w:sz w:val="24"/>
          <w:szCs w:val="24"/>
        </w:rPr>
        <w:tab/>
      </w:r>
      <w:r w:rsidRPr="00972399">
        <w:rPr>
          <w:rFonts w:ascii="Arial" w:hAnsi="Arial" w:cs="Arial"/>
          <w:sz w:val="24"/>
          <w:szCs w:val="24"/>
        </w:rPr>
        <w:tab/>
        <w:t xml:space="preserve">  3</w:t>
      </w:r>
    </w:p>
    <w:p w14:paraId="72DC0644"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5.  Additional Protective Measures</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4</w:t>
      </w:r>
    </w:p>
    <w:p w14:paraId="7DE95BAE"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6.  AA&amp;E Production Line Security</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w:t>
      </w:r>
      <w:r w:rsidR="00D22C0A" w:rsidRPr="00972399">
        <w:rPr>
          <w:rFonts w:ascii="Arial" w:hAnsi="Arial" w:cs="Arial"/>
          <w:sz w:val="24"/>
          <w:szCs w:val="24"/>
        </w:rPr>
        <w:t>8</w:t>
      </w:r>
    </w:p>
    <w:p w14:paraId="7C6F2183"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7.  In-Transit Security</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8</w:t>
      </w:r>
    </w:p>
    <w:p w14:paraId="4E658FCE"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8.  Classified AA&amp;E</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8</w:t>
      </w:r>
    </w:p>
    <w:p w14:paraId="294ABD5C"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9.  Accountability</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8</w:t>
      </w:r>
    </w:p>
    <w:p w14:paraId="334F3F00"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10. Dispos</w:t>
      </w:r>
      <w:r w:rsidR="00C858CD" w:rsidRPr="00972399">
        <w:rPr>
          <w:rFonts w:ascii="Arial" w:hAnsi="Arial" w:cs="Arial"/>
          <w:sz w:val="24"/>
          <w:szCs w:val="24"/>
        </w:rPr>
        <w:t>al and DEMIL of AA&amp;E</w:t>
      </w:r>
      <w:r w:rsidR="00C858CD" w:rsidRPr="00972399">
        <w:rPr>
          <w:rFonts w:ascii="Arial" w:hAnsi="Arial" w:cs="Arial"/>
          <w:sz w:val="24"/>
          <w:szCs w:val="24"/>
        </w:rPr>
        <w:tab/>
      </w:r>
      <w:r w:rsidR="00C858CD" w:rsidRPr="00972399">
        <w:rPr>
          <w:rFonts w:ascii="Arial" w:hAnsi="Arial" w:cs="Arial"/>
          <w:sz w:val="24"/>
          <w:szCs w:val="24"/>
        </w:rPr>
        <w:tab/>
      </w:r>
      <w:r w:rsidR="00C858CD" w:rsidRPr="00972399">
        <w:rPr>
          <w:rFonts w:ascii="Arial" w:hAnsi="Arial" w:cs="Arial"/>
          <w:sz w:val="24"/>
          <w:szCs w:val="24"/>
        </w:rPr>
        <w:tab/>
      </w:r>
      <w:r w:rsidR="00C858CD" w:rsidRPr="00972399">
        <w:rPr>
          <w:rFonts w:ascii="Arial" w:hAnsi="Arial" w:cs="Arial"/>
          <w:sz w:val="24"/>
          <w:szCs w:val="24"/>
        </w:rPr>
        <w:tab/>
      </w:r>
      <w:r w:rsidR="00C858CD" w:rsidRPr="00972399">
        <w:rPr>
          <w:rFonts w:ascii="Arial" w:hAnsi="Arial" w:cs="Arial"/>
          <w:sz w:val="24"/>
          <w:szCs w:val="24"/>
        </w:rPr>
        <w:tab/>
      </w:r>
      <w:r w:rsidR="00C858CD" w:rsidRPr="00972399">
        <w:rPr>
          <w:rFonts w:ascii="Arial" w:hAnsi="Arial" w:cs="Arial"/>
          <w:sz w:val="24"/>
          <w:szCs w:val="24"/>
        </w:rPr>
        <w:tab/>
        <w:t xml:space="preserve">  </w:t>
      </w:r>
      <w:r w:rsidR="00C858CD" w:rsidRPr="00972399">
        <w:rPr>
          <w:rFonts w:ascii="Arial" w:hAnsi="Arial" w:cs="Arial"/>
          <w:sz w:val="24"/>
          <w:szCs w:val="24"/>
        </w:rPr>
        <w:tab/>
        <w:t xml:space="preserve">  9</w:t>
      </w:r>
    </w:p>
    <w:p w14:paraId="0230AEE8"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11. Arms Parts</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9</w:t>
      </w:r>
    </w:p>
    <w:p w14:paraId="20B2ADD6"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12. Incident Reports</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9</w:t>
      </w:r>
    </w:p>
    <w:p w14:paraId="01C39D07" w14:textId="77777777" w:rsidR="00F939B0" w:rsidRPr="00972399" w:rsidRDefault="00F939B0" w:rsidP="00F939B0">
      <w:pPr>
        <w:spacing w:after="0" w:line="240" w:lineRule="auto"/>
        <w:rPr>
          <w:rFonts w:ascii="Arial" w:hAnsi="Arial" w:cs="Arial"/>
          <w:sz w:val="24"/>
          <w:szCs w:val="24"/>
        </w:rPr>
      </w:pPr>
      <w:r w:rsidRPr="00972399">
        <w:rPr>
          <w:rFonts w:ascii="Arial" w:hAnsi="Arial" w:cs="Arial"/>
          <w:sz w:val="24"/>
          <w:szCs w:val="24"/>
        </w:rPr>
        <w:t>13. Physical Security Deviations</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10</w:t>
      </w:r>
    </w:p>
    <w:p w14:paraId="486BB516" w14:textId="77777777" w:rsidR="008A4C69" w:rsidRDefault="008A4C69" w:rsidP="00F939B0">
      <w:pPr>
        <w:spacing w:after="0" w:line="240" w:lineRule="auto"/>
        <w:rPr>
          <w:rFonts w:ascii="Arial" w:hAnsi="Arial" w:cs="Arial"/>
          <w:sz w:val="24"/>
          <w:szCs w:val="24"/>
        </w:rPr>
      </w:pPr>
      <w:r w:rsidRPr="00972399">
        <w:rPr>
          <w:rFonts w:ascii="Arial" w:hAnsi="Arial" w:cs="Arial"/>
          <w:sz w:val="24"/>
          <w:szCs w:val="24"/>
        </w:rPr>
        <w:t>14. Standing Practices Procedures</w:t>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r>
      <w:r w:rsidRPr="00972399">
        <w:rPr>
          <w:rFonts w:ascii="Arial" w:hAnsi="Arial" w:cs="Arial"/>
          <w:sz w:val="24"/>
          <w:szCs w:val="24"/>
        </w:rPr>
        <w:tab/>
        <w:t xml:space="preserve">  1</w:t>
      </w:r>
      <w:r w:rsidR="009C475E" w:rsidRPr="00972399">
        <w:rPr>
          <w:rFonts w:ascii="Arial" w:hAnsi="Arial" w:cs="Arial"/>
          <w:sz w:val="24"/>
          <w:szCs w:val="24"/>
        </w:rPr>
        <w:t>1</w:t>
      </w:r>
    </w:p>
    <w:p w14:paraId="670EF8E4" w14:textId="77777777" w:rsidR="008A4C69" w:rsidRDefault="008A4C69" w:rsidP="00F939B0">
      <w:pPr>
        <w:spacing w:after="0" w:line="240" w:lineRule="auto"/>
        <w:rPr>
          <w:rFonts w:ascii="Arial" w:hAnsi="Arial" w:cs="Arial"/>
          <w:sz w:val="24"/>
          <w:szCs w:val="24"/>
        </w:rPr>
      </w:pPr>
    </w:p>
    <w:p w14:paraId="446F22E3" w14:textId="77777777" w:rsidR="008A4C69" w:rsidRDefault="008A4C69" w:rsidP="00F939B0">
      <w:pPr>
        <w:spacing w:after="0" w:line="240" w:lineRule="auto"/>
        <w:rPr>
          <w:rFonts w:ascii="Arial" w:hAnsi="Arial" w:cs="Arial"/>
          <w:sz w:val="24"/>
          <w:szCs w:val="24"/>
        </w:rPr>
      </w:pPr>
      <w:r>
        <w:rPr>
          <w:rFonts w:ascii="Arial" w:hAnsi="Arial" w:cs="Arial"/>
          <w:sz w:val="24"/>
          <w:szCs w:val="24"/>
        </w:rPr>
        <w:t>Appendix:</w:t>
      </w:r>
    </w:p>
    <w:p w14:paraId="769A330E" w14:textId="77777777" w:rsidR="008A4C69" w:rsidRDefault="008A4C69" w:rsidP="00F939B0">
      <w:pPr>
        <w:spacing w:after="0" w:line="240" w:lineRule="auto"/>
        <w:rPr>
          <w:rFonts w:ascii="Arial" w:hAnsi="Arial" w:cs="Arial"/>
          <w:sz w:val="24"/>
          <w:szCs w:val="24"/>
        </w:rPr>
      </w:pPr>
    </w:p>
    <w:p w14:paraId="14A5A310" w14:textId="77777777" w:rsidR="008A4C69" w:rsidRDefault="008A4C69" w:rsidP="00F939B0">
      <w:pPr>
        <w:spacing w:after="0" w:line="240" w:lineRule="auto"/>
        <w:rPr>
          <w:rFonts w:ascii="Arial" w:hAnsi="Arial" w:cs="Arial"/>
          <w:sz w:val="24"/>
          <w:szCs w:val="24"/>
        </w:rPr>
      </w:pPr>
      <w:r>
        <w:rPr>
          <w:rFonts w:ascii="Arial" w:hAnsi="Arial" w:cs="Arial"/>
          <w:sz w:val="24"/>
          <w:szCs w:val="24"/>
        </w:rPr>
        <w:t>I – AUTHORITY AND CONTRACT CLAUSES RELATING TO DOD AA&amp;E</w:t>
      </w:r>
      <w:r>
        <w:rPr>
          <w:rFonts w:ascii="Arial" w:hAnsi="Arial" w:cs="Arial"/>
          <w:sz w:val="24"/>
          <w:szCs w:val="24"/>
        </w:rPr>
        <w:tab/>
        <w:t xml:space="preserve">  1</w:t>
      </w:r>
      <w:r w:rsidR="00972399">
        <w:rPr>
          <w:rFonts w:ascii="Arial" w:hAnsi="Arial" w:cs="Arial"/>
          <w:sz w:val="24"/>
          <w:szCs w:val="24"/>
        </w:rPr>
        <w:t>2</w:t>
      </w:r>
    </w:p>
    <w:p w14:paraId="316D63C5" w14:textId="77777777" w:rsidR="008A4C69" w:rsidRDefault="008A4C69" w:rsidP="00F939B0">
      <w:pPr>
        <w:spacing w:after="0" w:line="240" w:lineRule="auto"/>
        <w:rPr>
          <w:rFonts w:ascii="Arial" w:hAnsi="Arial" w:cs="Arial"/>
          <w:sz w:val="24"/>
          <w:szCs w:val="24"/>
        </w:rPr>
      </w:pPr>
      <w:r>
        <w:rPr>
          <w:rFonts w:ascii="Arial" w:hAnsi="Arial" w:cs="Arial"/>
          <w:sz w:val="24"/>
          <w:szCs w:val="24"/>
        </w:rPr>
        <w:t>II – SENSITIVE CONVENTIONAL AA&amp;E SRC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r w:rsidR="004E4747">
        <w:rPr>
          <w:rFonts w:ascii="Arial" w:hAnsi="Arial" w:cs="Arial"/>
          <w:sz w:val="24"/>
          <w:szCs w:val="24"/>
        </w:rPr>
        <w:t>4</w:t>
      </w:r>
    </w:p>
    <w:p w14:paraId="4C9956EE" w14:textId="77777777" w:rsidR="008A4C69" w:rsidRDefault="008A4C69" w:rsidP="00F939B0">
      <w:pPr>
        <w:spacing w:after="0" w:line="240" w:lineRule="auto"/>
        <w:rPr>
          <w:rFonts w:ascii="Arial" w:hAnsi="Arial" w:cs="Arial"/>
          <w:sz w:val="24"/>
          <w:szCs w:val="24"/>
        </w:rPr>
      </w:pPr>
      <w:r>
        <w:rPr>
          <w:rFonts w:ascii="Arial" w:hAnsi="Arial" w:cs="Arial"/>
          <w:sz w:val="24"/>
          <w:szCs w:val="24"/>
        </w:rPr>
        <w:t>III – REQUEST FOR SECURITY WAIVERS AND EXCEPTIONS</w:t>
      </w:r>
      <w:r>
        <w:rPr>
          <w:rFonts w:ascii="Arial" w:hAnsi="Arial" w:cs="Arial"/>
          <w:sz w:val="24"/>
          <w:szCs w:val="24"/>
        </w:rPr>
        <w:tab/>
      </w:r>
      <w:r>
        <w:rPr>
          <w:rFonts w:ascii="Arial" w:hAnsi="Arial" w:cs="Arial"/>
          <w:sz w:val="24"/>
          <w:szCs w:val="24"/>
        </w:rPr>
        <w:tab/>
        <w:t xml:space="preserve">  </w:t>
      </w:r>
      <w:r w:rsidR="00727F9B">
        <w:rPr>
          <w:rFonts w:ascii="Arial" w:hAnsi="Arial" w:cs="Arial"/>
          <w:sz w:val="24"/>
          <w:szCs w:val="24"/>
        </w:rPr>
        <w:t>20</w:t>
      </w:r>
    </w:p>
    <w:p w14:paraId="31A8C48D" w14:textId="77777777" w:rsidR="00DE2D34" w:rsidRDefault="00DE2D34" w:rsidP="00F939B0">
      <w:pPr>
        <w:spacing w:after="0" w:line="240" w:lineRule="auto"/>
        <w:rPr>
          <w:rFonts w:ascii="Arial" w:hAnsi="Arial" w:cs="Arial"/>
          <w:sz w:val="24"/>
          <w:szCs w:val="24"/>
        </w:rPr>
      </w:pPr>
    </w:p>
    <w:p w14:paraId="328911C4" w14:textId="77777777" w:rsidR="00DE2D34" w:rsidRDefault="00DE2D34" w:rsidP="00F939B0">
      <w:pPr>
        <w:spacing w:after="0" w:line="240" w:lineRule="auto"/>
        <w:rPr>
          <w:rFonts w:ascii="Arial" w:hAnsi="Arial" w:cs="Arial"/>
          <w:sz w:val="24"/>
          <w:szCs w:val="24"/>
        </w:rPr>
      </w:pPr>
    </w:p>
    <w:p w14:paraId="4F7B5D0D" w14:textId="77777777" w:rsidR="00DE2D34" w:rsidRDefault="00DE2D34" w:rsidP="00F939B0">
      <w:pPr>
        <w:spacing w:after="0" w:line="240" w:lineRule="auto"/>
        <w:rPr>
          <w:rFonts w:ascii="Arial" w:hAnsi="Arial" w:cs="Arial"/>
          <w:sz w:val="24"/>
          <w:szCs w:val="24"/>
        </w:rPr>
      </w:pPr>
    </w:p>
    <w:p w14:paraId="4AAD9530" w14:textId="77777777" w:rsidR="00DE2D34" w:rsidRDefault="00DE2D34" w:rsidP="00F939B0">
      <w:pPr>
        <w:spacing w:after="0" w:line="240" w:lineRule="auto"/>
        <w:rPr>
          <w:rFonts w:ascii="Arial" w:hAnsi="Arial" w:cs="Arial"/>
          <w:sz w:val="24"/>
          <w:szCs w:val="24"/>
        </w:rPr>
      </w:pPr>
    </w:p>
    <w:p w14:paraId="004127A3" w14:textId="77777777" w:rsidR="00DE2D34" w:rsidRDefault="00DE2D34" w:rsidP="00F939B0">
      <w:pPr>
        <w:spacing w:after="0" w:line="240" w:lineRule="auto"/>
        <w:rPr>
          <w:rFonts w:ascii="Arial" w:hAnsi="Arial" w:cs="Arial"/>
          <w:sz w:val="24"/>
          <w:szCs w:val="24"/>
        </w:rPr>
      </w:pPr>
    </w:p>
    <w:p w14:paraId="5E9A397B" w14:textId="77777777" w:rsidR="00DE2D34" w:rsidRDefault="00DE2D34" w:rsidP="00F939B0">
      <w:pPr>
        <w:spacing w:after="0" w:line="240" w:lineRule="auto"/>
        <w:rPr>
          <w:rFonts w:ascii="Arial" w:hAnsi="Arial" w:cs="Arial"/>
          <w:sz w:val="24"/>
          <w:szCs w:val="24"/>
        </w:rPr>
      </w:pPr>
    </w:p>
    <w:p w14:paraId="5D9C1666" w14:textId="77777777" w:rsidR="00DE2D34" w:rsidRDefault="00DE2D34" w:rsidP="00F939B0">
      <w:pPr>
        <w:spacing w:after="0" w:line="240" w:lineRule="auto"/>
        <w:rPr>
          <w:rFonts w:ascii="Arial" w:hAnsi="Arial" w:cs="Arial"/>
          <w:sz w:val="24"/>
          <w:szCs w:val="24"/>
        </w:rPr>
      </w:pPr>
    </w:p>
    <w:p w14:paraId="481432CD" w14:textId="77777777" w:rsidR="00DE2D34" w:rsidRDefault="00DE2D34" w:rsidP="00F939B0">
      <w:pPr>
        <w:spacing w:after="0" w:line="240" w:lineRule="auto"/>
        <w:rPr>
          <w:rFonts w:ascii="Arial" w:hAnsi="Arial" w:cs="Arial"/>
          <w:sz w:val="24"/>
          <w:szCs w:val="24"/>
        </w:rPr>
      </w:pPr>
    </w:p>
    <w:p w14:paraId="49EDC3F4" w14:textId="77777777" w:rsidR="00DE2D34" w:rsidRDefault="00DE2D34" w:rsidP="00F939B0">
      <w:pPr>
        <w:spacing w:after="0" w:line="240" w:lineRule="auto"/>
        <w:rPr>
          <w:rFonts w:ascii="Arial" w:hAnsi="Arial" w:cs="Arial"/>
          <w:sz w:val="24"/>
          <w:szCs w:val="24"/>
        </w:rPr>
      </w:pPr>
    </w:p>
    <w:p w14:paraId="41834D8B" w14:textId="77777777" w:rsidR="00DE2D34" w:rsidRDefault="00DE2D34" w:rsidP="00F939B0">
      <w:pPr>
        <w:spacing w:after="0" w:line="240" w:lineRule="auto"/>
        <w:rPr>
          <w:rFonts w:ascii="Arial" w:hAnsi="Arial" w:cs="Arial"/>
          <w:sz w:val="24"/>
          <w:szCs w:val="24"/>
        </w:rPr>
      </w:pPr>
    </w:p>
    <w:p w14:paraId="6542A888" w14:textId="77777777" w:rsidR="00DE2D34" w:rsidRDefault="00DE2D34" w:rsidP="00F939B0">
      <w:pPr>
        <w:spacing w:after="0" w:line="240" w:lineRule="auto"/>
        <w:rPr>
          <w:rFonts w:ascii="Arial" w:hAnsi="Arial" w:cs="Arial"/>
          <w:sz w:val="24"/>
          <w:szCs w:val="24"/>
        </w:rPr>
      </w:pPr>
    </w:p>
    <w:p w14:paraId="49485DD8" w14:textId="77777777" w:rsidR="00DE2D34" w:rsidRDefault="00DE2D34" w:rsidP="00F939B0">
      <w:pPr>
        <w:spacing w:after="0" w:line="240" w:lineRule="auto"/>
        <w:rPr>
          <w:rFonts w:ascii="Arial" w:hAnsi="Arial" w:cs="Arial"/>
          <w:sz w:val="24"/>
          <w:szCs w:val="24"/>
        </w:rPr>
      </w:pPr>
    </w:p>
    <w:p w14:paraId="78450BA5" w14:textId="77777777" w:rsidR="00DE2D34" w:rsidRDefault="00DE2D34" w:rsidP="00F939B0">
      <w:pPr>
        <w:spacing w:after="0" w:line="240" w:lineRule="auto"/>
        <w:rPr>
          <w:rFonts w:ascii="Arial" w:hAnsi="Arial" w:cs="Arial"/>
          <w:sz w:val="24"/>
          <w:szCs w:val="24"/>
        </w:rPr>
      </w:pPr>
    </w:p>
    <w:p w14:paraId="0BDCB387" w14:textId="77777777" w:rsidR="00DE2D34" w:rsidRDefault="00DE2D34" w:rsidP="00F939B0">
      <w:pPr>
        <w:spacing w:after="0" w:line="240" w:lineRule="auto"/>
        <w:rPr>
          <w:rFonts w:ascii="Arial" w:hAnsi="Arial" w:cs="Arial"/>
          <w:sz w:val="24"/>
          <w:szCs w:val="24"/>
        </w:rPr>
      </w:pPr>
    </w:p>
    <w:p w14:paraId="2CDFFBD0" w14:textId="77777777" w:rsidR="00A31F01" w:rsidRDefault="00A31F01" w:rsidP="00F939B0">
      <w:pPr>
        <w:spacing w:after="0" w:line="240" w:lineRule="auto"/>
        <w:rPr>
          <w:rFonts w:ascii="Arial" w:hAnsi="Arial" w:cs="Arial"/>
          <w:sz w:val="24"/>
          <w:szCs w:val="24"/>
        </w:rPr>
        <w:sectPr w:rsidR="00A31F01" w:rsidSect="00A31F0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pPr>
    </w:p>
    <w:p w14:paraId="27CC3620" w14:textId="77777777" w:rsidR="00A10EC1" w:rsidRDefault="00A10EC1" w:rsidP="00F939B0">
      <w:pPr>
        <w:spacing w:after="0" w:line="240" w:lineRule="auto"/>
        <w:rPr>
          <w:rFonts w:ascii="Arial" w:hAnsi="Arial" w:cs="Arial"/>
          <w:sz w:val="24"/>
          <w:szCs w:val="24"/>
        </w:rPr>
      </w:pPr>
      <w:r>
        <w:rPr>
          <w:rFonts w:ascii="Arial" w:hAnsi="Arial" w:cs="Arial"/>
          <w:sz w:val="24"/>
          <w:szCs w:val="24"/>
        </w:rPr>
        <w:lastRenderedPageBreak/>
        <w:t>1.  GENERAL.  AA&amp;E in the custody of contractor owned facilities shall be protected according to the provisions of this Statement of Work (SOW) through the express terms of the contract.  Any additional requirements imposed by a DoD procuring command or activity shall be specified in section H, “Special Clauses Section,” of the contract.  Additional AA&amp;E Physical Security requirements, if deemed required, shall be provided to the DoD OUSD (I) Director of Security by the procuring command or activity.</w:t>
      </w:r>
    </w:p>
    <w:p w14:paraId="6045421D" w14:textId="77777777" w:rsidR="00A10EC1" w:rsidRDefault="00A10EC1" w:rsidP="00F939B0">
      <w:pPr>
        <w:spacing w:after="0" w:line="240" w:lineRule="auto"/>
        <w:rPr>
          <w:rFonts w:ascii="Arial" w:hAnsi="Arial" w:cs="Arial"/>
          <w:sz w:val="24"/>
          <w:szCs w:val="24"/>
        </w:rPr>
      </w:pPr>
    </w:p>
    <w:p w14:paraId="5C06403B" w14:textId="77777777" w:rsidR="00012D51" w:rsidRDefault="00A10EC1" w:rsidP="00F939B0">
      <w:pPr>
        <w:spacing w:after="0" w:line="240" w:lineRule="auto"/>
        <w:rPr>
          <w:rFonts w:ascii="Arial" w:hAnsi="Arial" w:cs="Arial"/>
          <w:sz w:val="24"/>
          <w:szCs w:val="24"/>
        </w:rPr>
      </w:pPr>
      <w:r>
        <w:rPr>
          <w:rFonts w:ascii="Arial" w:hAnsi="Arial" w:cs="Arial"/>
          <w:sz w:val="24"/>
          <w:szCs w:val="24"/>
        </w:rPr>
        <w:t>2.  CONTRACTOR-OWNED AA&amp;E PRODUCTION AND STORAGE FACILITIES.  These</w:t>
      </w:r>
      <w:r w:rsidR="00012D51">
        <w:rPr>
          <w:rFonts w:ascii="Arial" w:hAnsi="Arial" w:cs="Arial"/>
          <w:sz w:val="24"/>
          <w:szCs w:val="24"/>
        </w:rPr>
        <w:t xml:space="preserve"> facilities include areas where, through contract with the DoD components, arms, ammunition and/or explosives are manufactured, retrofitted, modified, or developed.  This SOW provides the physical security requirements that apply specifically to contractor-owned facilities.  In addition to this SOW, all other requirements in DoD 6055.09-M, DoD Ammunition and Explosives Safety Standards, February 29, 2008 applicable to the SRC of AA&amp;E being controlled, stored, or otherwise in the control of the contractor shall be applied.</w:t>
      </w:r>
    </w:p>
    <w:p w14:paraId="76DAEE46" w14:textId="77777777" w:rsidR="00012D51" w:rsidRDefault="00012D51" w:rsidP="00F939B0">
      <w:pPr>
        <w:spacing w:after="0" w:line="240" w:lineRule="auto"/>
        <w:rPr>
          <w:rFonts w:ascii="Arial" w:hAnsi="Arial" w:cs="Arial"/>
          <w:sz w:val="24"/>
          <w:szCs w:val="24"/>
        </w:rPr>
      </w:pPr>
    </w:p>
    <w:p w14:paraId="47F3E146" w14:textId="77777777" w:rsidR="00105916" w:rsidRDefault="00012D51" w:rsidP="00F939B0">
      <w:pPr>
        <w:spacing w:after="0" w:line="240" w:lineRule="auto"/>
        <w:rPr>
          <w:rFonts w:ascii="Arial" w:hAnsi="Arial" w:cs="Arial"/>
          <w:sz w:val="24"/>
          <w:szCs w:val="24"/>
        </w:rPr>
      </w:pPr>
      <w:r>
        <w:rPr>
          <w:rFonts w:ascii="Arial" w:hAnsi="Arial" w:cs="Arial"/>
          <w:sz w:val="24"/>
          <w:szCs w:val="24"/>
        </w:rPr>
        <w:t xml:space="preserve">3.  FACILITY CONSTRUCTION.  </w:t>
      </w:r>
      <w:r w:rsidR="00105916">
        <w:rPr>
          <w:rFonts w:ascii="Arial" w:hAnsi="Arial" w:cs="Arial"/>
          <w:sz w:val="24"/>
          <w:szCs w:val="24"/>
        </w:rPr>
        <w:t>AA&amp;E in production and/or storage at contractor-owned facilities shall be secured in one of the structures listed in subparagraphs 3.a. through 3.i. of this SOW as prescribed and authorized by the procuring command or activity:</w:t>
      </w:r>
    </w:p>
    <w:p w14:paraId="72161F5B" w14:textId="77777777" w:rsidR="00105916" w:rsidRDefault="00105916" w:rsidP="00F939B0">
      <w:pPr>
        <w:spacing w:after="0" w:line="240" w:lineRule="auto"/>
        <w:rPr>
          <w:rFonts w:ascii="Arial" w:hAnsi="Arial" w:cs="Arial"/>
          <w:sz w:val="24"/>
          <w:szCs w:val="24"/>
        </w:rPr>
      </w:pPr>
    </w:p>
    <w:p w14:paraId="55BDD999" w14:textId="77777777" w:rsidR="00105916" w:rsidRDefault="00105916" w:rsidP="00105916">
      <w:pPr>
        <w:pStyle w:val="ListParagraph"/>
        <w:numPr>
          <w:ilvl w:val="0"/>
          <w:numId w:val="1"/>
        </w:numPr>
        <w:spacing w:after="0" w:line="240" w:lineRule="auto"/>
        <w:rPr>
          <w:rFonts w:ascii="Arial" w:hAnsi="Arial" w:cs="Arial"/>
          <w:sz w:val="24"/>
          <w:szCs w:val="24"/>
        </w:rPr>
      </w:pPr>
      <w:r>
        <w:rPr>
          <w:rFonts w:ascii="Arial" w:hAnsi="Arial" w:cs="Arial"/>
          <w:sz w:val="24"/>
          <w:szCs w:val="24"/>
        </w:rPr>
        <w:t>A structure built in accordance with DoD 6055.09-M, DoD Ammunition and</w:t>
      </w:r>
    </w:p>
    <w:p w14:paraId="6F51A004" w14:textId="77777777" w:rsidR="00105916" w:rsidRDefault="00105916" w:rsidP="00105916">
      <w:pPr>
        <w:spacing w:after="0" w:line="240" w:lineRule="auto"/>
        <w:rPr>
          <w:rFonts w:ascii="Arial" w:hAnsi="Arial" w:cs="Arial"/>
          <w:sz w:val="24"/>
          <w:szCs w:val="24"/>
        </w:rPr>
      </w:pPr>
      <w:r w:rsidRPr="00105916">
        <w:rPr>
          <w:rFonts w:ascii="Arial" w:hAnsi="Arial" w:cs="Arial"/>
          <w:sz w:val="24"/>
          <w:szCs w:val="24"/>
        </w:rPr>
        <w:t>Explosives</w:t>
      </w:r>
      <w:r>
        <w:rPr>
          <w:rFonts w:ascii="Arial" w:hAnsi="Arial" w:cs="Arial"/>
          <w:sz w:val="24"/>
          <w:szCs w:val="24"/>
        </w:rPr>
        <w:t xml:space="preserve"> Safety Standards, February 29, 2008.</w:t>
      </w:r>
    </w:p>
    <w:p w14:paraId="2974A6B3" w14:textId="77777777" w:rsidR="00105916" w:rsidRDefault="00105916" w:rsidP="00105916">
      <w:pPr>
        <w:spacing w:after="0" w:line="240" w:lineRule="auto"/>
        <w:rPr>
          <w:rFonts w:ascii="Arial" w:hAnsi="Arial" w:cs="Arial"/>
          <w:sz w:val="24"/>
          <w:szCs w:val="24"/>
        </w:rPr>
      </w:pPr>
    </w:p>
    <w:p w14:paraId="7B2BF492" w14:textId="77777777" w:rsidR="00105916" w:rsidRDefault="00105916" w:rsidP="00105916">
      <w:pPr>
        <w:pStyle w:val="ListParagraph"/>
        <w:numPr>
          <w:ilvl w:val="0"/>
          <w:numId w:val="1"/>
        </w:numPr>
        <w:spacing w:after="0" w:line="240" w:lineRule="auto"/>
        <w:rPr>
          <w:rFonts w:ascii="Arial" w:hAnsi="Arial" w:cs="Arial"/>
          <w:sz w:val="24"/>
          <w:szCs w:val="24"/>
        </w:rPr>
      </w:pPr>
      <w:r>
        <w:rPr>
          <w:rFonts w:ascii="Arial" w:hAnsi="Arial" w:cs="Arial"/>
          <w:sz w:val="24"/>
          <w:szCs w:val="24"/>
        </w:rPr>
        <w:t>A structure that complies with DoD 4145.26-M, DoD Contractor’s Safety Manuel</w:t>
      </w:r>
    </w:p>
    <w:p w14:paraId="6052732F" w14:textId="77777777" w:rsidR="00105916" w:rsidRDefault="00105916" w:rsidP="00105916">
      <w:pPr>
        <w:spacing w:after="0" w:line="240" w:lineRule="auto"/>
        <w:rPr>
          <w:rFonts w:ascii="Arial" w:hAnsi="Arial" w:cs="Arial"/>
          <w:sz w:val="24"/>
          <w:szCs w:val="24"/>
        </w:rPr>
      </w:pPr>
      <w:r w:rsidRPr="00105916">
        <w:rPr>
          <w:rFonts w:ascii="Arial" w:hAnsi="Arial" w:cs="Arial"/>
          <w:sz w:val="24"/>
          <w:szCs w:val="24"/>
        </w:rPr>
        <w:t>for Ammunition and Explosives</w:t>
      </w:r>
      <w:r>
        <w:rPr>
          <w:rFonts w:ascii="Arial" w:hAnsi="Arial" w:cs="Arial"/>
          <w:sz w:val="24"/>
          <w:szCs w:val="24"/>
        </w:rPr>
        <w:t>, March 13, 2008.</w:t>
      </w:r>
    </w:p>
    <w:p w14:paraId="5619AC83" w14:textId="77777777" w:rsidR="00105916" w:rsidRDefault="00105916" w:rsidP="00105916">
      <w:pPr>
        <w:spacing w:after="0" w:line="240" w:lineRule="auto"/>
        <w:rPr>
          <w:rFonts w:ascii="Arial" w:hAnsi="Arial" w:cs="Arial"/>
          <w:sz w:val="24"/>
          <w:szCs w:val="24"/>
        </w:rPr>
      </w:pPr>
    </w:p>
    <w:p w14:paraId="31FC00A5" w14:textId="77777777" w:rsidR="00105916" w:rsidRDefault="00105916" w:rsidP="00105916">
      <w:pPr>
        <w:pStyle w:val="ListParagraph"/>
        <w:numPr>
          <w:ilvl w:val="0"/>
          <w:numId w:val="1"/>
        </w:numPr>
        <w:spacing w:after="0" w:line="240" w:lineRule="auto"/>
        <w:rPr>
          <w:rFonts w:ascii="Arial" w:hAnsi="Arial" w:cs="Arial"/>
          <w:sz w:val="24"/>
          <w:szCs w:val="24"/>
        </w:rPr>
      </w:pPr>
      <w:r>
        <w:rPr>
          <w:rFonts w:ascii="Arial" w:hAnsi="Arial" w:cs="Arial"/>
          <w:sz w:val="24"/>
          <w:szCs w:val="24"/>
        </w:rPr>
        <w:t>A portable explosives magazine as specified in Naval Facilities Engineering</w:t>
      </w:r>
    </w:p>
    <w:p w14:paraId="2BB198BA" w14:textId="77777777" w:rsidR="00105916" w:rsidRDefault="00105916" w:rsidP="00105916">
      <w:pPr>
        <w:spacing w:after="0" w:line="240" w:lineRule="auto"/>
        <w:rPr>
          <w:rFonts w:ascii="Arial" w:hAnsi="Arial" w:cs="Arial"/>
          <w:sz w:val="24"/>
          <w:szCs w:val="24"/>
        </w:rPr>
      </w:pPr>
      <w:r w:rsidRPr="00105916">
        <w:rPr>
          <w:rFonts w:ascii="Arial" w:hAnsi="Arial" w:cs="Arial"/>
          <w:sz w:val="24"/>
          <w:szCs w:val="24"/>
        </w:rPr>
        <w:t>Service Center Technical Data Sheet TDS-2078-SHR, Pre-engineered</w:t>
      </w:r>
      <w:r>
        <w:rPr>
          <w:rFonts w:ascii="Arial" w:hAnsi="Arial" w:cs="Arial"/>
          <w:sz w:val="24"/>
          <w:szCs w:val="24"/>
        </w:rPr>
        <w:t xml:space="preserve"> Explosives Magazines, June 2001.</w:t>
      </w:r>
    </w:p>
    <w:p w14:paraId="573CE8CB" w14:textId="77777777" w:rsidR="00105916" w:rsidRDefault="00105916" w:rsidP="00105916">
      <w:pPr>
        <w:spacing w:after="0" w:line="240" w:lineRule="auto"/>
        <w:rPr>
          <w:rFonts w:ascii="Arial" w:hAnsi="Arial" w:cs="Arial"/>
          <w:sz w:val="24"/>
          <w:szCs w:val="24"/>
        </w:rPr>
      </w:pPr>
    </w:p>
    <w:p w14:paraId="56BB89B0" w14:textId="77777777" w:rsidR="00105916" w:rsidRDefault="00105916" w:rsidP="00105916">
      <w:pPr>
        <w:pStyle w:val="ListParagraph"/>
        <w:numPr>
          <w:ilvl w:val="0"/>
          <w:numId w:val="1"/>
        </w:numPr>
        <w:spacing w:after="0" w:line="240" w:lineRule="auto"/>
        <w:rPr>
          <w:rFonts w:ascii="Arial" w:hAnsi="Arial" w:cs="Arial"/>
          <w:sz w:val="24"/>
          <w:szCs w:val="24"/>
        </w:rPr>
      </w:pPr>
      <w:r>
        <w:rPr>
          <w:rFonts w:ascii="Arial" w:hAnsi="Arial" w:cs="Arial"/>
          <w:sz w:val="24"/>
          <w:szCs w:val="24"/>
        </w:rPr>
        <w:t>A structure built according to the procuring command or activity’s applicable</w:t>
      </w:r>
    </w:p>
    <w:p w14:paraId="739E0BE3" w14:textId="77777777" w:rsidR="00F805D4" w:rsidRDefault="00105916" w:rsidP="00105916">
      <w:pPr>
        <w:spacing w:after="0" w:line="240" w:lineRule="auto"/>
        <w:rPr>
          <w:rFonts w:ascii="Arial" w:hAnsi="Arial" w:cs="Arial"/>
          <w:sz w:val="24"/>
          <w:szCs w:val="24"/>
        </w:rPr>
      </w:pPr>
      <w:r w:rsidRPr="00105916">
        <w:rPr>
          <w:rFonts w:ascii="Arial" w:hAnsi="Arial" w:cs="Arial"/>
          <w:sz w:val="24"/>
          <w:szCs w:val="24"/>
        </w:rPr>
        <w:t>Military</w:t>
      </w:r>
      <w:r>
        <w:rPr>
          <w:rFonts w:ascii="Arial" w:hAnsi="Arial" w:cs="Arial"/>
          <w:sz w:val="24"/>
          <w:szCs w:val="24"/>
        </w:rPr>
        <w:t xml:space="preserve"> Department or Unified Facilities Criteria (UFC) construction requirements for AA&amp;E</w:t>
      </w:r>
      <w:r w:rsidR="00F805D4">
        <w:rPr>
          <w:rFonts w:ascii="Arial" w:hAnsi="Arial" w:cs="Arial"/>
          <w:sz w:val="24"/>
          <w:szCs w:val="24"/>
        </w:rPr>
        <w:t xml:space="preserve"> as supplemented by guidance in this Manual.</w:t>
      </w:r>
    </w:p>
    <w:p w14:paraId="113AF356" w14:textId="77777777" w:rsidR="00F805D4" w:rsidRDefault="00F805D4" w:rsidP="00105916">
      <w:pPr>
        <w:spacing w:after="0" w:line="240" w:lineRule="auto"/>
        <w:rPr>
          <w:rFonts w:ascii="Arial" w:hAnsi="Arial" w:cs="Arial"/>
          <w:sz w:val="24"/>
          <w:szCs w:val="24"/>
        </w:rPr>
      </w:pPr>
    </w:p>
    <w:p w14:paraId="1D95E510" w14:textId="77777777" w:rsidR="00F805D4" w:rsidRDefault="00F805D4" w:rsidP="00F805D4">
      <w:pPr>
        <w:pStyle w:val="ListParagraph"/>
        <w:numPr>
          <w:ilvl w:val="0"/>
          <w:numId w:val="1"/>
        </w:numPr>
        <w:spacing w:after="0" w:line="240" w:lineRule="auto"/>
        <w:rPr>
          <w:rFonts w:ascii="Arial" w:hAnsi="Arial" w:cs="Arial"/>
          <w:sz w:val="24"/>
          <w:szCs w:val="24"/>
        </w:rPr>
      </w:pPr>
      <w:r>
        <w:rPr>
          <w:rFonts w:ascii="Arial" w:hAnsi="Arial" w:cs="Arial"/>
          <w:sz w:val="24"/>
          <w:szCs w:val="24"/>
        </w:rPr>
        <w:t>A storage structure built in accordance with Military Handbook 1013/1A, Design</w:t>
      </w:r>
    </w:p>
    <w:p w14:paraId="1A8160D8" w14:textId="77777777" w:rsidR="00F805D4" w:rsidRDefault="00F805D4" w:rsidP="00F805D4">
      <w:pPr>
        <w:spacing w:after="0" w:line="240" w:lineRule="auto"/>
        <w:rPr>
          <w:rFonts w:ascii="Arial" w:hAnsi="Arial" w:cs="Arial"/>
          <w:sz w:val="24"/>
          <w:szCs w:val="24"/>
        </w:rPr>
      </w:pPr>
      <w:r w:rsidRPr="00F805D4">
        <w:rPr>
          <w:rFonts w:ascii="Arial" w:hAnsi="Arial" w:cs="Arial"/>
          <w:sz w:val="24"/>
          <w:szCs w:val="24"/>
        </w:rPr>
        <w:t>G</w:t>
      </w:r>
      <w:r>
        <w:rPr>
          <w:rFonts w:ascii="Arial" w:hAnsi="Arial" w:cs="Arial"/>
          <w:sz w:val="24"/>
          <w:szCs w:val="24"/>
        </w:rPr>
        <w:t>uidelines for Physical Security of Facilities, December 15, 1993 to meet appropriate threat and delay time requirements.</w:t>
      </w:r>
    </w:p>
    <w:p w14:paraId="706D03A0" w14:textId="77777777" w:rsidR="00F805D4" w:rsidRDefault="00F805D4" w:rsidP="00F805D4">
      <w:pPr>
        <w:spacing w:after="0" w:line="240" w:lineRule="auto"/>
        <w:rPr>
          <w:rFonts w:ascii="Arial" w:hAnsi="Arial" w:cs="Arial"/>
          <w:sz w:val="24"/>
          <w:szCs w:val="24"/>
        </w:rPr>
      </w:pPr>
    </w:p>
    <w:p w14:paraId="21310411" w14:textId="77777777" w:rsidR="00F805D4" w:rsidRDefault="00F805D4" w:rsidP="00F939B0">
      <w:pPr>
        <w:spacing w:after="0" w:line="240" w:lineRule="auto"/>
        <w:rPr>
          <w:rFonts w:ascii="Arial" w:hAnsi="Arial" w:cs="Arial"/>
          <w:sz w:val="24"/>
          <w:szCs w:val="24"/>
        </w:rPr>
        <w:sectPr w:rsidR="00F805D4">
          <w:pgSz w:w="12240" w:h="15840"/>
          <w:pgMar w:top="1440" w:right="1440" w:bottom="1440" w:left="1440" w:header="720" w:footer="720" w:gutter="0"/>
          <w:cols w:space="720"/>
          <w:docGrid w:linePitch="360"/>
        </w:sectPr>
      </w:pPr>
    </w:p>
    <w:p w14:paraId="7075CC3A" w14:textId="77777777" w:rsidR="00F3270A" w:rsidRDefault="00F3270A" w:rsidP="00F3270A">
      <w:pPr>
        <w:pStyle w:val="ListParagraph"/>
        <w:numPr>
          <w:ilvl w:val="0"/>
          <w:numId w:val="1"/>
        </w:numPr>
        <w:spacing w:after="0" w:line="240" w:lineRule="auto"/>
        <w:rPr>
          <w:rFonts w:ascii="Arial" w:hAnsi="Arial" w:cs="Arial"/>
          <w:sz w:val="24"/>
          <w:szCs w:val="24"/>
        </w:rPr>
      </w:pPr>
      <w:r>
        <w:rPr>
          <w:rFonts w:ascii="Arial" w:hAnsi="Arial" w:cs="Arial"/>
          <w:sz w:val="24"/>
          <w:szCs w:val="24"/>
        </w:rPr>
        <w:lastRenderedPageBreak/>
        <w:t>An existing structure if approved by the procuring command or activity.  The</w:t>
      </w:r>
    </w:p>
    <w:p w14:paraId="7228B4EB" w14:textId="77777777" w:rsidR="008A4C69" w:rsidRDefault="00F3270A" w:rsidP="00F3270A">
      <w:pPr>
        <w:spacing w:after="0" w:line="240" w:lineRule="auto"/>
        <w:rPr>
          <w:rFonts w:ascii="Arial" w:hAnsi="Arial" w:cs="Arial"/>
          <w:sz w:val="24"/>
          <w:szCs w:val="24"/>
        </w:rPr>
      </w:pPr>
      <w:r w:rsidRPr="00F3270A">
        <w:rPr>
          <w:rFonts w:ascii="Arial" w:hAnsi="Arial" w:cs="Arial"/>
          <w:sz w:val="24"/>
          <w:szCs w:val="24"/>
        </w:rPr>
        <w:t>procuring command or activity shall coordinate with the supporting DSS field office for those facilities</w:t>
      </w:r>
      <w:r>
        <w:rPr>
          <w:rFonts w:ascii="Arial" w:hAnsi="Arial" w:cs="Arial"/>
          <w:sz w:val="24"/>
          <w:szCs w:val="24"/>
        </w:rPr>
        <w:t xml:space="preserve"> approved for use by the procuring command or activity.  The procuring command or activity shall ensure alternative or compensatory measures are implemented prior to approval of existing structures that are not compliant with this Manual.</w:t>
      </w:r>
      <w:r w:rsidR="00EE65AE">
        <w:rPr>
          <w:rFonts w:ascii="Arial" w:hAnsi="Arial" w:cs="Arial"/>
          <w:sz w:val="24"/>
          <w:szCs w:val="24"/>
        </w:rPr>
        <w:t xml:space="preserve">  The procuring command or activity shall maintain a list and provide a copy to the DSS supporting field office.</w:t>
      </w:r>
    </w:p>
    <w:p w14:paraId="1EB19249" w14:textId="77777777" w:rsidR="004647E0" w:rsidRDefault="004647E0" w:rsidP="00F3270A">
      <w:pPr>
        <w:spacing w:after="0" w:line="240" w:lineRule="auto"/>
        <w:rPr>
          <w:rFonts w:ascii="Arial" w:hAnsi="Arial" w:cs="Arial"/>
          <w:sz w:val="24"/>
          <w:szCs w:val="24"/>
        </w:rPr>
      </w:pPr>
    </w:p>
    <w:p w14:paraId="16B7CFB9" w14:textId="2586098B" w:rsidR="004647E0" w:rsidRPr="00D8463A" w:rsidRDefault="004647E0" w:rsidP="00E52423">
      <w:pPr>
        <w:pStyle w:val="ListParagraph"/>
        <w:numPr>
          <w:ilvl w:val="0"/>
          <w:numId w:val="1"/>
        </w:numPr>
        <w:spacing w:after="0" w:line="240" w:lineRule="auto"/>
        <w:rPr>
          <w:rFonts w:ascii="Arial" w:hAnsi="Arial" w:cs="Arial"/>
          <w:sz w:val="24"/>
          <w:szCs w:val="24"/>
        </w:rPr>
      </w:pPr>
      <w:r w:rsidRPr="00D8463A">
        <w:rPr>
          <w:rFonts w:ascii="Arial" w:hAnsi="Arial" w:cs="Arial"/>
          <w:sz w:val="24"/>
          <w:szCs w:val="24"/>
        </w:rPr>
        <w:t>A GSA-approved modular vault according to Federal Specification AA-</w:t>
      </w:r>
      <w:r w:rsidR="00D8463A" w:rsidRPr="00D8463A">
        <w:rPr>
          <w:rFonts w:ascii="Arial" w:hAnsi="Arial" w:cs="Arial"/>
          <w:sz w:val="24"/>
          <w:szCs w:val="24"/>
        </w:rPr>
        <w:t>D</w:t>
      </w:r>
      <w:r w:rsidRPr="00D8463A">
        <w:rPr>
          <w:rFonts w:ascii="Arial" w:hAnsi="Arial" w:cs="Arial"/>
          <w:sz w:val="24"/>
          <w:szCs w:val="24"/>
        </w:rPr>
        <w:t>-</w:t>
      </w:r>
      <w:r w:rsidR="00D8463A" w:rsidRPr="00D8463A">
        <w:rPr>
          <w:rFonts w:ascii="Arial" w:hAnsi="Arial" w:cs="Arial"/>
          <w:sz w:val="24"/>
          <w:szCs w:val="24"/>
        </w:rPr>
        <w:t>D</w:t>
      </w:r>
      <w:r w:rsidRPr="00D8463A">
        <w:rPr>
          <w:rFonts w:ascii="Arial" w:hAnsi="Arial" w:cs="Arial"/>
          <w:sz w:val="24"/>
          <w:szCs w:val="24"/>
        </w:rPr>
        <w:t xml:space="preserve"> Vault System, </w:t>
      </w:r>
      <w:r w:rsidR="00D8463A">
        <w:rPr>
          <w:rFonts w:ascii="Arial" w:hAnsi="Arial" w:cs="Arial"/>
          <w:sz w:val="24"/>
          <w:szCs w:val="24"/>
        </w:rPr>
        <w:t>May 1</w:t>
      </w:r>
      <w:r w:rsidRPr="00D8463A">
        <w:rPr>
          <w:rFonts w:ascii="Arial" w:hAnsi="Arial" w:cs="Arial"/>
          <w:sz w:val="24"/>
          <w:szCs w:val="24"/>
        </w:rPr>
        <w:t xml:space="preserve">5, </w:t>
      </w:r>
      <w:r w:rsidR="00D8463A">
        <w:rPr>
          <w:rFonts w:ascii="Arial" w:hAnsi="Arial" w:cs="Arial"/>
          <w:sz w:val="24"/>
          <w:szCs w:val="24"/>
        </w:rPr>
        <w:t>2000,</w:t>
      </w:r>
      <w:r w:rsidRPr="00D8463A">
        <w:rPr>
          <w:rFonts w:ascii="Arial" w:hAnsi="Arial" w:cs="Arial"/>
          <w:sz w:val="24"/>
          <w:szCs w:val="24"/>
        </w:rPr>
        <w:t xml:space="preserve"> superseding </w:t>
      </w:r>
      <w:r w:rsidR="00D8463A">
        <w:rPr>
          <w:rFonts w:ascii="Arial" w:hAnsi="Arial" w:cs="Arial"/>
          <w:sz w:val="24"/>
          <w:szCs w:val="24"/>
        </w:rPr>
        <w:t>AA-D-00600C</w:t>
      </w:r>
      <w:r w:rsidRPr="00D8463A">
        <w:rPr>
          <w:rFonts w:ascii="Arial" w:hAnsi="Arial" w:cs="Arial"/>
          <w:sz w:val="24"/>
          <w:szCs w:val="24"/>
        </w:rPr>
        <w:t xml:space="preserve">, </w:t>
      </w:r>
      <w:r w:rsidR="00D8463A">
        <w:rPr>
          <w:rFonts w:ascii="Arial" w:hAnsi="Arial" w:cs="Arial"/>
          <w:sz w:val="24"/>
          <w:szCs w:val="24"/>
        </w:rPr>
        <w:t>December 1</w:t>
      </w:r>
      <w:r w:rsidRPr="00D8463A">
        <w:rPr>
          <w:rFonts w:ascii="Arial" w:hAnsi="Arial" w:cs="Arial"/>
          <w:sz w:val="24"/>
          <w:szCs w:val="24"/>
        </w:rPr>
        <w:t xml:space="preserve">, </w:t>
      </w:r>
      <w:r w:rsidR="00D8463A">
        <w:rPr>
          <w:rFonts w:ascii="Arial" w:hAnsi="Arial" w:cs="Arial"/>
          <w:sz w:val="24"/>
          <w:szCs w:val="24"/>
        </w:rPr>
        <w:t>1990</w:t>
      </w:r>
      <w:r w:rsidRPr="00D8463A">
        <w:rPr>
          <w:rFonts w:ascii="Arial" w:hAnsi="Arial" w:cs="Arial"/>
          <w:sz w:val="24"/>
          <w:szCs w:val="24"/>
        </w:rPr>
        <w:t>.</w:t>
      </w:r>
    </w:p>
    <w:p w14:paraId="24A8AE39" w14:textId="77777777" w:rsidR="004647E0" w:rsidRDefault="004647E0" w:rsidP="004647E0">
      <w:pPr>
        <w:spacing w:after="0" w:line="240" w:lineRule="auto"/>
        <w:rPr>
          <w:rFonts w:ascii="Arial" w:hAnsi="Arial" w:cs="Arial"/>
          <w:sz w:val="24"/>
          <w:szCs w:val="24"/>
        </w:rPr>
      </w:pPr>
    </w:p>
    <w:p w14:paraId="76307527" w14:textId="77777777" w:rsidR="004647E0" w:rsidRDefault="004647E0" w:rsidP="004647E0">
      <w:pPr>
        <w:pStyle w:val="ListParagraph"/>
        <w:numPr>
          <w:ilvl w:val="0"/>
          <w:numId w:val="1"/>
        </w:numPr>
        <w:spacing w:after="0" w:line="240" w:lineRule="auto"/>
        <w:rPr>
          <w:rFonts w:ascii="Arial" w:hAnsi="Arial" w:cs="Arial"/>
          <w:sz w:val="24"/>
          <w:szCs w:val="24"/>
        </w:rPr>
      </w:pPr>
      <w:r>
        <w:rPr>
          <w:rFonts w:ascii="Arial" w:hAnsi="Arial" w:cs="Arial"/>
          <w:sz w:val="24"/>
          <w:szCs w:val="24"/>
        </w:rPr>
        <w:t>A GSA-approved Class 5 map and plan container according to Federal</w:t>
      </w:r>
    </w:p>
    <w:p w14:paraId="3C0B5F11" w14:textId="656B076C" w:rsidR="006E2A4B" w:rsidRDefault="004647E0" w:rsidP="004647E0">
      <w:pPr>
        <w:spacing w:after="0" w:line="240" w:lineRule="auto"/>
        <w:rPr>
          <w:rFonts w:ascii="Arial" w:hAnsi="Arial" w:cs="Arial"/>
          <w:sz w:val="24"/>
          <w:szCs w:val="24"/>
        </w:rPr>
      </w:pPr>
      <w:r w:rsidRPr="004647E0">
        <w:rPr>
          <w:rFonts w:ascii="Arial" w:hAnsi="Arial" w:cs="Arial"/>
          <w:sz w:val="24"/>
          <w:szCs w:val="24"/>
        </w:rPr>
        <w:t>Specification AA-F-363D</w:t>
      </w:r>
      <w:r>
        <w:rPr>
          <w:rFonts w:ascii="Arial" w:hAnsi="Arial" w:cs="Arial"/>
          <w:sz w:val="24"/>
          <w:szCs w:val="24"/>
        </w:rPr>
        <w:t xml:space="preserve">, Filing Cabinet, Security, Maps and Plans, General Filing, and Storage, June 1, 2001 and </w:t>
      </w:r>
      <w:r w:rsidR="00DA1B42">
        <w:rPr>
          <w:rFonts w:ascii="Arial" w:hAnsi="Arial" w:cs="Arial"/>
          <w:sz w:val="24"/>
          <w:szCs w:val="24"/>
        </w:rPr>
        <w:t xml:space="preserve">AMENDENT 4, April 6, 2015, </w:t>
      </w:r>
      <w:r>
        <w:rPr>
          <w:rFonts w:ascii="Arial" w:hAnsi="Arial" w:cs="Arial"/>
          <w:sz w:val="24"/>
          <w:szCs w:val="24"/>
        </w:rPr>
        <w:t>AA-F-358</w:t>
      </w:r>
      <w:r w:rsidR="00ED4965">
        <w:rPr>
          <w:rFonts w:ascii="Arial" w:hAnsi="Arial" w:cs="Arial"/>
          <w:sz w:val="24"/>
          <w:szCs w:val="24"/>
        </w:rPr>
        <w:t>K</w:t>
      </w:r>
      <w:r>
        <w:rPr>
          <w:rFonts w:ascii="Arial" w:hAnsi="Arial" w:cs="Arial"/>
          <w:sz w:val="24"/>
          <w:szCs w:val="24"/>
        </w:rPr>
        <w:t>, Filing Cabinet, Legal and Letter Size, Uni</w:t>
      </w:r>
      <w:r w:rsidR="006E2A4B">
        <w:rPr>
          <w:rFonts w:ascii="Arial" w:hAnsi="Arial" w:cs="Arial"/>
          <w:sz w:val="24"/>
          <w:szCs w:val="24"/>
        </w:rPr>
        <w:t>n</w:t>
      </w:r>
      <w:r>
        <w:rPr>
          <w:rFonts w:ascii="Arial" w:hAnsi="Arial" w:cs="Arial"/>
          <w:sz w:val="24"/>
          <w:szCs w:val="24"/>
        </w:rPr>
        <w:t>sulated,</w:t>
      </w:r>
      <w:r w:rsidR="006E2A4B">
        <w:rPr>
          <w:rFonts w:ascii="Arial" w:hAnsi="Arial" w:cs="Arial"/>
          <w:sz w:val="24"/>
          <w:szCs w:val="24"/>
        </w:rPr>
        <w:t xml:space="preserve"> Security, </w:t>
      </w:r>
      <w:r w:rsidR="00ED4965">
        <w:rPr>
          <w:rFonts w:ascii="Arial" w:hAnsi="Arial" w:cs="Arial"/>
          <w:sz w:val="24"/>
          <w:szCs w:val="24"/>
        </w:rPr>
        <w:t>February 16, 2023</w:t>
      </w:r>
      <w:r w:rsidR="006E2A4B">
        <w:rPr>
          <w:rFonts w:ascii="Arial" w:hAnsi="Arial" w:cs="Arial"/>
          <w:sz w:val="24"/>
          <w:szCs w:val="24"/>
        </w:rPr>
        <w:t>, or GSA-approved Class 5 weapons storage container according to Federal Specification AA-C-2859A, Cabinet, Security, Weapons Storage, April 20, 2007, for storage of SRC III and IV arms only.</w:t>
      </w:r>
    </w:p>
    <w:p w14:paraId="1B4AD96F" w14:textId="77777777" w:rsidR="006E2A4B" w:rsidRDefault="006E2A4B" w:rsidP="004647E0">
      <w:pPr>
        <w:spacing w:after="0" w:line="240" w:lineRule="auto"/>
        <w:rPr>
          <w:rFonts w:ascii="Arial" w:hAnsi="Arial" w:cs="Arial"/>
          <w:sz w:val="24"/>
          <w:szCs w:val="24"/>
        </w:rPr>
      </w:pPr>
    </w:p>
    <w:p w14:paraId="21842B07" w14:textId="77777777" w:rsidR="006E2A4B" w:rsidRDefault="006E2A4B" w:rsidP="006E2A4B">
      <w:pPr>
        <w:pStyle w:val="ListParagraph"/>
        <w:numPr>
          <w:ilvl w:val="0"/>
          <w:numId w:val="1"/>
        </w:numPr>
        <w:spacing w:after="0" w:line="240" w:lineRule="auto"/>
        <w:rPr>
          <w:rFonts w:ascii="Arial" w:hAnsi="Arial" w:cs="Arial"/>
          <w:sz w:val="24"/>
          <w:szCs w:val="24"/>
        </w:rPr>
      </w:pPr>
      <w:r>
        <w:rPr>
          <w:rFonts w:ascii="Arial" w:hAnsi="Arial" w:cs="Arial"/>
          <w:sz w:val="24"/>
          <w:szCs w:val="24"/>
        </w:rPr>
        <w:t>A Type II Magazine (for storage of SRC III and IV A&amp;E only) pursuant to Section</w:t>
      </w:r>
    </w:p>
    <w:p w14:paraId="66736BC1" w14:textId="77777777" w:rsidR="004647E0" w:rsidRDefault="006E2A4B" w:rsidP="006E2A4B">
      <w:pPr>
        <w:spacing w:after="0" w:line="240" w:lineRule="auto"/>
        <w:rPr>
          <w:rFonts w:ascii="Arial" w:hAnsi="Arial" w:cs="Arial"/>
          <w:sz w:val="24"/>
          <w:szCs w:val="24"/>
        </w:rPr>
      </w:pPr>
      <w:r w:rsidRPr="006E2A4B">
        <w:rPr>
          <w:rFonts w:ascii="Arial" w:hAnsi="Arial" w:cs="Arial"/>
          <w:sz w:val="24"/>
          <w:szCs w:val="24"/>
        </w:rPr>
        <w:t>208, part 555 of title 27, Code of Federal Regulations.</w:t>
      </w:r>
      <w:r w:rsidR="004647E0" w:rsidRPr="006E2A4B">
        <w:rPr>
          <w:rFonts w:ascii="Arial" w:hAnsi="Arial" w:cs="Arial"/>
          <w:sz w:val="24"/>
          <w:szCs w:val="24"/>
        </w:rPr>
        <w:t xml:space="preserve"> </w:t>
      </w:r>
    </w:p>
    <w:p w14:paraId="74F9BE80" w14:textId="77777777" w:rsidR="006E2A4B" w:rsidRDefault="006E2A4B" w:rsidP="006E2A4B">
      <w:pPr>
        <w:spacing w:after="0" w:line="240" w:lineRule="auto"/>
        <w:rPr>
          <w:rFonts w:ascii="Arial" w:hAnsi="Arial" w:cs="Arial"/>
          <w:sz w:val="24"/>
          <w:szCs w:val="24"/>
        </w:rPr>
      </w:pPr>
    </w:p>
    <w:p w14:paraId="2C0E2A37" w14:textId="77777777" w:rsidR="006E2A4B" w:rsidRDefault="006E2A4B" w:rsidP="006E2A4B">
      <w:pPr>
        <w:spacing w:after="0" w:line="240" w:lineRule="auto"/>
        <w:rPr>
          <w:rFonts w:ascii="Arial" w:hAnsi="Arial" w:cs="Arial"/>
          <w:sz w:val="24"/>
          <w:szCs w:val="24"/>
        </w:rPr>
      </w:pPr>
      <w:r>
        <w:rPr>
          <w:rFonts w:ascii="Arial" w:hAnsi="Arial" w:cs="Arial"/>
          <w:sz w:val="24"/>
          <w:szCs w:val="24"/>
        </w:rPr>
        <w:t>4.  CONTRACTOR FACILITY SUITABILITY DETERMINATION</w:t>
      </w:r>
    </w:p>
    <w:p w14:paraId="3676413E" w14:textId="77777777" w:rsidR="00CC3E27" w:rsidRDefault="00CC3E27" w:rsidP="006E2A4B">
      <w:pPr>
        <w:spacing w:after="0" w:line="240" w:lineRule="auto"/>
        <w:rPr>
          <w:rFonts w:ascii="Arial" w:hAnsi="Arial" w:cs="Arial"/>
          <w:sz w:val="24"/>
          <w:szCs w:val="24"/>
        </w:rPr>
      </w:pPr>
    </w:p>
    <w:p w14:paraId="71B1C961" w14:textId="77777777" w:rsidR="008318A4" w:rsidRDefault="00CC3E27" w:rsidP="00CC3E27">
      <w:pPr>
        <w:pStyle w:val="ListParagraph"/>
        <w:numPr>
          <w:ilvl w:val="0"/>
          <w:numId w:val="3"/>
        </w:numPr>
        <w:spacing w:after="0" w:line="240" w:lineRule="auto"/>
        <w:rPr>
          <w:rFonts w:ascii="Arial" w:hAnsi="Arial" w:cs="Arial"/>
          <w:sz w:val="24"/>
          <w:szCs w:val="24"/>
        </w:rPr>
      </w:pPr>
      <w:r>
        <w:rPr>
          <w:rFonts w:ascii="Arial" w:hAnsi="Arial" w:cs="Arial"/>
          <w:sz w:val="24"/>
          <w:szCs w:val="24"/>
        </w:rPr>
        <w:t>Procuring command</w:t>
      </w:r>
      <w:r w:rsidR="008318A4">
        <w:rPr>
          <w:rFonts w:ascii="Arial" w:hAnsi="Arial" w:cs="Arial"/>
          <w:sz w:val="24"/>
          <w:szCs w:val="24"/>
        </w:rPr>
        <w:t xml:space="preserve"> or activity approval (authorization) of any of the structures in</w:t>
      </w:r>
    </w:p>
    <w:p w14:paraId="4C87709E" w14:textId="77777777" w:rsidR="008318A4" w:rsidRDefault="008318A4" w:rsidP="008318A4">
      <w:pPr>
        <w:spacing w:after="0" w:line="240" w:lineRule="auto"/>
        <w:rPr>
          <w:rFonts w:ascii="Arial" w:hAnsi="Arial" w:cs="Arial"/>
          <w:sz w:val="24"/>
          <w:szCs w:val="24"/>
        </w:rPr>
      </w:pPr>
      <w:r w:rsidRPr="008318A4">
        <w:rPr>
          <w:rFonts w:ascii="Arial" w:hAnsi="Arial" w:cs="Arial"/>
          <w:sz w:val="24"/>
          <w:szCs w:val="24"/>
        </w:rPr>
        <w:t>section 3 above shall be based on one or all of the items in subparagraphs 4.a</w:t>
      </w:r>
      <w:r w:rsidR="00B73E86" w:rsidRPr="008318A4">
        <w:rPr>
          <w:rFonts w:ascii="Arial" w:hAnsi="Arial" w:cs="Arial"/>
          <w:sz w:val="24"/>
          <w:szCs w:val="24"/>
        </w:rPr>
        <w:t>. (</w:t>
      </w:r>
      <w:r w:rsidRPr="008318A4">
        <w:rPr>
          <w:rFonts w:ascii="Arial" w:hAnsi="Arial" w:cs="Arial"/>
          <w:sz w:val="24"/>
          <w:szCs w:val="24"/>
        </w:rPr>
        <w:t>1) through 4.a</w:t>
      </w:r>
      <w:r w:rsidR="00B73E86" w:rsidRPr="008318A4">
        <w:rPr>
          <w:rFonts w:ascii="Arial" w:hAnsi="Arial" w:cs="Arial"/>
          <w:sz w:val="24"/>
          <w:szCs w:val="24"/>
        </w:rPr>
        <w:t>. (</w:t>
      </w:r>
      <w:r w:rsidRPr="008318A4">
        <w:rPr>
          <w:rFonts w:ascii="Arial" w:hAnsi="Arial" w:cs="Arial"/>
          <w:sz w:val="24"/>
          <w:szCs w:val="24"/>
        </w:rPr>
        <w:t>4) of this enclosure.</w:t>
      </w:r>
    </w:p>
    <w:p w14:paraId="02F84A46" w14:textId="77777777" w:rsidR="008318A4" w:rsidRDefault="008318A4" w:rsidP="008318A4">
      <w:pPr>
        <w:spacing w:after="0" w:line="240" w:lineRule="auto"/>
        <w:rPr>
          <w:rFonts w:ascii="Arial" w:hAnsi="Arial" w:cs="Arial"/>
          <w:sz w:val="24"/>
          <w:szCs w:val="24"/>
        </w:rPr>
      </w:pPr>
    </w:p>
    <w:p w14:paraId="0A460FFD" w14:textId="77777777" w:rsidR="008318A4" w:rsidRDefault="008318A4" w:rsidP="008318A4">
      <w:pPr>
        <w:pStyle w:val="ListParagraph"/>
        <w:numPr>
          <w:ilvl w:val="0"/>
          <w:numId w:val="4"/>
        </w:numPr>
        <w:spacing w:after="0" w:line="240" w:lineRule="auto"/>
        <w:rPr>
          <w:rFonts w:ascii="Arial" w:hAnsi="Arial" w:cs="Arial"/>
          <w:sz w:val="24"/>
          <w:szCs w:val="24"/>
        </w:rPr>
      </w:pPr>
      <w:r>
        <w:rPr>
          <w:rFonts w:ascii="Arial" w:hAnsi="Arial" w:cs="Arial"/>
          <w:sz w:val="24"/>
          <w:szCs w:val="24"/>
        </w:rPr>
        <w:t xml:space="preserve"> Type and quantity of the AA&amp;E in possession of the contractor commensurate</w:t>
      </w:r>
    </w:p>
    <w:p w14:paraId="3CE00500" w14:textId="77777777" w:rsidR="008318A4" w:rsidRDefault="008318A4" w:rsidP="008318A4">
      <w:pPr>
        <w:spacing w:after="0" w:line="240" w:lineRule="auto"/>
        <w:rPr>
          <w:rFonts w:ascii="Arial" w:hAnsi="Arial" w:cs="Arial"/>
          <w:sz w:val="24"/>
          <w:szCs w:val="24"/>
        </w:rPr>
      </w:pPr>
      <w:r w:rsidRPr="008318A4">
        <w:rPr>
          <w:rFonts w:ascii="Arial" w:hAnsi="Arial" w:cs="Arial"/>
          <w:sz w:val="24"/>
          <w:szCs w:val="24"/>
        </w:rPr>
        <w:t>with all applicable safety requirements.</w:t>
      </w:r>
    </w:p>
    <w:p w14:paraId="792CA249" w14:textId="77777777" w:rsidR="008318A4" w:rsidRDefault="008318A4" w:rsidP="008318A4">
      <w:pPr>
        <w:spacing w:after="0" w:line="240" w:lineRule="auto"/>
        <w:rPr>
          <w:rFonts w:ascii="Arial" w:hAnsi="Arial" w:cs="Arial"/>
          <w:sz w:val="24"/>
          <w:szCs w:val="24"/>
        </w:rPr>
      </w:pPr>
    </w:p>
    <w:p w14:paraId="405ABE82" w14:textId="77777777" w:rsidR="00AE569D" w:rsidRDefault="008318A4" w:rsidP="008318A4">
      <w:pPr>
        <w:pStyle w:val="ListParagraph"/>
        <w:numPr>
          <w:ilvl w:val="0"/>
          <w:numId w:val="4"/>
        </w:numPr>
        <w:spacing w:after="0" w:line="240" w:lineRule="auto"/>
        <w:rPr>
          <w:rFonts w:ascii="Arial" w:hAnsi="Arial" w:cs="Arial"/>
          <w:sz w:val="24"/>
          <w:szCs w:val="24"/>
        </w:rPr>
      </w:pPr>
      <w:r>
        <w:rPr>
          <w:rFonts w:ascii="Arial" w:hAnsi="Arial" w:cs="Arial"/>
          <w:sz w:val="24"/>
          <w:szCs w:val="24"/>
        </w:rPr>
        <w:t xml:space="preserve"> Knowledge of the</w:t>
      </w:r>
      <w:r w:rsidR="00AE569D">
        <w:rPr>
          <w:rFonts w:ascii="Arial" w:hAnsi="Arial" w:cs="Arial"/>
          <w:sz w:val="24"/>
          <w:szCs w:val="24"/>
        </w:rPr>
        <w:t xml:space="preserve"> contractor’s AA&amp;E storage and production structures based on</w:t>
      </w:r>
    </w:p>
    <w:p w14:paraId="744B61F5" w14:textId="77777777" w:rsidR="00AE569D" w:rsidRDefault="00AE569D" w:rsidP="00AE569D">
      <w:pPr>
        <w:spacing w:after="0" w:line="240" w:lineRule="auto"/>
        <w:rPr>
          <w:rFonts w:ascii="Arial" w:hAnsi="Arial" w:cs="Arial"/>
          <w:sz w:val="24"/>
          <w:szCs w:val="24"/>
        </w:rPr>
      </w:pPr>
      <w:r w:rsidRPr="00AE569D">
        <w:rPr>
          <w:rFonts w:ascii="Arial" w:hAnsi="Arial" w:cs="Arial"/>
          <w:sz w:val="24"/>
          <w:szCs w:val="24"/>
        </w:rPr>
        <w:t>past contract performance.</w:t>
      </w:r>
    </w:p>
    <w:p w14:paraId="0AF9E0F4" w14:textId="77777777" w:rsidR="00AE569D" w:rsidRDefault="00AE569D" w:rsidP="00AE569D">
      <w:pPr>
        <w:spacing w:after="0" w:line="240" w:lineRule="auto"/>
        <w:rPr>
          <w:rFonts w:ascii="Arial" w:hAnsi="Arial" w:cs="Arial"/>
          <w:sz w:val="24"/>
          <w:szCs w:val="24"/>
        </w:rPr>
      </w:pPr>
    </w:p>
    <w:p w14:paraId="2F37A850" w14:textId="77777777" w:rsidR="00AE569D" w:rsidRDefault="00AE569D" w:rsidP="00AE569D">
      <w:pPr>
        <w:pStyle w:val="ListParagraph"/>
        <w:numPr>
          <w:ilvl w:val="0"/>
          <w:numId w:val="4"/>
        </w:numPr>
        <w:spacing w:after="0" w:line="240" w:lineRule="auto"/>
        <w:rPr>
          <w:rFonts w:ascii="Arial" w:hAnsi="Arial" w:cs="Arial"/>
          <w:sz w:val="24"/>
          <w:szCs w:val="24"/>
        </w:rPr>
      </w:pPr>
      <w:r>
        <w:rPr>
          <w:rFonts w:ascii="Arial" w:hAnsi="Arial" w:cs="Arial"/>
          <w:sz w:val="24"/>
          <w:szCs w:val="24"/>
        </w:rPr>
        <w:t xml:space="preserve"> Structural information provided by the contractor or DSS representative.</w:t>
      </w:r>
    </w:p>
    <w:p w14:paraId="0540DD55" w14:textId="77777777" w:rsidR="00AE569D" w:rsidRDefault="00AE569D" w:rsidP="00AE569D">
      <w:pPr>
        <w:spacing w:after="0" w:line="240" w:lineRule="auto"/>
        <w:rPr>
          <w:rFonts w:ascii="Arial" w:hAnsi="Arial" w:cs="Arial"/>
          <w:sz w:val="24"/>
          <w:szCs w:val="24"/>
        </w:rPr>
      </w:pPr>
    </w:p>
    <w:p w14:paraId="2477B84F" w14:textId="77777777" w:rsidR="00AE569D" w:rsidRDefault="00AE569D" w:rsidP="00AE569D">
      <w:pPr>
        <w:pStyle w:val="ListParagraph"/>
        <w:numPr>
          <w:ilvl w:val="0"/>
          <w:numId w:val="4"/>
        </w:numPr>
        <w:spacing w:after="0" w:line="240" w:lineRule="auto"/>
        <w:rPr>
          <w:rFonts w:ascii="Arial" w:hAnsi="Arial" w:cs="Arial"/>
          <w:sz w:val="24"/>
          <w:szCs w:val="24"/>
        </w:rPr>
      </w:pPr>
      <w:r>
        <w:rPr>
          <w:rFonts w:ascii="Arial" w:hAnsi="Arial" w:cs="Arial"/>
          <w:sz w:val="24"/>
          <w:szCs w:val="24"/>
        </w:rPr>
        <w:t xml:space="preserve"> Procuring command or activity on-site visit.</w:t>
      </w:r>
    </w:p>
    <w:p w14:paraId="1FE66B8B" w14:textId="77777777" w:rsidR="007713F9" w:rsidRPr="007713F9" w:rsidRDefault="007713F9" w:rsidP="007713F9">
      <w:pPr>
        <w:pStyle w:val="ListParagraph"/>
        <w:rPr>
          <w:rFonts w:ascii="Arial" w:hAnsi="Arial" w:cs="Arial"/>
          <w:sz w:val="24"/>
          <w:szCs w:val="24"/>
        </w:rPr>
      </w:pPr>
    </w:p>
    <w:p w14:paraId="65B879DA" w14:textId="77777777" w:rsidR="007713F9" w:rsidRDefault="007713F9" w:rsidP="007713F9">
      <w:pPr>
        <w:spacing w:after="0" w:line="240" w:lineRule="auto"/>
        <w:rPr>
          <w:rFonts w:ascii="Arial" w:hAnsi="Arial" w:cs="Arial"/>
          <w:sz w:val="24"/>
          <w:szCs w:val="24"/>
        </w:rPr>
      </w:pPr>
    </w:p>
    <w:p w14:paraId="71278F89" w14:textId="77777777" w:rsidR="007713F9" w:rsidRDefault="007713F9" w:rsidP="007713F9">
      <w:pPr>
        <w:spacing w:after="0" w:line="240" w:lineRule="auto"/>
        <w:rPr>
          <w:rFonts w:ascii="Arial" w:hAnsi="Arial" w:cs="Arial"/>
          <w:sz w:val="24"/>
          <w:szCs w:val="24"/>
        </w:rPr>
      </w:pPr>
    </w:p>
    <w:p w14:paraId="2D93B9A3" w14:textId="27A1A857" w:rsidR="00FE4FF6" w:rsidRDefault="007713F9" w:rsidP="00FE4FF6">
      <w:pPr>
        <w:spacing w:after="0" w:line="240" w:lineRule="auto"/>
        <w:rPr>
          <w:rFonts w:ascii="Arial" w:hAnsi="Arial" w:cs="Arial"/>
          <w:sz w:val="24"/>
          <w:szCs w:val="24"/>
        </w:rPr>
      </w:pPr>
      <w:r>
        <w:rPr>
          <w:rFonts w:ascii="Arial" w:hAnsi="Arial" w:cs="Arial"/>
          <w:sz w:val="24"/>
          <w:szCs w:val="24"/>
        </w:rPr>
        <w:lastRenderedPageBreak/>
        <w:t xml:space="preserve">     b.</w:t>
      </w:r>
      <w:r w:rsidRPr="007713F9">
        <w:rPr>
          <w:rFonts w:ascii="Arial" w:hAnsi="Arial" w:cs="Arial"/>
          <w:sz w:val="24"/>
          <w:szCs w:val="24"/>
        </w:rPr>
        <w:t xml:space="preserve"> </w:t>
      </w:r>
      <w:r w:rsidR="00AE569D" w:rsidRPr="007713F9">
        <w:rPr>
          <w:rFonts w:ascii="Arial" w:hAnsi="Arial" w:cs="Arial"/>
          <w:sz w:val="24"/>
          <w:szCs w:val="24"/>
        </w:rPr>
        <w:t xml:space="preserve"> The procuring </w:t>
      </w:r>
      <w:r w:rsidR="00FE4FF6" w:rsidRPr="007713F9">
        <w:rPr>
          <w:rFonts w:ascii="Arial" w:hAnsi="Arial" w:cs="Arial"/>
          <w:sz w:val="24"/>
          <w:szCs w:val="24"/>
        </w:rPr>
        <w:t>command or activity shall issue a written facility suitability</w:t>
      </w:r>
      <w:r w:rsidR="00C3151B">
        <w:rPr>
          <w:rFonts w:ascii="Arial" w:hAnsi="Arial" w:cs="Arial"/>
          <w:sz w:val="24"/>
          <w:szCs w:val="24"/>
        </w:rPr>
        <w:t xml:space="preserve"> </w:t>
      </w:r>
      <w:r w:rsidR="00795B02">
        <w:rPr>
          <w:rFonts w:ascii="Arial" w:hAnsi="Arial" w:cs="Arial"/>
          <w:sz w:val="24"/>
          <w:szCs w:val="24"/>
        </w:rPr>
        <w:t>d</w:t>
      </w:r>
      <w:r w:rsidR="00FE4FF6" w:rsidRPr="00FE4FF6">
        <w:rPr>
          <w:rFonts w:ascii="Arial" w:hAnsi="Arial" w:cs="Arial"/>
          <w:sz w:val="24"/>
          <w:szCs w:val="24"/>
        </w:rPr>
        <w:t>etermination</w:t>
      </w:r>
      <w:r w:rsidR="00FE4FF6">
        <w:rPr>
          <w:rFonts w:ascii="Arial" w:hAnsi="Arial" w:cs="Arial"/>
          <w:sz w:val="24"/>
          <w:szCs w:val="24"/>
        </w:rPr>
        <w:t xml:space="preserve"> to the contractor to show compliance by the contractor with the structural requirements of this SOW.  The procuring command or activity may accept suitability determinations made by another procuring command or activity as long as the structural integrity of the same facility is unchanged.  If more than one structure is involved for a given contract, the determination may encompass all of the applicable structures to avoid the necessity of a separate suitability determination for each storage structure.  The suitability determination process must begin at the pre-award stage of the contract.</w:t>
      </w:r>
    </w:p>
    <w:p w14:paraId="17456FD8" w14:textId="77777777" w:rsidR="00FE4FF6" w:rsidRDefault="00FE4FF6" w:rsidP="00FE4FF6">
      <w:pPr>
        <w:spacing w:after="0" w:line="240" w:lineRule="auto"/>
        <w:rPr>
          <w:rFonts w:ascii="Arial" w:hAnsi="Arial" w:cs="Arial"/>
          <w:sz w:val="24"/>
          <w:szCs w:val="24"/>
        </w:rPr>
      </w:pPr>
    </w:p>
    <w:p w14:paraId="5DE06BD6" w14:textId="77777777" w:rsidR="00FE4FF6" w:rsidRDefault="00FE4FF6" w:rsidP="00FE4FF6">
      <w:pPr>
        <w:spacing w:after="0" w:line="240" w:lineRule="auto"/>
        <w:rPr>
          <w:rFonts w:ascii="Arial" w:hAnsi="Arial" w:cs="Arial"/>
          <w:sz w:val="24"/>
          <w:szCs w:val="24"/>
        </w:rPr>
      </w:pPr>
      <w:r>
        <w:rPr>
          <w:rFonts w:ascii="Arial" w:hAnsi="Arial" w:cs="Arial"/>
          <w:sz w:val="24"/>
          <w:szCs w:val="24"/>
        </w:rPr>
        <w:t>5.  ADDITIONAL PROTECTIVE MEASURES</w:t>
      </w:r>
    </w:p>
    <w:p w14:paraId="0595DDB1" w14:textId="77777777" w:rsidR="00FE4FF6" w:rsidRDefault="00FE4FF6" w:rsidP="00FE4FF6">
      <w:pPr>
        <w:spacing w:after="0" w:line="240" w:lineRule="auto"/>
        <w:rPr>
          <w:rFonts w:ascii="Arial" w:hAnsi="Arial" w:cs="Arial"/>
          <w:sz w:val="24"/>
          <w:szCs w:val="24"/>
        </w:rPr>
      </w:pPr>
    </w:p>
    <w:p w14:paraId="616686D2" w14:textId="77777777" w:rsidR="00FE4FF6" w:rsidRDefault="00FE4FF6" w:rsidP="00FE4FF6">
      <w:pPr>
        <w:pStyle w:val="ListParagraph"/>
        <w:numPr>
          <w:ilvl w:val="0"/>
          <w:numId w:val="5"/>
        </w:numPr>
        <w:spacing w:after="0" w:line="240" w:lineRule="auto"/>
        <w:rPr>
          <w:rFonts w:ascii="Arial" w:hAnsi="Arial" w:cs="Arial"/>
          <w:sz w:val="24"/>
          <w:szCs w:val="24"/>
        </w:rPr>
      </w:pPr>
      <w:r>
        <w:rPr>
          <w:rFonts w:ascii="Arial" w:hAnsi="Arial" w:cs="Arial"/>
          <w:sz w:val="24"/>
          <w:szCs w:val="24"/>
        </w:rPr>
        <w:t>Security Locks and Hasps</w:t>
      </w:r>
    </w:p>
    <w:p w14:paraId="354F16FB" w14:textId="77777777" w:rsidR="00FE4FF6" w:rsidRDefault="00FE4FF6" w:rsidP="00FE4FF6">
      <w:pPr>
        <w:spacing w:after="0" w:line="240" w:lineRule="auto"/>
        <w:rPr>
          <w:rFonts w:ascii="Arial" w:hAnsi="Arial" w:cs="Arial"/>
          <w:sz w:val="24"/>
          <w:szCs w:val="24"/>
        </w:rPr>
      </w:pPr>
    </w:p>
    <w:p w14:paraId="36317C37" w14:textId="77777777" w:rsidR="005F4D22" w:rsidRDefault="00CD4F0D" w:rsidP="005F4D22">
      <w:pPr>
        <w:pStyle w:val="ListParagraph"/>
        <w:numPr>
          <w:ilvl w:val="0"/>
          <w:numId w:val="6"/>
        </w:numPr>
        <w:spacing w:after="0" w:line="240" w:lineRule="auto"/>
        <w:rPr>
          <w:rFonts w:ascii="Arial" w:hAnsi="Arial" w:cs="Arial"/>
          <w:sz w:val="24"/>
          <w:szCs w:val="24"/>
        </w:rPr>
      </w:pPr>
      <w:r>
        <w:rPr>
          <w:rFonts w:ascii="Arial" w:hAnsi="Arial" w:cs="Arial"/>
          <w:sz w:val="24"/>
          <w:szCs w:val="24"/>
        </w:rPr>
        <w:t>Access doors to storage</w:t>
      </w:r>
      <w:r w:rsidR="00B73E86">
        <w:rPr>
          <w:rFonts w:ascii="Arial" w:hAnsi="Arial" w:cs="Arial"/>
          <w:sz w:val="24"/>
          <w:szCs w:val="24"/>
        </w:rPr>
        <w:t xml:space="preserve"> </w:t>
      </w:r>
      <w:r w:rsidR="005F4D22">
        <w:rPr>
          <w:rFonts w:ascii="Arial" w:hAnsi="Arial" w:cs="Arial"/>
          <w:sz w:val="24"/>
          <w:szCs w:val="24"/>
        </w:rPr>
        <w:t>and production structures shall be secured with a key-</w:t>
      </w:r>
    </w:p>
    <w:p w14:paraId="23772C70" w14:textId="5FB5F8A8" w:rsidR="0024394B" w:rsidRDefault="005F4D22" w:rsidP="005F4D22">
      <w:pPr>
        <w:spacing w:after="0" w:line="240" w:lineRule="auto"/>
        <w:rPr>
          <w:rFonts w:ascii="Arial" w:hAnsi="Arial" w:cs="Arial"/>
          <w:sz w:val="24"/>
          <w:szCs w:val="24"/>
        </w:rPr>
      </w:pPr>
      <w:r w:rsidRPr="005F4D22">
        <w:rPr>
          <w:rFonts w:ascii="Arial" w:hAnsi="Arial" w:cs="Arial"/>
          <w:sz w:val="24"/>
          <w:szCs w:val="24"/>
        </w:rPr>
        <w:t>operated high-security padlock</w:t>
      </w:r>
      <w:r>
        <w:rPr>
          <w:rFonts w:ascii="Arial" w:hAnsi="Arial" w:cs="Arial"/>
          <w:sz w:val="24"/>
          <w:szCs w:val="24"/>
        </w:rPr>
        <w:t xml:space="preserve"> in accordance with Military</w:t>
      </w:r>
      <w:r w:rsidR="0024394B">
        <w:rPr>
          <w:rFonts w:ascii="Arial" w:hAnsi="Arial" w:cs="Arial"/>
          <w:sz w:val="24"/>
          <w:szCs w:val="24"/>
        </w:rPr>
        <w:t xml:space="preserve"> Detail Specification MIL-DTL-43607J, Padlock, Key Operated, High Security, Shrouded Shackle, with Amendment 1 July 29, 2010 and hasp according to Military Detail Specification MIL-DTL-29181</w:t>
      </w:r>
      <w:r w:rsidR="004D0BC5">
        <w:rPr>
          <w:rFonts w:ascii="Arial" w:hAnsi="Arial" w:cs="Arial"/>
          <w:sz w:val="24"/>
          <w:szCs w:val="24"/>
        </w:rPr>
        <w:t>D</w:t>
      </w:r>
      <w:r w:rsidR="0024394B">
        <w:rPr>
          <w:rFonts w:ascii="Arial" w:hAnsi="Arial" w:cs="Arial"/>
          <w:sz w:val="24"/>
          <w:szCs w:val="24"/>
        </w:rPr>
        <w:t xml:space="preserve">, Hasp, High Security, Shrouded, for High and Medium Security Padlock, March </w:t>
      </w:r>
      <w:r w:rsidR="005E63E0">
        <w:rPr>
          <w:rFonts w:ascii="Arial" w:hAnsi="Arial" w:cs="Arial"/>
          <w:sz w:val="24"/>
          <w:szCs w:val="24"/>
        </w:rPr>
        <w:t>5</w:t>
      </w:r>
      <w:r w:rsidR="0024394B">
        <w:rPr>
          <w:rFonts w:ascii="Arial" w:hAnsi="Arial" w:cs="Arial"/>
          <w:sz w:val="24"/>
          <w:szCs w:val="24"/>
        </w:rPr>
        <w:t xml:space="preserve">, </w:t>
      </w:r>
      <w:r w:rsidR="005E63E0">
        <w:rPr>
          <w:rFonts w:ascii="Arial" w:hAnsi="Arial" w:cs="Arial"/>
          <w:sz w:val="24"/>
          <w:szCs w:val="24"/>
        </w:rPr>
        <w:t>2019</w:t>
      </w:r>
      <w:r w:rsidR="0024394B">
        <w:rPr>
          <w:rFonts w:ascii="Arial" w:hAnsi="Arial" w:cs="Arial"/>
          <w:sz w:val="24"/>
          <w:szCs w:val="24"/>
        </w:rPr>
        <w:t xml:space="preserve">.  GSA-approved Class 5 vault doors and doors of GSA-approved Class 5 weapons storage containers, and doors of Type II magazines are excluded from this requirement.  High-security locks and hasps may be provided to the contractor as Government-furnished equipment, or the contractor may procure these items from the Defense Supply Center, Philadelphia, as directed by the procuring authority. </w:t>
      </w:r>
    </w:p>
    <w:p w14:paraId="2DF09217" w14:textId="77777777" w:rsidR="0024394B" w:rsidRDefault="0024394B" w:rsidP="005F4D22">
      <w:pPr>
        <w:spacing w:after="0" w:line="240" w:lineRule="auto"/>
        <w:rPr>
          <w:rFonts w:ascii="Arial" w:hAnsi="Arial" w:cs="Arial"/>
          <w:sz w:val="24"/>
          <w:szCs w:val="24"/>
        </w:rPr>
      </w:pPr>
    </w:p>
    <w:p w14:paraId="01214830" w14:textId="77777777" w:rsidR="007E78BA" w:rsidRDefault="0024394B" w:rsidP="0024394B">
      <w:pPr>
        <w:pStyle w:val="ListParagraph"/>
        <w:numPr>
          <w:ilvl w:val="0"/>
          <w:numId w:val="6"/>
        </w:numPr>
        <w:spacing w:after="0" w:line="240" w:lineRule="auto"/>
        <w:rPr>
          <w:rFonts w:ascii="Arial" w:hAnsi="Arial" w:cs="Arial"/>
          <w:sz w:val="24"/>
          <w:szCs w:val="24"/>
        </w:rPr>
      </w:pPr>
      <w:r>
        <w:rPr>
          <w:rFonts w:ascii="Arial" w:hAnsi="Arial" w:cs="Arial"/>
          <w:sz w:val="24"/>
          <w:szCs w:val="24"/>
        </w:rPr>
        <w:t xml:space="preserve"> The lock</w:t>
      </w:r>
      <w:r w:rsidR="007E78BA">
        <w:rPr>
          <w:rFonts w:ascii="Arial" w:hAnsi="Arial" w:cs="Arial"/>
          <w:sz w:val="24"/>
          <w:szCs w:val="24"/>
        </w:rPr>
        <w:t xml:space="preserve"> and hasp requirement is intended for production structures where</w:t>
      </w:r>
    </w:p>
    <w:p w14:paraId="74DB0604" w14:textId="77777777" w:rsidR="007713F9" w:rsidRDefault="007E78BA" w:rsidP="007E78BA">
      <w:pPr>
        <w:spacing w:after="0" w:line="240" w:lineRule="auto"/>
        <w:rPr>
          <w:rFonts w:ascii="Arial" w:hAnsi="Arial" w:cs="Arial"/>
          <w:sz w:val="24"/>
          <w:szCs w:val="24"/>
        </w:rPr>
      </w:pPr>
      <w:r w:rsidRPr="007E78BA">
        <w:rPr>
          <w:rFonts w:ascii="Arial" w:hAnsi="Arial" w:cs="Arial"/>
          <w:sz w:val="24"/>
          <w:szCs w:val="24"/>
        </w:rPr>
        <w:t>AA&amp;E is to be left unattended overnight.</w:t>
      </w:r>
      <w:r>
        <w:rPr>
          <w:rFonts w:ascii="Arial" w:hAnsi="Arial" w:cs="Arial"/>
          <w:sz w:val="24"/>
          <w:szCs w:val="24"/>
        </w:rPr>
        <w:t xml:space="preserve">  </w:t>
      </w:r>
      <w:r w:rsidR="007713F9">
        <w:rPr>
          <w:rFonts w:ascii="Arial" w:hAnsi="Arial" w:cs="Arial"/>
          <w:sz w:val="24"/>
          <w:szCs w:val="24"/>
        </w:rPr>
        <w:t>If AA&amp;E is removed at the end of the duty day from the production structure, no special lock is required to be installed on the production structure.</w:t>
      </w:r>
    </w:p>
    <w:p w14:paraId="1182CA95" w14:textId="77777777" w:rsidR="007713F9" w:rsidRDefault="007713F9" w:rsidP="007E78BA">
      <w:pPr>
        <w:spacing w:after="0" w:line="240" w:lineRule="auto"/>
        <w:rPr>
          <w:rFonts w:ascii="Arial" w:hAnsi="Arial" w:cs="Arial"/>
          <w:sz w:val="24"/>
          <w:szCs w:val="24"/>
        </w:rPr>
      </w:pPr>
    </w:p>
    <w:p w14:paraId="61A27032" w14:textId="77777777" w:rsidR="007713F9" w:rsidRPr="007713F9" w:rsidRDefault="007713F9" w:rsidP="007713F9">
      <w:pPr>
        <w:pStyle w:val="ListParagraph"/>
        <w:numPr>
          <w:ilvl w:val="0"/>
          <w:numId w:val="5"/>
        </w:numPr>
        <w:spacing w:after="0" w:line="240" w:lineRule="auto"/>
        <w:rPr>
          <w:rFonts w:ascii="Arial" w:hAnsi="Arial" w:cs="Arial"/>
          <w:sz w:val="24"/>
          <w:szCs w:val="24"/>
        </w:rPr>
      </w:pPr>
      <w:r w:rsidRPr="007713F9">
        <w:rPr>
          <w:rFonts w:ascii="Arial" w:hAnsi="Arial" w:cs="Arial"/>
          <w:sz w:val="24"/>
          <w:szCs w:val="24"/>
        </w:rPr>
        <w:t xml:space="preserve"> Combination, Key, and Lock Control.  The contractor shall implement a control</w:t>
      </w:r>
    </w:p>
    <w:p w14:paraId="2FB7259A" w14:textId="77777777" w:rsidR="007713F9" w:rsidRDefault="007713F9" w:rsidP="007713F9">
      <w:pPr>
        <w:spacing w:after="0" w:line="240" w:lineRule="auto"/>
        <w:rPr>
          <w:rFonts w:ascii="Arial" w:hAnsi="Arial" w:cs="Arial"/>
          <w:sz w:val="24"/>
          <w:szCs w:val="24"/>
        </w:rPr>
      </w:pPr>
      <w:r w:rsidRPr="007713F9">
        <w:rPr>
          <w:rFonts w:ascii="Arial" w:hAnsi="Arial" w:cs="Arial"/>
          <w:sz w:val="24"/>
          <w:szCs w:val="24"/>
        </w:rPr>
        <w:t>system that ensures accountability and control of AA&amp;E locks, keys, and combinations.</w:t>
      </w:r>
    </w:p>
    <w:p w14:paraId="202A4CF4" w14:textId="77777777" w:rsidR="007713F9" w:rsidRDefault="007713F9" w:rsidP="007713F9">
      <w:pPr>
        <w:spacing w:after="0" w:line="240" w:lineRule="auto"/>
        <w:rPr>
          <w:rFonts w:ascii="Arial" w:hAnsi="Arial" w:cs="Arial"/>
          <w:sz w:val="24"/>
          <w:szCs w:val="24"/>
        </w:rPr>
      </w:pPr>
    </w:p>
    <w:p w14:paraId="11D6F579" w14:textId="77777777" w:rsidR="007713F9" w:rsidRDefault="007713F9" w:rsidP="007713F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  The contractor shall appoint a key and lock custodian to implement and</w:t>
      </w:r>
    </w:p>
    <w:p w14:paraId="7E93EBB5" w14:textId="77777777" w:rsidR="007713F9" w:rsidRDefault="007713F9" w:rsidP="007713F9">
      <w:pPr>
        <w:spacing w:after="0" w:line="240" w:lineRule="auto"/>
        <w:rPr>
          <w:rFonts w:ascii="Arial" w:hAnsi="Arial" w:cs="Arial"/>
          <w:sz w:val="24"/>
          <w:szCs w:val="24"/>
        </w:rPr>
      </w:pPr>
      <w:r w:rsidRPr="007713F9">
        <w:rPr>
          <w:rFonts w:ascii="Arial" w:hAnsi="Arial" w:cs="Arial"/>
          <w:sz w:val="24"/>
          <w:szCs w:val="24"/>
        </w:rPr>
        <w:t>supervise the control and use of locks, keys, and combinations.</w:t>
      </w:r>
    </w:p>
    <w:p w14:paraId="0BC68D45" w14:textId="77777777" w:rsidR="007713F9" w:rsidRDefault="007713F9" w:rsidP="007713F9">
      <w:pPr>
        <w:spacing w:after="0" w:line="240" w:lineRule="auto"/>
        <w:rPr>
          <w:rFonts w:ascii="Arial" w:hAnsi="Arial" w:cs="Arial"/>
          <w:sz w:val="24"/>
          <w:szCs w:val="24"/>
        </w:rPr>
      </w:pPr>
    </w:p>
    <w:p w14:paraId="5B26561F" w14:textId="77777777" w:rsidR="00FE05C9" w:rsidRDefault="007713F9" w:rsidP="007713F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 </w:t>
      </w:r>
      <w:r w:rsidR="008C1593">
        <w:rPr>
          <w:rFonts w:ascii="Arial" w:hAnsi="Arial" w:cs="Arial"/>
          <w:sz w:val="24"/>
          <w:szCs w:val="24"/>
        </w:rPr>
        <w:t>AA&amp;E</w:t>
      </w:r>
      <w:r w:rsidR="00FE05C9">
        <w:rPr>
          <w:rFonts w:ascii="Arial" w:hAnsi="Arial" w:cs="Arial"/>
          <w:sz w:val="24"/>
          <w:szCs w:val="24"/>
        </w:rPr>
        <w:t xml:space="preserve"> storage structure keys shall be retained separately from other keys and</w:t>
      </w:r>
    </w:p>
    <w:p w14:paraId="68C2DD18" w14:textId="77777777" w:rsidR="00FE05C9" w:rsidRDefault="00FE05C9" w:rsidP="00FE05C9">
      <w:pPr>
        <w:spacing w:after="0" w:line="240" w:lineRule="auto"/>
        <w:rPr>
          <w:rFonts w:ascii="Arial" w:hAnsi="Arial" w:cs="Arial"/>
          <w:sz w:val="24"/>
          <w:szCs w:val="24"/>
        </w:rPr>
      </w:pPr>
      <w:r w:rsidRPr="00FE05C9">
        <w:rPr>
          <w:rFonts w:ascii="Arial" w:hAnsi="Arial" w:cs="Arial"/>
          <w:sz w:val="24"/>
          <w:szCs w:val="24"/>
        </w:rPr>
        <w:t>accessible only to those persons whose duties require access to AA&amp;E.</w:t>
      </w:r>
    </w:p>
    <w:p w14:paraId="16A8C8E6" w14:textId="77777777" w:rsidR="00FE05C9" w:rsidRDefault="00FE05C9" w:rsidP="00FE05C9">
      <w:pPr>
        <w:spacing w:after="0" w:line="240" w:lineRule="auto"/>
        <w:rPr>
          <w:rFonts w:ascii="Arial" w:hAnsi="Arial" w:cs="Arial"/>
          <w:sz w:val="24"/>
          <w:szCs w:val="24"/>
        </w:rPr>
      </w:pPr>
    </w:p>
    <w:p w14:paraId="642FD799" w14:textId="77777777" w:rsidR="005E20DC" w:rsidRDefault="00FE05C9" w:rsidP="00FE05C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 The number</w:t>
      </w:r>
      <w:r w:rsidR="005E20DC">
        <w:rPr>
          <w:rFonts w:ascii="Arial" w:hAnsi="Arial" w:cs="Arial"/>
          <w:sz w:val="24"/>
          <w:szCs w:val="24"/>
        </w:rPr>
        <w:t xml:space="preserve"> of keys shall be held to the minimum necessary and must be signed</w:t>
      </w:r>
    </w:p>
    <w:p w14:paraId="1A6F03B1" w14:textId="77777777" w:rsidR="005E20DC" w:rsidRDefault="005E20DC" w:rsidP="005E20DC">
      <w:pPr>
        <w:spacing w:after="0" w:line="240" w:lineRule="auto"/>
        <w:rPr>
          <w:rFonts w:ascii="Arial" w:hAnsi="Arial" w:cs="Arial"/>
          <w:sz w:val="24"/>
          <w:szCs w:val="24"/>
        </w:rPr>
      </w:pPr>
      <w:r w:rsidRPr="005E20DC">
        <w:rPr>
          <w:rFonts w:ascii="Arial" w:hAnsi="Arial" w:cs="Arial"/>
          <w:sz w:val="24"/>
          <w:szCs w:val="24"/>
        </w:rPr>
        <w:t>for by those persons authorized access.</w:t>
      </w:r>
    </w:p>
    <w:p w14:paraId="2FED617D" w14:textId="77777777" w:rsidR="005E20DC" w:rsidRDefault="005E20DC" w:rsidP="005E20DC">
      <w:pPr>
        <w:spacing w:after="0" w:line="240" w:lineRule="auto"/>
        <w:rPr>
          <w:rFonts w:ascii="Arial" w:hAnsi="Arial" w:cs="Arial"/>
          <w:sz w:val="24"/>
          <w:szCs w:val="24"/>
        </w:rPr>
      </w:pPr>
    </w:p>
    <w:p w14:paraId="40C1B720" w14:textId="77777777" w:rsidR="005E20DC" w:rsidRDefault="005E20DC" w:rsidP="005E20DC">
      <w:pPr>
        <w:spacing w:after="0" w:line="240" w:lineRule="auto"/>
        <w:rPr>
          <w:rFonts w:ascii="Arial" w:hAnsi="Arial" w:cs="Arial"/>
          <w:sz w:val="24"/>
          <w:szCs w:val="24"/>
        </w:rPr>
      </w:pPr>
    </w:p>
    <w:p w14:paraId="629B21BC" w14:textId="77777777" w:rsidR="005B2ABA" w:rsidRDefault="005E20DC" w:rsidP="005E20DC">
      <w:pPr>
        <w:pStyle w:val="ListParagraph"/>
        <w:numPr>
          <w:ilvl w:val="0"/>
          <w:numId w:val="8"/>
        </w:numPr>
        <w:spacing w:after="0" w:line="240" w:lineRule="auto"/>
        <w:rPr>
          <w:rFonts w:ascii="Arial" w:hAnsi="Arial" w:cs="Arial"/>
          <w:sz w:val="24"/>
          <w:szCs w:val="24"/>
        </w:rPr>
      </w:pPr>
      <w:r>
        <w:rPr>
          <w:rFonts w:ascii="Arial" w:hAnsi="Arial" w:cs="Arial"/>
          <w:sz w:val="24"/>
          <w:szCs w:val="24"/>
        </w:rPr>
        <w:lastRenderedPageBreak/>
        <w:t xml:space="preserve"> When not</w:t>
      </w:r>
      <w:r w:rsidR="005B2ABA">
        <w:rPr>
          <w:rFonts w:ascii="Arial" w:hAnsi="Arial" w:cs="Arial"/>
          <w:sz w:val="24"/>
          <w:szCs w:val="24"/>
        </w:rPr>
        <w:t xml:space="preserve"> attended or in use, keys shall be stored in approved containers as</w:t>
      </w:r>
    </w:p>
    <w:p w14:paraId="746A24B3" w14:textId="77777777" w:rsidR="00F47F23" w:rsidRDefault="005B2ABA" w:rsidP="005B2ABA">
      <w:pPr>
        <w:spacing w:after="0" w:line="240" w:lineRule="auto"/>
        <w:rPr>
          <w:rFonts w:ascii="Arial" w:hAnsi="Arial" w:cs="Arial"/>
          <w:sz w:val="24"/>
          <w:szCs w:val="24"/>
        </w:rPr>
      </w:pPr>
      <w:r>
        <w:rPr>
          <w:rFonts w:ascii="Arial" w:hAnsi="Arial" w:cs="Arial"/>
          <w:sz w:val="24"/>
          <w:szCs w:val="24"/>
        </w:rPr>
        <w:t>d</w:t>
      </w:r>
      <w:r w:rsidRPr="005B2ABA">
        <w:rPr>
          <w:rFonts w:ascii="Arial" w:hAnsi="Arial" w:cs="Arial"/>
          <w:sz w:val="24"/>
          <w:szCs w:val="24"/>
        </w:rPr>
        <w:t>escribed in Table 1.  Reserve or replacement locks, cores, and keys shall be secured in the same manner as addressed below:</w:t>
      </w:r>
      <w:r w:rsidR="008C1593" w:rsidRPr="005B2ABA">
        <w:rPr>
          <w:rFonts w:ascii="Arial" w:hAnsi="Arial" w:cs="Arial"/>
          <w:sz w:val="24"/>
          <w:szCs w:val="24"/>
        </w:rPr>
        <w:t xml:space="preserve"> </w:t>
      </w:r>
    </w:p>
    <w:p w14:paraId="270EED73" w14:textId="77777777" w:rsidR="00F47F23" w:rsidRDefault="00F47F23" w:rsidP="005B2ABA">
      <w:pPr>
        <w:spacing w:after="0" w:line="240" w:lineRule="auto"/>
        <w:rPr>
          <w:rFonts w:ascii="Arial" w:hAnsi="Arial" w:cs="Arial"/>
          <w:sz w:val="24"/>
          <w:szCs w:val="24"/>
        </w:rPr>
      </w:pPr>
    </w:p>
    <w:p w14:paraId="02B82986" w14:textId="77777777" w:rsidR="001A2A35" w:rsidRPr="005B2ABA" w:rsidRDefault="007713F9" w:rsidP="005B2ABA">
      <w:pPr>
        <w:spacing w:after="0" w:line="240" w:lineRule="auto"/>
        <w:rPr>
          <w:rFonts w:ascii="Arial" w:hAnsi="Arial" w:cs="Arial"/>
          <w:sz w:val="24"/>
          <w:szCs w:val="24"/>
        </w:rPr>
      </w:pPr>
      <w:r w:rsidRPr="005B2ABA">
        <w:rPr>
          <w:rFonts w:ascii="Arial" w:hAnsi="Arial" w:cs="Arial"/>
          <w:sz w:val="24"/>
          <w:szCs w:val="24"/>
        </w:rPr>
        <w:t xml:space="preserve">   </w:t>
      </w:r>
      <w:r w:rsidR="007E78BA" w:rsidRPr="005B2ABA">
        <w:rPr>
          <w:rFonts w:ascii="Arial" w:hAnsi="Arial" w:cs="Arial"/>
          <w:sz w:val="24"/>
          <w:szCs w:val="24"/>
        </w:rPr>
        <w:t xml:space="preserve">  </w:t>
      </w:r>
      <w:r w:rsidR="00FE4FF6" w:rsidRPr="005B2ABA">
        <w:rPr>
          <w:rFonts w:ascii="Arial" w:hAnsi="Arial" w:cs="Arial"/>
          <w:sz w:val="24"/>
          <w:szCs w:val="24"/>
        </w:rPr>
        <w:t xml:space="preserve"> </w:t>
      </w:r>
      <w:r w:rsidR="008318A4" w:rsidRPr="005B2ABA">
        <w:rPr>
          <w:rFonts w:ascii="Arial" w:hAnsi="Arial" w:cs="Arial"/>
          <w:sz w:val="24"/>
          <w:szCs w:val="24"/>
        </w:rPr>
        <w:t xml:space="preserve"> </w:t>
      </w:r>
      <w:r w:rsidR="00CC3E27" w:rsidRPr="005B2ABA">
        <w:rPr>
          <w:rFonts w:ascii="Arial" w:hAnsi="Arial" w:cs="Arial"/>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1A2A35" w14:paraId="092719E2" w14:textId="77777777" w:rsidTr="001A2A35">
        <w:trPr>
          <w:trHeight w:val="485"/>
        </w:trPr>
        <w:tc>
          <w:tcPr>
            <w:tcW w:w="3116" w:type="dxa"/>
          </w:tcPr>
          <w:p w14:paraId="6E1DBDDD" w14:textId="77777777" w:rsidR="001A2A35" w:rsidRDefault="001A2A35" w:rsidP="001A2A35">
            <w:pPr>
              <w:rPr>
                <w:rFonts w:ascii="Arial" w:hAnsi="Arial" w:cs="Arial"/>
                <w:b/>
                <w:bCs/>
                <w:color w:val="000000"/>
                <w:sz w:val="18"/>
                <w:szCs w:val="18"/>
              </w:rPr>
            </w:pPr>
            <w:r>
              <w:rPr>
                <w:rFonts w:ascii="Arial" w:hAnsi="Arial" w:cs="Arial"/>
                <w:b/>
                <w:bCs/>
                <w:color w:val="000000"/>
                <w:sz w:val="18"/>
                <w:szCs w:val="18"/>
              </w:rPr>
              <w:t>Table 1   Key/Lock Combinations</w:t>
            </w:r>
          </w:p>
          <w:p w14:paraId="0609AC5F" w14:textId="77777777" w:rsidR="001A2A35" w:rsidRDefault="001A2A35" w:rsidP="005B2ABA">
            <w:pPr>
              <w:rPr>
                <w:rFonts w:ascii="Arial" w:hAnsi="Arial" w:cs="Arial"/>
                <w:sz w:val="24"/>
                <w:szCs w:val="24"/>
              </w:rPr>
            </w:pPr>
          </w:p>
        </w:tc>
        <w:tc>
          <w:tcPr>
            <w:tcW w:w="3117" w:type="dxa"/>
          </w:tcPr>
          <w:p w14:paraId="3C265DE7" w14:textId="77777777" w:rsidR="001A2A35" w:rsidRDefault="001A2A35" w:rsidP="001A2A35">
            <w:pPr>
              <w:rPr>
                <w:rFonts w:ascii="Arial" w:hAnsi="Arial" w:cs="Arial"/>
                <w:b/>
                <w:bCs/>
                <w:color w:val="000000"/>
                <w:sz w:val="18"/>
                <w:szCs w:val="18"/>
              </w:rPr>
            </w:pPr>
            <w:r>
              <w:rPr>
                <w:rFonts w:ascii="Arial" w:hAnsi="Arial" w:cs="Arial"/>
                <w:b/>
                <w:bCs/>
                <w:color w:val="000000"/>
                <w:sz w:val="18"/>
                <w:szCs w:val="18"/>
              </w:rPr>
              <w:t>SRC I and II (CAT I and II)</w:t>
            </w:r>
          </w:p>
          <w:p w14:paraId="26ED32E6" w14:textId="77777777" w:rsidR="001A2A35" w:rsidRDefault="001A2A35" w:rsidP="005B2ABA">
            <w:pPr>
              <w:rPr>
                <w:rFonts w:ascii="Arial" w:hAnsi="Arial" w:cs="Arial"/>
                <w:sz w:val="24"/>
                <w:szCs w:val="24"/>
              </w:rPr>
            </w:pPr>
          </w:p>
        </w:tc>
        <w:tc>
          <w:tcPr>
            <w:tcW w:w="3117" w:type="dxa"/>
          </w:tcPr>
          <w:p w14:paraId="74C65C12" w14:textId="77777777" w:rsidR="001A2A35" w:rsidRDefault="001A2A35" w:rsidP="001A2A35">
            <w:pPr>
              <w:rPr>
                <w:rFonts w:ascii="Arial" w:hAnsi="Arial" w:cs="Arial"/>
                <w:b/>
                <w:bCs/>
                <w:color w:val="000000"/>
                <w:sz w:val="18"/>
                <w:szCs w:val="18"/>
              </w:rPr>
            </w:pPr>
            <w:r>
              <w:rPr>
                <w:rFonts w:ascii="Arial" w:hAnsi="Arial" w:cs="Arial"/>
                <w:b/>
                <w:bCs/>
                <w:color w:val="000000"/>
                <w:sz w:val="18"/>
                <w:szCs w:val="18"/>
              </w:rPr>
              <w:t>SRC III and IV (CAT III and IV)</w:t>
            </w:r>
          </w:p>
          <w:p w14:paraId="78C7196B" w14:textId="77777777" w:rsidR="001A2A35" w:rsidRDefault="001A2A35" w:rsidP="005B2ABA">
            <w:pPr>
              <w:rPr>
                <w:rFonts w:ascii="Arial" w:hAnsi="Arial" w:cs="Arial"/>
                <w:sz w:val="24"/>
                <w:szCs w:val="24"/>
              </w:rPr>
            </w:pPr>
          </w:p>
        </w:tc>
      </w:tr>
      <w:tr w:rsidR="001A2A35" w14:paraId="37BE8713" w14:textId="77777777" w:rsidTr="00324554">
        <w:trPr>
          <w:trHeight w:val="1619"/>
        </w:trPr>
        <w:tc>
          <w:tcPr>
            <w:tcW w:w="3116" w:type="dxa"/>
          </w:tcPr>
          <w:p w14:paraId="3C1897E4" w14:textId="77777777" w:rsidR="00324554" w:rsidRDefault="00324554" w:rsidP="005B2ABA">
            <w:pPr>
              <w:rPr>
                <w:rFonts w:ascii="Arial" w:hAnsi="Arial" w:cs="Arial"/>
                <w:sz w:val="18"/>
                <w:szCs w:val="18"/>
              </w:rPr>
            </w:pPr>
          </w:p>
          <w:p w14:paraId="1687E6CA" w14:textId="77777777" w:rsidR="00324554" w:rsidRDefault="00324554" w:rsidP="005B2ABA">
            <w:pPr>
              <w:rPr>
                <w:rFonts w:ascii="Arial" w:hAnsi="Arial" w:cs="Arial"/>
                <w:sz w:val="18"/>
                <w:szCs w:val="18"/>
              </w:rPr>
            </w:pPr>
          </w:p>
          <w:p w14:paraId="76AD8881" w14:textId="77777777" w:rsidR="00324554" w:rsidRDefault="00324554" w:rsidP="005B2ABA">
            <w:pPr>
              <w:rPr>
                <w:rFonts w:ascii="Arial" w:hAnsi="Arial" w:cs="Arial"/>
                <w:sz w:val="18"/>
                <w:szCs w:val="18"/>
              </w:rPr>
            </w:pPr>
          </w:p>
          <w:p w14:paraId="7A5AB4BF" w14:textId="77777777" w:rsidR="001A2A35" w:rsidRPr="0002196E" w:rsidRDefault="0002196E" w:rsidP="005B2ABA">
            <w:pPr>
              <w:rPr>
                <w:rFonts w:ascii="Arial" w:hAnsi="Arial" w:cs="Arial"/>
                <w:sz w:val="18"/>
                <w:szCs w:val="18"/>
              </w:rPr>
            </w:pPr>
            <w:r w:rsidRPr="0002196E">
              <w:rPr>
                <w:rFonts w:ascii="Arial" w:hAnsi="Arial" w:cs="Arial"/>
                <w:sz w:val="18"/>
                <w:szCs w:val="18"/>
              </w:rPr>
              <w:t>Keys and Combinations</w:t>
            </w:r>
          </w:p>
        </w:tc>
        <w:tc>
          <w:tcPr>
            <w:tcW w:w="3117" w:type="dxa"/>
          </w:tcPr>
          <w:p w14:paraId="04D4F535" w14:textId="77777777" w:rsidR="00324554" w:rsidRDefault="00324554" w:rsidP="005B2ABA">
            <w:pPr>
              <w:rPr>
                <w:rFonts w:ascii="Arial" w:hAnsi="Arial" w:cs="Arial"/>
                <w:sz w:val="18"/>
                <w:szCs w:val="18"/>
              </w:rPr>
            </w:pPr>
          </w:p>
          <w:p w14:paraId="78CFA26E" w14:textId="77777777" w:rsidR="001A2A35" w:rsidRPr="00324554" w:rsidRDefault="00324554" w:rsidP="005B2ABA">
            <w:pPr>
              <w:rPr>
                <w:rFonts w:ascii="Arial" w:hAnsi="Arial" w:cs="Arial"/>
                <w:sz w:val="18"/>
                <w:szCs w:val="18"/>
              </w:rPr>
            </w:pPr>
            <w:r w:rsidRPr="00324554">
              <w:rPr>
                <w:rFonts w:ascii="Arial" w:hAnsi="Arial" w:cs="Arial"/>
                <w:sz w:val="18"/>
                <w:szCs w:val="18"/>
              </w:rPr>
              <w:t>General Services Administration (GSA) approved Class 5 security container* or GSA approved Class 5 weapons container**.</w:t>
            </w:r>
          </w:p>
        </w:tc>
        <w:tc>
          <w:tcPr>
            <w:tcW w:w="3117" w:type="dxa"/>
          </w:tcPr>
          <w:p w14:paraId="50974E4C" w14:textId="77777777" w:rsidR="00324554" w:rsidRDefault="00324554" w:rsidP="005B2ABA">
            <w:pPr>
              <w:rPr>
                <w:rFonts w:ascii="Arial" w:hAnsi="Arial" w:cs="Arial"/>
                <w:sz w:val="18"/>
                <w:szCs w:val="18"/>
              </w:rPr>
            </w:pPr>
          </w:p>
          <w:p w14:paraId="57A388A8" w14:textId="77777777" w:rsidR="001A2A35" w:rsidRPr="00324554" w:rsidRDefault="00324554" w:rsidP="005B2ABA">
            <w:pPr>
              <w:rPr>
                <w:rFonts w:ascii="Arial" w:hAnsi="Arial" w:cs="Arial"/>
                <w:sz w:val="18"/>
                <w:szCs w:val="18"/>
              </w:rPr>
            </w:pPr>
            <w:r w:rsidRPr="00324554">
              <w:rPr>
                <w:rFonts w:ascii="Arial" w:hAnsi="Arial" w:cs="Arial"/>
                <w:sz w:val="18"/>
                <w:szCs w:val="18"/>
              </w:rPr>
              <w:t>Containers of at least 12-guage steel (or material of equivalent strength) security with a GSA approved built in combination lock*** or a built in combination lock**** meeting Group 1.</w:t>
            </w:r>
          </w:p>
        </w:tc>
      </w:tr>
      <w:tr w:rsidR="00324554" w14:paraId="0C0D44DD" w14:textId="77777777" w:rsidTr="00324554">
        <w:tc>
          <w:tcPr>
            <w:tcW w:w="9350" w:type="dxa"/>
            <w:gridSpan w:val="3"/>
          </w:tcPr>
          <w:p w14:paraId="2350A8EA" w14:textId="77777777" w:rsidR="00324554" w:rsidRDefault="00324554" w:rsidP="00F939B0">
            <w:pPr>
              <w:rPr>
                <w:rFonts w:ascii="Arial" w:hAnsi="Arial" w:cs="Arial"/>
                <w:sz w:val="18"/>
                <w:szCs w:val="18"/>
              </w:rPr>
            </w:pPr>
            <w:r w:rsidRPr="00324554">
              <w:rPr>
                <w:rFonts w:ascii="Arial" w:hAnsi="Arial" w:cs="Arial"/>
                <w:sz w:val="18"/>
                <w:szCs w:val="18"/>
              </w:rPr>
              <w:t xml:space="preserve">*          In accordance with Federal Specification AA-F-363D, Filing Cabinet, Security, Maps and Plans, General </w:t>
            </w:r>
          </w:p>
          <w:p w14:paraId="686CD7A5" w14:textId="77777777" w:rsidR="00324554" w:rsidRDefault="00324554" w:rsidP="00F939B0">
            <w:pPr>
              <w:rPr>
                <w:rFonts w:ascii="Arial" w:hAnsi="Arial" w:cs="Arial"/>
                <w:sz w:val="18"/>
                <w:szCs w:val="18"/>
              </w:rPr>
            </w:pPr>
            <w:r>
              <w:rPr>
                <w:rFonts w:ascii="Arial" w:hAnsi="Arial" w:cs="Arial"/>
                <w:sz w:val="18"/>
                <w:szCs w:val="18"/>
              </w:rPr>
              <w:t xml:space="preserve">           </w:t>
            </w:r>
            <w:r w:rsidRPr="00324554">
              <w:rPr>
                <w:rFonts w:ascii="Arial" w:hAnsi="Arial" w:cs="Arial"/>
                <w:sz w:val="18"/>
                <w:szCs w:val="18"/>
              </w:rPr>
              <w:t>Filing, and Storage, June 1, 2001.</w:t>
            </w:r>
          </w:p>
          <w:p w14:paraId="3299CF73" w14:textId="77777777" w:rsidR="00324554" w:rsidRDefault="00324554" w:rsidP="00F939B0">
            <w:pPr>
              <w:rPr>
                <w:rFonts w:ascii="Arial" w:hAnsi="Arial" w:cs="Arial"/>
                <w:sz w:val="18"/>
                <w:szCs w:val="18"/>
              </w:rPr>
            </w:pPr>
            <w:r w:rsidRPr="00324554">
              <w:rPr>
                <w:rFonts w:ascii="Arial" w:hAnsi="Arial" w:cs="Arial"/>
                <w:sz w:val="18"/>
                <w:szCs w:val="18"/>
              </w:rPr>
              <w:t>*          In accordance with Federal Specification AA-F-358J, Filing Cabinet, Legal and Letter Size, Uninsulated,</w:t>
            </w:r>
          </w:p>
          <w:p w14:paraId="51B847F1" w14:textId="77777777" w:rsidR="00324554" w:rsidRDefault="00324554" w:rsidP="00F939B0">
            <w:pPr>
              <w:rPr>
                <w:rFonts w:ascii="Arial" w:hAnsi="Arial" w:cs="Arial"/>
                <w:sz w:val="18"/>
                <w:szCs w:val="18"/>
              </w:rPr>
            </w:pPr>
            <w:r>
              <w:rPr>
                <w:rFonts w:ascii="Arial" w:hAnsi="Arial" w:cs="Arial"/>
                <w:sz w:val="18"/>
                <w:szCs w:val="18"/>
              </w:rPr>
              <w:t xml:space="preserve">          </w:t>
            </w:r>
            <w:r w:rsidRPr="00324554">
              <w:rPr>
                <w:rFonts w:ascii="Arial" w:hAnsi="Arial" w:cs="Arial"/>
                <w:sz w:val="18"/>
                <w:szCs w:val="18"/>
              </w:rPr>
              <w:t xml:space="preserve"> Security, November 2, 2010.  </w:t>
            </w:r>
          </w:p>
          <w:p w14:paraId="25ACC83C" w14:textId="77777777" w:rsidR="00324554" w:rsidRDefault="00324554" w:rsidP="00F939B0">
            <w:pPr>
              <w:rPr>
                <w:rFonts w:ascii="Arial" w:hAnsi="Arial" w:cs="Arial"/>
                <w:sz w:val="18"/>
                <w:szCs w:val="18"/>
              </w:rPr>
            </w:pPr>
            <w:r w:rsidRPr="00324554">
              <w:rPr>
                <w:rFonts w:ascii="Arial" w:hAnsi="Arial" w:cs="Arial"/>
                <w:sz w:val="18"/>
                <w:szCs w:val="18"/>
              </w:rPr>
              <w:t xml:space="preserve">**        In accordance with Federal Specification AA-C-2859, Cabinet, Security, Weapons Storage, April 20, 2007.                                                                            ***      </w:t>
            </w:r>
            <w:r>
              <w:rPr>
                <w:rFonts w:ascii="Arial" w:hAnsi="Arial" w:cs="Arial"/>
                <w:sz w:val="18"/>
                <w:szCs w:val="18"/>
              </w:rPr>
              <w:t xml:space="preserve"> </w:t>
            </w:r>
            <w:r w:rsidRPr="00324554">
              <w:rPr>
                <w:rFonts w:ascii="Arial" w:hAnsi="Arial" w:cs="Arial"/>
                <w:sz w:val="18"/>
                <w:szCs w:val="18"/>
              </w:rPr>
              <w:t xml:space="preserve">In accordance with Federal Specification FF-L-2937, Combination Lock, Mechanical, January 31, 2005.                                                                               ****    </w:t>
            </w:r>
            <w:r>
              <w:rPr>
                <w:rFonts w:ascii="Arial" w:hAnsi="Arial" w:cs="Arial"/>
                <w:sz w:val="18"/>
                <w:szCs w:val="18"/>
              </w:rPr>
              <w:t xml:space="preserve"> </w:t>
            </w:r>
            <w:r w:rsidRPr="00324554">
              <w:rPr>
                <w:rFonts w:ascii="Arial" w:hAnsi="Arial" w:cs="Arial"/>
                <w:sz w:val="18"/>
                <w:szCs w:val="18"/>
              </w:rPr>
              <w:t>In accordance with Underwriters Laboratories, Inc. Standard UL 768, Standard for Combination Locks,</w:t>
            </w:r>
          </w:p>
          <w:p w14:paraId="708A7DE9" w14:textId="77777777" w:rsidR="00324554" w:rsidRPr="00324554" w:rsidRDefault="00324554" w:rsidP="00324554">
            <w:pPr>
              <w:rPr>
                <w:rFonts w:ascii="Arial" w:hAnsi="Arial" w:cs="Arial"/>
                <w:sz w:val="18"/>
                <w:szCs w:val="18"/>
              </w:rPr>
            </w:pPr>
            <w:r>
              <w:rPr>
                <w:rFonts w:ascii="Arial" w:hAnsi="Arial" w:cs="Arial"/>
                <w:sz w:val="18"/>
                <w:szCs w:val="18"/>
              </w:rPr>
              <w:t xml:space="preserve">         </w:t>
            </w:r>
            <w:r w:rsidRPr="00324554">
              <w:rPr>
                <w:rFonts w:ascii="Arial" w:hAnsi="Arial" w:cs="Arial"/>
                <w:sz w:val="18"/>
                <w:szCs w:val="18"/>
              </w:rPr>
              <w:t xml:space="preserve"> January 6, 2006.</w:t>
            </w:r>
          </w:p>
        </w:tc>
      </w:tr>
    </w:tbl>
    <w:p w14:paraId="74179771" w14:textId="77777777" w:rsidR="008A4C69" w:rsidRDefault="008A4C69" w:rsidP="00F939B0">
      <w:pPr>
        <w:spacing w:after="0" w:line="240" w:lineRule="auto"/>
        <w:rPr>
          <w:rFonts w:ascii="Arial" w:hAnsi="Arial" w:cs="Arial"/>
          <w:sz w:val="24"/>
          <w:szCs w:val="24"/>
        </w:rPr>
      </w:pPr>
    </w:p>
    <w:p w14:paraId="4819BCFE" w14:textId="77777777" w:rsidR="008A4C69" w:rsidRDefault="008A4C69" w:rsidP="00F939B0">
      <w:pPr>
        <w:spacing w:after="0" w:line="240" w:lineRule="auto"/>
        <w:rPr>
          <w:rFonts w:ascii="Arial" w:hAnsi="Arial" w:cs="Arial"/>
          <w:sz w:val="24"/>
          <w:szCs w:val="24"/>
        </w:rPr>
      </w:pPr>
    </w:p>
    <w:p w14:paraId="1E742854" w14:textId="77777777" w:rsidR="00BB2407" w:rsidRDefault="0064044C" w:rsidP="0064044C">
      <w:pPr>
        <w:pStyle w:val="ListParagraph"/>
        <w:numPr>
          <w:ilvl w:val="0"/>
          <w:numId w:val="5"/>
        </w:numPr>
        <w:spacing w:after="0" w:line="240" w:lineRule="auto"/>
        <w:rPr>
          <w:rFonts w:ascii="Arial" w:hAnsi="Arial" w:cs="Arial"/>
          <w:sz w:val="24"/>
          <w:szCs w:val="24"/>
        </w:rPr>
      </w:pPr>
      <w:r>
        <w:rPr>
          <w:rFonts w:ascii="Arial" w:hAnsi="Arial" w:cs="Arial"/>
          <w:sz w:val="24"/>
          <w:szCs w:val="24"/>
        </w:rPr>
        <w:t>Access Control.  The contractor</w:t>
      </w:r>
      <w:r w:rsidR="001719D1">
        <w:rPr>
          <w:rFonts w:ascii="Arial" w:hAnsi="Arial" w:cs="Arial"/>
          <w:sz w:val="24"/>
          <w:szCs w:val="24"/>
        </w:rPr>
        <w:t xml:space="preserve"> </w:t>
      </w:r>
      <w:r w:rsidR="00BB2407">
        <w:rPr>
          <w:rFonts w:ascii="Arial" w:hAnsi="Arial" w:cs="Arial"/>
          <w:sz w:val="24"/>
          <w:szCs w:val="24"/>
        </w:rPr>
        <w:t>shall ensure that only appropriately cleared</w:t>
      </w:r>
    </w:p>
    <w:p w14:paraId="693BE000" w14:textId="77777777" w:rsidR="00BB2407" w:rsidRDefault="00BB2407" w:rsidP="00BB2407">
      <w:pPr>
        <w:spacing w:after="0" w:line="240" w:lineRule="auto"/>
        <w:rPr>
          <w:rFonts w:ascii="Arial" w:hAnsi="Arial" w:cs="Arial"/>
          <w:sz w:val="24"/>
          <w:szCs w:val="24"/>
        </w:rPr>
      </w:pPr>
      <w:r w:rsidRPr="00BB2407">
        <w:rPr>
          <w:rFonts w:ascii="Arial" w:hAnsi="Arial" w:cs="Arial"/>
          <w:sz w:val="24"/>
          <w:szCs w:val="24"/>
        </w:rPr>
        <w:t>and authorized</w:t>
      </w:r>
      <w:r>
        <w:rPr>
          <w:rFonts w:ascii="Arial" w:hAnsi="Arial" w:cs="Arial"/>
          <w:sz w:val="24"/>
          <w:szCs w:val="24"/>
        </w:rPr>
        <w:t xml:space="preserve"> persons are granted access to AA&amp;E.  Vehicular and pedestrian entry into and exit from production and storage areas shall be controlled.  Privately owned vehicles shall not be parked within 100 feet of storage and production structures.</w:t>
      </w:r>
    </w:p>
    <w:p w14:paraId="390D56C3" w14:textId="77777777" w:rsidR="00BB2407" w:rsidRDefault="00BB2407" w:rsidP="00BB2407">
      <w:pPr>
        <w:spacing w:after="0" w:line="240" w:lineRule="auto"/>
        <w:rPr>
          <w:rFonts w:ascii="Arial" w:hAnsi="Arial" w:cs="Arial"/>
          <w:sz w:val="24"/>
          <w:szCs w:val="24"/>
        </w:rPr>
      </w:pPr>
    </w:p>
    <w:p w14:paraId="4FC64CDB" w14:textId="77777777" w:rsidR="00BB2407" w:rsidRDefault="00BB2407" w:rsidP="00BB2407">
      <w:pPr>
        <w:pStyle w:val="ListParagraph"/>
        <w:numPr>
          <w:ilvl w:val="0"/>
          <w:numId w:val="5"/>
        </w:numPr>
        <w:spacing w:after="0" w:line="240" w:lineRule="auto"/>
        <w:rPr>
          <w:rFonts w:ascii="Arial" w:hAnsi="Arial" w:cs="Arial"/>
          <w:sz w:val="24"/>
          <w:szCs w:val="24"/>
        </w:rPr>
      </w:pPr>
      <w:r>
        <w:rPr>
          <w:rFonts w:ascii="Arial" w:hAnsi="Arial" w:cs="Arial"/>
          <w:sz w:val="24"/>
          <w:szCs w:val="24"/>
        </w:rPr>
        <w:t>Security Lighting.  Exterior building and door lighting shall be provided for all</w:t>
      </w:r>
    </w:p>
    <w:p w14:paraId="057F5B7B" w14:textId="77777777" w:rsidR="00BB2407" w:rsidRDefault="00BB2407" w:rsidP="00BB2407">
      <w:pPr>
        <w:spacing w:after="0" w:line="240" w:lineRule="auto"/>
        <w:rPr>
          <w:rFonts w:ascii="Arial" w:hAnsi="Arial" w:cs="Arial"/>
          <w:sz w:val="24"/>
          <w:szCs w:val="24"/>
        </w:rPr>
      </w:pPr>
      <w:r w:rsidRPr="00BB2407">
        <w:rPr>
          <w:rFonts w:ascii="Arial" w:hAnsi="Arial" w:cs="Arial"/>
          <w:sz w:val="24"/>
          <w:szCs w:val="24"/>
        </w:rPr>
        <w:t>structures containing SRC I and II items.</w:t>
      </w:r>
      <w:r>
        <w:rPr>
          <w:rFonts w:ascii="Arial" w:hAnsi="Arial" w:cs="Arial"/>
          <w:sz w:val="24"/>
          <w:szCs w:val="24"/>
        </w:rPr>
        <w:t xml:space="preserve">  The lighting shall be sufficient to allow security forces to detect unauthorized activity.  Switches for exterior lights shall be installed in such a manner that they are accessible only to individuals with authorized access.</w:t>
      </w:r>
    </w:p>
    <w:p w14:paraId="01E54312" w14:textId="77777777" w:rsidR="00BB2407" w:rsidRDefault="00BB2407" w:rsidP="00BB2407">
      <w:pPr>
        <w:spacing w:after="0" w:line="240" w:lineRule="auto"/>
        <w:rPr>
          <w:rFonts w:ascii="Arial" w:hAnsi="Arial" w:cs="Arial"/>
          <w:sz w:val="24"/>
          <w:szCs w:val="24"/>
        </w:rPr>
      </w:pPr>
    </w:p>
    <w:p w14:paraId="534AC4A8" w14:textId="77777777" w:rsidR="00D122B3" w:rsidRDefault="00BB2407" w:rsidP="002F32F2">
      <w:pPr>
        <w:pStyle w:val="ListParagraph"/>
        <w:numPr>
          <w:ilvl w:val="0"/>
          <w:numId w:val="5"/>
        </w:numPr>
        <w:spacing w:after="0" w:line="240" w:lineRule="auto"/>
        <w:rPr>
          <w:rFonts w:ascii="Arial" w:hAnsi="Arial" w:cs="Arial"/>
          <w:sz w:val="24"/>
          <w:szCs w:val="24"/>
        </w:rPr>
      </w:pPr>
      <w:r w:rsidRPr="00006824">
        <w:rPr>
          <w:rFonts w:ascii="Arial" w:hAnsi="Arial" w:cs="Arial"/>
          <w:sz w:val="24"/>
          <w:szCs w:val="24"/>
        </w:rPr>
        <w:t>P</w:t>
      </w:r>
      <w:r w:rsidR="00FA7B96" w:rsidRPr="00006824">
        <w:rPr>
          <w:rFonts w:ascii="Arial" w:hAnsi="Arial" w:cs="Arial"/>
          <w:sz w:val="24"/>
          <w:szCs w:val="24"/>
        </w:rPr>
        <w:t xml:space="preserve">erimeter Fencing.  </w:t>
      </w:r>
      <w:r w:rsidR="00006824" w:rsidRPr="00006824">
        <w:rPr>
          <w:rFonts w:ascii="Arial" w:hAnsi="Arial" w:cs="Arial"/>
          <w:sz w:val="24"/>
          <w:szCs w:val="24"/>
        </w:rPr>
        <w:t>The need for p</w:t>
      </w:r>
      <w:r w:rsidR="00D36191" w:rsidRPr="00006824">
        <w:rPr>
          <w:rFonts w:ascii="Arial" w:hAnsi="Arial" w:cs="Arial"/>
          <w:sz w:val="24"/>
          <w:szCs w:val="24"/>
        </w:rPr>
        <w:t xml:space="preserve">erimeter fencing </w:t>
      </w:r>
      <w:r w:rsidR="00006824" w:rsidRPr="00006824">
        <w:rPr>
          <w:rFonts w:ascii="Arial" w:hAnsi="Arial" w:cs="Arial"/>
          <w:sz w:val="24"/>
          <w:szCs w:val="24"/>
        </w:rPr>
        <w:t xml:space="preserve">of </w:t>
      </w:r>
      <w:r w:rsidR="00D36191" w:rsidRPr="00006824">
        <w:rPr>
          <w:rFonts w:ascii="Arial" w:hAnsi="Arial" w:cs="Arial"/>
          <w:sz w:val="24"/>
          <w:szCs w:val="24"/>
        </w:rPr>
        <w:t>structures containing SRC</w:t>
      </w:r>
    </w:p>
    <w:p w14:paraId="766746EF" w14:textId="112EEC3C" w:rsidR="00FA7B96" w:rsidRPr="00D122B3" w:rsidRDefault="00D36191" w:rsidP="00D122B3">
      <w:pPr>
        <w:spacing w:after="0" w:line="240" w:lineRule="auto"/>
        <w:rPr>
          <w:rFonts w:ascii="Arial" w:hAnsi="Arial" w:cs="Arial"/>
          <w:sz w:val="24"/>
          <w:szCs w:val="24"/>
        </w:rPr>
      </w:pPr>
      <w:r w:rsidRPr="00D122B3">
        <w:rPr>
          <w:rFonts w:ascii="Arial" w:hAnsi="Arial" w:cs="Arial"/>
          <w:sz w:val="24"/>
          <w:szCs w:val="24"/>
        </w:rPr>
        <w:t>I and II items</w:t>
      </w:r>
      <w:r w:rsidR="00006824" w:rsidRPr="00D122B3">
        <w:rPr>
          <w:rFonts w:ascii="Arial" w:hAnsi="Arial" w:cs="Arial"/>
          <w:sz w:val="24"/>
          <w:szCs w:val="24"/>
        </w:rPr>
        <w:t xml:space="preserve"> shall be determined by the procuring command or activity </w:t>
      </w:r>
      <w:r w:rsidR="00D122B3" w:rsidRPr="00D122B3">
        <w:rPr>
          <w:rFonts w:ascii="Arial" w:hAnsi="Arial" w:cs="Arial"/>
          <w:sz w:val="24"/>
          <w:szCs w:val="24"/>
        </w:rPr>
        <w:t xml:space="preserve">after consultation with the AA&amp;E contractor and/or the DSS representative. </w:t>
      </w:r>
      <w:r w:rsidR="00D122B3">
        <w:rPr>
          <w:rFonts w:ascii="Arial" w:hAnsi="Arial" w:cs="Arial"/>
          <w:sz w:val="24"/>
          <w:szCs w:val="24"/>
        </w:rPr>
        <w:t xml:space="preserve"> </w:t>
      </w:r>
      <w:r w:rsidR="00FA7B96" w:rsidRPr="00D122B3">
        <w:rPr>
          <w:rFonts w:ascii="Arial" w:hAnsi="Arial" w:cs="Arial"/>
          <w:sz w:val="24"/>
          <w:szCs w:val="24"/>
        </w:rPr>
        <w:t>Guidelines for fencing are contained in Federal Specification</w:t>
      </w:r>
      <w:r w:rsidRPr="00D122B3">
        <w:rPr>
          <w:rFonts w:ascii="Arial" w:hAnsi="Arial" w:cs="Arial"/>
          <w:sz w:val="24"/>
          <w:szCs w:val="24"/>
        </w:rPr>
        <w:t xml:space="preserve"> </w:t>
      </w:r>
      <w:r w:rsidR="00FA7B96" w:rsidRPr="00D122B3">
        <w:rPr>
          <w:rFonts w:ascii="Arial" w:hAnsi="Arial" w:cs="Arial"/>
          <w:sz w:val="24"/>
          <w:szCs w:val="24"/>
        </w:rPr>
        <w:t>RR-F-191K, Fencing</w:t>
      </w:r>
      <w:r w:rsidR="005173F3" w:rsidRPr="00D122B3">
        <w:rPr>
          <w:rFonts w:ascii="Arial" w:hAnsi="Arial" w:cs="Arial"/>
          <w:sz w:val="24"/>
          <w:szCs w:val="24"/>
        </w:rPr>
        <w:t xml:space="preserve">, Wire and Post Metal (and Gates, Chain-Link Fence Fabric, and Accessories) (General Specification), </w:t>
      </w:r>
      <w:r w:rsidR="00E376D2">
        <w:rPr>
          <w:rFonts w:ascii="Arial" w:hAnsi="Arial" w:cs="Arial"/>
          <w:sz w:val="24"/>
          <w:szCs w:val="24"/>
        </w:rPr>
        <w:t>June 7, 2006</w:t>
      </w:r>
      <w:r w:rsidR="005173F3" w:rsidRPr="00D122B3">
        <w:rPr>
          <w:rFonts w:ascii="Arial" w:hAnsi="Arial" w:cs="Arial"/>
          <w:sz w:val="24"/>
          <w:szCs w:val="24"/>
        </w:rPr>
        <w:t xml:space="preserve">.  Perimeter fence chains as described in Federal Specification RR-C-271D, Chains and Attachments, Welded and Weldless, September 25, 1990.  Fence and gate openings shall be secured with general field service padlock according to Federal Specification FF-P-2827A, </w:t>
      </w:r>
      <w:r w:rsidRPr="00D122B3">
        <w:rPr>
          <w:rFonts w:ascii="Arial" w:hAnsi="Arial" w:cs="Arial"/>
          <w:sz w:val="24"/>
          <w:szCs w:val="24"/>
        </w:rPr>
        <w:t>Padlock, Key Operated, General Field Service, November 27, 2002.</w:t>
      </w:r>
      <w:r w:rsidR="005173F3" w:rsidRPr="00D122B3">
        <w:rPr>
          <w:rFonts w:ascii="Arial" w:hAnsi="Arial" w:cs="Arial"/>
          <w:sz w:val="24"/>
          <w:szCs w:val="24"/>
        </w:rPr>
        <w:t xml:space="preserve"> </w:t>
      </w:r>
    </w:p>
    <w:p w14:paraId="731930DD" w14:textId="77777777" w:rsidR="00A115A8" w:rsidRDefault="00A115A8" w:rsidP="005173F3">
      <w:pPr>
        <w:spacing w:after="0" w:line="240" w:lineRule="auto"/>
        <w:rPr>
          <w:rFonts w:ascii="Arial" w:hAnsi="Arial" w:cs="Arial"/>
          <w:sz w:val="24"/>
          <w:szCs w:val="24"/>
        </w:rPr>
      </w:pPr>
    </w:p>
    <w:p w14:paraId="287479CF" w14:textId="77777777" w:rsidR="00A115A8" w:rsidRDefault="00A115A8" w:rsidP="00A115A8">
      <w:pPr>
        <w:pStyle w:val="ListParagraph"/>
        <w:numPr>
          <w:ilvl w:val="0"/>
          <w:numId w:val="5"/>
        </w:numPr>
        <w:spacing w:after="0" w:line="240" w:lineRule="auto"/>
        <w:rPr>
          <w:rFonts w:ascii="Arial" w:hAnsi="Arial" w:cs="Arial"/>
          <w:sz w:val="24"/>
          <w:szCs w:val="24"/>
        </w:rPr>
      </w:pPr>
      <w:r>
        <w:rPr>
          <w:rFonts w:ascii="Arial" w:hAnsi="Arial" w:cs="Arial"/>
          <w:sz w:val="24"/>
          <w:szCs w:val="24"/>
        </w:rPr>
        <w:lastRenderedPageBreak/>
        <w:t>Intrusion Detection / Alarm System</w:t>
      </w:r>
    </w:p>
    <w:p w14:paraId="1771C6DB" w14:textId="77777777" w:rsidR="00A115A8" w:rsidRDefault="00A115A8" w:rsidP="00A115A8">
      <w:pPr>
        <w:spacing w:after="0" w:line="240" w:lineRule="auto"/>
        <w:rPr>
          <w:rFonts w:ascii="Arial" w:hAnsi="Arial" w:cs="Arial"/>
          <w:sz w:val="24"/>
          <w:szCs w:val="24"/>
        </w:rPr>
      </w:pPr>
    </w:p>
    <w:p w14:paraId="02E66C12" w14:textId="77777777" w:rsidR="00117240" w:rsidRDefault="00A115A8" w:rsidP="00A115A8">
      <w:pPr>
        <w:pStyle w:val="ListParagraph"/>
        <w:numPr>
          <w:ilvl w:val="0"/>
          <w:numId w:val="9"/>
        </w:numPr>
        <w:spacing w:after="0" w:line="240" w:lineRule="auto"/>
        <w:rPr>
          <w:rFonts w:ascii="Arial" w:hAnsi="Arial" w:cs="Arial"/>
          <w:sz w:val="24"/>
          <w:szCs w:val="24"/>
        </w:rPr>
      </w:pPr>
      <w:r>
        <w:rPr>
          <w:rFonts w:ascii="Arial" w:hAnsi="Arial" w:cs="Arial"/>
          <w:sz w:val="24"/>
          <w:szCs w:val="24"/>
        </w:rPr>
        <w:t xml:space="preserve">Structures </w:t>
      </w:r>
      <w:r w:rsidR="00456D6E">
        <w:rPr>
          <w:rFonts w:ascii="Arial" w:hAnsi="Arial" w:cs="Arial"/>
          <w:sz w:val="24"/>
          <w:szCs w:val="24"/>
        </w:rPr>
        <w:t>storing SRC I and II missiles and rockets, SRC I and II A&amp;E, and SRC</w:t>
      </w:r>
    </w:p>
    <w:p w14:paraId="5CCC9DF8" w14:textId="77777777" w:rsidR="00A115A8" w:rsidRDefault="00456D6E" w:rsidP="00117240">
      <w:pPr>
        <w:spacing w:after="0" w:line="240" w:lineRule="auto"/>
        <w:rPr>
          <w:rFonts w:ascii="Arial" w:hAnsi="Arial" w:cs="Arial"/>
          <w:sz w:val="24"/>
          <w:szCs w:val="24"/>
        </w:rPr>
      </w:pPr>
      <w:r w:rsidRPr="00117240">
        <w:rPr>
          <w:rFonts w:ascii="Arial" w:hAnsi="Arial" w:cs="Arial"/>
          <w:sz w:val="24"/>
          <w:szCs w:val="24"/>
        </w:rPr>
        <w:t>II-IV arms shall be protected by an IDS unless the areas where they are located are continuously manned or under constant surveillance so that unauthorized entry can be detected</w:t>
      </w:r>
      <w:r w:rsidR="00117240" w:rsidRPr="00117240">
        <w:rPr>
          <w:rFonts w:ascii="Arial" w:hAnsi="Arial" w:cs="Arial"/>
          <w:sz w:val="24"/>
          <w:szCs w:val="24"/>
        </w:rPr>
        <w:t>.</w:t>
      </w:r>
      <w:r w:rsidR="009B5721">
        <w:rPr>
          <w:rFonts w:ascii="Arial" w:hAnsi="Arial" w:cs="Arial"/>
          <w:sz w:val="24"/>
          <w:szCs w:val="24"/>
        </w:rPr>
        <w:t xml:space="preserve">  </w:t>
      </w:r>
      <w:r w:rsidR="002455DD">
        <w:rPr>
          <w:rFonts w:ascii="Arial" w:hAnsi="Arial" w:cs="Arial"/>
          <w:sz w:val="24"/>
          <w:szCs w:val="24"/>
        </w:rPr>
        <w:t xml:space="preserve">The necessity for non-duty hour security checks of these structures shall be determined by the procuring command or activity after consultation with the AA&amp;E contractor and/or the DSS representative.  </w:t>
      </w:r>
      <w:r w:rsidR="009B5721">
        <w:rPr>
          <w:rFonts w:ascii="Arial" w:hAnsi="Arial" w:cs="Arial"/>
          <w:sz w:val="24"/>
          <w:szCs w:val="24"/>
        </w:rPr>
        <w:t xml:space="preserve">  </w:t>
      </w:r>
    </w:p>
    <w:p w14:paraId="30D50C1D" w14:textId="77777777" w:rsidR="002F2995" w:rsidRDefault="002F2995" w:rsidP="00117240">
      <w:pPr>
        <w:spacing w:after="0" w:line="240" w:lineRule="auto"/>
        <w:rPr>
          <w:rFonts w:ascii="Arial" w:hAnsi="Arial" w:cs="Arial"/>
          <w:sz w:val="24"/>
          <w:szCs w:val="24"/>
        </w:rPr>
      </w:pPr>
    </w:p>
    <w:p w14:paraId="783E76EB" w14:textId="77777777" w:rsidR="00006824" w:rsidRDefault="002F2995" w:rsidP="002F2995">
      <w:pPr>
        <w:pStyle w:val="ListParagraph"/>
        <w:numPr>
          <w:ilvl w:val="0"/>
          <w:numId w:val="9"/>
        </w:numPr>
        <w:spacing w:after="0" w:line="240" w:lineRule="auto"/>
        <w:rPr>
          <w:rFonts w:ascii="Arial" w:hAnsi="Arial" w:cs="Arial"/>
          <w:sz w:val="24"/>
          <w:szCs w:val="24"/>
        </w:rPr>
      </w:pPr>
      <w:r>
        <w:rPr>
          <w:rFonts w:ascii="Arial" w:hAnsi="Arial" w:cs="Arial"/>
          <w:sz w:val="24"/>
          <w:szCs w:val="24"/>
        </w:rPr>
        <w:t xml:space="preserve">All </w:t>
      </w:r>
      <w:r w:rsidR="00006824">
        <w:rPr>
          <w:rFonts w:ascii="Arial" w:hAnsi="Arial" w:cs="Arial"/>
          <w:sz w:val="24"/>
          <w:szCs w:val="24"/>
        </w:rPr>
        <w:t>materials and equipment used in the IDS shall be listed in Underwriters</w:t>
      </w:r>
    </w:p>
    <w:p w14:paraId="0F651307" w14:textId="728E2584" w:rsidR="002455DD" w:rsidRDefault="00006824" w:rsidP="00006824">
      <w:pPr>
        <w:spacing w:after="0" w:line="240" w:lineRule="auto"/>
        <w:rPr>
          <w:rFonts w:ascii="Arial" w:hAnsi="Arial" w:cs="Arial"/>
          <w:sz w:val="24"/>
          <w:szCs w:val="24"/>
        </w:rPr>
      </w:pPr>
      <w:r w:rsidRPr="00006824">
        <w:rPr>
          <w:rFonts w:ascii="Arial" w:hAnsi="Arial" w:cs="Arial"/>
          <w:sz w:val="24"/>
          <w:szCs w:val="24"/>
        </w:rPr>
        <w:t>Laboratories</w:t>
      </w:r>
      <w:r>
        <w:rPr>
          <w:rFonts w:ascii="Arial" w:hAnsi="Arial" w:cs="Arial"/>
          <w:sz w:val="24"/>
          <w:szCs w:val="24"/>
        </w:rPr>
        <w:t xml:space="preserve"> Inc., Standard</w:t>
      </w:r>
      <w:r w:rsidR="002455DD">
        <w:rPr>
          <w:rFonts w:ascii="Arial" w:hAnsi="Arial" w:cs="Arial"/>
          <w:sz w:val="24"/>
          <w:szCs w:val="24"/>
        </w:rPr>
        <w:t xml:space="preserve"> for Safety, UL-2050, National Industrial Security Systems, </w:t>
      </w:r>
      <w:r w:rsidR="006F79C4">
        <w:rPr>
          <w:rFonts w:ascii="Arial" w:hAnsi="Arial" w:cs="Arial"/>
          <w:sz w:val="24"/>
          <w:szCs w:val="24"/>
        </w:rPr>
        <w:t>November 5</w:t>
      </w:r>
      <w:r w:rsidR="002455DD">
        <w:rPr>
          <w:rFonts w:ascii="Arial" w:hAnsi="Arial" w:cs="Arial"/>
          <w:sz w:val="24"/>
          <w:szCs w:val="24"/>
        </w:rPr>
        <w:t xml:space="preserve">, </w:t>
      </w:r>
      <w:r w:rsidR="00C567FF">
        <w:rPr>
          <w:rFonts w:ascii="Arial" w:hAnsi="Arial" w:cs="Arial"/>
          <w:sz w:val="24"/>
          <w:szCs w:val="24"/>
        </w:rPr>
        <w:t>2010,</w:t>
      </w:r>
      <w:r w:rsidR="002455DD">
        <w:rPr>
          <w:rFonts w:ascii="Arial" w:hAnsi="Arial" w:cs="Arial"/>
          <w:sz w:val="24"/>
          <w:szCs w:val="24"/>
        </w:rPr>
        <w:t xml:space="preserve"> under the specific alarm configuration/application, or be a system approved by the procuring commands DoD Component.  A list of manufacturers of UL-listed IDS equipment is available from the UL website at </w:t>
      </w:r>
      <w:hyperlink r:id="rId16" w:history="1">
        <w:r w:rsidR="002455DD" w:rsidRPr="004713D2">
          <w:rPr>
            <w:rStyle w:val="Hyperlink"/>
            <w:rFonts w:ascii="Arial" w:hAnsi="Arial" w:cs="Arial"/>
            <w:sz w:val="24"/>
            <w:szCs w:val="24"/>
          </w:rPr>
          <w:t>http://www.ul.com</w:t>
        </w:r>
      </w:hyperlink>
      <w:r w:rsidR="002455DD">
        <w:rPr>
          <w:rFonts w:ascii="Arial" w:hAnsi="Arial" w:cs="Arial"/>
          <w:sz w:val="24"/>
          <w:szCs w:val="24"/>
        </w:rPr>
        <w:t xml:space="preserve"> or from:</w:t>
      </w:r>
    </w:p>
    <w:p w14:paraId="3397BE8C" w14:textId="77777777" w:rsidR="002455DD" w:rsidRDefault="002455DD" w:rsidP="00006824">
      <w:pPr>
        <w:spacing w:after="0" w:line="240" w:lineRule="auto"/>
        <w:rPr>
          <w:rFonts w:ascii="Arial" w:hAnsi="Arial" w:cs="Arial"/>
          <w:sz w:val="24"/>
          <w:szCs w:val="24"/>
        </w:rPr>
      </w:pPr>
    </w:p>
    <w:p w14:paraId="5F75D3E1" w14:textId="77777777" w:rsidR="002455DD" w:rsidRDefault="002455DD" w:rsidP="00006824">
      <w:pPr>
        <w:spacing w:after="0" w:line="240" w:lineRule="auto"/>
        <w:rPr>
          <w:rFonts w:ascii="Arial" w:hAnsi="Arial" w:cs="Arial"/>
          <w:sz w:val="24"/>
          <w:szCs w:val="24"/>
        </w:rPr>
      </w:pPr>
      <w:r>
        <w:rPr>
          <w:rFonts w:ascii="Arial" w:hAnsi="Arial" w:cs="Arial"/>
          <w:sz w:val="24"/>
          <w:szCs w:val="24"/>
        </w:rPr>
        <w:tab/>
        <w:t>Underwriters Laboratories, Inc.</w:t>
      </w:r>
    </w:p>
    <w:p w14:paraId="464E4278" w14:textId="77777777" w:rsidR="002455DD" w:rsidRDefault="002455DD" w:rsidP="00006824">
      <w:pPr>
        <w:spacing w:after="0" w:line="240" w:lineRule="auto"/>
        <w:rPr>
          <w:rFonts w:ascii="Arial" w:hAnsi="Arial" w:cs="Arial"/>
          <w:sz w:val="24"/>
          <w:szCs w:val="24"/>
        </w:rPr>
      </w:pPr>
      <w:r>
        <w:rPr>
          <w:rFonts w:ascii="Arial" w:hAnsi="Arial" w:cs="Arial"/>
          <w:sz w:val="24"/>
          <w:szCs w:val="24"/>
        </w:rPr>
        <w:tab/>
        <w:t>Publication Stock</w:t>
      </w:r>
    </w:p>
    <w:p w14:paraId="4358C65E" w14:textId="77777777" w:rsidR="002455DD" w:rsidRDefault="002455DD" w:rsidP="002455DD">
      <w:pPr>
        <w:spacing w:after="0" w:line="240" w:lineRule="auto"/>
        <w:ind w:firstLine="720"/>
        <w:rPr>
          <w:rFonts w:ascii="Arial" w:hAnsi="Arial" w:cs="Arial"/>
          <w:sz w:val="24"/>
          <w:szCs w:val="24"/>
        </w:rPr>
      </w:pPr>
      <w:r>
        <w:rPr>
          <w:rFonts w:ascii="Arial" w:hAnsi="Arial" w:cs="Arial"/>
          <w:sz w:val="24"/>
          <w:szCs w:val="24"/>
        </w:rPr>
        <w:t>333 Pfingsten Road</w:t>
      </w:r>
    </w:p>
    <w:p w14:paraId="3FBED6A5" w14:textId="77777777" w:rsidR="002455DD" w:rsidRDefault="002455DD" w:rsidP="002455DD">
      <w:pPr>
        <w:spacing w:after="0" w:line="240" w:lineRule="auto"/>
        <w:ind w:firstLine="720"/>
        <w:rPr>
          <w:rFonts w:ascii="Arial" w:hAnsi="Arial" w:cs="Arial"/>
          <w:sz w:val="24"/>
          <w:szCs w:val="24"/>
        </w:rPr>
      </w:pPr>
      <w:r>
        <w:rPr>
          <w:rFonts w:ascii="Arial" w:hAnsi="Arial" w:cs="Arial"/>
          <w:sz w:val="24"/>
          <w:szCs w:val="24"/>
        </w:rPr>
        <w:t>Northbrook, IL 60062</w:t>
      </w:r>
    </w:p>
    <w:p w14:paraId="173D5142" w14:textId="77777777" w:rsidR="002455DD" w:rsidRDefault="002455DD" w:rsidP="002455DD">
      <w:pPr>
        <w:spacing w:after="0" w:line="240" w:lineRule="auto"/>
        <w:rPr>
          <w:rFonts w:ascii="Arial" w:hAnsi="Arial" w:cs="Arial"/>
          <w:sz w:val="24"/>
          <w:szCs w:val="24"/>
        </w:rPr>
      </w:pPr>
    </w:p>
    <w:p w14:paraId="2663183C" w14:textId="77777777" w:rsidR="00927546" w:rsidRDefault="002455DD" w:rsidP="002455DD">
      <w:pPr>
        <w:pStyle w:val="ListParagraph"/>
        <w:numPr>
          <w:ilvl w:val="0"/>
          <w:numId w:val="9"/>
        </w:numPr>
        <w:spacing w:after="0" w:line="240" w:lineRule="auto"/>
        <w:rPr>
          <w:rFonts w:ascii="Arial" w:hAnsi="Arial" w:cs="Arial"/>
          <w:sz w:val="24"/>
          <w:szCs w:val="24"/>
        </w:rPr>
      </w:pPr>
      <w:r>
        <w:rPr>
          <w:rFonts w:ascii="Arial" w:hAnsi="Arial" w:cs="Arial"/>
          <w:sz w:val="24"/>
          <w:szCs w:val="24"/>
        </w:rPr>
        <w:t>All IDS</w:t>
      </w:r>
      <w:r w:rsidR="00927546">
        <w:rPr>
          <w:rFonts w:ascii="Arial" w:hAnsi="Arial" w:cs="Arial"/>
          <w:sz w:val="24"/>
          <w:szCs w:val="24"/>
        </w:rPr>
        <w:t xml:space="preserve"> material and equipment shall be installed according to the criteria</w:t>
      </w:r>
    </w:p>
    <w:p w14:paraId="42A585AC" w14:textId="3114E79C" w:rsidR="00312CD7" w:rsidRDefault="00927546" w:rsidP="00927546">
      <w:pPr>
        <w:spacing w:after="0" w:line="240" w:lineRule="auto"/>
        <w:rPr>
          <w:rFonts w:ascii="Arial" w:hAnsi="Arial" w:cs="Arial"/>
          <w:sz w:val="24"/>
          <w:szCs w:val="24"/>
        </w:rPr>
      </w:pPr>
      <w:r w:rsidRPr="00927546">
        <w:rPr>
          <w:rFonts w:ascii="Arial" w:hAnsi="Arial" w:cs="Arial"/>
          <w:sz w:val="24"/>
          <w:szCs w:val="24"/>
        </w:rPr>
        <w:t xml:space="preserve">established in Underwriters Laboratories, Inc., Standard for Safety, UL-2050, National Industrial Security Systems, </w:t>
      </w:r>
      <w:r w:rsidR="00C567FF">
        <w:rPr>
          <w:rFonts w:ascii="Arial" w:hAnsi="Arial" w:cs="Arial"/>
          <w:sz w:val="24"/>
          <w:szCs w:val="24"/>
        </w:rPr>
        <w:t>Edition 5, November 5, 2010</w:t>
      </w:r>
      <w:r w:rsidRPr="00927546">
        <w:rPr>
          <w:rFonts w:ascii="Arial" w:hAnsi="Arial" w:cs="Arial"/>
          <w:sz w:val="24"/>
          <w:szCs w:val="24"/>
        </w:rPr>
        <w:t>.</w:t>
      </w:r>
      <w:r w:rsidR="00312CD7">
        <w:rPr>
          <w:rFonts w:ascii="Arial" w:hAnsi="Arial" w:cs="Arial"/>
          <w:sz w:val="24"/>
          <w:szCs w:val="24"/>
        </w:rPr>
        <w:t xml:space="preserve"> The UL Standard provides the technical requirements for installation, maintenance, testing, and operation of alarm equipment installed in an area or on an object that contains material for which physical protection is necessary and required by this SOW.</w:t>
      </w:r>
    </w:p>
    <w:p w14:paraId="6305E316" w14:textId="77777777" w:rsidR="00312CD7" w:rsidRDefault="00312CD7" w:rsidP="00927546">
      <w:pPr>
        <w:spacing w:after="0" w:line="240" w:lineRule="auto"/>
        <w:rPr>
          <w:rFonts w:ascii="Arial" w:hAnsi="Arial" w:cs="Arial"/>
          <w:sz w:val="24"/>
          <w:szCs w:val="24"/>
        </w:rPr>
      </w:pPr>
    </w:p>
    <w:p w14:paraId="73E5A765" w14:textId="77777777" w:rsidR="002C37BA" w:rsidRDefault="00312CD7" w:rsidP="00312CD7">
      <w:pPr>
        <w:pStyle w:val="ListParagraph"/>
        <w:numPr>
          <w:ilvl w:val="0"/>
          <w:numId w:val="9"/>
        </w:numPr>
        <w:spacing w:after="0" w:line="240" w:lineRule="auto"/>
        <w:rPr>
          <w:rFonts w:ascii="Arial" w:hAnsi="Arial" w:cs="Arial"/>
          <w:sz w:val="24"/>
          <w:szCs w:val="24"/>
        </w:rPr>
      </w:pPr>
      <w:r>
        <w:rPr>
          <w:rFonts w:ascii="Arial" w:hAnsi="Arial" w:cs="Arial"/>
          <w:sz w:val="24"/>
          <w:szCs w:val="24"/>
        </w:rPr>
        <w:t xml:space="preserve">IDS transmission lines shall have line security (electronically </w:t>
      </w:r>
      <w:r w:rsidR="002C37BA" w:rsidRPr="002C37BA">
        <w:rPr>
          <w:rFonts w:ascii="Arial" w:hAnsi="Arial" w:cs="Arial"/>
          <w:sz w:val="24"/>
          <w:szCs w:val="24"/>
        </w:rPr>
        <w:t>monitored to detect</w:t>
      </w:r>
    </w:p>
    <w:p w14:paraId="4C53B6D1" w14:textId="77777777" w:rsidR="00CF3513" w:rsidRDefault="002C37BA" w:rsidP="002C37BA">
      <w:pPr>
        <w:spacing w:after="0" w:line="240" w:lineRule="auto"/>
        <w:rPr>
          <w:rFonts w:ascii="Arial" w:hAnsi="Arial" w:cs="Arial"/>
          <w:sz w:val="24"/>
          <w:szCs w:val="24"/>
        </w:rPr>
      </w:pPr>
      <w:r w:rsidRPr="002C37BA">
        <w:rPr>
          <w:rFonts w:ascii="Arial" w:hAnsi="Arial" w:cs="Arial"/>
          <w:sz w:val="24"/>
          <w:szCs w:val="24"/>
        </w:rPr>
        <w:t>evidence of tampering or attempted compromise). If line security is unavailable, two independent means of signal transmission from the alarmed area to the monitoring station shall be provided. Where feasible, one of the two independent means of alarm signal transmission shall be either a long-range radio or cellular telephone link. The dual transmission equipment shall continuously monitor the integrity of both the telephone wire line and cellular or long-range links. Upon loss of either communications path, the system shall immediately initiate notification to the monitoring facility via the remaining communications link. The AA&amp;E contractor shall test the alarm sensors monthly to ensure the proper functioning of the system.  A log of such tests shall be retained for a period of 1 year.</w:t>
      </w:r>
      <w:r w:rsidR="00927546" w:rsidRPr="002C37BA">
        <w:rPr>
          <w:rFonts w:ascii="Arial" w:hAnsi="Arial" w:cs="Arial"/>
          <w:sz w:val="24"/>
          <w:szCs w:val="24"/>
        </w:rPr>
        <w:t xml:space="preserve">    </w:t>
      </w:r>
    </w:p>
    <w:p w14:paraId="429943C5" w14:textId="77777777" w:rsidR="00CF3513" w:rsidRDefault="00CF3513" w:rsidP="002C37BA">
      <w:pPr>
        <w:spacing w:after="0" w:line="240" w:lineRule="auto"/>
        <w:rPr>
          <w:rFonts w:ascii="Arial" w:hAnsi="Arial" w:cs="Arial"/>
          <w:sz w:val="24"/>
          <w:szCs w:val="24"/>
        </w:rPr>
      </w:pPr>
    </w:p>
    <w:p w14:paraId="0CC9C039" w14:textId="77777777" w:rsidR="00CF3513" w:rsidRDefault="00CF3513" w:rsidP="002C37BA">
      <w:pPr>
        <w:spacing w:after="0" w:line="240" w:lineRule="auto"/>
        <w:rPr>
          <w:rFonts w:ascii="Arial" w:hAnsi="Arial" w:cs="Arial"/>
          <w:sz w:val="24"/>
          <w:szCs w:val="24"/>
        </w:rPr>
      </w:pPr>
    </w:p>
    <w:p w14:paraId="32E01483" w14:textId="77777777" w:rsidR="00CF3513" w:rsidRDefault="00CF3513" w:rsidP="002C37BA">
      <w:pPr>
        <w:spacing w:after="0" w:line="240" w:lineRule="auto"/>
        <w:rPr>
          <w:rFonts w:ascii="Arial" w:hAnsi="Arial" w:cs="Arial"/>
          <w:sz w:val="24"/>
          <w:szCs w:val="24"/>
        </w:rPr>
      </w:pPr>
    </w:p>
    <w:p w14:paraId="597FBC35" w14:textId="77777777" w:rsidR="00CF3513" w:rsidRDefault="00CF3513" w:rsidP="002C37BA">
      <w:pPr>
        <w:spacing w:after="0" w:line="240" w:lineRule="auto"/>
        <w:rPr>
          <w:rFonts w:ascii="Arial" w:hAnsi="Arial" w:cs="Arial"/>
          <w:sz w:val="24"/>
          <w:szCs w:val="24"/>
        </w:rPr>
      </w:pPr>
    </w:p>
    <w:p w14:paraId="14641632" w14:textId="77777777" w:rsidR="00AB76B0" w:rsidRDefault="00AB76B0" w:rsidP="00CF3513">
      <w:pPr>
        <w:pStyle w:val="ListParagraph"/>
        <w:numPr>
          <w:ilvl w:val="0"/>
          <w:numId w:val="9"/>
        </w:numPr>
        <w:spacing w:after="0" w:line="240" w:lineRule="auto"/>
        <w:rPr>
          <w:rFonts w:ascii="Arial" w:hAnsi="Arial" w:cs="Arial"/>
          <w:sz w:val="24"/>
          <w:szCs w:val="24"/>
        </w:rPr>
      </w:pPr>
      <w:r>
        <w:rPr>
          <w:rFonts w:ascii="Arial" w:hAnsi="Arial" w:cs="Arial"/>
          <w:sz w:val="24"/>
          <w:szCs w:val="24"/>
        </w:rPr>
        <w:lastRenderedPageBreak/>
        <w:t xml:space="preserve"> </w:t>
      </w:r>
      <w:r w:rsidR="00CF3513">
        <w:rPr>
          <w:rFonts w:ascii="Arial" w:hAnsi="Arial" w:cs="Arial"/>
          <w:sz w:val="24"/>
          <w:szCs w:val="24"/>
        </w:rPr>
        <w:t xml:space="preserve">All alarm </w:t>
      </w:r>
      <w:r w:rsidRPr="00AB76B0">
        <w:rPr>
          <w:rFonts w:ascii="Arial" w:hAnsi="Arial" w:cs="Arial"/>
          <w:sz w:val="24"/>
          <w:szCs w:val="24"/>
        </w:rPr>
        <w:t>signals shall annunciate at a central control or monitoring station from</w:t>
      </w:r>
    </w:p>
    <w:p w14:paraId="5EB446F1" w14:textId="685DFE59" w:rsidR="00AB76B0" w:rsidRDefault="00AB76B0" w:rsidP="00AB76B0">
      <w:pPr>
        <w:spacing w:after="0" w:line="240" w:lineRule="auto"/>
        <w:rPr>
          <w:rFonts w:ascii="Arial" w:hAnsi="Arial" w:cs="Arial"/>
          <w:sz w:val="24"/>
          <w:szCs w:val="24"/>
        </w:rPr>
      </w:pPr>
      <w:r w:rsidRPr="00AB76B0">
        <w:rPr>
          <w:rFonts w:ascii="Arial" w:hAnsi="Arial" w:cs="Arial"/>
          <w:sz w:val="24"/>
          <w:szCs w:val="24"/>
        </w:rPr>
        <w:t>which an armed police or security response force can be dispatched directly. Such station may be either a commercial central station listed with UL, an AA&amp;E contractor proprietary station, or a local law enforcement monitoring station, or Government Contract Monitoring Station as specified in</w:t>
      </w:r>
      <w:r>
        <w:rPr>
          <w:rFonts w:ascii="Arial" w:hAnsi="Arial" w:cs="Arial"/>
          <w:sz w:val="24"/>
          <w:szCs w:val="24"/>
        </w:rPr>
        <w:t xml:space="preserve"> the Underwriters Laboratories, Inc., Standard for Safety, UL-2050, National Industrial Security Systems, </w:t>
      </w:r>
      <w:r w:rsidR="00C567FF">
        <w:rPr>
          <w:rFonts w:ascii="Arial" w:hAnsi="Arial" w:cs="Arial"/>
          <w:sz w:val="24"/>
          <w:szCs w:val="24"/>
        </w:rPr>
        <w:t>November 5, 2010</w:t>
      </w:r>
      <w:r>
        <w:rPr>
          <w:rFonts w:ascii="Arial" w:hAnsi="Arial" w:cs="Arial"/>
          <w:sz w:val="24"/>
          <w:szCs w:val="24"/>
        </w:rPr>
        <w:t>.</w:t>
      </w:r>
    </w:p>
    <w:p w14:paraId="45127008" w14:textId="77777777" w:rsidR="00504FA3" w:rsidRDefault="00AB76B0" w:rsidP="00AB76B0">
      <w:pPr>
        <w:pStyle w:val="ListParagraph"/>
        <w:numPr>
          <w:ilvl w:val="0"/>
          <w:numId w:val="9"/>
        </w:numPr>
        <w:spacing w:after="0" w:line="240" w:lineRule="auto"/>
        <w:rPr>
          <w:rFonts w:ascii="Arial" w:hAnsi="Arial" w:cs="Arial"/>
          <w:sz w:val="24"/>
          <w:szCs w:val="24"/>
        </w:rPr>
      </w:pPr>
      <w:r>
        <w:rPr>
          <w:sz w:val="23"/>
          <w:szCs w:val="23"/>
        </w:rPr>
        <w:t xml:space="preserve"> </w:t>
      </w:r>
      <w:r>
        <w:rPr>
          <w:rFonts w:ascii="Arial" w:hAnsi="Arial" w:cs="Arial"/>
          <w:sz w:val="24"/>
          <w:szCs w:val="24"/>
        </w:rPr>
        <w:t xml:space="preserve">Alarm systems must comply </w:t>
      </w:r>
      <w:r w:rsidR="00504FA3" w:rsidRPr="00504FA3">
        <w:rPr>
          <w:rFonts w:ascii="Arial" w:hAnsi="Arial" w:cs="Arial"/>
          <w:color w:val="000000"/>
          <w:sz w:val="24"/>
          <w:szCs w:val="24"/>
        </w:rPr>
        <w:t xml:space="preserve">with </w:t>
      </w:r>
      <w:r w:rsidR="00504FA3">
        <w:rPr>
          <w:rFonts w:ascii="Arial" w:hAnsi="Arial" w:cs="Arial"/>
          <w:color w:val="000000"/>
          <w:sz w:val="24"/>
          <w:szCs w:val="24"/>
        </w:rPr>
        <w:t xml:space="preserve">the </w:t>
      </w:r>
      <w:r w:rsidR="00504FA3">
        <w:rPr>
          <w:rFonts w:ascii="Arial" w:hAnsi="Arial" w:cs="Arial"/>
          <w:sz w:val="24"/>
          <w:szCs w:val="24"/>
        </w:rPr>
        <w:t>Underwriters Laboratories, Inc., Standard</w:t>
      </w:r>
    </w:p>
    <w:p w14:paraId="6F60ACA2" w14:textId="7CBDF2AE" w:rsidR="00504FA3" w:rsidRDefault="00504FA3" w:rsidP="00504FA3">
      <w:pPr>
        <w:spacing w:after="0" w:line="240" w:lineRule="auto"/>
        <w:rPr>
          <w:rFonts w:ascii="Arial" w:hAnsi="Arial" w:cs="Arial"/>
          <w:sz w:val="24"/>
          <w:szCs w:val="24"/>
        </w:rPr>
      </w:pPr>
      <w:r w:rsidRPr="00504FA3">
        <w:rPr>
          <w:rFonts w:ascii="Arial" w:hAnsi="Arial" w:cs="Arial"/>
          <w:sz w:val="24"/>
          <w:szCs w:val="24"/>
        </w:rPr>
        <w:t xml:space="preserve">for Safety, UL-2050, National Industrial Security Systems, </w:t>
      </w:r>
      <w:r w:rsidR="00C567FF">
        <w:rPr>
          <w:rFonts w:ascii="Arial" w:hAnsi="Arial" w:cs="Arial"/>
          <w:sz w:val="24"/>
          <w:szCs w:val="24"/>
        </w:rPr>
        <w:t>November 5, 2010,</w:t>
      </w:r>
      <w:r>
        <w:rPr>
          <w:rFonts w:ascii="Arial" w:hAnsi="Arial" w:cs="Arial"/>
          <w:sz w:val="24"/>
          <w:szCs w:val="24"/>
        </w:rPr>
        <w:t xml:space="preserve"> </w:t>
      </w:r>
      <w:r w:rsidRPr="00504FA3">
        <w:rPr>
          <w:rFonts w:ascii="Arial" w:hAnsi="Arial" w:cs="Arial"/>
          <w:color w:val="000000"/>
          <w:sz w:val="24"/>
          <w:szCs w:val="24"/>
        </w:rPr>
        <w:t>unless an exception is granted</w:t>
      </w:r>
      <w:r>
        <w:rPr>
          <w:rFonts w:ascii="Arial" w:hAnsi="Arial" w:cs="Arial"/>
          <w:color w:val="000000"/>
          <w:sz w:val="24"/>
          <w:szCs w:val="24"/>
        </w:rPr>
        <w:t xml:space="preserve"> </w:t>
      </w:r>
      <w:r w:rsidRPr="00504FA3">
        <w:rPr>
          <w:rFonts w:ascii="Arial" w:hAnsi="Arial" w:cs="Arial"/>
          <w:color w:val="000000"/>
          <w:sz w:val="24"/>
          <w:szCs w:val="24"/>
        </w:rPr>
        <w:t>by the government procuring command</w:t>
      </w:r>
      <w:r>
        <w:rPr>
          <w:rFonts w:ascii="Arial" w:hAnsi="Arial" w:cs="Arial"/>
          <w:color w:val="000000"/>
          <w:sz w:val="24"/>
          <w:szCs w:val="24"/>
        </w:rPr>
        <w:t xml:space="preserve"> or </w:t>
      </w:r>
      <w:r w:rsidRPr="00504FA3">
        <w:rPr>
          <w:rFonts w:ascii="Arial" w:hAnsi="Arial" w:cs="Arial"/>
          <w:color w:val="000000"/>
          <w:sz w:val="24"/>
          <w:szCs w:val="24"/>
        </w:rPr>
        <w:t>activity. Each alarmed area must be issued a certificate by the UL-listed alarm installing company</w:t>
      </w:r>
      <w:r>
        <w:rPr>
          <w:rFonts w:ascii="Arial" w:hAnsi="Arial" w:cs="Arial"/>
          <w:color w:val="000000"/>
          <w:sz w:val="24"/>
          <w:szCs w:val="24"/>
        </w:rPr>
        <w:t>.</w:t>
      </w:r>
      <w:r w:rsidR="002455DD" w:rsidRPr="00504FA3">
        <w:rPr>
          <w:rFonts w:ascii="Arial" w:hAnsi="Arial" w:cs="Arial"/>
          <w:sz w:val="24"/>
          <w:szCs w:val="24"/>
        </w:rPr>
        <w:t xml:space="preserve"> </w:t>
      </w:r>
    </w:p>
    <w:p w14:paraId="6ACBB8DD" w14:textId="77777777" w:rsidR="00504FA3" w:rsidRDefault="00504FA3" w:rsidP="00504FA3">
      <w:pPr>
        <w:spacing w:after="0" w:line="240" w:lineRule="auto"/>
        <w:rPr>
          <w:rFonts w:ascii="Arial" w:hAnsi="Arial" w:cs="Arial"/>
          <w:sz w:val="24"/>
          <w:szCs w:val="24"/>
        </w:rPr>
      </w:pPr>
    </w:p>
    <w:p w14:paraId="247FD36C" w14:textId="77777777" w:rsidR="00504FA3" w:rsidRDefault="00504FA3" w:rsidP="00504FA3">
      <w:pPr>
        <w:pStyle w:val="ListParagraph"/>
        <w:numPr>
          <w:ilvl w:val="0"/>
          <w:numId w:val="9"/>
        </w:numPr>
        <w:spacing w:after="0" w:line="240" w:lineRule="auto"/>
        <w:rPr>
          <w:rFonts w:ascii="Arial" w:hAnsi="Arial" w:cs="Arial"/>
          <w:sz w:val="24"/>
          <w:szCs w:val="24"/>
        </w:rPr>
      </w:pPr>
      <w:r>
        <w:rPr>
          <w:rFonts w:ascii="Arial" w:hAnsi="Arial" w:cs="Arial"/>
          <w:sz w:val="24"/>
          <w:szCs w:val="24"/>
        </w:rPr>
        <w:t xml:space="preserve"> The </w:t>
      </w:r>
      <w:r w:rsidR="002455DD" w:rsidRPr="00504FA3">
        <w:rPr>
          <w:rFonts w:ascii="Arial" w:hAnsi="Arial" w:cs="Arial"/>
          <w:sz w:val="24"/>
          <w:szCs w:val="24"/>
        </w:rPr>
        <w:t xml:space="preserve"> </w:t>
      </w:r>
      <w:r w:rsidRPr="00504FA3">
        <w:rPr>
          <w:rFonts w:ascii="Arial" w:hAnsi="Arial" w:cs="Arial"/>
          <w:sz w:val="24"/>
          <w:szCs w:val="24"/>
        </w:rPr>
        <w:t>response force shall respond within 15 minutes after receipt of an alarm</w:t>
      </w:r>
    </w:p>
    <w:p w14:paraId="56DEA7AE" w14:textId="77777777" w:rsidR="00504FA3" w:rsidRDefault="00504FA3" w:rsidP="00504FA3">
      <w:pPr>
        <w:spacing w:after="0" w:line="240" w:lineRule="auto"/>
        <w:rPr>
          <w:rFonts w:ascii="Arial" w:hAnsi="Arial" w:cs="Arial"/>
          <w:sz w:val="24"/>
          <w:szCs w:val="24"/>
        </w:rPr>
      </w:pPr>
      <w:r w:rsidRPr="00504FA3">
        <w:rPr>
          <w:rFonts w:ascii="Arial" w:hAnsi="Arial" w:cs="Arial"/>
          <w:sz w:val="24"/>
          <w:szCs w:val="24"/>
        </w:rPr>
        <w:t xml:space="preserve">signal and consist of one of the types of responses listed in subparagraphs 5.f.(7)(a) through 5.f.(7)(c) </w:t>
      </w:r>
      <w:r>
        <w:rPr>
          <w:rFonts w:ascii="Arial" w:hAnsi="Arial" w:cs="Arial"/>
          <w:sz w:val="24"/>
          <w:szCs w:val="24"/>
        </w:rPr>
        <w:t>below.</w:t>
      </w:r>
    </w:p>
    <w:p w14:paraId="36D3A90F" w14:textId="77777777" w:rsidR="00504FA3" w:rsidRDefault="00504FA3" w:rsidP="00504FA3">
      <w:pPr>
        <w:spacing w:after="0" w:line="240" w:lineRule="auto"/>
        <w:rPr>
          <w:rFonts w:ascii="Arial" w:hAnsi="Arial" w:cs="Arial"/>
          <w:sz w:val="24"/>
          <w:szCs w:val="24"/>
        </w:rPr>
      </w:pPr>
    </w:p>
    <w:p w14:paraId="71097F09" w14:textId="77777777" w:rsidR="0062482E" w:rsidRDefault="00096306" w:rsidP="00504FA3">
      <w:pPr>
        <w:pStyle w:val="ListParagraph"/>
        <w:numPr>
          <w:ilvl w:val="0"/>
          <w:numId w:val="10"/>
        </w:numPr>
        <w:spacing w:after="0" w:line="240" w:lineRule="auto"/>
        <w:rPr>
          <w:rFonts w:ascii="Arial" w:hAnsi="Arial" w:cs="Arial"/>
          <w:sz w:val="24"/>
          <w:szCs w:val="24"/>
        </w:rPr>
      </w:pPr>
      <w:r>
        <w:rPr>
          <w:rFonts w:ascii="Arial" w:hAnsi="Arial" w:cs="Arial"/>
          <w:sz w:val="24"/>
          <w:szCs w:val="24"/>
        </w:rPr>
        <w:t xml:space="preserve"> </w:t>
      </w:r>
      <w:r w:rsidR="00504FA3" w:rsidRPr="00504FA3">
        <w:rPr>
          <w:rFonts w:ascii="Arial" w:hAnsi="Arial" w:cs="Arial"/>
          <w:sz w:val="24"/>
          <w:szCs w:val="24"/>
        </w:rPr>
        <w:t>In-</w:t>
      </w:r>
      <w:r w:rsidR="0062482E">
        <w:rPr>
          <w:rFonts w:ascii="Arial" w:hAnsi="Arial" w:cs="Arial"/>
          <w:sz w:val="24"/>
          <w:szCs w:val="24"/>
        </w:rPr>
        <w:t>H</w:t>
      </w:r>
      <w:r w:rsidR="00504FA3" w:rsidRPr="00504FA3">
        <w:rPr>
          <w:rFonts w:ascii="Arial" w:hAnsi="Arial" w:cs="Arial"/>
          <w:sz w:val="24"/>
          <w:szCs w:val="24"/>
        </w:rPr>
        <w:t>ouse</w:t>
      </w:r>
      <w:r w:rsidR="00504FA3">
        <w:rPr>
          <w:rFonts w:ascii="Arial" w:hAnsi="Arial" w:cs="Arial"/>
          <w:sz w:val="24"/>
          <w:szCs w:val="24"/>
        </w:rPr>
        <w:t xml:space="preserve"> </w:t>
      </w:r>
      <w:r w:rsidR="0062482E">
        <w:rPr>
          <w:rFonts w:ascii="Arial" w:hAnsi="Arial" w:cs="Arial"/>
          <w:sz w:val="24"/>
          <w:szCs w:val="24"/>
        </w:rPr>
        <w:t xml:space="preserve">AA&amp;E Contractor Response Force.  </w:t>
      </w:r>
      <w:r w:rsidR="0062482E" w:rsidRPr="0062482E">
        <w:rPr>
          <w:rFonts w:ascii="Arial" w:hAnsi="Arial" w:cs="Arial"/>
          <w:sz w:val="24"/>
          <w:szCs w:val="24"/>
        </w:rPr>
        <w:t>This refers to the AA&amp;E contractor</w:t>
      </w:r>
    </w:p>
    <w:p w14:paraId="145B6D44" w14:textId="77777777" w:rsidR="00096306" w:rsidRDefault="0062482E" w:rsidP="0062482E">
      <w:pPr>
        <w:spacing w:after="0" w:line="240" w:lineRule="auto"/>
        <w:rPr>
          <w:rFonts w:ascii="Arial" w:hAnsi="Arial" w:cs="Arial"/>
          <w:sz w:val="24"/>
          <w:szCs w:val="24"/>
        </w:rPr>
      </w:pPr>
      <w:r w:rsidRPr="0062482E">
        <w:rPr>
          <w:rFonts w:ascii="Arial" w:hAnsi="Arial" w:cs="Arial"/>
          <w:sz w:val="24"/>
          <w:szCs w:val="24"/>
        </w:rPr>
        <w:t>employee(s) on-site at the AA&amp;E facility during non-duty hours. It also refers to a contract guard on-site during non-duty hours at the AA&amp;E facility. These response forces are the responsibility of the AA&amp;E contractor, rather than being controlled by a commercial central station or local law enforcement.</w:t>
      </w:r>
    </w:p>
    <w:p w14:paraId="127B79E3" w14:textId="77777777" w:rsidR="00096306" w:rsidRDefault="00096306" w:rsidP="0062482E">
      <w:pPr>
        <w:spacing w:after="0" w:line="240" w:lineRule="auto"/>
        <w:rPr>
          <w:rFonts w:ascii="Arial" w:hAnsi="Arial" w:cs="Arial"/>
          <w:sz w:val="24"/>
          <w:szCs w:val="24"/>
        </w:rPr>
      </w:pPr>
    </w:p>
    <w:p w14:paraId="25FFA513" w14:textId="77777777" w:rsidR="00096306" w:rsidRDefault="00096306" w:rsidP="00096306">
      <w:pPr>
        <w:pStyle w:val="ListParagraph"/>
        <w:numPr>
          <w:ilvl w:val="0"/>
          <w:numId w:val="10"/>
        </w:numPr>
        <w:spacing w:after="0" w:line="240" w:lineRule="auto"/>
        <w:rPr>
          <w:rFonts w:ascii="Arial" w:hAnsi="Arial" w:cs="Arial"/>
          <w:sz w:val="24"/>
          <w:szCs w:val="24"/>
        </w:rPr>
      </w:pPr>
      <w:r>
        <w:rPr>
          <w:rFonts w:ascii="Arial" w:hAnsi="Arial" w:cs="Arial"/>
          <w:sz w:val="24"/>
          <w:szCs w:val="24"/>
        </w:rPr>
        <w:t xml:space="preserve"> Response Force Dispatched by a Commercial Central Station.  </w:t>
      </w:r>
      <w:r w:rsidRPr="00096306">
        <w:rPr>
          <w:rFonts w:ascii="Arial" w:hAnsi="Arial" w:cs="Arial"/>
          <w:sz w:val="24"/>
          <w:szCs w:val="24"/>
        </w:rPr>
        <w:t>Such force</w:t>
      </w:r>
    </w:p>
    <w:p w14:paraId="5B6C98CD" w14:textId="77777777" w:rsidR="00096306" w:rsidRDefault="00096306" w:rsidP="00096306">
      <w:pPr>
        <w:spacing w:after="0" w:line="240" w:lineRule="auto"/>
        <w:rPr>
          <w:sz w:val="23"/>
          <w:szCs w:val="23"/>
        </w:rPr>
      </w:pPr>
      <w:r w:rsidRPr="00096306">
        <w:rPr>
          <w:rFonts w:ascii="Arial" w:hAnsi="Arial" w:cs="Arial"/>
          <w:sz w:val="24"/>
          <w:szCs w:val="24"/>
        </w:rPr>
        <w:t>remains on the premises until a designated representative of the AA&amp;E contractor arrives to assess the nature of the alarm and takes appropriate measures to ensure the security of the AA&amp;E or for a period of not less than 1 hour. If the AA&amp;E contractor representative fails to arrive within 1 hour, the central station (by contractual agreement) shall provide an incident report to the AA&amp;E contractor within 24 hours of the incident. The report shall include the name of the subscriber, date and time of the alarm, and name of the contractor representative(s) notified to respond.</w:t>
      </w:r>
      <w:r w:rsidRPr="00096306">
        <w:rPr>
          <w:sz w:val="23"/>
          <w:szCs w:val="23"/>
        </w:rPr>
        <w:t xml:space="preserve"> </w:t>
      </w:r>
    </w:p>
    <w:p w14:paraId="702ED493" w14:textId="77777777" w:rsidR="00096306" w:rsidRDefault="00096306" w:rsidP="00096306">
      <w:pPr>
        <w:pStyle w:val="ListParagraph"/>
        <w:numPr>
          <w:ilvl w:val="0"/>
          <w:numId w:val="10"/>
        </w:numPr>
        <w:spacing w:after="0" w:line="240" w:lineRule="auto"/>
        <w:rPr>
          <w:rFonts w:ascii="Arial" w:hAnsi="Arial" w:cs="Arial"/>
          <w:sz w:val="24"/>
          <w:szCs w:val="24"/>
        </w:rPr>
      </w:pPr>
      <w:r>
        <w:rPr>
          <w:rFonts w:ascii="Arial" w:hAnsi="Arial" w:cs="Arial"/>
          <w:sz w:val="24"/>
          <w:szCs w:val="24"/>
        </w:rPr>
        <w:t xml:space="preserve"> Local Law Enforcement Agency.  </w:t>
      </w:r>
      <w:r w:rsidRPr="00096306">
        <w:rPr>
          <w:rFonts w:ascii="Arial" w:hAnsi="Arial" w:cs="Arial"/>
          <w:sz w:val="24"/>
          <w:szCs w:val="24"/>
        </w:rPr>
        <w:t>The AA&amp;E contractor shall arrange for the law</w:t>
      </w:r>
    </w:p>
    <w:p w14:paraId="4F9DFF04" w14:textId="77777777" w:rsidR="002F2995" w:rsidRPr="00096306" w:rsidRDefault="00096306" w:rsidP="00096306">
      <w:pPr>
        <w:spacing w:after="0" w:line="240" w:lineRule="auto"/>
        <w:rPr>
          <w:rFonts w:ascii="Arial" w:hAnsi="Arial" w:cs="Arial"/>
          <w:sz w:val="24"/>
          <w:szCs w:val="24"/>
        </w:rPr>
      </w:pPr>
      <w:r w:rsidRPr="00096306">
        <w:rPr>
          <w:rFonts w:ascii="Arial" w:hAnsi="Arial" w:cs="Arial"/>
          <w:sz w:val="24"/>
          <w:szCs w:val="24"/>
        </w:rPr>
        <w:t>enforcement agency monitoring station to contact his or her designated representative within 15 minutes of alarm activation. If off site, the contractor’s representative shall arrive at the premises within 1 hour of the alarm notification to assess the nature of the alarm and take appropriate measures to ensure the security of the AA&amp;E. Arrangements shall also be made for the law enforcement authority to notify the contractor when the contractor’s representative fails to arrive within 1 hour as required.</w:t>
      </w:r>
      <w:r w:rsidRPr="00096306">
        <w:rPr>
          <w:sz w:val="23"/>
          <w:szCs w:val="23"/>
        </w:rPr>
        <w:t xml:space="preserve"> </w:t>
      </w:r>
      <w:r w:rsidR="0062482E" w:rsidRPr="00096306">
        <w:rPr>
          <w:rFonts w:ascii="Arial" w:hAnsi="Arial" w:cs="Arial"/>
          <w:sz w:val="24"/>
          <w:szCs w:val="24"/>
        </w:rPr>
        <w:t xml:space="preserve"> </w:t>
      </w:r>
      <w:r w:rsidR="00504FA3" w:rsidRPr="00096306">
        <w:rPr>
          <w:rFonts w:ascii="Arial" w:hAnsi="Arial" w:cs="Arial"/>
          <w:sz w:val="24"/>
          <w:szCs w:val="24"/>
        </w:rPr>
        <w:t xml:space="preserve"> </w:t>
      </w:r>
      <w:r w:rsidR="00006824" w:rsidRPr="00096306">
        <w:rPr>
          <w:rFonts w:ascii="Arial" w:hAnsi="Arial" w:cs="Arial"/>
          <w:sz w:val="24"/>
          <w:szCs w:val="24"/>
        </w:rPr>
        <w:t xml:space="preserve"> </w:t>
      </w:r>
    </w:p>
    <w:p w14:paraId="7B4D20C7" w14:textId="77777777" w:rsidR="0064044C" w:rsidRPr="0062482E" w:rsidRDefault="00BB2407" w:rsidP="00FA7B96">
      <w:pPr>
        <w:spacing w:after="0" w:line="240" w:lineRule="auto"/>
        <w:ind w:left="360"/>
        <w:rPr>
          <w:rFonts w:ascii="Arial" w:hAnsi="Arial" w:cs="Arial"/>
          <w:sz w:val="24"/>
          <w:szCs w:val="24"/>
        </w:rPr>
      </w:pPr>
      <w:r w:rsidRPr="0062482E">
        <w:rPr>
          <w:rFonts w:ascii="Arial" w:hAnsi="Arial" w:cs="Arial"/>
          <w:sz w:val="24"/>
          <w:szCs w:val="24"/>
        </w:rPr>
        <w:t xml:space="preserve">     </w:t>
      </w:r>
      <w:r w:rsidR="001719D1" w:rsidRPr="0062482E">
        <w:rPr>
          <w:rFonts w:ascii="Arial" w:hAnsi="Arial" w:cs="Arial"/>
          <w:sz w:val="24"/>
          <w:szCs w:val="24"/>
        </w:rPr>
        <w:t xml:space="preserve"> </w:t>
      </w:r>
    </w:p>
    <w:p w14:paraId="58EF7AD0" w14:textId="77777777" w:rsidR="00096306" w:rsidRDefault="00096306" w:rsidP="00096306">
      <w:pPr>
        <w:pStyle w:val="ListParagraph"/>
        <w:numPr>
          <w:ilvl w:val="0"/>
          <w:numId w:val="9"/>
        </w:numPr>
        <w:spacing w:after="0" w:line="240" w:lineRule="auto"/>
        <w:rPr>
          <w:rFonts w:ascii="Arial" w:hAnsi="Arial" w:cs="Arial"/>
          <w:sz w:val="24"/>
          <w:szCs w:val="24"/>
        </w:rPr>
      </w:pPr>
      <w:r>
        <w:rPr>
          <w:rFonts w:ascii="Arial" w:hAnsi="Arial" w:cs="Arial"/>
          <w:sz w:val="24"/>
          <w:szCs w:val="24"/>
        </w:rPr>
        <w:t xml:space="preserve"> </w:t>
      </w:r>
      <w:r w:rsidRPr="00096306">
        <w:rPr>
          <w:rFonts w:ascii="Arial" w:hAnsi="Arial" w:cs="Arial"/>
          <w:sz w:val="24"/>
          <w:szCs w:val="24"/>
        </w:rPr>
        <w:t>The AA&amp;E contractor shall arrange for constant manning/surveillance of AA&amp;E</w:t>
      </w:r>
    </w:p>
    <w:p w14:paraId="7647559A" w14:textId="77777777" w:rsidR="00096306" w:rsidRDefault="00096306" w:rsidP="00096306">
      <w:pPr>
        <w:spacing w:after="0" w:line="240" w:lineRule="auto"/>
        <w:rPr>
          <w:rFonts w:ascii="Arial" w:hAnsi="Arial" w:cs="Arial"/>
          <w:sz w:val="24"/>
          <w:szCs w:val="24"/>
        </w:rPr>
      </w:pPr>
      <w:r w:rsidRPr="00096306">
        <w:rPr>
          <w:rFonts w:ascii="Arial" w:hAnsi="Arial" w:cs="Arial"/>
          <w:sz w:val="24"/>
          <w:szCs w:val="24"/>
        </w:rPr>
        <w:t>storage areas by security personnel during duty and non-duty hours when the IDS is inoperative due to equipment failure/repair, and/or during emergency conditions. When classified AA&amp;E is involved, security personnel shall be cleared to the level of classified access.</w:t>
      </w:r>
    </w:p>
    <w:p w14:paraId="29ABDF32" w14:textId="77777777" w:rsidR="00096306" w:rsidRDefault="00096306" w:rsidP="00096306">
      <w:pPr>
        <w:spacing w:after="0" w:line="240" w:lineRule="auto"/>
        <w:rPr>
          <w:rFonts w:ascii="Arial" w:hAnsi="Arial" w:cs="Arial"/>
          <w:sz w:val="24"/>
          <w:szCs w:val="24"/>
        </w:rPr>
      </w:pPr>
    </w:p>
    <w:p w14:paraId="419E4A85" w14:textId="77777777" w:rsidR="00096306" w:rsidRPr="00096306" w:rsidRDefault="00096306" w:rsidP="00096306">
      <w:pPr>
        <w:spacing w:after="0" w:line="240" w:lineRule="auto"/>
        <w:rPr>
          <w:rFonts w:ascii="Arial" w:hAnsi="Arial" w:cs="Arial"/>
          <w:sz w:val="24"/>
          <w:szCs w:val="24"/>
        </w:rPr>
      </w:pPr>
      <w:r>
        <w:rPr>
          <w:rFonts w:ascii="Arial" w:hAnsi="Arial" w:cs="Arial"/>
          <w:sz w:val="24"/>
          <w:szCs w:val="24"/>
        </w:rPr>
        <w:t xml:space="preserve">6.  AA&amp;E PRODUCTION LINE SECURITY.  </w:t>
      </w:r>
      <w:r w:rsidRPr="00096306">
        <w:rPr>
          <w:rFonts w:ascii="Arial" w:hAnsi="Arial" w:cs="Arial"/>
          <w:sz w:val="24"/>
          <w:szCs w:val="24"/>
        </w:rPr>
        <w:t>The contractor shall assess the security</w:t>
      </w:r>
    </w:p>
    <w:p w14:paraId="709DA37C" w14:textId="77777777" w:rsidR="00096306" w:rsidRPr="00096306" w:rsidRDefault="00096306" w:rsidP="00096306">
      <w:pPr>
        <w:spacing w:after="0" w:line="240" w:lineRule="auto"/>
        <w:rPr>
          <w:rFonts w:ascii="Arial" w:hAnsi="Arial" w:cs="Arial"/>
          <w:sz w:val="24"/>
          <w:szCs w:val="24"/>
        </w:rPr>
      </w:pPr>
      <w:r w:rsidRPr="00096306">
        <w:rPr>
          <w:rFonts w:ascii="Arial" w:hAnsi="Arial" w:cs="Arial"/>
          <w:sz w:val="24"/>
          <w:szCs w:val="24"/>
        </w:rPr>
        <w:t>vulnerabilities involving AA&amp;E manufacturing/production operations in order to prevent the</w:t>
      </w:r>
      <w:r w:rsidR="00331759">
        <w:rPr>
          <w:rFonts w:ascii="Arial" w:hAnsi="Arial" w:cs="Arial"/>
          <w:sz w:val="24"/>
          <w:szCs w:val="24"/>
        </w:rPr>
        <w:t xml:space="preserve"> </w:t>
      </w:r>
      <w:r w:rsidRPr="00096306">
        <w:rPr>
          <w:rFonts w:ascii="Arial" w:hAnsi="Arial" w:cs="Arial"/>
          <w:sz w:val="24"/>
          <w:szCs w:val="24"/>
        </w:rPr>
        <w:t>theft or pilferage of munitions during manufacturing. The contractor shall develop appropriate</w:t>
      </w:r>
      <w:r w:rsidR="00331759">
        <w:rPr>
          <w:rFonts w:ascii="Arial" w:hAnsi="Arial" w:cs="Arial"/>
          <w:sz w:val="24"/>
          <w:szCs w:val="24"/>
        </w:rPr>
        <w:t xml:space="preserve"> </w:t>
      </w:r>
      <w:r w:rsidRPr="00096306">
        <w:rPr>
          <w:rFonts w:ascii="Arial" w:hAnsi="Arial" w:cs="Arial"/>
          <w:sz w:val="24"/>
          <w:szCs w:val="24"/>
        </w:rPr>
        <w:t>production line security countermeasures. Such protective measures shall be in writing and</w:t>
      </w:r>
      <w:r w:rsidR="00331759">
        <w:rPr>
          <w:rFonts w:ascii="Arial" w:hAnsi="Arial" w:cs="Arial"/>
          <w:sz w:val="24"/>
          <w:szCs w:val="24"/>
        </w:rPr>
        <w:t xml:space="preserve"> </w:t>
      </w:r>
      <w:r w:rsidRPr="00096306">
        <w:rPr>
          <w:rFonts w:ascii="Arial" w:hAnsi="Arial" w:cs="Arial"/>
          <w:sz w:val="24"/>
          <w:szCs w:val="24"/>
        </w:rPr>
        <w:t>provided to the DSS for review. Procedures shall be included outlining protective measures to</w:t>
      </w:r>
      <w:r w:rsidR="00331759">
        <w:rPr>
          <w:rFonts w:ascii="Arial" w:hAnsi="Arial" w:cs="Arial"/>
          <w:sz w:val="24"/>
          <w:szCs w:val="24"/>
        </w:rPr>
        <w:t xml:space="preserve"> </w:t>
      </w:r>
      <w:r w:rsidRPr="00096306">
        <w:rPr>
          <w:rFonts w:ascii="Arial" w:hAnsi="Arial" w:cs="Arial"/>
          <w:sz w:val="24"/>
          <w:szCs w:val="24"/>
        </w:rPr>
        <w:t>be employed when the production line(s) is left unattended. CCTV, metal detectors at exit</w:t>
      </w:r>
      <w:r w:rsidR="00331759">
        <w:rPr>
          <w:rFonts w:ascii="Arial" w:hAnsi="Arial" w:cs="Arial"/>
          <w:sz w:val="24"/>
          <w:szCs w:val="24"/>
        </w:rPr>
        <w:t xml:space="preserve"> </w:t>
      </w:r>
      <w:r w:rsidRPr="00096306">
        <w:rPr>
          <w:rFonts w:ascii="Arial" w:hAnsi="Arial" w:cs="Arial"/>
          <w:sz w:val="24"/>
          <w:szCs w:val="24"/>
        </w:rPr>
        <w:t>points, additional barriers, and changes in production line processes are examples of protective</w:t>
      </w:r>
      <w:r w:rsidR="00331759">
        <w:rPr>
          <w:rFonts w:ascii="Arial" w:hAnsi="Arial" w:cs="Arial"/>
          <w:sz w:val="24"/>
          <w:szCs w:val="24"/>
        </w:rPr>
        <w:t xml:space="preserve"> </w:t>
      </w:r>
      <w:r w:rsidRPr="00096306">
        <w:rPr>
          <w:rFonts w:ascii="Arial" w:hAnsi="Arial" w:cs="Arial"/>
          <w:sz w:val="24"/>
          <w:szCs w:val="24"/>
        </w:rPr>
        <w:t>measures that may be employed.</w:t>
      </w:r>
    </w:p>
    <w:p w14:paraId="6A95BDB6" w14:textId="77777777" w:rsidR="008A4C69" w:rsidRDefault="008A4C69" w:rsidP="00F939B0">
      <w:pPr>
        <w:spacing w:after="0" w:line="240" w:lineRule="auto"/>
        <w:rPr>
          <w:rFonts w:ascii="Arial" w:hAnsi="Arial" w:cs="Arial"/>
          <w:sz w:val="24"/>
          <w:szCs w:val="24"/>
        </w:rPr>
      </w:pPr>
    </w:p>
    <w:p w14:paraId="0D9BDE17" w14:textId="77777777" w:rsidR="00D22C0A" w:rsidRDefault="00D22C0A" w:rsidP="00F939B0">
      <w:pPr>
        <w:spacing w:after="0" w:line="240" w:lineRule="auto"/>
        <w:rPr>
          <w:rFonts w:ascii="Arial" w:hAnsi="Arial" w:cs="Arial"/>
          <w:sz w:val="24"/>
          <w:szCs w:val="24"/>
        </w:rPr>
      </w:pPr>
      <w:r>
        <w:rPr>
          <w:rFonts w:ascii="Arial" w:hAnsi="Arial" w:cs="Arial"/>
          <w:sz w:val="24"/>
          <w:szCs w:val="24"/>
        </w:rPr>
        <w:t xml:space="preserve">7.  IN-TRANSIT SECURITY.  </w:t>
      </w:r>
      <w:r w:rsidRPr="00D22C0A">
        <w:rPr>
          <w:rFonts w:ascii="Arial" w:hAnsi="Arial" w:cs="Arial"/>
          <w:sz w:val="24"/>
          <w:szCs w:val="24"/>
        </w:rPr>
        <w:t>The procuring command</w:t>
      </w:r>
      <w:r w:rsidR="0099496C">
        <w:rPr>
          <w:rFonts w:ascii="Arial" w:hAnsi="Arial" w:cs="Arial"/>
          <w:sz w:val="24"/>
          <w:szCs w:val="24"/>
        </w:rPr>
        <w:t xml:space="preserve"> or </w:t>
      </w:r>
      <w:r w:rsidRPr="00D22C0A">
        <w:rPr>
          <w:rFonts w:ascii="Arial" w:hAnsi="Arial" w:cs="Arial"/>
          <w:sz w:val="24"/>
          <w:szCs w:val="24"/>
        </w:rPr>
        <w:t>activity shall advise the contractor of requisite transportation security requirements for shipments of AA&amp;E to Government activities, other contractors, or subcontra</w:t>
      </w:r>
      <w:r w:rsidR="0099496C">
        <w:rPr>
          <w:rFonts w:ascii="Arial" w:hAnsi="Arial" w:cs="Arial"/>
          <w:sz w:val="24"/>
          <w:szCs w:val="24"/>
        </w:rPr>
        <w:t xml:space="preserve">ctors according to Enclosure 10, AA&amp;E Transportation Security of DoDM 5100.76, April 17, 2012 </w:t>
      </w:r>
      <w:r w:rsidR="0099496C" w:rsidRPr="00D22C0A">
        <w:rPr>
          <w:rFonts w:ascii="Arial" w:hAnsi="Arial" w:cs="Arial"/>
          <w:sz w:val="24"/>
          <w:szCs w:val="24"/>
        </w:rPr>
        <w:t>and</w:t>
      </w:r>
      <w:r w:rsidRPr="00D22C0A">
        <w:rPr>
          <w:rFonts w:ascii="Arial" w:hAnsi="Arial" w:cs="Arial"/>
          <w:sz w:val="24"/>
          <w:szCs w:val="24"/>
        </w:rPr>
        <w:t xml:space="preserve"> applicable provisions of Chapter 205 of </w:t>
      </w:r>
      <w:r w:rsidR="0099496C">
        <w:rPr>
          <w:rFonts w:ascii="Arial" w:hAnsi="Arial" w:cs="Arial"/>
          <w:sz w:val="24"/>
          <w:szCs w:val="24"/>
        </w:rPr>
        <w:t>the Defense Transportation Regulation 4500.9-R, Defense Transportation Regulation, Part II, Cargo Movement, June 2008</w:t>
      </w:r>
      <w:r w:rsidRPr="00D22C0A">
        <w:rPr>
          <w:rFonts w:ascii="Arial" w:hAnsi="Arial" w:cs="Arial"/>
          <w:sz w:val="24"/>
          <w:szCs w:val="24"/>
        </w:rPr>
        <w:t xml:space="preserve"> that the contractor shall follow. Contractors shall ensure that internal movement (transportation on a contractor’s facility) of SRC I and II AA&amp;E includes the contractor’s ability to communicate with security and safety personnel.</w:t>
      </w:r>
    </w:p>
    <w:p w14:paraId="2FA3CC35" w14:textId="77777777" w:rsidR="0099496C" w:rsidRDefault="0099496C" w:rsidP="00F939B0">
      <w:pPr>
        <w:spacing w:after="0" w:line="240" w:lineRule="auto"/>
        <w:rPr>
          <w:rFonts w:ascii="Arial" w:hAnsi="Arial" w:cs="Arial"/>
          <w:sz w:val="24"/>
          <w:szCs w:val="24"/>
        </w:rPr>
      </w:pPr>
    </w:p>
    <w:p w14:paraId="39DDDB68" w14:textId="77777777" w:rsidR="0099496C" w:rsidRDefault="0099496C" w:rsidP="00F939B0">
      <w:pPr>
        <w:spacing w:after="0" w:line="240" w:lineRule="auto"/>
        <w:rPr>
          <w:rFonts w:ascii="Arial" w:hAnsi="Arial" w:cs="Arial"/>
          <w:sz w:val="24"/>
          <w:szCs w:val="24"/>
        </w:rPr>
      </w:pPr>
      <w:r>
        <w:rPr>
          <w:rFonts w:ascii="Arial" w:hAnsi="Arial" w:cs="Arial"/>
          <w:sz w:val="24"/>
          <w:szCs w:val="24"/>
        </w:rPr>
        <w:t xml:space="preserve">8.  </w:t>
      </w:r>
      <w:r w:rsidR="00731B5C">
        <w:rPr>
          <w:rFonts w:ascii="Arial" w:hAnsi="Arial" w:cs="Arial"/>
          <w:sz w:val="24"/>
          <w:szCs w:val="24"/>
        </w:rPr>
        <w:t>CLASSIFIED AA&amp;E</w:t>
      </w:r>
      <w:r>
        <w:rPr>
          <w:rFonts w:ascii="Arial" w:hAnsi="Arial" w:cs="Arial"/>
          <w:sz w:val="24"/>
          <w:szCs w:val="24"/>
        </w:rPr>
        <w:t xml:space="preserve">.  </w:t>
      </w:r>
      <w:proofErr w:type="gramStart"/>
      <w:r w:rsidRPr="0099496C">
        <w:rPr>
          <w:rFonts w:ascii="Arial" w:hAnsi="Arial" w:cs="Arial"/>
          <w:sz w:val="24"/>
          <w:szCs w:val="24"/>
        </w:rPr>
        <w:t>Contractors</w:t>
      </w:r>
      <w:proofErr w:type="gramEnd"/>
      <w:r w:rsidRPr="0099496C">
        <w:rPr>
          <w:rFonts w:ascii="Arial" w:hAnsi="Arial" w:cs="Arial"/>
          <w:sz w:val="24"/>
          <w:szCs w:val="24"/>
        </w:rPr>
        <w:t xml:space="preserve"> manufacturing, storing, transporting, or in possession of classified AA&amp;E shall be cleared in accordance with </w:t>
      </w:r>
      <w:r w:rsidR="00731B5C">
        <w:rPr>
          <w:rFonts w:ascii="Arial" w:hAnsi="Arial" w:cs="Arial"/>
          <w:sz w:val="24"/>
          <w:szCs w:val="24"/>
        </w:rPr>
        <w:t>DoD 5200.2-R, Personnel Security Program, January 1987</w:t>
      </w:r>
      <w:r w:rsidRPr="0099496C">
        <w:rPr>
          <w:rFonts w:ascii="Arial" w:hAnsi="Arial" w:cs="Arial"/>
          <w:sz w:val="24"/>
          <w:szCs w:val="24"/>
        </w:rPr>
        <w:t>. Classified AA&amp;E, if also categorized according to</w:t>
      </w:r>
      <w:r w:rsidR="00731B5C">
        <w:rPr>
          <w:rFonts w:ascii="Arial" w:hAnsi="Arial" w:cs="Arial"/>
          <w:sz w:val="24"/>
          <w:szCs w:val="24"/>
        </w:rPr>
        <w:t xml:space="preserve"> Appendix 2 of this SOW, </w:t>
      </w:r>
      <w:r w:rsidRPr="0099496C">
        <w:rPr>
          <w:rFonts w:ascii="Arial" w:hAnsi="Arial" w:cs="Arial"/>
          <w:sz w:val="24"/>
          <w:szCs w:val="24"/>
        </w:rPr>
        <w:t xml:space="preserve">shall be stored and transported according to the provisions of this </w:t>
      </w:r>
      <w:r w:rsidR="00731B5C">
        <w:rPr>
          <w:rFonts w:ascii="Arial" w:hAnsi="Arial" w:cs="Arial"/>
          <w:sz w:val="24"/>
          <w:szCs w:val="24"/>
        </w:rPr>
        <w:t>SOW</w:t>
      </w:r>
      <w:r w:rsidRPr="0099496C">
        <w:rPr>
          <w:rFonts w:ascii="Arial" w:hAnsi="Arial" w:cs="Arial"/>
          <w:sz w:val="24"/>
          <w:szCs w:val="24"/>
        </w:rPr>
        <w:t>. All other classified AA&amp;E not categorized according to</w:t>
      </w:r>
      <w:r w:rsidR="00731B5C">
        <w:rPr>
          <w:rFonts w:ascii="Arial" w:hAnsi="Arial" w:cs="Arial"/>
          <w:sz w:val="24"/>
          <w:szCs w:val="24"/>
        </w:rPr>
        <w:t xml:space="preserve"> Appendix 2</w:t>
      </w:r>
      <w:r w:rsidRPr="0099496C">
        <w:rPr>
          <w:rFonts w:ascii="Arial" w:hAnsi="Arial" w:cs="Arial"/>
          <w:sz w:val="24"/>
          <w:szCs w:val="24"/>
        </w:rPr>
        <w:t xml:space="preserve"> shall be protected in accordance with </w:t>
      </w:r>
      <w:r w:rsidR="00731B5C">
        <w:rPr>
          <w:rFonts w:ascii="Arial" w:hAnsi="Arial" w:cs="Arial"/>
          <w:sz w:val="24"/>
          <w:szCs w:val="24"/>
        </w:rPr>
        <w:t>DoD5220.22-M, National Industrial Security Program Operating Manuel, February 1, 2006.</w:t>
      </w:r>
    </w:p>
    <w:p w14:paraId="0F36E992" w14:textId="77777777" w:rsidR="00731B5C" w:rsidRDefault="00731B5C" w:rsidP="00F939B0">
      <w:pPr>
        <w:spacing w:after="0" w:line="240" w:lineRule="auto"/>
        <w:rPr>
          <w:rFonts w:ascii="Arial" w:hAnsi="Arial" w:cs="Arial"/>
          <w:sz w:val="24"/>
          <w:szCs w:val="24"/>
        </w:rPr>
      </w:pPr>
    </w:p>
    <w:p w14:paraId="48AB2FC6" w14:textId="77777777" w:rsidR="00731B5C" w:rsidRDefault="00731B5C" w:rsidP="00F939B0">
      <w:pPr>
        <w:spacing w:after="0" w:line="240" w:lineRule="auto"/>
        <w:rPr>
          <w:rFonts w:ascii="Arial" w:hAnsi="Arial" w:cs="Arial"/>
          <w:sz w:val="24"/>
          <w:szCs w:val="24"/>
        </w:rPr>
      </w:pPr>
      <w:r>
        <w:rPr>
          <w:rFonts w:ascii="Arial" w:hAnsi="Arial" w:cs="Arial"/>
          <w:sz w:val="24"/>
          <w:szCs w:val="24"/>
        </w:rPr>
        <w:t xml:space="preserve">9.  ACCOUNTABILITY.  </w:t>
      </w:r>
      <w:r w:rsidRPr="00731B5C">
        <w:rPr>
          <w:rFonts w:ascii="Arial" w:hAnsi="Arial" w:cs="Arial"/>
          <w:sz w:val="24"/>
          <w:szCs w:val="24"/>
        </w:rPr>
        <w:t>The procuring command</w:t>
      </w:r>
      <w:r>
        <w:rPr>
          <w:rFonts w:ascii="Arial" w:hAnsi="Arial" w:cs="Arial"/>
          <w:sz w:val="24"/>
          <w:szCs w:val="24"/>
        </w:rPr>
        <w:t xml:space="preserve"> or </w:t>
      </w:r>
      <w:r w:rsidRPr="00731B5C">
        <w:rPr>
          <w:rFonts w:ascii="Arial" w:hAnsi="Arial" w:cs="Arial"/>
          <w:sz w:val="24"/>
          <w:szCs w:val="24"/>
        </w:rPr>
        <w:t>activity shall require the contractor to be accountable for AA&amp;E produced/manufactured or under their control. The contractor is accountable for AA&amp;E items with which they are furnished in support of a DoD contract as well. The contractor shall provide the procuring command</w:t>
      </w:r>
      <w:r>
        <w:rPr>
          <w:rFonts w:ascii="Arial" w:hAnsi="Arial" w:cs="Arial"/>
          <w:sz w:val="24"/>
          <w:szCs w:val="24"/>
        </w:rPr>
        <w:t xml:space="preserve"> or </w:t>
      </w:r>
      <w:r w:rsidRPr="00731B5C">
        <w:rPr>
          <w:rFonts w:ascii="Arial" w:hAnsi="Arial" w:cs="Arial"/>
          <w:sz w:val="24"/>
          <w:szCs w:val="24"/>
        </w:rPr>
        <w:t>activity with a written procedure of how accountability shall be established and retained, including inventories at specified frequencies. A copy of these procedures shall be furnished to DSS upon approval by the procuring command</w:t>
      </w:r>
      <w:r>
        <w:rPr>
          <w:rFonts w:ascii="Arial" w:hAnsi="Arial" w:cs="Arial"/>
          <w:sz w:val="24"/>
          <w:szCs w:val="24"/>
        </w:rPr>
        <w:t xml:space="preserve"> or </w:t>
      </w:r>
      <w:r w:rsidRPr="00731B5C">
        <w:rPr>
          <w:rFonts w:ascii="Arial" w:hAnsi="Arial" w:cs="Arial"/>
          <w:sz w:val="24"/>
          <w:szCs w:val="24"/>
        </w:rPr>
        <w:t xml:space="preserve">activity. </w:t>
      </w:r>
    </w:p>
    <w:p w14:paraId="6A549F6F" w14:textId="77777777" w:rsidR="00731B5C" w:rsidRDefault="00731B5C" w:rsidP="00F939B0">
      <w:pPr>
        <w:spacing w:after="0" w:line="240" w:lineRule="auto"/>
        <w:rPr>
          <w:rFonts w:ascii="Arial" w:hAnsi="Arial" w:cs="Arial"/>
          <w:sz w:val="24"/>
          <w:szCs w:val="24"/>
        </w:rPr>
      </w:pPr>
    </w:p>
    <w:p w14:paraId="4B7563BA" w14:textId="77777777" w:rsidR="00731B5C" w:rsidRDefault="00731B5C" w:rsidP="00F939B0">
      <w:pPr>
        <w:spacing w:after="0" w:line="240" w:lineRule="auto"/>
        <w:rPr>
          <w:rFonts w:ascii="Arial" w:hAnsi="Arial" w:cs="Arial"/>
          <w:sz w:val="24"/>
          <w:szCs w:val="24"/>
        </w:rPr>
      </w:pPr>
    </w:p>
    <w:p w14:paraId="717FC0D1" w14:textId="77777777" w:rsidR="00B83750" w:rsidRDefault="00731B5C" w:rsidP="00F939B0">
      <w:pPr>
        <w:spacing w:after="0" w:line="240" w:lineRule="auto"/>
        <w:rPr>
          <w:rFonts w:ascii="Arial" w:hAnsi="Arial" w:cs="Arial"/>
          <w:sz w:val="24"/>
          <w:szCs w:val="24"/>
        </w:rPr>
      </w:pPr>
      <w:r>
        <w:rPr>
          <w:rFonts w:ascii="Arial" w:hAnsi="Arial" w:cs="Arial"/>
          <w:sz w:val="24"/>
          <w:szCs w:val="24"/>
        </w:rPr>
        <w:t xml:space="preserve">10.  DISPOSAL AND DEMIL OF AA&amp;E.  </w:t>
      </w:r>
      <w:r w:rsidR="00B83750" w:rsidRPr="00B83750">
        <w:rPr>
          <w:rFonts w:ascii="Arial" w:hAnsi="Arial" w:cs="Arial"/>
          <w:sz w:val="24"/>
          <w:szCs w:val="24"/>
        </w:rPr>
        <w:t>The procuring command</w:t>
      </w:r>
      <w:r w:rsidR="00B83750">
        <w:rPr>
          <w:rFonts w:ascii="Arial" w:hAnsi="Arial" w:cs="Arial"/>
          <w:sz w:val="24"/>
          <w:szCs w:val="24"/>
        </w:rPr>
        <w:t xml:space="preserve"> or </w:t>
      </w:r>
      <w:r w:rsidR="00B83750" w:rsidRPr="00B83750">
        <w:rPr>
          <w:rFonts w:ascii="Arial" w:hAnsi="Arial" w:cs="Arial"/>
          <w:sz w:val="24"/>
          <w:szCs w:val="24"/>
        </w:rPr>
        <w:t>activity shall provide instructions to the contractor concerning the disposal and DEMIL of residual AA&amp;E. AA&amp;E awaiting such disposal may be stored outside in an “open” manner (excluding SRC I and II AA&amp;E) provided the conditions in subparagraphs 10.a. through 10.e. of this enclosure are met.</w:t>
      </w:r>
    </w:p>
    <w:p w14:paraId="4D15017E" w14:textId="77777777" w:rsidR="00B83750" w:rsidRDefault="00B83750" w:rsidP="00F939B0">
      <w:pPr>
        <w:spacing w:after="0" w:line="240" w:lineRule="auto"/>
        <w:rPr>
          <w:rFonts w:ascii="Arial" w:hAnsi="Arial" w:cs="Arial"/>
          <w:sz w:val="24"/>
          <w:szCs w:val="24"/>
        </w:rPr>
      </w:pPr>
    </w:p>
    <w:p w14:paraId="39E72A72" w14:textId="77777777" w:rsidR="00AD5B60" w:rsidRDefault="00B83750" w:rsidP="00B83750">
      <w:pPr>
        <w:spacing w:after="0" w:line="240" w:lineRule="auto"/>
        <w:rPr>
          <w:rFonts w:ascii="Arial" w:hAnsi="Arial" w:cs="Arial"/>
          <w:sz w:val="24"/>
          <w:szCs w:val="24"/>
        </w:rPr>
      </w:pPr>
      <w:r>
        <w:rPr>
          <w:rFonts w:ascii="Arial" w:hAnsi="Arial" w:cs="Arial"/>
          <w:sz w:val="24"/>
          <w:szCs w:val="24"/>
        </w:rPr>
        <w:t xml:space="preserve">    </w:t>
      </w:r>
      <w:r w:rsidR="00AD5B60">
        <w:rPr>
          <w:rFonts w:ascii="Arial" w:hAnsi="Arial" w:cs="Arial"/>
          <w:sz w:val="24"/>
          <w:szCs w:val="24"/>
        </w:rPr>
        <w:t xml:space="preserve">  a. </w:t>
      </w:r>
      <w:r w:rsidR="00AD5B60" w:rsidRPr="00AD5B60">
        <w:rPr>
          <w:rFonts w:ascii="Arial" w:hAnsi="Arial" w:cs="Arial"/>
          <w:sz w:val="24"/>
          <w:szCs w:val="24"/>
        </w:rPr>
        <w:t>The items remain under constant surveillance (e.g., CCTV, physical presence of contract employees, or contract employees who are able to maintain constant visual observation of the AA&amp;E).</w:t>
      </w:r>
    </w:p>
    <w:p w14:paraId="745431ED" w14:textId="77777777" w:rsidR="00AD5B60" w:rsidRDefault="00AD5B60" w:rsidP="00B83750">
      <w:pPr>
        <w:spacing w:after="0" w:line="240" w:lineRule="auto"/>
        <w:rPr>
          <w:rFonts w:ascii="Arial" w:hAnsi="Arial" w:cs="Arial"/>
          <w:sz w:val="24"/>
          <w:szCs w:val="24"/>
        </w:rPr>
      </w:pPr>
    </w:p>
    <w:p w14:paraId="5D0C3B1F" w14:textId="77777777" w:rsidR="00AD5B60" w:rsidRDefault="00AD5B60" w:rsidP="00AD5B60">
      <w:pPr>
        <w:pStyle w:val="ListParagraph"/>
        <w:numPr>
          <w:ilvl w:val="0"/>
          <w:numId w:val="3"/>
        </w:numPr>
        <w:spacing w:after="0" w:line="240" w:lineRule="auto"/>
        <w:rPr>
          <w:rFonts w:ascii="Arial" w:hAnsi="Arial" w:cs="Arial"/>
          <w:sz w:val="24"/>
          <w:szCs w:val="24"/>
        </w:rPr>
      </w:pPr>
      <w:r>
        <w:rPr>
          <w:rFonts w:ascii="Arial" w:hAnsi="Arial" w:cs="Arial"/>
          <w:sz w:val="24"/>
          <w:szCs w:val="24"/>
        </w:rPr>
        <w:t xml:space="preserve">The items </w:t>
      </w:r>
      <w:r w:rsidRPr="00AD5B60">
        <w:rPr>
          <w:rFonts w:ascii="Arial" w:hAnsi="Arial" w:cs="Arial"/>
          <w:sz w:val="24"/>
          <w:szCs w:val="24"/>
        </w:rPr>
        <w:t>are enclosed in a fenced area with 24-hour access control. The fence</w:t>
      </w:r>
    </w:p>
    <w:p w14:paraId="3944EF00" w14:textId="4E8C5142" w:rsidR="00AD5B60" w:rsidRDefault="00AD5B60" w:rsidP="00AD5B60">
      <w:pPr>
        <w:spacing w:after="0" w:line="240" w:lineRule="auto"/>
        <w:rPr>
          <w:rFonts w:ascii="Arial" w:hAnsi="Arial" w:cs="Arial"/>
          <w:sz w:val="24"/>
          <w:szCs w:val="24"/>
        </w:rPr>
      </w:pPr>
      <w:r w:rsidRPr="00AD5B60">
        <w:rPr>
          <w:rFonts w:ascii="Arial" w:hAnsi="Arial" w:cs="Arial"/>
          <w:sz w:val="24"/>
          <w:szCs w:val="24"/>
        </w:rPr>
        <w:t xml:space="preserve">must be constructed according to the guidelines in </w:t>
      </w:r>
      <w:r>
        <w:rPr>
          <w:rFonts w:ascii="Arial" w:hAnsi="Arial" w:cs="Arial"/>
          <w:sz w:val="24"/>
          <w:szCs w:val="24"/>
        </w:rPr>
        <w:t xml:space="preserve">Federal Specification RR-F-191-K, Fencing, Wire and Post Metal (and Gates, Chain-link Fence Fabric, and Accessories) (General Specification), </w:t>
      </w:r>
      <w:r w:rsidR="00B233B8">
        <w:rPr>
          <w:rFonts w:ascii="Arial" w:hAnsi="Arial" w:cs="Arial"/>
          <w:sz w:val="24"/>
          <w:szCs w:val="24"/>
        </w:rPr>
        <w:t>June 7, 2006</w:t>
      </w:r>
      <w:r>
        <w:rPr>
          <w:rFonts w:ascii="Arial" w:hAnsi="Arial" w:cs="Arial"/>
          <w:sz w:val="24"/>
          <w:szCs w:val="24"/>
        </w:rPr>
        <w:t>.</w:t>
      </w:r>
    </w:p>
    <w:p w14:paraId="2491AB91" w14:textId="77777777" w:rsidR="00AD5B60" w:rsidRDefault="00AD5B60" w:rsidP="00AD5B60">
      <w:pPr>
        <w:spacing w:after="0" w:line="240" w:lineRule="auto"/>
        <w:rPr>
          <w:rFonts w:ascii="Arial" w:hAnsi="Arial" w:cs="Arial"/>
          <w:sz w:val="24"/>
          <w:szCs w:val="24"/>
        </w:rPr>
      </w:pPr>
    </w:p>
    <w:p w14:paraId="036FA7FB" w14:textId="77777777" w:rsidR="00AD5B60" w:rsidRDefault="00AD5B60" w:rsidP="00AD5B60">
      <w:pPr>
        <w:pStyle w:val="ListParagraph"/>
        <w:numPr>
          <w:ilvl w:val="0"/>
          <w:numId w:val="3"/>
        </w:numPr>
        <w:spacing w:after="0" w:line="240" w:lineRule="auto"/>
        <w:rPr>
          <w:rFonts w:ascii="Arial" w:hAnsi="Arial" w:cs="Arial"/>
          <w:sz w:val="24"/>
          <w:szCs w:val="24"/>
        </w:rPr>
      </w:pPr>
      <w:r>
        <w:rPr>
          <w:rFonts w:ascii="Arial" w:hAnsi="Arial" w:cs="Arial"/>
          <w:sz w:val="24"/>
          <w:szCs w:val="24"/>
        </w:rPr>
        <w:t xml:space="preserve">The items are banded and crated, </w:t>
      </w:r>
      <w:r w:rsidRPr="00AD5B60">
        <w:rPr>
          <w:rFonts w:ascii="Arial" w:hAnsi="Arial" w:cs="Arial"/>
          <w:sz w:val="24"/>
          <w:szCs w:val="24"/>
        </w:rPr>
        <w:t>with proper accountability and inventory</w:t>
      </w:r>
    </w:p>
    <w:p w14:paraId="6D8BF48A" w14:textId="77777777" w:rsidR="00AD5B60" w:rsidRDefault="00AD5B60" w:rsidP="00AD5B60">
      <w:pPr>
        <w:spacing w:after="0" w:line="240" w:lineRule="auto"/>
        <w:rPr>
          <w:rFonts w:ascii="Arial" w:hAnsi="Arial" w:cs="Arial"/>
          <w:sz w:val="24"/>
          <w:szCs w:val="24"/>
        </w:rPr>
      </w:pPr>
      <w:r w:rsidRPr="00AD5B60">
        <w:rPr>
          <w:rFonts w:ascii="Arial" w:hAnsi="Arial" w:cs="Arial"/>
          <w:sz w:val="24"/>
          <w:szCs w:val="24"/>
        </w:rPr>
        <w:t>procedures in place as prescribed by the procuring command</w:t>
      </w:r>
      <w:r>
        <w:rPr>
          <w:rFonts w:ascii="Arial" w:hAnsi="Arial" w:cs="Arial"/>
          <w:sz w:val="24"/>
          <w:szCs w:val="24"/>
        </w:rPr>
        <w:t xml:space="preserve"> or </w:t>
      </w:r>
      <w:r w:rsidRPr="00AD5B60">
        <w:rPr>
          <w:rFonts w:ascii="Arial" w:hAnsi="Arial" w:cs="Arial"/>
          <w:sz w:val="24"/>
          <w:szCs w:val="24"/>
        </w:rPr>
        <w:t>activity.</w:t>
      </w:r>
    </w:p>
    <w:p w14:paraId="2D31405B" w14:textId="77777777" w:rsidR="00AD5B60" w:rsidRDefault="00AD5B60" w:rsidP="00AD5B60">
      <w:pPr>
        <w:spacing w:after="0" w:line="240" w:lineRule="auto"/>
        <w:rPr>
          <w:rFonts w:ascii="Arial" w:hAnsi="Arial" w:cs="Arial"/>
          <w:sz w:val="24"/>
          <w:szCs w:val="24"/>
        </w:rPr>
      </w:pPr>
    </w:p>
    <w:p w14:paraId="557E9E07" w14:textId="77777777" w:rsidR="00AD5B60" w:rsidRDefault="00AD5B60" w:rsidP="00AD5B60">
      <w:pPr>
        <w:pStyle w:val="ListParagraph"/>
        <w:numPr>
          <w:ilvl w:val="0"/>
          <w:numId w:val="3"/>
        </w:numPr>
        <w:spacing w:after="0" w:line="240" w:lineRule="auto"/>
        <w:rPr>
          <w:rFonts w:ascii="Arial" w:hAnsi="Arial" w:cs="Arial"/>
          <w:sz w:val="24"/>
          <w:szCs w:val="24"/>
        </w:rPr>
      </w:pPr>
      <w:r>
        <w:rPr>
          <w:rFonts w:ascii="Arial" w:hAnsi="Arial" w:cs="Arial"/>
          <w:sz w:val="24"/>
          <w:szCs w:val="24"/>
        </w:rPr>
        <w:t>The open storage area is lighted during the hours of darkness or times of</w:t>
      </w:r>
    </w:p>
    <w:p w14:paraId="75814A81" w14:textId="77777777" w:rsidR="00AD5B60" w:rsidRDefault="00AD5B60" w:rsidP="00AD5B60">
      <w:pPr>
        <w:spacing w:after="0" w:line="240" w:lineRule="auto"/>
        <w:rPr>
          <w:rFonts w:ascii="Arial" w:hAnsi="Arial" w:cs="Arial"/>
          <w:sz w:val="24"/>
          <w:szCs w:val="24"/>
        </w:rPr>
      </w:pPr>
      <w:r w:rsidRPr="00AD5B60">
        <w:rPr>
          <w:rFonts w:ascii="Arial" w:hAnsi="Arial" w:cs="Arial"/>
          <w:sz w:val="24"/>
          <w:szCs w:val="24"/>
        </w:rPr>
        <w:t>reduced visibility to enhance surveillance.</w:t>
      </w:r>
    </w:p>
    <w:p w14:paraId="7C144081" w14:textId="77777777" w:rsidR="00AD5B60" w:rsidRDefault="00AD5B60" w:rsidP="00AD5B60">
      <w:pPr>
        <w:spacing w:after="0" w:line="240" w:lineRule="auto"/>
        <w:rPr>
          <w:rFonts w:ascii="Arial" w:hAnsi="Arial" w:cs="Arial"/>
          <w:sz w:val="24"/>
          <w:szCs w:val="24"/>
        </w:rPr>
      </w:pPr>
    </w:p>
    <w:p w14:paraId="2FFB88A1" w14:textId="77777777" w:rsidR="0064755C" w:rsidRDefault="00394568" w:rsidP="00AD5B60">
      <w:pPr>
        <w:pStyle w:val="ListParagraph"/>
        <w:numPr>
          <w:ilvl w:val="0"/>
          <w:numId w:val="3"/>
        </w:numPr>
        <w:spacing w:after="0" w:line="240" w:lineRule="auto"/>
        <w:rPr>
          <w:rFonts w:ascii="Arial" w:hAnsi="Arial" w:cs="Arial"/>
          <w:sz w:val="24"/>
          <w:szCs w:val="24"/>
        </w:rPr>
      </w:pPr>
      <w:r>
        <w:rPr>
          <w:rFonts w:ascii="Arial" w:hAnsi="Arial" w:cs="Arial"/>
          <w:sz w:val="24"/>
          <w:szCs w:val="24"/>
        </w:rPr>
        <w:t>The</w:t>
      </w:r>
      <w:r w:rsidR="0064755C">
        <w:rPr>
          <w:rFonts w:ascii="Arial" w:hAnsi="Arial" w:cs="Arial"/>
          <w:sz w:val="24"/>
          <w:szCs w:val="24"/>
        </w:rPr>
        <w:t xml:space="preserve"> </w:t>
      </w:r>
      <w:r w:rsidR="0064755C" w:rsidRPr="0064755C">
        <w:rPr>
          <w:rFonts w:ascii="Arial" w:hAnsi="Arial" w:cs="Arial"/>
          <w:sz w:val="24"/>
          <w:szCs w:val="24"/>
        </w:rPr>
        <w:t>surveillance system in place provides for the immediate detection of illegal</w:t>
      </w:r>
    </w:p>
    <w:p w14:paraId="5FB55464" w14:textId="77777777" w:rsidR="0064755C" w:rsidRDefault="0064755C" w:rsidP="0064755C">
      <w:pPr>
        <w:spacing w:after="0" w:line="240" w:lineRule="auto"/>
        <w:rPr>
          <w:rFonts w:ascii="Arial" w:hAnsi="Arial" w:cs="Arial"/>
          <w:sz w:val="24"/>
          <w:szCs w:val="24"/>
        </w:rPr>
      </w:pPr>
      <w:r w:rsidRPr="0064755C">
        <w:rPr>
          <w:rFonts w:ascii="Arial" w:hAnsi="Arial" w:cs="Arial"/>
          <w:sz w:val="24"/>
          <w:szCs w:val="24"/>
        </w:rPr>
        <w:t xml:space="preserve">activity, notification to monitoring locations, and 15-minute response as described in subparagraph 5.f.(7) </w:t>
      </w:r>
      <w:r>
        <w:rPr>
          <w:rFonts w:ascii="Arial" w:hAnsi="Arial" w:cs="Arial"/>
          <w:sz w:val="24"/>
          <w:szCs w:val="24"/>
        </w:rPr>
        <w:t>above</w:t>
      </w:r>
      <w:r w:rsidRPr="0064755C">
        <w:rPr>
          <w:rFonts w:ascii="Arial" w:hAnsi="Arial" w:cs="Arial"/>
          <w:sz w:val="24"/>
          <w:szCs w:val="24"/>
        </w:rPr>
        <w:t>.</w:t>
      </w:r>
      <w:r w:rsidR="00394568" w:rsidRPr="0064755C">
        <w:rPr>
          <w:rFonts w:ascii="Arial" w:hAnsi="Arial" w:cs="Arial"/>
          <w:sz w:val="24"/>
          <w:szCs w:val="24"/>
        </w:rPr>
        <w:t xml:space="preserve"> </w:t>
      </w:r>
    </w:p>
    <w:p w14:paraId="4A735A3E" w14:textId="77777777" w:rsidR="0064755C" w:rsidRDefault="0064755C" w:rsidP="0064755C">
      <w:pPr>
        <w:spacing w:after="0" w:line="240" w:lineRule="auto"/>
        <w:rPr>
          <w:rFonts w:ascii="Arial" w:hAnsi="Arial" w:cs="Arial"/>
          <w:sz w:val="24"/>
          <w:szCs w:val="24"/>
        </w:rPr>
      </w:pPr>
    </w:p>
    <w:p w14:paraId="4659D52A" w14:textId="77777777" w:rsidR="00B83750" w:rsidRDefault="00F7575B" w:rsidP="0064755C">
      <w:pPr>
        <w:spacing w:after="0" w:line="240" w:lineRule="auto"/>
        <w:rPr>
          <w:rFonts w:ascii="Arial" w:hAnsi="Arial" w:cs="Arial"/>
          <w:sz w:val="24"/>
          <w:szCs w:val="24"/>
        </w:rPr>
      </w:pPr>
      <w:r>
        <w:rPr>
          <w:rFonts w:ascii="Arial" w:hAnsi="Arial" w:cs="Arial"/>
          <w:sz w:val="24"/>
          <w:szCs w:val="24"/>
        </w:rPr>
        <w:t xml:space="preserve">11.  ARMS PARTS. </w:t>
      </w:r>
      <w:r w:rsidR="001D5DA2" w:rsidRPr="001D5DA2">
        <w:rPr>
          <w:rFonts w:ascii="Arial" w:hAnsi="Arial" w:cs="Arial"/>
          <w:sz w:val="24"/>
          <w:szCs w:val="24"/>
        </w:rPr>
        <w:t>Major parts for arms (such as barrels and major subassemblies) shall be afforded at least the same protection as SRC IV arms. An arms frame or receiver constitutes a weapon and such parts shall be stored according to the applicable category (e.g., the receiver of a .50 caliber machine gun shall be stored as a SRC II arm).</w:t>
      </w:r>
      <w:r>
        <w:rPr>
          <w:rFonts w:ascii="Arial" w:hAnsi="Arial" w:cs="Arial"/>
          <w:sz w:val="24"/>
          <w:szCs w:val="24"/>
        </w:rPr>
        <w:t xml:space="preserve"> </w:t>
      </w:r>
    </w:p>
    <w:p w14:paraId="7F538186" w14:textId="77777777" w:rsidR="001D5DA2" w:rsidRDefault="001D5DA2" w:rsidP="0064755C">
      <w:pPr>
        <w:spacing w:after="0" w:line="240" w:lineRule="auto"/>
        <w:rPr>
          <w:rFonts w:ascii="Arial" w:hAnsi="Arial" w:cs="Arial"/>
          <w:sz w:val="24"/>
          <w:szCs w:val="24"/>
        </w:rPr>
      </w:pPr>
    </w:p>
    <w:p w14:paraId="419CE6A5" w14:textId="77777777" w:rsidR="001D5DA2" w:rsidRDefault="001D5DA2" w:rsidP="0064755C">
      <w:pPr>
        <w:spacing w:after="0" w:line="240" w:lineRule="auto"/>
        <w:rPr>
          <w:rFonts w:ascii="Arial" w:hAnsi="Arial" w:cs="Arial"/>
          <w:sz w:val="24"/>
          <w:szCs w:val="24"/>
        </w:rPr>
      </w:pPr>
      <w:r>
        <w:rPr>
          <w:rFonts w:ascii="Arial" w:hAnsi="Arial" w:cs="Arial"/>
          <w:sz w:val="24"/>
          <w:szCs w:val="24"/>
        </w:rPr>
        <w:t>12.  INCIDENT REPORTS</w:t>
      </w:r>
    </w:p>
    <w:p w14:paraId="3B49103F" w14:textId="77777777" w:rsidR="00A70F06" w:rsidRDefault="00A70F06" w:rsidP="0064755C">
      <w:pPr>
        <w:spacing w:after="0" w:line="240" w:lineRule="auto"/>
        <w:rPr>
          <w:rFonts w:ascii="Arial" w:hAnsi="Arial" w:cs="Arial"/>
          <w:sz w:val="24"/>
          <w:szCs w:val="24"/>
        </w:rPr>
      </w:pPr>
    </w:p>
    <w:p w14:paraId="7D012596" w14:textId="77777777" w:rsidR="00A70F06" w:rsidRDefault="00A70F06" w:rsidP="00A70F06">
      <w:pPr>
        <w:pStyle w:val="ListParagraph"/>
        <w:numPr>
          <w:ilvl w:val="0"/>
          <w:numId w:val="12"/>
        </w:numPr>
        <w:spacing w:after="0" w:line="240" w:lineRule="auto"/>
        <w:rPr>
          <w:rFonts w:ascii="Arial" w:hAnsi="Arial" w:cs="Arial"/>
          <w:sz w:val="24"/>
          <w:szCs w:val="24"/>
        </w:rPr>
      </w:pPr>
      <w:r>
        <w:rPr>
          <w:rFonts w:ascii="Arial" w:hAnsi="Arial" w:cs="Arial"/>
          <w:sz w:val="24"/>
          <w:szCs w:val="24"/>
        </w:rPr>
        <w:t xml:space="preserve">Contractors </w:t>
      </w:r>
      <w:r w:rsidRPr="00A70F06">
        <w:rPr>
          <w:rFonts w:ascii="Arial" w:hAnsi="Arial" w:cs="Arial"/>
          <w:sz w:val="24"/>
          <w:szCs w:val="24"/>
        </w:rPr>
        <w:t>shall report the incidents listed in subparagraphs 12.a.(1) through</w:t>
      </w:r>
    </w:p>
    <w:p w14:paraId="300BF07E" w14:textId="77777777" w:rsidR="00A70F06" w:rsidRDefault="00A70F06" w:rsidP="00A70F06">
      <w:pPr>
        <w:spacing w:after="0" w:line="240" w:lineRule="auto"/>
        <w:rPr>
          <w:rFonts w:ascii="Arial" w:hAnsi="Arial" w:cs="Arial"/>
          <w:sz w:val="24"/>
          <w:szCs w:val="24"/>
        </w:rPr>
      </w:pPr>
      <w:r w:rsidRPr="00A70F06">
        <w:rPr>
          <w:rFonts w:ascii="Arial" w:hAnsi="Arial" w:cs="Arial"/>
          <w:sz w:val="24"/>
          <w:szCs w:val="24"/>
        </w:rPr>
        <w:t xml:space="preserve">12.a.(6) of this </w:t>
      </w:r>
      <w:r>
        <w:rPr>
          <w:rFonts w:ascii="Arial" w:hAnsi="Arial" w:cs="Arial"/>
          <w:sz w:val="24"/>
          <w:szCs w:val="24"/>
        </w:rPr>
        <w:t>SOW</w:t>
      </w:r>
      <w:r w:rsidRPr="00A70F06">
        <w:rPr>
          <w:rFonts w:ascii="Arial" w:hAnsi="Arial" w:cs="Arial"/>
          <w:sz w:val="24"/>
          <w:szCs w:val="24"/>
        </w:rPr>
        <w:t>, no later than 72 hours after discovery, to the office of the appropriate DSS Regional Director for Industrial Security and t</w:t>
      </w:r>
      <w:r>
        <w:rPr>
          <w:rFonts w:ascii="Arial" w:hAnsi="Arial" w:cs="Arial"/>
          <w:sz w:val="24"/>
          <w:szCs w:val="24"/>
        </w:rPr>
        <w:t xml:space="preserve">he Government procuring command or </w:t>
      </w:r>
      <w:r w:rsidRPr="00A70F06">
        <w:rPr>
          <w:rFonts w:ascii="Arial" w:hAnsi="Arial" w:cs="Arial"/>
          <w:sz w:val="24"/>
          <w:szCs w:val="24"/>
        </w:rPr>
        <w:t xml:space="preserve">activity (these points of contact can be found at </w:t>
      </w:r>
      <w:hyperlink r:id="rId17" w:history="1">
        <w:r w:rsidRPr="00423B8E">
          <w:rPr>
            <w:rStyle w:val="Hyperlink"/>
            <w:rFonts w:ascii="Arial" w:hAnsi="Arial" w:cs="Arial"/>
            <w:sz w:val="24"/>
            <w:szCs w:val="24"/>
          </w:rPr>
          <w:t>http://www.dss.mil</w:t>
        </w:r>
      </w:hyperlink>
      <w:r w:rsidRPr="00A70F06">
        <w:rPr>
          <w:rFonts w:ascii="Arial" w:hAnsi="Arial" w:cs="Arial"/>
          <w:sz w:val="24"/>
          <w:szCs w:val="24"/>
        </w:rPr>
        <w:t>):</w:t>
      </w:r>
    </w:p>
    <w:p w14:paraId="5515D522" w14:textId="77777777" w:rsidR="00A70F06" w:rsidRDefault="00A70F06" w:rsidP="00A70F06">
      <w:pPr>
        <w:spacing w:after="0" w:line="240" w:lineRule="auto"/>
        <w:rPr>
          <w:rFonts w:ascii="Arial" w:hAnsi="Arial" w:cs="Arial"/>
          <w:sz w:val="24"/>
          <w:szCs w:val="24"/>
        </w:rPr>
      </w:pPr>
    </w:p>
    <w:p w14:paraId="419E5E81" w14:textId="77777777" w:rsidR="00A70F06" w:rsidRDefault="00A70F06" w:rsidP="00A70F0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 All AA&amp;E thefts and losses.</w:t>
      </w:r>
    </w:p>
    <w:p w14:paraId="739C5CF1" w14:textId="77777777" w:rsidR="00A70F06" w:rsidRDefault="00A70F06" w:rsidP="00A70F06">
      <w:pPr>
        <w:spacing w:after="0" w:line="240" w:lineRule="auto"/>
        <w:rPr>
          <w:rFonts w:ascii="Arial" w:hAnsi="Arial" w:cs="Arial"/>
          <w:sz w:val="24"/>
          <w:szCs w:val="24"/>
        </w:rPr>
      </w:pPr>
    </w:p>
    <w:p w14:paraId="50A680D6" w14:textId="77777777" w:rsidR="00A70F06" w:rsidRDefault="00A70F06" w:rsidP="00A70F0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 Significant damage (e.g., explosion, fire, flood, other natural disasters) to AA&amp;E</w:t>
      </w:r>
    </w:p>
    <w:p w14:paraId="1EA9722D" w14:textId="77777777" w:rsidR="00A70F06" w:rsidRDefault="00A70F06" w:rsidP="00A70F06">
      <w:pPr>
        <w:spacing w:after="0" w:line="240" w:lineRule="auto"/>
        <w:rPr>
          <w:rFonts w:ascii="Arial" w:hAnsi="Arial" w:cs="Arial"/>
          <w:sz w:val="24"/>
          <w:szCs w:val="24"/>
        </w:rPr>
      </w:pPr>
      <w:r w:rsidRPr="00A70F06">
        <w:rPr>
          <w:rFonts w:ascii="Arial" w:hAnsi="Arial" w:cs="Arial"/>
          <w:sz w:val="24"/>
          <w:szCs w:val="24"/>
        </w:rPr>
        <w:t>and/or AA&amp;E structures.</w:t>
      </w:r>
    </w:p>
    <w:p w14:paraId="658DF96B" w14:textId="77777777" w:rsidR="00A70F06" w:rsidRDefault="00A70F06" w:rsidP="00A70F06">
      <w:pPr>
        <w:spacing w:after="0" w:line="240" w:lineRule="auto"/>
        <w:rPr>
          <w:rFonts w:ascii="Arial" w:hAnsi="Arial" w:cs="Arial"/>
          <w:sz w:val="24"/>
          <w:szCs w:val="24"/>
        </w:rPr>
      </w:pPr>
    </w:p>
    <w:p w14:paraId="12A66C3E" w14:textId="77777777" w:rsidR="00A70F06" w:rsidRDefault="00A70F06" w:rsidP="00A70F0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 Any attempted or actual armed robbery of AA&amp;E items.</w:t>
      </w:r>
    </w:p>
    <w:p w14:paraId="15934F5B" w14:textId="77777777" w:rsidR="00A70F06" w:rsidRDefault="00A70F06" w:rsidP="00A70F06">
      <w:pPr>
        <w:spacing w:after="0" w:line="240" w:lineRule="auto"/>
        <w:rPr>
          <w:rFonts w:ascii="Arial" w:hAnsi="Arial" w:cs="Arial"/>
          <w:sz w:val="24"/>
          <w:szCs w:val="24"/>
        </w:rPr>
      </w:pPr>
    </w:p>
    <w:p w14:paraId="4F581ED0" w14:textId="77777777" w:rsidR="00A70F06" w:rsidRDefault="00A70F06" w:rsidP="00A70F0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 Force entry or attempted forced entry into AA&amp;E areas.</w:t>
      </w:r>
    </w:p>
    <w:p w14:paraId="02A2F9B8" w14:textId="77777777" w:rsidR="00A70F06" w:rsidRPr="00A70F06" w:rsidRDefault="00A70F06" w:rsidP="00A70F06">
      <w:pPr>
        <w:pStyle w:val="ListParagraph"/>
        <w:rPr>
          <w:rFonts w:ascii="Arial" w:hAnsi="Arial" w:cs="Arial"/>
          <w:sz w:val="24"/>
          <w:szCs w:val="24"/>
        </w:rPr>
      </w:pPr>
    </w:p>
    <w:p w14:paraId="4152A764" w14:textId="77777777" w:rsidR="00A70F06" w:rsidRDefault="00A70F06" w:rsidP="00A70F06">
      <w:pPr>
        <w:pStyle w:val="ListParagraph"/>
        <w:numPr>
          <w:ilvl w:val="0"/>
          <w:numId w:val="13"/>
        </w:numPr>
        <w:spacing w:after="0" w:line="240" w:lineRule="auto"/>
        <w:rPr>
          <w:rFonts w:ascii="Arial" w:hAnsi="Arial" w:cs="Arial"/>
          <w:sz w:val="24"/>
          <w:szCs w:val="24"/>
        </w:rPr>
      </w:pPr>
      <w:r>
        <w:rPr>
          <w:rFonts w:ascii="Arial" w:hAnsi="Arial" w:cs="Arial"/>
          <w:sz w:val="24"/>
          <w:szCs w:val="24"/>
        </w:rPr>
        <w:lastRenderedPageBreak/>
        <w:t xml:space="preserve"> Evidence of illegal trafficking of AA&amp;E.</w:t>
      </w:r>
    </w:p>
    <w:p w14:paraId="1AEC6CDE" w14:textId="77777777" w:rsidR="00A70F06" w:rsidRPr="00A70F06" w:rsidRDefault="00A70F06" w:rsidP="00A70F06">
      <w:pPr>
        <w:pStyle w:val="ListParagraph"/>
        <w:rPr>
          <w:rFonts w:ascii="Arial" w:hAnsi="Arial" w:cs="Arial"/>
          <w:sz w:val="24"/>
          <w:szCs w:val="24"/>
        </w:rPr>
      </w:pPr>
    </w:p>
    <w:p w14:paraId="7B193A57" w14:textId="77777777" w:rsidR="002B6BE9" w:rsidRDefault="00A70F06" w:rsidP="00A70F0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 Evidence of terrorist activity directed against AA&amp;E areas</w:t>
      </w:r>
      <w:r w:rsidR="002B6BE9">
        <w:rPr>
          <w:rFonts w:ascii="Arial" w:hAnsi="Arial" w:cs="Arial"/>
          <w:sz w:val="24"/>
          <w:szCs w:val="24"/>
        </w:rPr>
        <w:t xml:space="preserve"> as determined by</w:t>
      </w:r>
    </w:p>
    <w:p w14:paraId="11E01691" w14:textId="77777777" w:rsidR="00A70F06" w:rsidRDefault="002B6BE9" w:rsidP="002B6BE9">
      <w:pPr>
        <w:spacing w:after="0" w:line="240" w:lineRule="auto"/>
        <w:rPr>
          <w:rFonts w:ascii="Arial" w:hAnsi="Arial" w:cs="Arial"/>
          <w:sz w:val="24"/>
          <w:szCs w:val="24"/>
        </w:rPr>
      </w:pPr>
      <w:r w:rsidRPr="002B6BE9">
        <w:rPr>
          <w:rFonts w:ascii="Arial" w:hAnsi="Arial" w:cs="Arial"/>
          <w:sz w:val="24"/>
          <w:szCs w:val="24"/>
        </w:rPr>
        <w:t>local, state, or Federal Law Enforcement, or responsible DoD Component.</w:t>
      </w:r>
    </w:p>
    <w:p w14:paraId="5CCE6EFF" w14:textId="77777777" w:rsidR="002B6BE9" w:rsidRDefault="002B6BE9" w:rsidP="002B6BE9">
      <w:pPr>
        <w:spacing w:after="0" w:line="240" w:lineRule="auto"/>
        <w:rPr>
          <w:rFonts w:ascii="Arial" w:hAnsi="Arial" w:cs="Arial"/>
          <w:sz w:val="24"/>
          <w:szCs w:val="24"/>
        </w:rPr>
      </w:pPr>
    </w:p>
    <w:p w14:paraId="768520EC" w14:textId="77777777" w:rsidR="001174B0" w:rsidRDefault="001174B0" w:rsidP="002B6BE9">
      <w:pPr>
        <w:pStyle w:val="ListParagraph"/>
        <w:numPr>
          <w:ilvl w:val="0"/>
          <w:numId w:val="12"/>
        </w:numPr>
        <w:spacing w:after="0" w:line="240" w:lineRule="auto"/>
        <w:rPr>
          <w:rFonts w:ascii="Arial" w:hAnsi="Arial" w:cs="Arial"/>
          <w:sz w:val="24"/>
          <w:szCs w:val="24"/>
        </w:rPr>
      </w:pPr>
      <w:r w:rsidRPr="001174B0">
        <w:rPr>
          <w:rFonts w:ascii="Arial" w:hAnsi="Arial" w:cs="Arial"/>
          <w:sz w:val="24"/>
          <w:szCs w:val="24"/>
        </w:rPr>
        <w:t>The contractor shall also notify local law enforcement and the local FBI office of</w:t>
      </w:r>
    </w:p>
    <w:p w14:paraId="6C4CFA56" w14:textId="77777777" w:rsidR="002B6BE9" w:rsidRDefault="001174B0" w:rsidP="001174B0">
      <w:pPr>
        <w:spacing w:after="0" w:line="240" w:lineRule="auto"/>
        <w:rPr>
          <w:rFonts w:ascii="Arial" w:hAnsi="Arial" w:cs="Arial"/>
          <w:sz w:val="24"/>
          <w:szCs w:val="24"/>
        </w:rPr>
      </w:pPr>
      <w:r w:rsidRPr="001174B0">
        <w:rPr>
          <w:rFonts w:ascii="Arial" w:hAnsi="Arial" w:cs="Arial"/>
          <w:sz w:val="24"/>
          <w:szCs w:val="24"/>
        </w:rPr>
        <w:t>any of the incidents described in this section immediately upon discovery. After the initial notifications, the contractor shall send a written report of the incident to the appropriate DSS office.</w:t>
      </w:r>
      <w:r>
        <w:rPr>
          <w:rFonts w:ascii="Arial" w:hAnsi="Arial" w:cs="Arial"/>
          <w:sz w:val="24"/>
          <w:szCs w:val="24"/>
        </w:rPr>
        <w:t xml:space="preserve">  </w:t>
      </w:r>
    </w:p>
    <w:p w14:paraId="602CB824" w14:textId="77777777" w:rsidR="0071656C" w:rsidRDefault="0071656C" w:rsidP="001174B0">
      <w:pPr>
        <w:spacing w:after="0" w:line="240" w:lineRule="auto"/>
        <w:rPr>
          <w:rFonts w:ascii="Arial" w:hAnsi="Arial" w:cs="Arial"/>
          <w:sz w:val="24"/>
          <w:szCs w:val="24"/>
        </w:rPr>
      </w:pPr>
    </w:p>
    <w:p w14:paraId="2EA12382" w14:textId="77777777" w:rsidR="0071656C" w:rsidRDefault="0071656C" w:rsidP="001174B0">
      <w:pPr>
        <w:spacing w:after="0" w:line="240" w:lineRule="auto"/>
        <w:rPr>
          <w:rFonts w:ascii="Arial" w:hAnsi="Arial" w:cs="Arial"/>
          <w:sz w:val="24"/>
          <w:szCs w:val="24"/>
        </w:rPr>
      </w:pPr>
      <w:r>
        <w:rPr>
          <w:rFonts w:ascii="Arial" w:hAnsi="Arial" w:cs="Arial"/>
          <w:sz w:val="24"/>
          <w:szCs w:val="24"/>
        </w:rPr>
        <w:t>13.  PHYSICAL SECURITY DEVIATIONS</w:t>
      </w:r>
    </w:p>
    <w:p w14:paraId="76DBF150" w14:textId="77777777" w:rsidR="0071656C" w:rsidRDefault="0071656C" w:rsidP="001174B0">
      <w:pPr>
        <w:spacing w:after="0" w:line="240" w:lineRule="auto"/>
        <w:rPr>
          <w:rFonts w:ascii="Arial" w:hAnsi="Arial" w:cs="Arial"/>
          <w:sz w:val="24"/>
          <w:szCs w:val="24"/>
        </w:rPr>
      </w:pPr>
    </w:p>
    <w:p w14:paraId="6EC58804" w14:textId="77777777" w:rsidR="0071656C" w:rsidRDefault="0071656C" w:rsidP="0071656C">
      <w:pPr>
        <w:pStyle w:val="ListParagraph"/>
        <w:numPr>
          <w:ilvl w:val="0"/>
          <w:numId w:val="14"/>
        </w:numPr>
        <w:spacing w:after="0" w:line="240" w:lineRule="auto"/>
        <w:rPr>
          <w:rFonts w:ascii="Arial" w:hAnsi="Arial" w:cs="Arial"/>
          <w:sz w:val="24"/>
          <w:szCs w:val="24"/>
        </w:rPr>
      </w:pPr>
      <w:r>
        <w:rPr>
          <w:rFonts w:ascii="Arial" w:hAnsi="Arial" w:cs="Arial"/>
          <w:sz w:val="24"/>
          <w:szCs w:val="24"/>
        </w:rPr>
        <w:t>Deviations from this SOW.</w:t>
      </w:r>
    </w:p>
    <w:p w14:paraId="2AFFE855" w14:textId="77777777" w:rsidR="00D35FFA" w:rsidRDefault="00D35FFA" w:rsidP="00D35FFA">
      <w:pPr>
        <w:spacing w:after="0" w:line="240" w:lineRule="auto"/>
        <w:rPr>
          <w:rFonts w:ascii="Arial" w:hAnsi="Arial" w:cs="Arial"/>
          <w:sz w:val="24"/>
          <w:szCs w:val="24"/>
        </w:rPr>
      </w:pPr>
    </w:p>
    <w:p w14:paraId="3680C77E" w14:textId="77777777" w:rsidR="00D35FFA" w:rsidRDefault="00D35FFA" w:rsidP="00D35FFA">
      <w:pPr>
        <w:pStyle w:val="ListParagraph"/>
        <w:numPr>
          <w:ilvl w:val="0"/>
          <w:numId w:val="15"/>
        </w:numPr>
        <w:spacing w:after="0" w:line="240" w:lineRule="auto"/>
        <w:rPr>
          <w:rFonts w:ascii="Arial" w:hAnsi="Arial" w:cs="Arial"/>
          <w:sz w:val="24"/>
          <w:szCs w:val="24"/>
        </w:rPr>
      </w:pPr>
      <w:r>
        <w:rPr>
          <w:rFonts w:ascii="Arial" w:hAnsi="Arial" w:cs="Arial"/>
          <w:sz w:val="24"/>
          <w:szCs w:val="24"/>
        </w:rPr>
        <w:t xml:space="preserve"> </w:t>
      </w:r>
      <w:r w:rsidRPr="00D35FFA">
        <w:rPr>
          <w:rFonts w:ascii="Arial" w:hAnsi="Arial" w:cs="Arial"/>
          <w:sz w:val="24"/>
          <w:szCs w:val="24"/>
        </w:rPr>
        <w:t>Waivers may be approved for temporary relief from a specific requirement in this</w:t>
      </w:r>
    </w:p>
    <w:p w14:paraId="0571F29C" w14:textId="77777777" w:rsidR="00D35FFA" w:rsidRDefault="00D35FFA" w:rsidP="00D35FFA">
      <w:pPr>
        <w:spacing w:after="0" w:line="240" w:lineRule="auto"/>
        <w:rPr>
          <w:rFonts w:ascii="Arial" w:hAnsi="Arial" w:cs="Arial"/>
          <w:sz w:val="24"/>
          <w:szCs w:val="24"/>
        </w:rPr>
      </w:pPr>
      <w:r>
        <w:rPr>
          <w:rFonts w:ascii="Arial" w:hAnsi="Arial" w:cs="Arial"/>
          <w:sz w:val="24"/>
          <w:szCs w:val="24"/>
        </w:rPr>
        <w:t>SOW</w:t>
      </w:r>
      <w:r w:rsidRPr="00D35FFA">
        <w:rPr>
          <w:rFonts w:ascii="Arial" w:hAnsi="Arial" w:cs="Arial"/>
          <w:sz w:val="24"/>
          <w:szCs w:val="24"/>
        </w:rPr>
        <w:t xml:space="preserve"> pending action to conform to such requirement. Waivers shall be granted for a period not to exceed 12 months and may be extended only after a review of circumstances confirms the necessity of the extension. Waiver requests shall include a statement as to why the contractor is unable to meet the requirements in this </w:t>
      </w:r>
      <w:r>
        <w:rPr>
          <w:rFonts w:ascii="Arial" w:hAnsi="Arial" w:cs="Arial"/>
          <w:sz w:val="24"/>
          <w:szCs w:val="24"/>
        </w:rPr>
        <w:t>SOW</w:t>
      </w:r>
      <w:r w:rsidRPr="00D35FFA">
        <w:rPr>
          <w:rFonts w:ascii="Arial" w:hAnsi="Arial" w:cs="Arial"/>
          <w:sz w:val="24"/>
          <w:szCs w:val="24"/>
        </w:rPr>
        <w:t xml:space="preserve"> and shall outline compensatory measures proposed by the contractor that shall provide equivalent protection of AA&amp;E at contractor facilities.</w:t>
      </w:r>
    </w:p>
    <w:p w14:paraId="7F75093C" w14:textId="77777777" w:rsidR="00D35FFA" w:rsidRDefault="00D35FFA" w:rsidP="00D35FFA">
      <w:pPr>
        <w:spacing w:after="0" w:line="240" w:lineRule="auto"/>
        <w:rPr>
          <w:rFonts w:ascii="Arial" w:hAnsi="Arial" w:cs="Arial"/>
          <w:sz w:val="24"/>
          <w:szCs w:val="24"/>
        </w:rPr>
      </w:pPr>
    </w:p>
    <w:p w14:paraId="47F03656" w14:textId="77777777" w:rsidR="00D35FFA" w:rsidRDefault="00D35FFA" w:rsidP="00D35FFA">
      <w:pPr>
        <w:pStyle w:val="ListParagraph"/>
        <w:numPr>
          <w:ilvl w:val="0"/>
          <w:numId w:val="15"/>
        </w:numPr>
        <w:spacing w:after="0" w:line="240" w:lineRule="auto"/>
        <w:rPr>
          <w:rFonts w:ascii="Arial" w:hAnsi="Arial" w:cs="Arial"/>
          <w:sz w:val="24"/>
          <w:szCs w:val="24"/>
        </w:rPr>
      </w:pPr>
      <w:r>
        <w:rPr>
          <w:rFonts w:ascii="Arial" w:hAnsi="Arial" w:cs="Arial"/>
          <w:sz w:val="24"/>
          <w:szCs w:val="24"/>
        </w:rPr>
        <w:t xml:space="preserve"> </w:t>
      </w:r>
      <w:r w:rsidRPr="00D35FFA">
        <w:rPr>
          <w:rFonts w:ascii="Arial" w:hAnsi="Arial" w:cs="Arial"/>
          <w:sz w:val="24"/>
          <w:szCs w:val="24"/>
        </w:rPr>
        <w:t>Exceptions may be approved for permanent relief from a requirement specified</w:t>
      </w:r>
    </w:p>
    <w:p w14:paraId="65615EAD" w14:textId="77777777" w:rsidR="00D35FFA" w:rsidRDefault="00D35FFA" w:rsidP="00D35FFA">
      <w:pPr>
        <w:spacing w:after="0" w:line="240" w:lineRule="auto"/>
        <w:rPr>
          <w:rFonts w:ascii="Arial" w:hAnsi="Arial" w:cs="Arial"/>
          <w:sz w:val="24"/>
          <w:szCs w:val="24"/>
        </w:rPr>
      </w:pPr>
      <w:r w:rsidRPr="00D35FFA">
        <w:rPr>
          <w:rFonts w:ascii="Arial" w:hAnsi="Arial" w:cs="Arial"/>
          <w:sz w:val="24"/>
          <w:szCs w:val="24"/>
        </w:rPr>
        <w:t xml:space="preserve">in this </w:t>
      </w:r>
      <w:r>
        <w:rPr>
          <w:rFonts w:ascii="Arial" w:hAnsi="Arial" w:cs="Arial"/>
          <w:sz w:val="24"/>
          <w:szCs w:val="24"/>
        </w:rPr>
        <w:t>SOW</w:t>
      </w:r>
      <w:r w:rsidRPr="00D35FFA">
        <w:rPr>
          <w:rFonts w:ascii="Arial" w:hAnsi="Arial" w:cs="Arial"/>
          <w:sz w:val="24"/>
          <w:szCs w:val="24"/>
        </w:rPr>
        <w:t>. Exceptions shall be granted only when compliance with a requirement from this</w:t>
      </w:r>
      <w:r>
        <w:rPr>
          <w:rFonts w:ascii="Arial" w:hAnsi="Arial" w:cs="Arial"/>
          <w:sz w:val="24"/>
          <w:szCs w:val="24"/>
        </w:rPr>
        <w:t xml:space="preserve"> SOW</w:t>
      </w:r>
      <w:r w:rsidRPr="00D35FFA">
        <w:rPr>
          <w:rFonts w:ascii="Arial" w:hAnsi="Arial" w:cs="Arial"/>
          <w:sz w:val="24"/>
          <w:szCs w:val="24"/>
        </w:rPr>
        <w:t xml:space="preserve"> would unduly impede mission performance as described and documented in the extension request. As with waivers, approved exceptions shall specify the rationale for granting the exception. In addition, approved exceptions shall specify the alternative or compensatory measure(s) that shall provide equivalent protection of the exception security requirement(s).</w:t>
      </w:r>
      <w:r>
        <w:rPr>
          <w:rFonts w:ascii="Arial" w:hAnsi="Arial" w:cs="Arial"/>
          <w:sz w:val="24"/>
          <w:szCs w:val="24"/>
        </w:rPr>
        <w:t xml:space="preserve">  </w:t>
      </w:r>
      <w:r w:rsidRPr="00D35FFA">
        <w:rPr>
          <w:rFonts w:ascii="Arial" w:hAnsi="Arial" w:cs="Arial"/>
          <w:sz w:val="24"/>
          <w:szCs w:val="24"/>
        </w:rPr>
        <w:t>Exceptions shall be reviewed every 3 years or at contract renewal by the Government procuring command</w:t>
      </w:r>
      <w:r>
        <w:rPr>
          <w:rFonts w:ascii="Arial" w:hAnsi="Arial" w:cs="Arial"/>
          <w:sz w:val="24"/>
          <w:szCs w:val="24"/>
        </w:rPr>
        <w:t xml:space="preserve"> or </w:t>
      </w:r>
      <w:r w:rsidRPr="00D35FFA">
        <w:rPr>
          <w:rFonts w:ascii="Arial" w:hAnsi="Arial" w:cs="Arial"/>
          <w:sz w:val="24"/>
          <w:szCs w:val="24"/>
        </w:rPr>
        <w:t>activity and DSS.</w:t>
      </w:r>
    </w:p>
    <w:p w14:paraId="637A0017" w14:textId="77777777" w:rsidR="00D35FFA" w:rsidRDefault="00D35FFA" w:rsidP="00D35FFA">
      <w:pPr>
        <w:spacing w:after="0" w:line="240" w:lineRule="auto"/>
        <w:rPr>
          <w:rFonts w:ascii="Arial" w:hAnsi="Arial" w:cs="Arial"/>
          <w:sz w:val="24"/>
          <w:szCs w:val="24"/>
        </w:rPr>
      </w:pPr>
    </w:p>
    <w:p w14:paraId="5A626C1D" w14:textId="77777777" w:rsidR="004F217B" w:rsidRDefault="004F217B" w:rsidP="00D35FFA">
      <w:pPr>
        <w:pStyle w:val="ListParagraph"/>
        <w:numPr>
          <w:ilvl w:val="0"/>
          <w:numId w:val="14"/>
        </w:numPr>
        <w:spacing w:after="0" w:line="240" w:lineRule="auto"/>
        <w:rPr>
          <w:rFonts w:ascii="Arial" w:hAnsi="Arial" w:cs="Arial"/>
          <w:sz w:val="24"/>
          <w:szCs w:val="24"/>
        </w:rPr>
      </w:pPr>
      <w:r w:rsidRPr="004F217B">
        <w:rPr>
          <w:rFonts w:ascii="Arial" w:hAnsi="Arial" w:cs="Arial"/>
          <w:sz w:val="24"/>
          <w:szCs w:val="24"/>
        </w:rPr>
        <w:t>The procuring command</w:t>
      </w:r>
      <w:r>
        <w:rPr>
          <w:rFonts w:ascii="Arial" w:hAnsi="Arial" w:cs="Arial"/>
          <w:sz w:val="24"/>
          <w:szCs w:val="24"/>
        </w:rPr>
        <w:t xml:space="preserve"> or </w:t>
      </w:r>
      <w:r w:rsidRPr="004F217B">
        <w:rPr>
          <w:rFonts w:ascii="Arial" w:hAnsi="Arial" w:cs="Arial"/>
          <w:sz w:val="24"/>
          <w:szCs w:val="24"/>
        </w:rPr>
        <w:t>activity shall coordinate waiver requests with the</w:t>
      </w:r>
    </w:p>
    <w:p w14:paraId="0CDA74BF" w14:textId="77777777" w:rsidR="00D35FFA" w:rsidRDefault="004F217B" w:rsidP="004F217B">
      <w:pPr>
        <w:spacing w:after="0" w:line="240" w:lineRule="auto"/>
        <w:rPr>
          <w:rFonts w:ascii="Arial" w:hAnsi="Arial" w:cs="Arial"/>
          <w:sz w:val="24"/>
          <w:szCs w:val="24"/>
        </w:rPr>
      </w:pPr>
      <w:r w:rsidRPr="004F217B">
        <w:rPr>
          <w:rFonts w:ascii="Arial" w:hAnsi="Arial" w:cs="Arial"/>
          <w:sz w:val="24"/>
          <w:szCs w:val="24"/>
        </w:rPr>
        <w:t>office</w:t>
      </w:r>
      <w:r>
        <w:rPr>
          <w:rFonts w:ascii="Arial" w:hAnsi="Arial" w:cs="Arial"/>
          <w:sz w:val="24"/>
          <w:szCs w:val="24"/>
        </w:rPr>
        <w:t xml:space="preserve"> </w:t>
      </w:r>
      <w:r w:rsidRPr="004F217B">
        <w:rPr>
          <w:rFonts w:ascii="Arial" w:hAnsi="Arial" w:cs="Arial"/>
          <w:sz w:val="24"/>
          <w:szCs w:val="24"/>
        </w:rPr>
        <w:t>of the appropriate DSS Regional Director for Industrial Security. The procuring command</w:t>
      </w:r>
      <w:r>
        <w:rPr>
          <w:rFonts w:ascii="Arial" w:hAnsi="Arial" w:cs="Arial"/>
          <w:sz w:val="24"/>
          <w:szCs w:val="24"/>
        </w:rPr>
        <w:t xml:space="preserve"> or </w:t>
      </w:r>
      <w:r w:rsidRPr="004F217B">
        <w:rPr>
          <w:rFonts w:ascii="Arial" w:hAnsi="Arial" w:cs="Arial"/>
          <w:sz w:val="24"/>
          <w:szCs w:val="24"/>
        </w:rPr>
        <w:t>activity shall forward the waiver request, with recommendations, to its major command for decision. Copies of approved waivers and exceptions shall be provided to the office of the appropriate DSS Regional Director for Industrial Security.</w:t>
      </w:r>
    </w:p>
    <w:p w14:paraId="33BD7F8E" w14:textId="77777777" w:rsidR="004F217B" w:rsidRDefault="004F217B" w:rsidP="004F217B">
      <w:pPr>
        <w:spacing w:after="0" w:line="240" w:lineRule="auto"/>
        <w:rPr>
          <w:rFonts w:ascii="Arial" w:hAnsi="Arial" w:cs="Arial"/>
          <w:sz w:val="24"/>
          <w:szCs w:val="24"/>
        </w:rPr>
      </w:pPr>
    </w:p>
    <w:p w14:paraId="07D33EF5" w14:textId="77777777" w:rsidR="004F217B" w:rsidRDefault="004F217B" w:rsidP="004F217B">
      <w:pPr>
        <w:pStyle w:val="ListParagraph"/>
        <w:numPr>
          <w:ilvl w:val="0"/>
          <w:numId w:val="14"/>
        </w:numPr>
        <w:spacing w:after="0" w:line="240" w:lineRule="auto"/>
        <w:rPr>
          <w:rFonts w:ascii="Arial" w:hAnsi="Arial" w:cs="Arial"/>
          <w:sz w:val="24"/>
          <w:szCs w:val="24"/>
        </w:rPr>
      </w:pPr>
      <w:r>
        <w:rPr>
          <w:rFonts w:ascii="Arial" w:hAnsi="Arial" w:cs="Arial"/>
          <w:sz w:val="24"/>
          <w:szCs w:val="24"/>
        </w:rPr>
        <w:t>Blanket deviations or exceptions shall not be authorized.</w:t>
      </w:r>
    </w:p>
    <w:p w14:paraId="4E2304B6" w14:textId="77777777" w:rsidR="004F217B" w:rsidRDefault="004F217B" w:rsidP="004F217B">
      <w:pPr>
        <w:spacing w:after="0" w:line="240" w:lineRule="auto"/>
        <w:rPr>
          <w:rFonts w:ascii="Arial" w:hAnsi="Arial" w:cs="Arial"/>
          <w:sz w:val="24"/>
          <w:szCs w:val="24"/>
        </w:rPr>
      </w:pPr>
    </w:p>
    <w:p w14:paraId="5CE45638" w14:textId="77777777" w:rsidR="00593D48" w:rsidRDefault="00593D48" w:rsidP="004F217B">
      <w:pPr>
        <w:spacing w:after="0" w:line="240" w:lineRule="auto"/>
        <w:rPr>
          <w:rFonts w:ascii="Arial" w:hAnsi="Arial" w:cs="Arial"/>
          <w:sz w:val="24"/>
          <w:szCs w:val="24"/>
        </w:rPr>
      </w:pPr>
    </w:p>
    <w:p w14:paraId="4A373588" w14:textId="77777777" w:rsidR="00593D48" w:rsidRDefault="00593D48" w:rsidP="004F217B">
      <w:pPr>
        <w:spacing w:after="0" w:line="240" w:lineRule="auto"/>
        <w:rPr>
          <w:rFonts w:ascii="Arial" w:hAnsi="Arial" w:cs="Arial"/>
          <w:sz w:val="24"/>
          <w:szCs w:val="24"/>
        </w:rPr>
      </w:pPr>
    </w:p>
    <w:p w14:paraId="30788D70" w14:textId="77777777" w:rsidR="004F217B" w:rsidRDefault="004F217B" w:rsidP="004F217B">
      <w:pPr>
        <w:spacing w:after="0" w:line="240" w:lineRule="auto"/>
        <w:rPr>
          <w:rFonts w:ascii="Arial" w:hAnsi="Arial" w:cs="Arial"/>
          <w:sz w:val="24"/>
          <w:szCs w:val="24"/>
        </w:rPr>
      </w:pPr>
      <w:r>
        <w:rPr>
          <w:rFonts w:ascii="Arial" w:hAnsi="Arial" w:cs="Arial"/>
          <w:sz w:val="24"/>
          <w:szCs w:val="24"/>
        </w:rPr>
        <w:lastRenderedPageBreak/>
        <w:t>14.  STANDING PRACTICE PROCEDURES (SPP)</w:t>
      </w:r>
    </w:p>
    <w:p w14:paraId="1BD6DAEE" w14:textId="77777777" w:rsidR="004F217B" w:rsidRDefault="004F217B" w:rsidP="004F217B">
      <w:pPr>
        <w:spacing w:after="0" w:line="240" w:lineRule="auto"/>
        <w:rPr>
          <w:rFonts w:ascii="Arial" w:hAnsi="Arial" w:cs="Arial"/>
          <w:sz w:val="24"/>
          <w:szCs w:val="24"/>
        </w:rPr>
      </w:pPr>
    </w:p>
    <w:p w14:paraId="1C999CC0" w14:textId="77777777" w:rsidR="00682500" w:rsidRDefault="004F217B" w:rsidP="00682500">
      <w:pPr>
        <w:pStyle w:val="ListParagraph"/>
        <w:numPr>
          <w:ilvl w:val="0"/>
          <w:numId w:val="17"/>
        </w:numPr>
        <w:spacing w:after="0" w:line="240" w:lineRule="auto"/>
        <w:rPr>
          <w:rFonts w:ascii="Arial" w:hAnsi="Arial" w:cs="Arial"/>
          <w:sz w:val="24"/>
          <w:szCs w:val="24"/>
        </w:rPr>
      </w:pPr>
      <w:r>
        <w:rPr>
          <w:rFonts w:ascii="Arial" w:hAnsi="Arial" w:cs="Arial"/>
          <w:sz w:val="24"/>
          <w:szCs w:val="24"/>
        </w:rPr>
        <w:t>Contractors</w:t>
      </w:r>
      <w:r w:rsidR="00682500">
        <w:rPr>
          <w:rFonts w:ascii="Arial" w:hAnsi="Arial" w:cs="Arial"/>
          <w:sz w:val="24"/>
          <w:szCs w:val="24"/>
        </w:rPr>
        <w:t xml:space="preserve"> </w:t>
      </w:r>
      <w:r w:rsidR="00682500" w:rsidRPr="00682500">
        <w:rPr>
          <w:rFonts w:ascii="Arial" w:hAnsi="Arial" w:cs="Arial"/>
          <w:sz w:val="24"/>
          <w:szCs w:val="24"/>
        </w:rPr>
        <w:t>shall prepare and maintain written procedures to implement the</w:t>
      </w:r>
    </w:p>
    <w:p w14:paraId="4C1F45BF" w14:textId="77777777" w:rsidR="004F217B" w:rsidRDefault="00682500" w:rsidP="00682500">
      <w:pPr>
        <w:spacing w:after="0" w:line="240" w:lineRule="auto"/>
        <w:rPr>
          <w:rFonts w:ascii="Arial" w:hAnsi="Arial" w:cs="Arial"/>
          <w:sz w:val="24"/>
          <w:szCs w:val="24"/>
        </w:rPr>
      </w:pPr>
      <w:r w:rsidRPr="00682500">
        <w:rPr>
          <w:rFonts w:ascii="Arial" w:hAnsi="Arial" w:cs="Arial"/>
          <w:sz w:val="24"/>
          <w:szCs w:val="24"/>
        </w:rPr>
        <w:t xml:space="preserve">requirements in this </w:t>
      </w:r>
      <w:r w:rsidR="00181D07">
        <w:rPr>
          <w:rFonts w:ascii="Arial" w:hAnsi="Arial" w:cs="Arial"/>
          <w:sz w:val="24"/>
          <w:szCs w:val="24"/>
        </w:rPr>
        <w:t>SOW</w:t>
      </w:r>
      <w:r w:rsidRPr="00682500">
        <w:rPr>
          <w:rFonts w:ascii="Arial" w:hAnsi="Arial" w:cs="Arial"/>
          <w:sz w:val="24"/>
          <w:szCs w:val="24"/>
        </w:rPr>
        <w:t>. These SPP shall be sufficient in scope to provide employees with the procedures necessary to ensure the safeguarding of AA&amp;E. The office of the DSS Regional Director for Industrial Security shall review SPP to determine their adequacy. Contractors shall modify SPP that DSS judges inadequate. A copy of the SPP shall be provided to the office of the DSS Regional Director for Industrial Security, as appropriate, upon request.</w:t>
      </w:r>
      <w:r w:rsidR="004F217B" w:rsidRPr="00682500">
        <w:rPr>
          <w:rFonts w:ascii="Arial" w:hAnsi="Arial" w:cs="Arial"/>
          <w:sz w:val="24"/>
          <w:szCs w:val="24"/>
        </w:rPr>
        <w:t xml:space="preserve"> </w:t>
      </w:r>
    </w:p>
    <w:p w14:paraId="66C37B9D" w14:textId="77777777" w:rsidR="00181D07" w:rsidRDefault="00181D07" w:rsidP="00682500">
      <w:pPr>
        <w:spacing w:after="0" w:line="240" w:lineRule="auto"/>
        <w:rPr>
          <w:rFonts w:ascii="Arial" w:hAnsi="Arial" w:cs="Arial"/>
          <w:sz w:val="24"/>
          <w:szCs w:val="24"/>
        </w:rPr>
      </w:pPr>
    </w:p>
    <w:p w14:paraId="746A1DF5" w14:textId="77777777" w:rsidR="00931FAC" w:rsidRDefault="00931FAC" w:rsidP="00181D07">
      <w:pPr>
        <w:pStyle w:val="ListParagraph"/>
        <w:numPr>
          <w:ilvl w:val="0"/>
          <w:numId w:val="17"/>
        </w:numPr>
        <w:spacing w:after="0" w:line="240" w:lineRule="auto"/>
        <w:rPr>
          <w:rFonts w:ascii="Arial" w:hAnsi="Arial" w:cs="Arial"/>
          <w:sz w:val="24"/>
          <w:szCs w:val="24"/>
        </w:rPr>
      </w:pPr>
      <w:r w:rsidRPr="00931FAC">
        <w:rPr>
          <w:rFonts w:ascii="Arial" w:hAnsi="Arial" w:cs="Arial"/>
          <w:sz w:val="24"/>
          <w:szCs w:val="24"/>
        </w:rPr>
        <w:t>Contractors shall develop training programs on SPP for those responsible for</w:t>
      </w:r>
    </w:p>
    <w:p w14:paraId="260C3DBC" w14:textId="77777777" w:rsidR="00181D07" w:rsidRPr="00931FAC" w:rsidRDefault="00931FAC" w:rsidP="00931FAC">
      <w:pPr>
        <w:spacing w:after="0" w:line="240" w:lineRule="auto"/>
        <w:rPr>
          <w:rFonts w:ascii="Arial" w:hAnsi="Arial" w:cs="Arial"/>
          <w:sz w:val="24"/>
          <w:szCs w:val="24"/>
        </w:rPr>
      </w:pPr>
      <w:r w:rsidRPr="00931FAC">
        <w:rPr>
          <w:rFonts w:ascii="Arial" w:hAnsi="Arial" w:cs="Arial"/>
          <w:sz w:val="24"/>
          <w:szCs w:val="24"/>
        </w:rPr>
        <w:t>safeguarding AA&amp;E on an annual basis. SPP training records can be incorporated into other training records and shall be retained for 1 year.</w:t>
      </w:r>
    </w:p>
    <w:p w14:paraId="3EA92758" w14:textId="77777777" w:rsidR="00B83750" w:rsidRPr="00AD5B60" w:rsidRDefault="00B83750" w:rsidP="00F939B0">
      <w:pPr>
        <w:spacing w:after="0" w:line="240" w:lineRule="auto"/>
        <w:rPr>
          <w:rFonts w:ascii="Arial" w:hAnsi="Arial" w:cs="Arial"/>
          <w:sz w:val="24"/>
          <w:szCs w:val="24"/>
        </w:rPr>
      </w:pPr>
    </w:p>
    <w:p w14:paraId="7A5730D5" w14:textId="77777777" w:rsidR="00731B5C" w:rsidRPr="00B83750" w:rsidRDefault="00731B5C" w:rsidP="00B83750">
      <w:pPr>
        <w:spacing w:after="0" w:line="240" w:lineRule="auto"/>
        <w:rPr>
          <w:rFonts w:ascii="Arial" w:hAnsi="Arial" w:cs="Arial"/>
          <w:sz w:val="24"/>
          <w:szCs w:val="24"/>
        </w:rPr>
      </w:pPr>
      <w:r w:rsidRPr="00B83750">
        <w:rPr>
          <w:rFonts w:ascii="Arial" w:hAnsi="Arial" w:cs="Arial"/>
          <w:sz w:val="24"/>
          <w:szCs w:val="24"/>
        </w:rPr>
        <w:t xml:space="preserve"> </w:t>
      </w:r>
    </w:p>
    <w:p w14:paraId="7DF961B9" w14:textId="77777777" w:rsidR="008A4C69" w:rsidRDefault="008A4C69" w:rsidP="00F939B0">
      <w:pPr>
        <w:spacing w:after="0" w:line="240" w:lineRule="auto"/>
        <w:rPr>
          <w:rFonts w:ascii="Arial" w:hAnsi="Arial" w:cs="Arial"/>
          <w:sz w:val="24"/>
          <w:szCs w:val="24"/>
        </w:rPr>
      </w:pPr>
    </w:p>
    <w:p w14:paraId="6326EA45" w14:textId="77777777" w:rsidR="008A4C69" w:rsidRDefault="008A4C69" w:rsidP="00F939B0">
      <w:pPr>
        <w:spacing w:after="0" w:line="240" w:lineRule="auto"/>
        <w:rPr>
          <w:rFonts w:ascii="Arial" w:hAnsi="Arial" w:cs="Arial"/>
          <w:sz w:val="24"/>
          <w:szCs w:val="24"/>
        </w:rPr>
      </w:pPr>
    </w:p>
    <w:p w14:paraId="66F640D7" w14:textId="77777777" w:rsidR="008A4C69" w:rsidRDefault="008A4C69" w:rsidP="00F939B0">
      <w:pPr>
        <w:spacing w:after="0" w:line="240" w:lineRule="auto"/>
        <w:rPr>
          <w:rFonts w:ascii="Arial" w:hAnsi="Arial" w:cs="Arial"/>
          <w:sz w:val="24"/>
          <w:szCs w:val="24"/>
        </w:rPr>
      </w:pPr>
    </w:p>
    <w:p w14:paraId="102267E7" w14:textId="77777777" w:rsidR="008A4C69" w:rsidRDefault="008A4C69" w:rsidP="00F939B0">
      <w:pPr>
        <w:spacing w:after="0" w:line="240" w:lineRule="auto"/>
        <w:rPr>
          <w:rFonts w:ascii="Arial" w:hAnsi="Arial" w:cs="Arial"/>
          <w:sz w:val="24"/>
          <w:szCs w:val="24"/>
        </w:rPr>
      </w:pPr>
    </w:p>
    <w:p w14:paraId="12F8BCB2" w14:textId="77777777" w:rsidR="008A4C69" w:rsidRDefault="008A4C69" w:rsidP="00F939B0">
      <w:pPr>
        <w:spacing w:after="0" w:line="240" w:lineRule="auto"/>
        <w:rPr>
          <w:rFonts w:ascii="Arial" w:hAnsi="Arial" w:cs="Arial"/>
          <w:sz w:val="24"/>
          <w:szCs w:val="24"/>
        </w:rPr>
      </w:pPr>
    </w:p>
    <w:p w14:paraId="6B6BBFD8" w14:textId="77777777" w:rsidR="008A4C69" w:rsidRDefault="008A4C69" w:rsidP="00F939B0">
      <w:pPr>
        <w:spacing w:after="0" w:line="240" w:lineRule="auto"/>
        <w:rPr>
          <w:rFonts w:ascii="Arial" w:hAnsi="Arial" w:cs="Arial"/>
          <w:sz w:val="24"/>
          <w:szCs w:val="24"/>
        </w:rPr>
      </w:pPr>
    </w:p>
    <w:p w14:paraId="1FABB0BD" w14:textId="77777777" w:rsidR="008A4C69" w:rsidRDefault="008A4C69" w:rsidP="00F939B0">
      <w:pPr>
        <w:spacing w:after="0" w:line="240" w:lineRule="auto"/>
        <w:rPr>
          <w:rFonts w:ascii="Arial" w:hAnsi="Arial" w:cs="Arial"/>
          <w:sz w:val="24"/>
          <w:szCs w:val="24"/>
        </w:rPr>
      </w:pPr>
    </w:p>
    <w:p w14:paraId="18A81276" w14:textId="77777777" w:rsidR="008A4C69" w:rsidRDefault="008A4C69" w:rsidP="00F939B0">
      <w:pPr>
        <w:spacing w:after="0" w:line="240" w:lineRule="auto"/>
        <w:rPr>
          <w:rFonts w:ascii="Arial" w:hAnsi="Arial" w:cs="Arial"/>
          <w:sz w:val="24"/>
          <w:szCs w:val="24"/>
        </w:rPr>
      </w:pPr>
    </w:p>
    <w:p w14:paraId="02D8FD81" w14:textId="77777777" w:rsidR="008A4C69" w:rsidRDefault="008A4C69" w:rsidP="00F939B0">
      <w:pPr>
        <w:spacing w:after="0" w:line="240" w:lineRule="auto"/>
        <w:rPr>
          <w:rFonts w:ascii="Arial" w:hAnsi="Arial" w:cs="Arial"/>
          <w:sz w:val="24"/>
          <w:szCs w:val="24"/>
        </w:rPr>
      </w:pPr>
    </w:p>
    <w:p w14:paraId="59820006" w14:textId="77777777" w:rsidR="00F939B0" w:rsidRDefault="00F939B0" w:rsidP="00F939B0">
      <w:pPr>
        <w:spacing w:after="0" w:line="240" w:lineRule="auto"/>
        <w:rPr>
          <w:rFonts w:ascii="Arial" w:hAnsi="Arial" w:cs="Arial"/>
          <w:sz w:val="24"/>
          <w:szCs w:val="24"/>
        </w:rPr>
      </w:pPr>
      <w:r>
        <w:rPr>
          <w:rFonts w:ascii="Arial" w:hAnsi="Arial" w:cs="Arial"/>
          <w:sz w:val="24"/>
          <w:szCs w:val="24"/>
        </w:rPr>
        <w:t xml:space="preserve"> </w:t>
      </w:r>
    </w:p>
    <w:p w14:paraId="6B47CEEE" w14:textId="77777777" w:rsidR="00F939B0" w:rsidRDefault="00F939B0" w:rsidP="00F939B0">
      <w:pPr>
        <w:jc w:val="center"/>
        <w:rPr>
          <w:rFonts w:ascii="Arial" w:hAnsi="Arial" w:cs="Arial"/>
          <w:sz w:val="24"/>
          <w:szCs w:val="24"/>
        </w:rPr>
      </w:pPr>
    </w:p>
    <w:p w14:paraId="3CDA6EC2" w14:textId="77777777" w:rsidR="00AC5703" w:rsidRDefault="00AC5703" w:rsidP="00F939B0">
      <w:pPr>
        <w:jc w:val="center"/>
        <w:rPr>
          <w:rFonts w:ascii="Arial" w:hAnsi="Arial" w:cs="Arial"/>
          <w:sz w:val="24"/>
          <w:szCs w:val="24"/>
        </w:rPr>
      </w:pPr>
    </w:p>
    <w:p w14:paraId="22D7CA57" w14:textId="77777777" w:rsidR="00AC5703" w:rsidRDefault="00AC5703" w:rsidP="00F939B0">
      <w:pPr>
        <w:jc w:val="center"/>
        <w:rPr>
          <w:rFonts w:ascii="Arial" w:hAnsi="Arial" w:cs="Arial"/>
          <w:sz w:val="24"/>
          <w:szCs w:val="24"/>
        </w:rPr>
      </w:pPr>
    </w:p>
    <w:p w14:paraId="2AD5AE76" w14:textId="77777777" w:rsidR="00AC5703" w:rsidRDefault="00AC5703" w:rsidP="00F939B0">
      <w:pPr>
        <w:jc w:val="center"/>
        <w:rPr>
          <w:rFonts w:ascii="Arial" w:hAnsi="Arial" w:cs="Arial"/>
          <w:sz w:val="24"/>
          <w:szCs w:val="24"/>
        </w:rPr>
      </w:pPr>
    </w:p>
    <w:p w14:paraId="6292AE4C" w14:textId="77777777" w:rsidR="00AC5703" w:rsidRDefault="00AC5703" w:rsidP="00F939B0">
      <w:pPr>
        <w:jc w:val="center"/>
        <w:rPr>
          <w:rFonts w:ascii="Arial" w:hAnsi="Arial" w:cs="Arial"/>
          <w:sz w:val="24"/>
          <w:szCs w:val="24"/>
        </w:rPr>
      </w:pPr>
    </w:p>
    <w:p w14:paraId="303573C0" w14:textId="77777777" w:rsidR="00BF76DF" w:rsidRDefault="00BF76DF" w:rsidP="00AC5703">
      <w:pPr>
        <w:spacing w:after="0" w:line="240" w:lineRule="auto"/>
        <w:rPr>
          <w:rFonts w:ascii="Arial" w:hAnsi="Arial" w:cs="Arial"/>
          <w:sz w:val="24"/>
          <w:szCs w:val="24"/>
        </w:rPr>
      </w:pPr>
    </w:p>
    <w:p w14:paraId="0DA653EF" w14:textId="77777777" w:rsidR="00BF76DF" w:rsidRDefault="00BF76DF" w:rsidP="00AC5703">
      <w:pPr>
        <w:spacing w:after="0" w:line="240" w:lineRule="auto"/>
        <w:rPr>
          <w:rFonts w:ascii="Arial" w:hAnsi="Arial" w:cs="Arial"/>
          <w:sz w:val="24"/>
          <w:szCs w:val="24"/>
        </w:rPr>
      </w:pPr>
    </w:p>
    <w:p w14:paraId="226495A9" w14:textId="77777777" w:rsidR="00BF76DF" w:rsidRDefault="00BF76DF" w:rsidP="00AC5703">
      <w:pPr>
        <w:spacing w:after="0" w:line="240" w:lineRule="auto"/>
        <w:rPr>
          <w:rFonts w:ascii="Arial" w:hAnsi="Arial" w:cs="Arial"/>
          <w:sz w:val="24"/>
          <w:szCs w:val="24"/>
        </w:rPr>
      </w:pPr>
    </w:p>
    <w:p w14:paraId="4411A593" w14:textId="77777777" w:rsidR="00593D48" w:rsidRDefault="00593D48" w:rsidP="00AC5703">
      <w:pPr>
        <w:spacing w:after="0" w:line="240" w:lineRule="auto"/>
        <w:rPr>
          <w:rFonts w:ascii="Arial" w:hAnsi="Arial" w:cs="Arial"/>
          <w:sz w:val="24"/>
          <w:szCs w:val="24"/>
        </w:rPr>
      </w:pPr>
    </w:p>
    <w:p w14:paraId="07CE3210" w14:textId="77777777" w:rsidR="00BF76DF" w:rsidRDefault="00BF76DF" w:rsidP="00AC5703">
      <w:pPr>
        <w:spacing w:after="0" w:line="240" w:lineRule="auto"/>
        <w:rPr>
          <w:rFonts w:ascii="Arial" w:hAnsi="Arial" w:cs="Arial"/>
          <w:sz w:val="24"/>
          <w:szCs w:val="24"/>
        </w:rPr>
      </w:pPr>
    </w:p>
    <w:p w14:paraId="0C635619" w14:textId="77777777" w:rsidR="00BF76DF" w:rsidRDefault="00BF76DF" w:rsidP="00AC5703">
      <w:pPr>
        <w:spacing w:after="0" w:line="240" w:lineRule="auto"/>
        <w:rPr>
          <w:rFonts w:ascii="Arial" w:hAnsi="Arial" w:cs="Arial"/>
          <w:sz w:val="24"/>
          <w:szCs w:val="24"/>
        </w:rPr>
      </w:pPr>
    </w:p>
    <w:p w14:paraId="59EABF18" w14:textId="77777777" w:rsidR="00BF76DF" w:rsidRDefault="00BF76DF" w:rsidP="00AC5703">
      <w:pPr>
        <w:spacing w:after="0" w:line="240" w:lineRule="auto"/>
        <w:rPr>
          <w:rFonts w:ascii="Arial" w:hAnsi="Arial" w:cs="Arial"/>
          <w:sz w:val="24"/>
          <w:szCs w:val="24"/>
        </w:rPr>
      </w:pPr>
    </w:p>
    <w:p w14:paraId="1DB1D689" w14:textId="77777777" w:rsidR="00BF76DF" w:rsidRDefault="00BF76DF" w:rsidP="00AC5703">
      <w:pPr>
        <w:spacing w:after="0" w:line="240" w:lineRule="auto"/>
        <w:rPr>
          <w:rFonts w:ascii="Arial" w:hAnsi="Arial" w:cs="Arial"/>
          <w:sz w:val="24"/>
          <w:szCs w:val="24"/>
        </w:rPr>
      </w:pPr>
    </w:p>
    <w:p w14:paraId="4A7FFEF1" w14:textId="77777777" w:rsidR="00BF76DF" w:rsidRDefault="00BF76DF" w:rsidP="00AC5703">
      <w:pPr>
        <w:spacing w:after="0" w:line="240" w:lineRule="auto"/>
        <w:rPr>
          <w:rFonts w:ascii="Arial" w:hAnsi="Arial" w:cs="Arial"/>
          <w:sz w:val="24"/>
          <w:szCs w:val="24"/>
        </w:rPr>
      </w:pPr>
    </w:p>
    <w:p w14:paraId="2B642DBB" w14:textId="77777777" w:rsidR="00AC5703" w:rsidRDefault="00AC5703" w:rsidP="00AC5703">
      <w:pPr>
        <w:spacing w:after="0" w:line="240" w:lineRule="auto"/>
        <w:rPr>
          <w:rFonts w:ascii="Arial" w:hAnsi="Arial" w:cs="Arial"/>
          <w:sz w:val="24"/>
          <w:szCs w:val="24"/>
        </w:rPr>
      </w:pPr>
      <w:r>
        <w:rPr>
          <w:rFonts w:ascii="Arial" w:hAnsi="Arial" w:cs="Arial"/>
          <w:sz w:val="24"/>
          <w:szCs w:val="24"/>
        </w:rPr>
        <w:lastRenderedPageBreak/>
        <w:t>APPENDIX I – AUTHORITY AND CONTRACT CLAUSES RELATING TO DOD AA&amp;E</w:t>
      </w:r>
    </w:p>
    <w:p w14:paraId="3D3B3208" w14:textId="77777777" w:rsidR="00AC5703" w:rsidRDefault="00AC5703" w:rsidP="00AC5703">
      <w:pPr>
        <w:spacing w:after="0" w:line="240" w:lineRule="auto"/>
        <w:rPr>
          <w:rFonts w:ascii="Arial" w:hAnsi="Arial" w:cs="Arial"/>
          <w:sz w:val="24"/>
          <w:szCs w:val="24"/>
        </w:rPr>
      </w:pPr>
    </w:p>
    <w:p w14:paraId="22FB213E" w14:textId="77777777" w:rsidR="00AC5703" w:rsidRDefault="00AC5703" w:rsidP="00AC5703">
      <w:pPr>
        <w:spacing w:after="0" w:line="240" w:lineRule="auto"/>
        <w:rPr>
          <w:rFonts w:ascii="Arial" w:hAnsi="Arial" w:cs="Arial"/>
          <w:sz w:val="24"/>
          <w:szCs w:val="24"/>
        </w:rPr>
      </w:pPr>
    </w:p>
    <w:p w14:paraId="1737142E" w14:textId="77777777" w:rsidR="00412971" w:rsidRDefault="00AC5703" w:rsidP="00412971">
      <w:pPr>
        <w:pStyle w:val="Default"/>
        <w:rPr>
          <w:rFonts w:ascii="Arial" w:hAnsi="Arial" w:cs="Arial"/>
        </w:rPr>
      </w:pPr>
      <w:r>
        <w:rPr>
          <w:rFonts w:ascii="Arial" w:hAnsi="Arial" w:cs="Arial"/>
        </w:rPr>
        <w:t>1</w:t>
      </w:r>
      <w:r w:rsidRPr="00412971">
        <w:rPr>
          <w:rFonts w:ascii="Arial" w:hAnsi="Arial" w:cs="Arial"/>
        </w:rPr>
        <w:t>.</w:t>
      </w:r>
      <w:r w:rsidR="0017508F">
        <w:rPr>
          <w:rFonts w:ascii="Arial" w:hAnsi="Arial" w:cs="Arial"/>
        </w:rPr>
        <w:t xml:space="preserve">  </w:t>
      </w:r>
      <w:r w:rsidR="00412971" w:rsidRPr="00412971">
        <w:rPr>
          <w:rFonts w:ascii="Arial" w:hAnsi="Arial" w:cs="Arial"/>
        </w:rPr>
        <w:t>AUTHORITY. The AA&amp;E program falls under parts 223 and 252 of title 48, CFR (</w:t>
      </w:r>
      <w:r w:rsidR="00412971">
        <w:rPr>
          <w:rFonts w:ascii="Arial" w:hAnsi="Arial" w:cs="Arial"/>
        </w:rPr>
        <w:t>Parts 223 and 252 of title 48, Code of Federal Regulations</w:t>
      </w:r>
      <w:r w:rsidR="00412971" w:rsidRPr="00412971">
        <w:rPr>
          <w:rFonts w:ascii="Arial" w:hAnsi="Arial" w:cs="Arial"/>
        </w:rPr>
        <w:t xml:space="preserve">). </w:t>
      </w:r>
    </w:p>
    <w:p w14:paraId="370DD538" w14:textId="77777777" w:rsidR="00412971" w:rsidRPr="00412971" w:rsidRDefault="00412971" w:rsidP="00412971">
      <w:pPr>
        <w:pStyle w:val="Default"/>
        <w:rPr>
          <w:rFonts w:ascii="Arial" w:hAnsi="Arial" w:cs="Arial"/>
        </w:rPr>
      </w:pPr>
    </w:p>
    <w:p w14:paraId="28B99B23" w14:textId="77777777" w:rsidR="00412971" w:rsidRDefault="00412971" w:rsidP="00412971">
      <w:pPr>
        <w:pStyle w:val="Default"/>
        <w:rPr>
          <w:rFonts w:ascii="Arial" w:hAnsi="Arial" w:cs="Arial"/>
        </w:rPr>
      </w:pPr>
      <w:r w:rsidRPr="00412971">
        <w:rPr>
          <w:rFonts w:ascii="Arial" w:hAnsi="Arial" w:cs="Arial"/>
        </w:rPr>
        <w:t xml:space="preserve">2. </w:t>
      </w:r>
      <w:r w:rsidR="0017508F">
        <w:rPr>
          <w:rFonts w:ascii="Arial" w:hAnsi="Arial" w:cs="Arial"/>
        </w:rPr>
        <w:t xml:space="preserve"> </w:t>
      </w:r>
      <w:r w:rsidRPr="00412971">
        <w:rPr>
          <w:rFonts w:ascii="Arial" w:hAnsi="Arial" w:cs="Arial"/>
        </w:rPr>
        <w:t xml:space="preserve">CONTRACT CLAUSES. Some clauses of </w:t>
      </w:r>
      <w:r>
        <w:rPr>
          <w:rFonts w:ascii="Arial" w:hAnsi="Arial" w:cs="Arial"/>
        </w:rPr>
        <w:t>Parts 223 and 252 of title 48, Code of Federal Regulations</w:t>
      </w:r>
      <w:r w:rsidRPr="00412971">
        <w:rPr>
          <w:rFonts w:ascii="Arial" w:hAnsi="Arial" w:cs="Arial"/>
        </w:rPr>
        <w:t xml:space="preserve"> that are relevant to the Industrial Security Representative and/or contracting activity include: </w:t>
      </w:r>
    </w:p>
    <w:p w14:paraId="738166BA" w14:textId="77777777" w:rsidR="00412971" w:rsidRPr="00412971" w:rsidRDefault="00412971" w:rsidP="00412971">
      <w:pPr>
        <w:pStyle w:val="Default"/>
        <w:rPr>
          <w:rFonts w:ascii="Arial" w:hAnsi="Arial" w:cs="Arial"/>
        </w:rPr>
      </w:pPr>
    </w:p>
    <w:p w14:paraId="464EE5AE" w14:textId="77777777" w:rsidR="00412971" w:rsidRDefault="00412971" w:rsidP="00412971">
      <w:pPr>
        <w:pStyle w:val="Default"/>
        <w:rPr>
          <w:rFonts w:ascii="Arial" w:hAnsi="Arial" w:cs="Arial"/>
        </w:rPr>
      </w:pPr>
      <w:r>
        <w:rPr>
          <w:rFonts w:ascii="Arial" w:hAnsi="Arial" w:cs="Arial"/>
        </w:rPr>
        <w:t xml:space="preserve">     </w:t>
      </w:r>
      <w:r w:rsidRPr="00412971">
        <w:rPr>
          <w:rFonts w:ascii="Arial" w:hAnsi="Arial" w:cs="Arial"/>
        </w:rPr>
        <w:t xml:space="preserve">a. </w:t>
      </w:r>
      <w:r w:rsidR="0017508F">
        <w:rPr>
          <w:rFonts w:ascii="Arial" w:hAnsi="Arial" w:cs="Arial"/>
        </w:rPr>
        <w:t xml:space="preserve"> </w:t>
      </w:r>
      <w:r w:rsidRPr="00412971">
        <w:rPr>
          <w:rFonts w:ascii="Arial" w:hAnsi="Arial" w:cs="Arial"/>
        </w:rPr>
        <w:t xml:space="preserve">Clause 223.7200 – Definition of AA&amp;E. This clause means those items within the scope of </w:t>
      </w:r>
      <w:r>
        <w:rPr>
          <w:rFonts w:ascii="Arial" w:hAnsi="Arial" w:cs="Arial"/>
        </w:rPr>
        <w:t>Appendix II of this SOW.</w:t>
      </w:r>
    </w:p>
    <w:p w14:paraId="5BCE24A4" w14:textId="77777777" w:rsidR="00412971" w:rsidRPr="00412971" w:rsidRDefault="00412971" w:rsidP="00412971">
      <w:pPr>
        <w:pStyle w:val="Default"/>
        <w:rPr>
          <w:rFonts w:ascii="Arial" w:hAnsi="Arial" w:cs="Arial"/>
        </w:rPr>
      </w:pPr>
      <w:r w:rsidRPr="00412971">
        <w:rPr>
          <w:rFonts w:ascii="Arial" w:hAnsi="Arial" w:cs="Arial"/>
        </w:rPr>
        <w:t xml:space="preserve"> </w:t>
      </w:r>
    </w:p>
    <w:p w14:paraId="0E609F04" w14:textId="77777777" w:rsidR="00412971" w:rsidRDefault="00412971" w:rsidP="00412971">
      <w:pPr>
        <w:pStyle w:val="Default"/>
        <w:rPr>
          <w:rFonts w:ascii="Arial" w:hAnsi="Arial" w:cs="Arial"/>
        </w:rPr>
      </w:pPr>
      <w:r>
        <w:rPr>
          <w:rFonts w:ascii="Arial" w:hAnsi="Arial" w:cs="Arial"/>
        </w:rPr>
        <w:t xml:space="preserve">     </w:t>
      </w:r>
      <w:r w:rsidRPr="00412971">
        <w:rPr>
          <w:rFonts w:ascii="Arial" w:hAnsi="Arial" w:cs="Arial"/>
        </w:rPr>
        <w:t xml:space="preserve">b. </w:t>
      </w:r>
      <w:r w:rsidR="0017508F">
        <w:rPr>
          <w:rFonts w:ascii="Arial" w:hAnsi="Arial" w:cs="Arial"/>
        </w:rPr>
        <w:t xml:space="preserve"> </w:t>
      </w:r>
      <w:r w:rsidRPr="00412971">
        <w:rPr>
          <w:rFonts w:ascii="Arial" w:hAnsi="Arial" w:cs="Arial"/>
        </w:rPr>
        <w:t xml:space="preserve">Clause 223.7201 – Policy. This clause establishes the conditions in which the requirements of this </w:t>
      </w:r>
      <w:r w:rsidR="0017508F">
        <w:rPr>
          <w:rFonts w:ascii="Arial" w:hAnsi="Arial" w:cs="Arial"/>
        </w:rPr>
        <w:t>SOW</w:t>
      </w:r>
      <w:r w:rsidRPr="00412971">
        <w:rPr>
          <w:rFonts w:ascii="Arial" w:hAnsi="Arial" w:cs="Arial"/>
        </w:rPr>
        <w:t xml:space="preserve"> </w:t>
      </w:r>
      <w:r w:rsidR="0017508F">
        <w:rPr>
          <w:rFonts w:ascii="Arial" w:hAnsi="Arial" w:cs="Arial"/>
        </w:rPr>
        <w:t xml:space="preserve">and DoDM 5100.76, Physical Security of Sensitive Conventional Arms, Ammunition, and Explosives (AA&amp;E), April 17, 2012 </w:t>
      </w:r>
      <w:r w:rsidRPr="00412971">
        <w:rPr>
          <w:rFonts w:ascii="Arial" w:hAnsi="Arial" w:cs="Arial"/>
        </w:rPr>
        <w:t>shall or shall not apply to contracts:</w:t>
      </w:r>
    </w:p>
    <w:p w14:paraId="2BC12476" w14:textId="77777777" w:rsidR="00412971" w:rsidRPr="00412971" w:rsidRDefault="00412971" w:rsidP="00412971">
      <w:pPr>
        <w:pStyle w:val="Default"/>
        <w:rPr>
          <w:rFonts w:ascii="Arial" w:hAnsi="Arial" w:cs="Arial"/>
        </w:rPr>
      </w:pPr>
      <w:r w:rsidRPr="00412971">
        <w:rPr>
          <w:rFonts w:ascii="Arial" w:hAnsi="Arial" w:cs="Arial"/>
        </w:rPr>
        <w:t xml:space="preserve"> </w:t>
      </w:r>
    </w:p>
    <w:p w14:paraId="2BA08BB3" w14:textId="77777777" w:rsidR="00412971" w:rsidRDefault="0017508F" w:rsidP="00412971">
      <w:pPr>
        <w:pStyle w:val="Default"/>
        <w:numPr>
          <w:ilvl w:val="0"/>
          <w:numId w:val="18"/>
        </w:numPr>
        <w:rPr>
          <w:rFonts w:ascii="Arial" w:hAnsi="Arial" w:cs="Arial"/>
        </w:rPr>
      </w:pPr>
      <w:r>
        <w:rPr>
          <w:rFonts w:ascii="Arial" w:hAnsi="Arial" w:cs="Arial"/>
        </w:rPr>
        <w:t xml:space="preserve"> </w:t>
      </w:r>
      <w:r w:rsidR="00412971" w:rsidRPr="00412971">
        <w:rPr>
          <w:rFonts w:ascii="Arial" w:hAnsi="Arial" w:cs="Arial"/>
        </w:rPr>
        <w:t xml:space="preserve">The requirements of this </w:t>
      </w:r>
      <w:r>
        <w:rPr>
          <w:rFonts w:ascii="Arial" w:hAnsi="Arial" w:cs="Arial"/>
        </w:rPr>
        <w:t>SOW</w:t>
      </w:r>
      <w:r w:rsidR="00412971" w:rsidRPr="00412971">
        <w:rPr>
          <w:rFonts w:ascii="Arial" w:hAnsi="Arial" w:cs="Arial"/>
        </w:rPr>
        <w:t xml:space="preserve"> shall apply to contracts when:</w:t>
      </w:r>
    </w:p>
    <w:p w14:paraId="491C1AC8" w14:textId="77777777" w:rsidR="00412971" w:rsidRPr="00412971" w:rsidRDefault="00412971" w:rsidP="00412971">
      <w:pPr>
        <w:pStyle w:val="Default"/>
        <w:rPr>
          <w:rFonts w:ascii="Arial" w:hAnsi="Arial" w:cs="Arial"/>
        </w:rPr>
      </w:pPr>
      <w:r w:rsidRPr="00412971">
        <w:rPr>
          <w:rFonts w:ascii="Arial" w:hAnsi="Arial" w:cs="Arial"/>
        </w:rPr>
        <w:t xml:space="preserve"> </w:t>
      </w:r>
    </w:p>
    <w:p w14:paraId="563C52CE" w14:textId="77777777" w:rsidR="00412971" w:rsidRDefault="00412971" w:rsidP="00412971">
      <w:pPr>
        <w:pStyle w:val="Default"/>
        <w:rPr>
          <w:rFonts w:ascii="Arial" w:hAnsi="Arial" w:cs="Arial"/>
        </w:rPr>
      </w:pPr>
      <w:r>
        <w:rPr>
          <w:rFonts w:ascii="Arial" w:hAnsi="Arial" w:cs="Arial"/>
        </w:rPr>
        <w:t xml:space="preserve">     </w:t>
      </w:r>
      <w:r w:rsidRPr="00412971">
        <w:rPr>
          <w:rFonts w:ascii="Arial" w:hAnsi="Arial" w:cs="Arial"/>
        </w:rPr>
        <w:t xml:space="preserve">(a) </w:t>
      </w:r>
      <w:r w:rsidR="0017508F">
        <w:rPr>
          <w:rFonts w:ascii="Arial" w:hAnsi="Arial" w:cs="Arial"/>
        </w:rPr>
        <w:t xml:space="preserve"> </w:t>
      </w:r>
      <w:r w:rsidRPr="00412971">
        <w:rPr>
          <w:rFonts w:ascii="Arial" w:hAnsi="Arial" w:cs="Arial"/>
        </w:rPr>
        <w:t>AA&amp;E is provided to the prime contractor or subcontractor as Government-furnished property; or</w:t>
      </w:r>
    </w:p>
    <w:p w14:paraId="6341951B" w14:textId="77777777" w:rsidR="00412971" w:rsidRPr="00412971" w:rsidRDefault="00412971" w:rsidP="00412971">
      <w:pPr>
        <w:pStyle w:val="Default"/>
        <w:rPr>
          <w:rFonts w:ascii="Arial" w:hAnsi="Arial" w:cs="Arial"/>
        </w:rPr>
      </w:pPr>
      <w:r w:rsidRPr="00412971">
        <w:rPr>
          <w:rFonts w:ascii="Arial" w:hAnsi="Arial" w:cs="Arial"/>
        </w:rPr>
        <w:t xml:space="preserve"> </w:t>
      </w:r>
    </w:p>
    <w:p w14:paraId="660218B4" w14:textId="77777777" w:rsidR="00AC5703" w:rsidRDefault="00412971" w:rsidP="00412971">
      <w:pPr>
        <w:spacing w:after="0" w:line="240" w:lineRule="auto"/>
        <w:rPr>
          <w:rFonts w:ascii="Arial" w:hAnsi="Arial" w:cs="Arial"/>
          <w:sz w:val="24"/>
          <w:szCs w:val="24"/>
        </w:rPr>
      </w:pPr>
      <w:r>
        <w:rPr>
          <w:rFonts w:ascii="Arial" w:hAnsi="Arial" w:cs="Arial"/>
          <w:sz w:val="24"/>
          <w:szCs w:val="24"/>
        </w:rPr>
        <w:t xml:space="preserve">     </w:t>
      </w:r>
      <w:r w:rsidRPr="00412971">
        <w:rPr>
          <w:rFonts w:ascii="Arial" w:hAnsi="Arial" w:cs="Arial"/>
          <w:sz w:val="24"/>
          <w:szCs w:val="24"/>
        </w:rPr>
        <w:t xml:space="preserve">(b) </w:t>
      </w:r>
      <w:r w:rsidR="0017508F">
        <w:rPr>
          <w:rFonts w:ascii="Arial" w:hAnsi="Arial" w:cs="Arial"/>
          <w:sz w:val="24"/>
          <w:szCs w:val="24"/>
        </w:rPr>
        <w:t xml:space="preserve"> </w:t>
      </w:r>
      <w:r w:rsidRPr="00412971">
        <w:rPr>
          <w:rFonts w:ascii="Arial" w:hAnsi="Arial" w:cs="Arial"/>
          <w:sz w:val="24"/>
          <w:szCs w:val="24"/>
        </w:rPr>
        <w:t>The contractor’s principal development, production, manufacture, or purchase of AA&amp;E is for DoD use.</w:t>
      </w:r>
    </w:p>
    <w:p w14:paraId="797AA0CE" w14:textId="77777777" w:rsidR="006C7777" w:rsidRDefault="006C7777" w:rsidP="00412971">
      <w:pPr>
        <w:spacing w:after="0" w:line="240" w:lineRule="auto"/>
        <w:rPr>
          <w:rFonts w:ascii="Arial" w:hAnsi="Arial" w:cs="Arial"/>
          <w:sz w:val="24"/>
          <w:szCs w:val="24"/>
        </w:rPr>
      </w:pPr>
    </w:p>
    <w:p w14:paraId="707802DB" w14:textId="77777777" w:rsidR="006C7777" w:rsidRDefault="006C7777" w:rsidP="002F32F2">
      <w:pPr>
        <w:pStyle w:val="ListParagraph"/>
        <w:numPr>
          <w:ilvl w:val="0"/>
          <w:numId w:val="18"/>
        </w:numPr>
        <w:spacing w:after="0" w:line="240" w:lineRule="auto"/>
        <w:rPr>
          <w:rFonts w:ascii="Arial" w:hAnsi="Arial" w:cs="Arial"/>
          <w:sz w:val="24"/>
          <w:szCs w:val="24"/>
        </w:rPr>
      </w:pPr>
      <w:r w:rsidRPr="006C7777">
        <w:rPr>
          <w:rFonts w:ascii="Arial" w:hAnsi="Arial" w:cs="Arial"/>
          <w:sz w:val="24"/>
          <w:szCs w:val="24"/>
        </w:rPr>
        <w:t xml:space="preserve"> The requirements need not apply to contracts when:</w:t>
      </w:r>
    </w:p>
    <w:p w14:paraId="47128DDC" w14:textId="77777777" w:rsidR="006C7777" w:rsidRDefault="006C7777" w:rsidP="006C7777">
      <w:pPr>
        <w:spacing w:after="0" w:line="240" w:lineRule="auto"/>
        <w:rPr>
          <w:rFonts w:ascii="Arial" w:hAnsi="Arial" w:cs="Arial"/>
          <w:sz w:val="24"/>
          <w:szCs w:val="24"/>
        </w:rPr>
      </w:pPr>
    </w:p>
    <w:p w14:paraId="2DD905F8" w14:textId="77777777" w:rsidR="006C7777" w:rsidRDefault="006C7777" w:rsidP="006C7777">
      <w:pPr>
        <w:pStyle w:val="Default"/>
        <w:rPr>
          <w:rFonts w:ascii="Arial" w:hAnsi="Arial" w:cs="Arial"/>
        </w:rPr>
      </w:pPr>
      <w:r>
        <w:rPr>
          <w:rFonts w:ascii="Arial" w:hAnsi="Arial" w:cs="Arial"/>
        </w:rPr>
        <w:t xml:space="preserve">     </w:t>
      </w:r>
      <w:r w:rsidRPr="006C7777">
        <w:rPr>
          <w:rFonts w:ascii="Arial" w:hAnsi="Arial" w:cs="Arial"/>
        </w:rPr>
        <w:t xml:space="preserve">(a) </w:t>
      </w:r>
      <w:r w:rsidR="00EF521C">
        <w:rPr>
          <w:rFonts w:ascii="Arial" w:hAnsi="Arial" w:cs="Arial"/>
        </w:rPr>
        <w:t xml:space="preserve"> </w:t>
      </w:r>
      <w:r w:rsidRPr="006C7777">
        <w:rPr>
          <w:rFonts w:ascii="Arial" w:hAnsi="Arial" w:cs="Arial"/>
        </w:rPr>
        <w:t>The AA&amp;E acquired under the contract is a commercial item within the meaning of subpart 2.101 of the Federal Acquisition Regulation; or</w:t>
      </w:r>
    </w:p>
    <w:p w14:paraId="79C6B4C9" w14:textId="77777777" w:rsidR="006C7777" w:rsidRDefault="006C7777" w:rsidP="006C7777">
      <w:pPr>
        <w:pStyle w:val="Default"/>
        <w:rPr>
          <w:rFonts w:ascii="Arial" w:hAnsi="Arial" w:cs="Arial"/>
        </w:rPr>
      </w:pPr>
    </w:p>
    <w:p w14:paraId="57127DFA" w14:textId="77777777" w:rsidR="006C7777" w:rsidRDefault="006C7777" w:rsidP="006C7777">
      <w:pPr>
        <w:pStyle w:val="Default"/>
        <w:rPr>
          <w:rFonts w:ascii="Arial" w:hAnsi="Arial" w:cs="Arial"/>
        </w:rPr>
      </w:pPr>
      <w:r>
        <w:rPr>
          <w:rFonts w:ascii="Arial" w:hAnsi="Arial" w:cs="Arial"/>
        </w:rPr>
        <w:t xml:space="preserve">     </w:t>
      </w:r>
      <w:r w:rsidRPr="006C7777">
        <w:rPr>
          <w:rFonts w:ascii="Arial" w:hAnsi="Arial" w:cs="Arial"/>
        </w:rPr>
        <w:t xml:space="preserve">(b) </w:t>
      </w:r>
      <w:r w:rsidR="00EF521C">
        <w:rPr>
          <w:rFonts w:ascii="Arial" w:hAnsi="Arial" w:cs="Arial"/>
        </w:rPr>
        <w:t xml:space="preserve"> </w:t>
      </w:r>
      <w:r w:rsidRPr="006C7777">
        <w:rPr>
          <w:rFonts w:ascii="Arial" w:hAnsi="Arial" w:cs="Arial"/>
        </w:rPr>
        <w:t xml:space="preserve">The contract shall be performed in a Government Owned Contractor Operated ammunition production facility. However, if subcontracts issued under such a contract shall meet the criteria of subparagraph 2.b.(1) of this appendix, the requirements in this </w:t>
      </w:r>
      <w:r w:rsidR="00B758CC">
        <w:rPr>
          <w:rFonts w:ascii="Arial" w:hAnsi="Arial" w:cs="Arial"/>
        </w:rPr>
        <w:t xml:space="preserve">SOW </w:t>
      </w:r>
      <w:r w:rsidRPr="006C7777">
        <w:rPr>
          <w:rFonts w:ascii="Arial" w:hAnsi="Arial" w:cs="Arial"/>
        </w:rPr>
        <w:t>shall apply.</w:t>
      </w:r>
    </w:p>
    <w:p w14:paraId="7B77BC81" w14:textId="77777777" w:rsidR="006C7777" w:rsidRPr="006C7777" w:rsidRDefault="006C7777" w:rsidP="006C7777">
      <w:pPr>
        <w:pStyle w:val="Default"/>
        <w:rPr>
          <w:rFonts w:ascii="Arial" w:hAnsi="Arial" w:cs="Arial"/>
        </w:rPr>
      </w:pPr>
      <w:r w:rsidRPr="006C7777">
        <w:rPr>
          <w:rFonts w:ascii="Arial" w:hAnsi="Arial" w:cs="Arial"/>
        </w:rPr>
        <w:t xml:space="preserve"> </w:t>
      </w:r>
    </w:p>
    <w:p w14:paraId="3B879527" w14:textId="77777777" w:rsidR="006C7777" w:rsidRDefault="006C7777" w:rsidP="006C7777">
      <w:pPr>
        <w:pStyle w:val="Default"/>
        <w:rPr>
          <w:rFonts w:ascii="Arial" w:hAnsi="Arial" w:cs="Arial"/>
        </w:rPr>
      </w:pPr>
      <w:r>
        <w:rPr>
          <w:rFonts w:ascii="Arial" w:hAnsi="Arial" w:cs="Arial"/>
        </w:rPr>
        <w:t xml:space="preserve">     </w:t>
      </w:r>
      <w:r w:rsidRPr="006C7777">
        <w:rPr>
          <w:rFonts w:ascii="Arial" w:hAnsi="Arial" w:cs="Arial"/>
        </w:rPr>
        <w:t xml:space="preserve">c. </w:t>
      </w:r>
      <w:r w:rsidR="00EF521C">
        <w:rPr>
          <w:rFonts w:ascii="Arial" w:hAnsi="Arial" w:cs="Arial"/>
        </w:rPr>
        <w:t xml:space="preserve"> </w:t>
      </w:r>
      <w:r w:rsidRPr="006C7777">
        <w:rPr>
          <w:rFonts w:ascii="Arial" w:hAnsi="Arial" w:cs="Arial"/>
        </w:rPr>
        <w:t xml:space="preserve">Clause 223.7202 – Pre-award Responsibilities. This clause specifies that when an acquisition includes AA&amp;E, technical or requirements personnel must state in the purchase request that AA&amp;E is involved and which physical security measures in this </w:t>
      </w:r>
      <w:r w:rsidR="00B758CC">
        <w:rPr>
          <w:rFonts w:ascii="Arial" w:hAnsi="Arial" w:cs="Arial"/>
        </w:rPr>
        <w:t>SOW</w:t>
      </w:r>
      <w:r w:rsidRPr="006C7777">
        <w:rPr>
          <w:rFonts w:ascii="Arial" w:hAnsi="Arial" w:cs="Arial"/>
        </w:rPr>
        <w:t xml:space="preserve"> apply.</w:t>
      </w:r>
    </w:p>
    <w:p w14:paraId="5B71CF69" w14:textId="77777777" w:rsidR="006C7777" w:rsidRPr="006C7777" w:rsidRDefault="006C7777" w:rsidP="006C7777">
      <w:pPr>
        <w:pStyle w:val="Default"/>
        <w:rPr>
          <w:rFonts w:ascii="Arial" w:hAnsi="Arial" w:cs="Arial"/>
        </w:rPr>
      </w:pPr>
      <w:r w:rsidRPr="006C7777">
        <w:rPr>
          <w:rFonts w:ascii="Arial" w:hAnsi="Arial" w:cs="Arial"/>
        </w:rPr>
        <w:t xml:space="preserve"> </w:t>
      </w:r>
    </w:p>
    <w:p w14:paraId="382ECB9B" w14:textId="77777777" w:rsidR="006C7777" w:rsidRDefault="006C7777" w:rsidP="006C7777">
      <w:pPr>
        <w:spacing w:after="0" w:line="240" w:lineRule="auto"/>
        <w:rPr>
          <w:rFonts w:ascii="Arial" w:hAnsi="Arial" w:cs="Arial"/>
          <w:sz w:val="24"/>
          <w:szCs w:val="24"/>
        </w:rPr>
      </w:pPr>
      <w:r>
        <w:rPr>
          <w:rFonts w:ascii="Arial" w:hAnsi="Arial" w:cs="Arial"/>
          <w:sz w:val="24"/>
          <w:szCs w:val="24"/>
        </w:rPr>
        <w:lastRenderedPageBreak/>
        <w:t xml:space="preserve">     </w:t>
      </w:r>
      <w:r w:rsidRPr="006C7777">
        <w:rPr>
          <w:rFonts w:ascii="Arial" w:hAnsi="Arial" w:cs="Arial"/>
          <w:sz w:val="24"/>
          <w:szCs w:val="24"/>
        </w:rPr>
        <w:t xml:space="preserve">d. </w:t>
      </w:r>
      <w:r w:rsidR="00EF521C">
        <w:rPr>
          <w:rFonts w:ascii="Arial" w:hAnsi="Arial" w:cs="Arial"/>
          <w:sz w:val="24"/>
          <w:szCs w:val="24"/>
        </w:rPr>
        <w:t xml:space="preserve"> </w:t>
      </w:r>
      <w:r w:rsidRPr="006C7777">
        <w:rPr>
          <w:rFonts w:ascii="Arial" w:hAnsi="Arial" w:cs="Arial"/>
          <w:sz w:val="24"/>
          <w:szCs w:val="24"/>
        </w:rPr>
        <w:t xml:space="preserve">Clause 223.7203 – Contract Clause. This clause instructs the procuring activity to include clause 252.223-7007, “Safeguarding Sensitive Conventional Arms, Ammunition, and Explosives,” in all solicitations and contracts in which this </w:t>
      </w:r>
      <w:r w:rsidR="00AC233F">
        <w:rPr>
          <w:rFonts w:ascii="Arial" w:hAnsi="Arial" w:cs="Arial"/>
          <w:sz w:val="24"/>
          <w:szCs w:val="24"/>
        </w:rPr>
        <w:t>SOW</w:t>
      </w:r>
      <w:r w:rsidRPr="006C7777">
        <w:rPr>
          <w:rFonts w:ascii="Arial" w:hAnsi="Arial" w:cs="Arial"/>
          <w:sz w:val="24"/>
          <w:szCs w:val="24"/>
        </w:rPr>
        <w:t xml:space="preserve"> applies. This clause also instructs the procuring activity to complete paragraph (b) of clause 252.223-7007 of </w:t>
      </w:r>
      <w:r w:rsidR="00AC233F">
        <w:rPr>
          <w:rFonts w:ascii="Arial" w:hAnsi="Arial" w:cs="Arial"/>
          <w:sz w:val="24"/>
          <w:szCs w:val="24"/>
        </w:rPr>
        <w:t>Parts 223 and 252 of title 48, Code of Federal Regulations.</w:t>
      </w:r>
    </w:p>
    <w:p w14:paraId="7645D8B0" w14:textId="77777777" w:rsidR="00AC233F" w:rsidRDefault="00AC233F" w:rsidP="006C7777">
      <w:pPr>
        <w:spacing w:after="0" w:line="240" w:lineRule="auto"/>
        <w:rPr>
          <w:rFonts w:ascii="Arial" w:hAnsi="Arial" w:cs="Arial"/>
          <w:sz w:val="24"/>
          <w:szCs w:val="24"/>
        </w:rPr>
      </w:pPr>
    </w:p>
    <w:p w14:paraId="7096E0E7" w14:textId="77777777" w:rsidR="00AC233F" w:rsidRDefault="00AC233F" w:rsidP="00AC233F">
      <w:pPr>
        <w:pStyle w:val="Default"/>
        <w:rPr>
          <w:rFonts w:ascii="Arial" w:hAnsi="Arial" w:cs="Arial"/>
        </w:rPr>
      </w:pPr>
      <w:r>
        <w:rPr>
          <w:rFonts w:ascii="Arial" w:hAnsi="Arial" w:cs="Arial"/>
        </w:rPr>
        <w:t xml:space="preserve">     e.  </w:t>
      </w:r>
      <w:r w:rsidRPr="00AC233F">
        <w:rPr>
          <w:rFonts w:ascii="Arial" w:hAnsi="Arial" w:cs="Arial"/>
        </w:rPr>
        <w:t>Clause 252.223-7007 – Safeguarding AA&amp;E. This clause:</w:t>
      </w:r>
    </w:p>
    <w:p w14:paraId="673EFF9E" w14:textId="77777777" w:rsidR="00AC233F" w:rsidRPr="00AC233F" w:rsidRDefault="00AC233F" w:rsidP="00AC233F">
      <w:pPr>
        <w:pStyle w:val="Default"/>
        <w:rPr>
          <w:rFonts w:ascii="Arial" w:hAnsi="Arial" w:cs="Arial"/>
        </w:rPr>
      </w:pPr>
      <w:r w:rsidRPr="00AC233F">
        <w:rPr>
          <w:rFonts w:ascii="Arial" w:hAnsi="Arial" w:cs="Arial"/>
        </w:rPr>
        <w:t xml:space="preserve"> </w:t>
      </w:r>
    </w:p>
    <w:p w14:paraId="76E13A6B" w14:textId="77777777" w:rsidR="00AC233F" w:rsidRDefault="00AC233F" w:rsidP="00AC233F">
      <w:pPr>
        <w:pStyle w:val="Default"/>
        <w:rPr>
          <w:rFonts w:ascii="Arial" w:hAnsi="Arial" w:cs="Arial"/>
        </w:rPr>
      </w:pPr>
      <w:r>
        <w:rPr>
          <w:rFonts w:ascii="Arial" w:hAnsi="Arial" w:cs="Arial"/>
        </w:rPr>
        <w:t xml:space="preserve">     </w:t>
      </w:r>
      <w:r w:rsidRPr="00AC233F">
        <w:rPr>
          <w:rFonts w:ascii="Arial" w:hAnsi="Arial" w:cs="Arial"/>
        </w:rPr>
        <w:t xml:space="preserve">(1) </w:t>
      </w:r>
      <w:r w:rsidR="003C7DC3">
        <w:rPr>
          <w:rFonts w:ascii="Arial" w:hAnsi="Arial" w:cs="Arial"/>
        </w:rPr>
        <w:t xml:space="preserve"> </w:t>
      </w:r>
      <w:r w:rsidRPr="00AC233F">
        <w:rPr>
          <w:rFonts w:ascii="Arial" w:hAnsi="Arial" w:cs="Arial"/>
        </w:rPr>
        <w:t xml:space="preserve">Requires the identification of the AA&amp;E that is subject to this </w:t>
      </w:r>
      <w:r w:rsidR="003C7DC3">
        <w:rPr>
          <w:rFonts w:ascii="Arial" w:hAnsi="Arial" w:cs="Arial"/>
        </w:rPr>
        <w:t>SOW</w:t>
      </w:r>
      <w:r w:rsidRPr="00AC233F">
        <w:rPr>
          <w:rFonts w:ascii="Arial" w:hAnsi="Arial" w:cs="Arial"/>
        </w:rPr>
        <w:t xml:space="preserve"> by name, national stock number, and sensitivity risk category.</w:t>
      </w:r>
    </w:p>
    <w:p w14:paraId="398B1BE6" w14:textId="77777777" w:rsidR="00AC233F" w:rsidRPr="00AC233F" w:rsidRDefault="00AC233F" w:rsidP="00AC233F">
      <w:pPr>
        <w:pStyle w:val="Default"/>
        <w:rPr>
          <w:rFonts w:ascii="Arial" w:hAnsi="Arial" w:cs="Arial"/>
        </w:rPr>
      </w:pPr>
      <w:r w:rsidRPr="00AC233F">
        <w:rPr>
          <w:rFonts w:ascii="Arial" w:hAnsi="Arial" w:cs="Arial"/>
        </w:rPr>
        <w:t xml:space="preserve"> </w:t>
      </w:r>
    </w:p>
    <w:p w14:paraId="28BA184E" w14:textId="77777777" w:rsidR="00AC233F" w:rsidRDefault="00AC233F" w:rsidP="00AC233F">
      <w:pPr>
        <w:pStyle w:val="Default"/>
        <w:rPr>
          <w:rFonts w:ascii="Arial" w:hAnsi="Arial" w:cs="Arial"/>
        </w:rPr>
      </w:pPr>
      <w:r>
        <w:rPr>
          <w:rFonts w:ascii="Arial" w:hAnsi="Arial" w:cs="Arial"/>
        </w:rPr>
        <w:t xml:space="preserve">     </w:t>
      </w:r>
      <w:r w:rsidRPr="00AC233F">
        <w:rPr>
          <w:rFonts w:ascii="Arial" w:hAnsi="Arial" w:cs="Arial"/>
        </w:rPr>
        <w:t xml:space="preserve">(2) </w:t>
      </w:r>
      <w:r w:rsidR="003C7DC3">
        <w:rPr>
          <w:rFonts w:ascii="Arial" w:hAnsi="Arial" w:cs="Arial"/>
        </w:rPr>
        <w:t xml:space="preserve"> </w:t>
      </w:r>
      <w:r w:rsidRPr="00AC233F">
        <w:rPr>
          <w:rFonts w:ascii="Arial" w:hAnsi="Arial" w:cs="Arial"/>
        </w:rPr>
        <w:t xml:space="preserve">Obligates the contractor to comply with the requirements in this </w:t>
      </w:r>
      <w:r w:rsidR="003C7DC3">
        <w:rPr>
          <w:rFonts w:ascii="Arial" w:hAnsi="Arial" w:cs="Arial"/>
        </w:rPr>
        <w:t>SOW and DoDM 5100.76, Physical Security of Sensitive Conventional Arms, Ammunition, and Explosives (AA&amp;E), April 17, 2012.</w:t>
      </w:r>
    </w:p>
    <w:p w14:paraId="06432256" w14:textId="77777777" w:rsidR="00AC233F" w:rsidRPr="00AC233F" w:rsidRDefault="00AC233F" w:rsidP="00AC233F">
      <w:pPr>
        <w:pStyle w:val="Default"/>
        <w:rPr>
          <w:rFonts w:ascii="Arial" w:hAnsi="Arial" w:cs="Arial"/>
        </w:rPr>
      </w:pPr>
      <w:r w:rsidRPr="00AC233F">
        <w:rPr>
          <w:rFonts w:ascii="Arial" w:hAnsi="Arial" w:cs="Arial"/>
        </w:rPr>
        <w:t xml:space="preserve"> </w:t>
      </w:r>
    </w:p>
    <w:p w14:paraId="5888E0FB" w14:textId="77777777" w:rsidR="00AC233F" w:rsidRDefault="00AC233F" w:rsidP="00AC233F">
      <w:pPr>
        <w:pStyle w:val="Default"/>
        <w:rPr>
          <w:rFonts w:ascii="Arial" w:hAnsi="Arial" w:cs="Arial"/>
        </w:rPr>
      </w:pPr>
      <w:r>
        <w:rPr>
          <w:rFonts w:ascii="Arial" w:hAnsi="Arial" w:cs="Arial"/>
        </w:rPr>
        <w:t xml:space="preserve">     </w:t>
      </w:r>
      <w:r w:rsidRPr="00AC233F">
        <w:rPr>
          <w:rFonts w:ascii="Arial" w:hAnsi="Arial" w:cs="Arial"/>
        </w:rPr>
        <w:t xml:space="preserve">(3) </w:t>
      </w:r>
      <w:r w:rsidR="003C7DC3">
        <w:rPr>
          <w:rFonts w:ascii="Arial" w:hAnsi="Arial" w:cs="Arial"/>
        </w:rPr>
        <w:t xml:space="preserve"> </w:t>
      </w:r>
      <w:r w:rsidRPr="00AC233F">
        <w:rPr>
          <w:rFonts w:ascii="Arial" w:hAnsi="Arial" w:cs="Arial"/>
        </w:rPr>
        <w:t xml:space="preserve">Obligates the contractor to allow DSS, and other appropriate Government representatives, access to its facilities and those of its </w:t>
      </w:r>
      <w:proofErr w:type="gramStart"/>
      <w:r w:rsidRPr="00AC233F">
        <w:rPr>
          <w:rFonts w:ascii="Arial" w:hAnsi="Arial" w:cs="Arial"/>
        </w:rPr>
        <w:t>subcontractor’s</w:t>
      </w:r>
      <w:proofErr w:type="gramEnd"/>
      <w:r w:rsidRPr="00AC233F">
        <w:rPr>
          <w:rFonts w:ascii="Arial" w:hAnsi="Arial" w:cs="Arial"/>
        </w:rPr>
        <w:t xml:space="preserve"> at all reasonable times to conduct surveys, inspections, and investigations necessary to review compliance with the physical security standards of the contract.</w:t>
      </w:r>
    </w:p>
    <w:p w14:paraId="162BEFAD" w14:textId="77777777" w:rsidR="00AC233F" w:rsidRPr="00AC233F" w:rsidRDefault="00AC233F" w:rsidP="00AC233F">
      <w:pPr>
        <w:pStyle w:val="Default"/>
        <w:rPr>
          <w:rFonts w:ascii="Arial" w:hAnsi="Arial" w:cs="Arial"/>
        </w:rPr>
      </w:pPr>
      <w:r w:rsidRPr="00AC233F">
        <w:rPr>
          <w:rFonts w:ascii="Arial" w:hAnsi="Arial" w:cs="Arial"/>
        </w:rPr>
        <w:t xml:space="preserve"> </w:t>
      </w:r>
    </w:p>
    <w:p w14:paraId="2E96884E" w14:textId="77777777" w:rsidR="00AC233F" w:rsidRDefault="00AC233F" w:rsidP="00AC233F">
      <w:pPr>
        <w:spacing w:after="0" w:line="240" w:lineRule="auto"/>
        <w:rPr>
          <w:rFonts w:ascii="Arial" w:hAnsi="Arial" w:cs="Arial"/>
          <w:sz w:val="24"/>
          <w:szCs w:val="24"/>
        </w:rPr>
      </w:pPr>
      <w:r>
        <w:rPr>
          <w:rFonts w:ascii="Arial" w:hAnsi="Arial" w:cs="Arial"/>
          <w:sz w:val="24"/>
          <w:szCs w:val="24"/>
        </w:rPr>
        <w:t xml:space="preserve">     </w:t>
      </w:r>
      <w:r w:rsidRPr="00AC233F">
        <w:rPr>
          <w:rFonts w:ascii="Arial" w:hAnsi="Arial" w:cs="Arial"/>
          <w:sz w:val="24"/>
          <w:szCs w:val="24"/>
        </w:rPr>
        <w:t xml:space="preserve">(4) </w:t>
      </w:r>
      <w:r w:rsidR="003C7DC3">
        <w:rPr>
          <w:rFonts w:ascii="Arial" w:hAnsi="Arial" w:cs="Arial"/>
          <w:sz w:val="24"/>
          <w:szCs w:val="24"/>
        </w:rPr>
        <w:t xml:space="preserve"> </w:t>
      </w:r>
      <w:r w:rsidRPr="00AC233F">
        <w:rPr>
          <w:rFonts w:ascii="Arial" w:hAnsi="Arial" w:cs="Arial"/>
          <w:sz w:val="24"/>
          <w:szCs w:val="24"/>
        </w:rPr>
        <w:t>Requires the contractor to notify DSS within 10 workdays when it issues a subcontract and to ensure the clause is included in every contract, including all sub-tier contracts.</w:t>
      </w:r>
    </w:p>
    <w:p w14:paraId="5FF7E49C" w14:textId="77777777" w:rsidR="003C7DC3" w:rsidRDefault="003C7DC3" w:rsidP="00AC233F">
      <w:pPr>
        <w:spacing w:after="0" w:line="240" w:lineRule="auto"/>
        <w:rPr>
          <w:rFonts w:ascii="Arial" w:hAnsi="Arial" w:cs="Arial"/>
          <w:sz w:val="24"/>
          <w:szCs w:val="24"/>
        </w:rPr>
      </w:pPr>
    </w:p>
    <w:p w14:paraId="440A316D" w14:textId="77777777" w:rsidR="003C7DC3" w:rsidRPr="003C7DC3" w:rsidRDefault="003C7DC3" w:rsidP="00AC233F">
      <w:pPr>
        <w:spacing w:after="0" w:line="240" w:lineRule="auto"/>
        <w:rPr>
          <w:rFonts w:ascii="Arial" w:hAnsi="Arial" w:cs="Arial"/>
          <w:sz w:val="24"/>
          <w:szCs w:val="24"/>
        </w:rPr>
      </w:pPr>
      <w:r>
        <w:rPr>
          <w:rFonts w:ascii="Arial" w:hAnsi="Arial" w:cs="Arial"/>
          <w:sz w:val="24"/>
          <w:szCs w:val="24"/>
        </w:rPr>
        <w:t xml:space="preserve">ADDITIONAL REQUIREMENTS.  </w:t>
      </w:r>
      <w:r w:rsidRPr="003C7DC3">
        <w:rPr>
          <w:rFonts w:ascii="Arial" w:hAnsi="Arial" w:cs="Arial"/>
          <w:sz w:val="24"/>
          <w:szCs w:val="24"/>
        </w:rPr>
        <w:t>The contractor is also advised that it must comply with applicable Federal, State, and local laws, ordinances, codes, and regulations, including obtaining all required licenses and permits in connection with the performance of the contract.</w:t>
      </w:r>
    </w:p>
    <w:p w14:paraId="56170CFF" w14:textId="77777777" w:rsidR="00AC5703" w:rsidRDefault="00AC5703" w:rsidP="00AC5703">
      <w:pPr>
        <w:rPr>
          <w:rFonts w:ascii="Arial" w:hAnsi="Arial" w:cs="Arial"/>
          <w:sz w:val="24"/>
          <w:szCs w:val="24"/>
        </w:rPr>
      </w:pPr>
    </w:p>
    <w:p w14:paraId="4D5A69C7" w14:textId="77777777" w:rsidR="00AC5703" w:rsidRDefault="00AC5703" w:rsidP="00AC5703">
      <w:pPr>
        <w:rPr>
          <w:rFonts w:ascii="Arial" w:hAnsi="Arial" w:cs="Arial"/>
          <w:sz w:val="24"/>
          <w:szCs w:val="24"/>
        </w:rPr>
      </w:pPr>
    </w:p>
    <w:p w14:paraId="2098DAA6" w14:textId="77777777" w:rsidR="004E4747" w:rsidRDefault="004E4747" w:rsidP="00AC5703">
      <w:pPr>
        <w:rPr>
          <w:rFonts w:ascii="Arial" w:hAnsi="Arial" w:cs="Arial"/>
          <w:sz w:val="24"/>
          <w:szCs w:val="24"/>
        </w:rPr>
      </w:pPr>
    </w:p>
    <w:p w14:paraId="2308E69A" w14:textId="77777777" w:rsidR="004E4747" w:rsidRDefault="004E4747" w:rsidP="00AC5703">
      <w:pPr>
        <w:rPr>
          <w:rFonts w:ascii="Arial" w:hAnsi="Arial" w:cs="Arial"/>
          <w:sz w:val="24"/>
          <w:szCs w:val="24"/>
        </w:rPr>
      </w:pPr>
    </w:p>
    <w:p w14:paraId="278362AF" w14:textId="77777777" w:rsidR="004E4747" w:rsidRDefault="004E4747" w:rsidP="00AC5703">
      <w:pPr>
        <w:rPr>
          <w:rFonts w:ascii="Arial" w:hAnsi="Arial" w:cs="Arial"/>
          <w:sz w:val="24"/>
          <w:szCs w:val="24"/>
        </w:rPr>
      </w:pPr>
    </w:p>
    <w:p w14:paraId="766DAB03" w14:textId="77777777" w:rsidR="004E4747" w:rsidRDefault="004E4747" w:rsidP="00AC5703">
      <w:pPr>
        <w:rPr>
          <w:rFonts w:ascii="Arial" w:hAnsi="Arial" w:cs="Arial"/>
          <w:sz w:val="24"/>
          <w:szCs w:val="24"/>
        </w:rPr>
      </w:pPr>
    </w:p>
    <w:p w14:paraId="68469151" w14:textId="77777777" w:rsidR="004E4747" w:rsidRDefault="004E4747" w:rsidP="00AC5703">
      <w:pPr>
        <w:rPr>
          <w:rFonts w:ascii="Arial" w:hAnsi="Arial" w:cs="Arial"/>
          <w:sz w:val="24"/>
          <w:szCs w:val="24"/>
        </w:rPr>
      </w:pPr>
    </w:p>
    <w:p w14:paraId="7641BABF" w14:textId="77777777" w:rsidR="004E4747" w:rsidRDefault="004E4747" w:rsidP="00AC5703">
      <w:pPr>
        <w:rPr>
          <w:rFonts w:ascii="Arial" w:hAnsi="Arial" w:cs="Arial"/>
          <w:sz w:val="24"/>
          <w:szCs w:val="24"/>
        </w:rPr>
      </w:pPr>
    </w:p>
    <w:p w14:paraId="52A627EC" w14:textId="77777777" w:rsidR="004E4747" w:rsidRDefault="004E4747" w:rsidP="00AC5703">
      <w:pPr>
        <w:rPr>
          <w:rFonts w:ascii="Arial" w:hAnsi="Arial" w:cs="Arial"/>
          <w:sz w:val="24"/>
          <w:szCs w:val="24"/>
        </w:rPr>
      </w:pPr>
    </w:p>
    <w:p w14:paraId="4B56705C" w14:textId="77777777" w:rsidR="001D5226" w:rsidRDefault="001D5226" w:rsidP="001D5226">
      <w:pPr>
        <w:spacing w:after="0" w:line="240" w:lineRule="auto"/>
        <w:jc w:val="center"/>
        <w:rPr>
          <w:rFonts w:ascii="Arial" w:hAnsi="Arial" w:cs="Arial"/>
          <w:sz w:val="24"/>
          <w:szCs w:val="24"/>
        </w:rPr>
      </w:pPr>
      <w:r>
        <w:rPr>
          <w:rFonts w:ascii="Arial" w:hAnsi="Arial" w:cs="Arial"/>
          <w:sz w:val="24"/>
          <w:szCs w:val="24"/>
        </w:rPr>
        <w:lastRenderedPageBreak/>
        <w:t>APPENDIX II – SENSITIVE CONVENTIONAL A</w:t>
      </w:r>
      <w:r w:rsidR="00712E54">
        <w:rPr>
          <w:rFonts w:ascii="Arial" w:hAnsi="Arial" w:cs="Arial"/>
          <w:sz w:val="24"/>
          <w:szCs w:val="24"/>
        </w:rPr>
        <w:t xml:space="preserve">RMS, </w:t>
      </w:r>
      <w:r>
        <w:rPr>
          <w:rFonts w:ascii="Arial" w:hAnsi="Arial" w:cs="Arial"/>
          <w:sz w:val="24"/>
          <w:szCs w:val="24"/>
        </w:rPr>
        <w:t>A</w:t>
      </w:r>
      <w:r w:rsidR="00712E54">
        <w:rPr>
          <w:rFonts w:ascii="Arial" w:hAnsi="Arial" w:cs="Arial"/>
          <w:sz w:val="24"/>
          <w:szCs w:val="24"/>
        </w:rPr>
        <w:t xml:space="preserve">MMUNITION </w:t>
      </w:r>
      <w:r>
        <w:rPr>
          <w:rFonts w:ascii="Arial" w:hAnsi="Arial" w:cs="Arial"/>
          <w:sz w:val="24"/>
          <w:szCs w:val="24"/>
        </w:rPr>
        <w:t>&amp;</w:t>
      </w:r>
      <w:r w:rsidR="00712E54">
        <w:rPr>
          <w:rFonts w:ascii="Arial" w:hAnsi="Arial" w:cs="Arial"/>
          <w:sz w:val="24"/>
          <w:szCs w:val="24"/>
        </w:rPr>
        <w:t xml:space="preserve"> EXPLOSIVES (AA&amp;E) SECURITY </w:t>
      </w:r>
      <w:r>
        <w:rPr>
          <w:rFonts w:ascii="Arial" w:hAnsi="Arial" w:cs="Arial"/>
          <w:sz w:val="24"/>
          <w:szCs w:val="24"/>
        </w:rPr>
        <w:t>R</w:t>
      </w:r>
      <w:r w:rsidR="00712E54">
        <w:rPr>
          <w:rFonts w:ascii="Arial" w:hAnsi="Arial" w:cs="Arial"/>
          <w:sz w:val="24"/>
          <w:szCs w:val="24"/>
        </w:rPr>
        <w:t xml:space="preserve">ISK </w:t>
      </w:r>
      <w:r>
        <w:rPr>
          <w:rFonts w:ascii="Arial" w:hAnsi="Arial" w:cs="Arial"/>
          <w:sz w:val="24"/>
          <w:szCs w:val="24"/>
        </w:rPr>
        <w:t>C</w:t>
      </w:r>
      <w:r w:rsidR="00712E54">
        <w:rPr>
          <w:rFonts w:ascii="Arial" w:hAnsi="Arial" w:cs="Arial"/>
          <w:sz w:val="24"/>
          <w:szCs w:val="24"/>
        </w:rPr>
        <w:t>ATEGORY (SRC)</w:t>
      </w:r>
    </w:p>
    <w:p w14:paraId="4E215B47" w14:textId="77777777" w:rsidR="001D5226" w:rsidRDefault="001D5226" w:rsidP="001D5226">
      <w:pPr>
        <w:spacing w:after="0" w:line="240" w:lineRule="auto"/>
        <w:jc w:val="center"/>
        <w:rPr>
          <w:rFonts w:ascii="Arial" w:hAnsi="Arial" w:cs="Arial"/>
          <w:sz w:val="24"/>
          <w:szCs w:val="24"/>
        </w:rPr>
      </w:pPr>
    </w:p>
    <w:p w14:paraId="70B7952C" w14:textId="77777777" w:rsidR="001D5226" w:rsidRDefault="001D5226" w:rsidP="001D5226">
      <w:pPr>
        <w:spacing w:after="0" w:line="240" w:lineRule="auto"/>
        <w:jc w:val="center"/>
        <w:rPr>
          <w:rFonts w:ascii="Arial" w:hAnsi="Arial" w:cs="Arial"/>
          <w:sz w:val="24"/>
          <w:szCs w:val="24"/>
        </w:rPr>
      </w:pPr>
    </w:p>
    <w:p w14:paraId="4DE2A5C8" w14:textId="77777777" w:rsidR="001D5226" w:rsidRDefault="001D5226" w:rsidP="001D5226">
      <w:pPr>
        <w:pStyle w:val="Default"/>
        <w:rPr>
          <w:rFonts w:ascii="Arial" w:hAnsi="Arial" w:cs="Arial"/>
        </w:rPr>
      </w:pPr>
      <w:r>
        <w:rPr>
          <w:rFonts w:ascii="Arial" w:hAnsi="Arial" w:cs="Arial"/>
        </w:rPr>
        <w:t xml:space="preserve">1.  </w:t>
      </w:r>
      <w:r w:rsidRPr="001D5226">
        <w:rPr>
          <w:rFonts w:ascii="Arial" w:hAnsi="Arial" w:cs="Arial"/>
        </w:rPr>
        <w:t>GENERAL. This enclosure outlines processes for identifying the SRC of AA&amp;E based on utility, casualty or damage effect, adaptability, and portability. The SRC identification process supports the minimum security requirements to protect AA&amp;E adequately. This enclosure includes SRC I-IV and provides guidance for uniform identification and coding of AA&amp;E items.</w:t>
      </w:r>
    </w:p>
    <w:p w14:paraId="0AFEB99C" w14:textId="77777777" w:rsidR="001D5226" w:rsidRPr="001D5226" w:rsidRDefault="001D5226" w:rsidP="001D5226">
      <w:pPr>
        <w:pStyle w:val="Default"/>
        <w:rPr>
          <w:rFonts w:ascii="Arial" w:hAnsi="Arial" w:cs="Arial"/>
        </w:rPr>
      </w:pPr>
      <w:r w:rsidRPr="001D5226">
        <w:rPr>
          <w:rFonts w:ascii="Arial" w:hAnsi="Arial" w:cs="Arial"/>
        </w:rPr>
        <w:t xml:space="preserve"> </w:t>
      </w:r>
    </w:p>
    <w:p w14:paraId="692341E1" w14:textId="77777777" w:rsidR="001D5226" w:rsidRPr="001D5226" w:rsidRDefault="001D5226" w:rsidP="001D5226">
      <w:pPr>
        <w:pStyle w:val="Default"/>
        <w:rPr>
          <w:rFonts w:ascii="Arial" w:hAnsi="Arial" w:cs="Arial"/>
        </w:rPr>
      </w:pPr>
      <w:r w:rsidRPr="001D5226">
        <w:rPr>
          <w:rFonts w:ascii="Arial" w:hAnsi="Arial" w:cs="Arial"/>
        </w:rPr>
        <w:t xml:space="preserve">a. </w:t>
      </w:r>
      <w:r w:rsidR="00712E54">
        <w:rPr>
          <w:rFonts w:ascii="Arial" w:hAnsi="Arial" w:cs="Arial"/>
        </w:rPr>
        <w:t xml:space="preserve"> </w:t>
      </w:r>
      <w:r w:rsidRPr="001D5226">
        <w:rPr>
          <w:rFonts w:ascii="Arial" w:hAnsi="Arial" w:cs="Arial"/>
        </w:rPr>
        <w:t xml:space="preserve">On the basis of their relative utility, attractiveness, and availability to criminal and terrorist elements, AA&amp;E shall be categorized according to the risks involved. Any single container that contains a variety of spare parts that can be assembled to perform the basic function of the end item shall be categorized the same as the end item. </w:t>
      </w:r>
    </w:p>
    <w:p w14:paraId="08A33506" w14:textId="77777777" w:rsidR="001D5226" w:rsidRDefault="001D5226" w:rsidP="001D5226">
      <w:pPr>
        <w:pStyle w:val="Default"/>
        <w:rPr>
          <w:rFonts w:ascii="Arial" w:hAnsi="Arial" w:cs="Arial"/>
        </w:rPr>
      </w:pPr>
    </w:p>
    <w:p w14:paraId="7835EA50" w14:textId="77777777" w:rsidR="001D5226" w:rsidRPr="001D5226" w:rsidRDefault="001D5226" w:rsidP="001D5226">
      <w:pPr>
        <w:pStyle w:val="Default"/>
        <w:rPr>
          <w:rFonts w:ascii="Arial" w:hAnsi="Arial" w:cs="Arial"/>
        </w:rPr>
      </w:pPr>
      <w:r w:rsidRPr="001D5226">
        <w:rPr>
          <w:rFonts w:ascii="Arial" w:hAnsi="Arial" w:cs="Arial"/>
        </w:rPr>
        <w:t xml:space="preserve">b. </w:t>
      </w:r>
      <w:r w:rsidR="00712E54">
        <w:rPr>
          <w:rFonts w:ascii="Arial" w:hAnsi="Arial" w:cs="Arial"/>
        </w:rPr>
        <w:t xml:space="preserve"> </w:t>
      </w:r>
      <w:r w:rsidRPr="001D5226">
        <w:rPr>
          <w:rFonts w:ascii="Arial" w:hAnsi="Arial" w:cs="Arial"/>
        </w:rPr>
        <w:t xml:space="preserve">Section 2 of this </w:t>
      </w:r>
      <w:r w:rsidR="0084485B">
        <w:rPr>
          <w:rFonts w:ascii="Arial" w:hAnsi="Arial" w:cs="Arial"/>
        </w:rPr>
        <w:t>Appendix</w:t>
      </w:r>
      <w:r w:rsidRPr="001D5226">
        <w:rPr>
          <w:rFonts w:ascii="Arial" w:hAnsi="Arial" w:cs="Arial"/>
        </w:rPr>
        <w:t xml:space="preserve"> lists those missiles and rockets determined to be sensitive and assigns appropriate risk categories to them. Conventional missiles and rockets that meet the definition of SRC I shall be included automatically in that category as they come into the inventory. </w:t>
      </w:r>
    </w:p>
    <w:p w14:paraId="476AF5AD" w14:textId="77777777" w:rsidR="001D5226" w:rsidRDefault="001D5226" w:rsidP="001D5226">
      <w:pPr>
        <w:pStyle w:val="Default"/>
        <w:rPr>
          <w:rFonts w:ascii="Arial" w:hAnsi="Arial" w:cs="Arial"/>
        </w:rPr>
      </w:pPr>
    </w:p>
    <w:p w14:paraId="6D5FB600" w14:textId="77777777" w:rsidR="001D5226" w:rsidRPr="001D5226" w:rsidRDefault="001D5226" w:rsidP="001D5226">
      <w:pPr>
        <w:pStyle w:val="Default"/>
        <w:rPr>
          <w:rFonts w:ascii="Arial" w:hAnsi="Arial" w:cs="Arial"/>
        </w:rPr>
      </w:pPr>
      <w:r w:rsidRPr="001D5226">
        <w:rPr>
          <w:rFonts w:ascii="Arial" w:hAnsi="Arial" w:cs="Arial"/>
        </w:rPr>
        <w:t xml:space="preserve">c. </w:t>
      </w:r>
      <w:r w:rsidR="00712E54">
        <w:rPr>
          <w:rFonts w:ascii="Arial" w:hAnsi="Arial" w:cs="Arial"/>
        </w:rPr>
        <w:t xml:space="preserve"> </w:t>
      </w:r>
      <w:r w:rsidRPr="001D5226">
        <w:rPr>
          <w:rFonts w:ascii="Arial" w:hAnsi="Arial" w:cs="Arial"/>
        </w:rPr>
        <w:t xml:space="preserve">Sensitive Conventional AA&amp;E, rocket, and missile SRC and actions for physical security accountability and transportation shall be standardized throughout the Department of Defense. These items shall be integrated into standard catalog data by all DoD Components and shall be included in applicable documents that address physical security, accountability, storage, transportation, and other related functional activities. DoD Component item managers through joint-Service coordination shall use the processes outlined in section 4 of this </w:t>
      </w:r>
      <w:r w:rsidR="0084485B">
        <w:rPr>
          <w:rFonts w:ascii="Arial" w:hAnsi="Arial" w:cs="Arial"/>
        </w:rPr>
        <w:t>Appendix</w:t>
      </w:r>
      <w:r w:rsidRPr="001D5226">
        <w:rPr>
          <w:rFonts w:ascii="Arial" w:hAnsi="Arial" w:cs="Arial"/>
        </w:rPr>
        <w:t xml:space="preserve"> for determining the SRC of AA&amp;E for uniform identification and codification of AA&amp;E items. Examples are in sections 2 and 3 of this </w:t>
      </w:r>
      <w:r w:rsidR="0084485B">
        <w:rPr>
          <w:rFonts w:ascii="Arial" w:hAnsi="Arial" w:cs="Arial"/>
        </w:rPr>
        <w:t>Appendix</w:t>
      </w:r>
      <w:r w:rsidRPr="001D5226">
        <w:rPr>
          <w:rFonts w:ascii="Arial" w:hAnsi="Arial" w:cs="Arial"/>
        </w:rPr>
        <w:t xml:space="preserve">. </w:t>
      </w:r>
    </w:p>
    <w:p w14:paraId="0BD61B22" w14:textId="77777777" w:rsidR="001D5226" w:rsidRDefault="001D5226" w:rsidP="001D5226">
      <w:pPr>
        <w:pStyle w:val="Default"/>
        <w:rPr>
          <w:rFonts w:ascii="Arial" w:hAnsi="Arial" w:cs="Arial"/>
        </w:rPr>
      </w:pPr>
    </w:p>
    <w:p w14:paraId="2FDBA804" w14:textId="77777777" w:rsidR="001D5226" w:rsidRPr="001D5226" w:rsidRDefault="001D5226" w:rsidP="001D5226">
      <w:pPr>
        <w:pStyle w:val="Default"/>
        <w:rPr>
          <w:rFonts w:ascii="Arial" w:hAnsi="Arial" w:cs="Arial"/>
        </w:rPr>
      </w:pPr>
      <w:r w:rsidRPr="001D5226">
        <w:rPr>
          <w:rFonts w:ascii="Arial" w:hAnsi="Arial" w:cs="Arial"/>
        </w:rPr>
        <w:t xml:space="preserve">d. </w:t>
      </w:r>
      <w:r w:rsidR="00712E54">
        <w:rPr>
          <w:rFonts w:ascii="Arial" w:hAnsi="Arial" w:cs="Arial"/>
        </w:rPr>
        <w:t xml:space="preserve"> </w:t>
      </w:r>
      <w:r w:rsidRPr="001D5226">
        <w:rPr>
          <w:rFonts w:ascii="Arial" w:hAnsi="Arial" w:cs="Arial"/>
        </w:rPr>
        <w:t xml:space="preserve">To ensure a uniform approach to AA&amp;E item identification and coding, DoD Components shall incorporate the criteria into their respective cataloging policies and procedures. Additionally, the criteria shall become part of the Federal cataloging system. </w:t>
      </w:r>
    </w:p>
    <w:p w14:paraId="18C971EE" w14:textId="77777777" w:rsidR="001D5226" w:rsidRDefault="001D5226" w:rsidP="001D5226">
      <w:pPr>
        <w:spacing w:after="0" w:line="240" w:lineRule="auto"/>
        <w:rPr>
          <w:rFonts w:ascii="Arial" w:hAnsi="Arial" w:cs="Arial"/>
          <w:sz w:val="24"/>
          <w:szCs w:val="24"/>
        </w:rPr>
      </w:pPr>
    </w:p>
    <w:p w14:paraId="03246E16" w14:textId="77777777" w:rsidR="001D5226" w:rsidRDefault="001D5226" w:rsidP="001D5226">
      <w:pPr>
        <w:spacing w:after="0" w:line="240" w:lineRule="auto"/>
        <w:rPr>
          <w:rFonts w:ascii="Arial" w:hAnsi="Arial" w:cs="Arial"/>
          <w:sz w:val="24"/>
          <w:szCs w:val="24"/>
        </w:rPr>
      </w:pPr>
      <w:r w:rsidRPr="001D5226">
        <w:rPr>
          <w:rFonts w:ascii="Arial" w:hAnsi="Arial" w:cs="Arial"/>
          <w:sz w:val="24"/>
          <w:szCs w:val="24"/>
        </w:rPr>
        <w:t>e.</w:t>
      </w:r>
      <w:r w:rsidR="00712E54">
        <w:rPr>
          <w:rFonts w:ascii="Arial" w:hAnsi="Arial" w:cs="Arial"/>
          <w:sz w:val="24"/>
          <w:szCs w:val="24"/>
        </w:rPr>
        <w:t xml:space="preserve"> </w:t>
      </w:r>
      <w:r w:rsidRPr="001D5226">
        <w:rPr>
          <w:rFonts w:ascii="Arial" w:hAnsi="Arial" w:cs="Arial"/>
          <w:sz w:val="24"/>
          <w:szCs w:val="24"/>
        </w:rPr>
        <w:t xml:space="preserve"> The DoD Components shall periodically review A&amp;E coding by means of routine catalog data changes. The exception to applying the methodology specified in this </w:t>
      </w:r>
      <w:r w:rsidR="00464520">
        <w:rPr>
          <w:rFonts w:ascii="Arial" w:hAnsi="Arial" w:cs="Arial"/>
          <w:sz w:val="24"/>
          <w:szCs w:val="24"/>
        </w:rPr>
        <w:t>Appendix</w:t>
      </w:r>
      <w:r w:rsidRPr="001D5226">
        <w:rPr>
          <w:rFonts w:ascii="Arial" w:hAnsi="Arial" w:cs="Arial"/>
          <w:sz w:val="24"/>
          <w:szCs w:val="24"/>
        </w:rPr>
        <w:t xml:space="preserve"> shall be when a joint-Service agreement is reached on a case-by-case basis to place an item in a higher or lower SRC than that indicated by the total numerical value, or when evidence of theft, diversion, or misuse requires higher coding.</w:t>
      </w:r>
    </w:p>
    <w:p w14:paraId="27A0056E" w14:textId="77777777" w:rsidR="0084485B" w:rsidRDefault="0084485B" w:rsidP="001D5226">
      <w:pPr>
        <w:spacing w:after="0" w:line="240" w:lineRule="auto"/>
        <w:rPr>
          <w:rFonts w:ascii="Arial" w:hAnsi="Arial" w:cs="Arial"/>
          <w:sz w:val="24"/>
          <w:szCs w:val="24"/>
        </w:rPr>
      </w:pPr>
    </w:p>
    <w:p w14:paraId="40FD12B9" w14:textId="77777777" w:rsidR="0084485B" w:rsidRDefault="0084485B" w:rsidP="001D5226">
      <w:pPr>
        <w:spacing w:after="0" w:line="240" w:lineRule="auto"/>
        <w:rPr>
          <w:rFonts w:ascii="Arial" w:hAnsi="Arial" w:cs="Arial"/>
          <w:sz w:val="24"/>
          <w:szCs w:val="24"/>
        </w:rPr>
      </w:pPr>
    </w:p>
    <w:p w14:paraId="47C411CF" w14:textId="77777777" w:rsidR="0084485B" w:rsidRDefault="00464520" w:rsidP="001D5226">
      <w:pPr>
        <w:spacing w:after="0" w:line="240" w:lineRule="auto"/>
        <w:rPr>
          <w:rFonts w:ascii="Arial" w:hAnsi="Arial" w:cs="Arial"/>
          <w:sz w:val="24"/>
          <w:szCs w:val="24"/>
        </w:rPr>
      </w:pPr>
      <w:r w:rsidRPr="00464520">
        <w:rPr>
          <w:rFonts w:ascii="Arial" w:hAnsi="Arial" w:cs="Arial"/>
          <w:sz w:val="24"/>
          <w:szCs w:val="24"/>
        </w:rPr>
        <w:lastRenderedPageBreak/>
        <w:t xml:space="preserve">f. </w:t>
      </w:r>
      <w:r>
        <w:rPr>
          <w:rFonts w:ascii="Arial" w:hAnsi="Arial" w:cs="Arial"/>
          <w:sz w:val="24"/>
          <w:szCs w:val="24"/>
        </w:rPr>
        <w:t xml:space="preserve"> </w:t>
      </w:r>
      <w:r w:rsidRPr="00464520">
        <w:rPr>
          <w:rFonts w:ascii="Arial" w:hAnsi="Arial" w:cs="Arial"/>
          <w:sz w:val="24"/>
          <w:szCs w:val="24"/>
        </w:rPr>
        <w:t xml:space="preserve">The </w:t>
      </w:r>
      <w:r w:rsidR="00584647" w:rsidRPr="00464520">
        <w:rPr>
          <w:rFonts w:ascii="Arial" w:hAnsi="Arial" w:cs="Arial"/>
          <w:sz w:val="24"/>
          <w:szCs w:val="24"/>
        </w:rPr>
        <w:t>OUSD (</w:t>
      </w:r>
      <w:r w:rsidRPr="00464520">
        <w:rPr>
          <w:rFonts w:ascii="Arial" w:hAnsi="Arial" w:cs="Arial"/>
          <w:sz w:val="24"/>
          <w:szCs w:val="24"/>
        </w:rPr>
        <w:t>I), based on threat assessment, evaluated risk, and geographical location, may determine the requirements for items to be placed in higher risk category or application of additional security measures. When this method for determining increased protection is applied, a DoD-wide message shall be prepared and provided to DoD Components.</w:t>
      </w:r>
    </w:p>
    <w:p w14:paraId="47EBFA6E" w14:textId="77777777" w:rsidR="000E4F46" w:rsidRDefault="000E4F46" w:rsidP="001D5226">
      <w:pPr>
        <w:spacing w:after="0" w:line="240" w:lineRule="auto"/>
        <w:rPr>
          <w:rFonts w:ascii="Arial" w:hAnsi="Arial" w:cs="Arial"/>
          <w:sz w:val="24"/>
          <w:szCs w:val="24"/>
        </w:rPr>
      </w:pPr>
    </w:p>
    <w:p w14:paraId="42F32BB2" w14:textId="77777777" w:rsidR="000E4F46" w:rsidRDefault="000E4F46" w:rsidP="000E4F46">
      <w:pPr>
        <w:pStyle w:val="Default"/>
        <w:rPr>
          <w:rFonts w:ascii="Arial" w:hAnsi="Arial" w:cs="Arial"/>
        </w:rPr>
      </w:pPr>
      <w:r w:rsidRPr="000E4F46">
        <w:rPr>
          <w:rFonts w:ascii="Arial" w:hAnsi="Arial" w:cs="Arial"/>
        </w:rPr>
        <w:t xml:space="preserve">g. </w:t>
      </w:r>
      <w:r>
        <w:rPr>
          <w:rFonts w:ascii="Arial" w:hAnsi="Arial" w:cs="Arial"/>
        </w:rPr>
        <w:t xml:space="preserve"> </w:t>
      </w:r>
      <w:r w:rsidRPr="000E4F46">
        <w:rPr>
          <w:rFonts w:ascii="Arial" w:hAnsi="Arial" w:cs="Arial"/>
        </w:rPr>
        <w:t>Items represented as examples for each SRC are provided for general reference. The specific SRC category of all AA&amp;E should be verified through appropriate supply and logistics systems to ensure accurate designation and incorporation of security measures.</w:t>
      </w:r>
    </w:p>
    <w:p w14:paraId="05E02E6C" w14:textId="77777777" w:rsidR="000E4F46" w:rsidRPr="000E4F46" w:rsidRDefault="000E4F46" w:rsidP="000E4F46">
      <w:pPr>
        <w:pStyle w:val="Default"/>
        <w:rPr>
          <w:rFonts w:ascii="Arial" w:hAnsi="Arial" w:cs="Arial"/>
        </w:rPr>
      </w:pPr>
      <w:r w:rsidRPr="000E4F46">
        <w:rPr>
          <w:rFonts w:ascii="Arial" w:hAnsi="Arial" w:cs="Arial"/>
        </w:rPr>
        <w:t xml:space="preserve"> </w:t>
      </w:r>
    </w:p>
    <w:p w14:paraId="0461A826" w14:textId="77777777" w:rsidR="000E4F46" w:rsidRDefault="000E4F46" w:rsidP="000E4F46">
      <w:pPr>
        <w:pStyle w:val="Default"/>
        <w:rPr>
          <w:rFonts w:ascii="Arial" w:hAnsi="Arial" w:cs="Arial"/>
          <w:u w:val="single"/>
        </w:rPr>
      </w:pPr>
      <w:r w:rsidRPr="000E4F46">
        <w:rPr>
          <w:rFonts w:ascii="Arial" w:hAnsi="Arial" w:cs="Arial"/>
        </w:rPr>
        <w:t>2. MISSILES, ROCKETS, AND A&amp;E</w:t>
      </w:r>
      <w:r w:rsidRPr="000E4F46">
        <w:rPr>
          <w:rFonts w:ascii="Arial" w:hAnsi="Arial" w:cs="Arial"/>
          <w:u w:val="single"/>
        </w:rPr>
        <w:t xml:space="preserve"> </w:t>
      </w:r>
    </w:p>
    <w:p w14:paraId="317C7526" w14:textId="77777777" w:rsidR="000E4F46" w:rsidRPr="000E4F46" w:rsidRDefault="000E4F46" w:rsidP="000E4F46">
      <w:pPr>
        <w:pStyle w:val="Default"/>
        <w:rPr>
          <w:rFonts w:ascii="Arial" w:hAnsi="Arial" w:cs="Arial"/>
        </w:rPr>
      </w:pPr>
    </w:p>
    <w:p w14:paraId="0EA70741" w14:textId="77777777" w:rsidR="000E4F46" w:rsidRDefault="000E4F46" w:rsidP="000E4F46">
      <w:pPr>
        <w:pStyle w:val="Default"/>
        <w:rPr>
          <w:rFonts w:ascii="Arial" w:hAnsi="Arial" w:cs="Arial"/>
          <w:u w:val="single"/>
        </w:rPr>
      </w:pPr>
      <w:r>
        <w:rPr>
          <w:rFonts w:ascii="Arial" w:hAnsi="Arial" w:cs="Arial"/>
        </w:rPr>
        <w:t xml:space="preserve">     </w:t>
      </w:r>
      <w:r w:rsidRPr="000E4F46">
        <w:rPr>
          <w:rFonts w:ascii="Arial" w:hAnsi="Arial" w:cs="Arial"/>
        </w:rPr>
        <w:t>a. MISSILES AND ROCKETS</w:t>
      </w:r>
      <w:r w:rsidRPr="000E4F46">
        <w:rPr>
          <w:rFonts w:ascii="Arial" w:hAnsi="Arial" w:cs="Arial"/>
          <w:u w:val="single"/>
        </w:rPr>
        <w:t xml:space="preserve"> </w:t>
      </w:r>
    </w:p>
    <w:p w14:paraId="38CDF0ED" w14:textId="77777777" w:rsidR="000E4F46" w:rsidRPr="00826C87" w:rsidRDefault="000E4F46" w:rsidP="000E4F46">
      <w:pPr>
        <w:pStyle w:val="Default"/>
        <w:rPr>
          <w:rFonts w:ascii="Arial" w:hAnsi="Arial" w:cs="Arial"/>
        </w:rPr>
      </w:pPr>
    </w:p>
    <w:p w14:paraId="4FA0834C" w14:textId="77777777" w:rsidR="000E4F46" w:rsidRDefault="000E4F46" w:rsidP="000E4F46">
      <w:pPr>
        <w:pStyle w:val="Default"/>
        <w:rPr>
          <w:rFonts w:ascii="Arial" w:hAnsi="Arial" w:cs="Arial"/>
        </w:rPr>
      </w:pPr>
      <w:r w:rsidRPr="00826C87">
        <w:rPr>
          <w:rFonts w:ascii="Arial" w:hAnsi="Arial" w:cs="Arial"/>
        </w:rPr>
        <w:t xml:space="preserve">     (1)  SRC I</w:t>
      </w:r>
      <w:r w:rsidRPr="000E4F46">
        <w:rPr>
          <w:rFonts w:ascii="Arial" w:hAnsi="Arial" w:cs="Arial"/>
        </w:rPr>
        <w:t>. Man-portable missiles and rockets in a ready-to-fire configuration or when jointly stored or transported with the launcher tube and/or grip-stock and the explosive round, although not in a ready-to-fire configuration, shall be considered SRC I weapon items.</w:t>
      </w:r>
      <w:r>
        <w:rPr>
          <w:rFonts w:ascii="Arial" w:hAnsi="Arial" w:cs="Arial"/>
        </w:rPr>
        <w:t xml:space="preserve"> </w:t>
      </w:r>
      <w:r w:rsidRPr="000E4F46">
        <w:rPr>
          <w:rFonts w:ascii="Arial" w:hAnsi="Arial" w:cs="Arial"/>
        </w:rPr>
        <w:t>Examples include:</w:t>
      </w:r>
    </w:p>
    <w:p w14:paraId="5BD9D439" w14:textId="77777777" w:rsidR="000E4F46" w:rsidRPr="000E4F46" w:rsidRDefault="000E4F46" w:rsidP="000E4F46">
      <w:pPr>
        <w:pStyle w:val="Default"/>
        <w:rPr>
          <w:rFonts w:ascii="Arial" w:hAnsi="Arial" w:cs="Arial"/>
        </w:rPr>
      </w:pPr>
      <w:r w:rsidRPr="000E4F46">
        <w:rPr>
          <w:rFonts w:ascii="Arial" w:hAnsi="Arial" w:cs="Arial"/>
        </w:rPr>
        <w:t xml:space="preserve"> </w:t>
      </w:r>
    </w:p>
    <w:p w14:paraId="4EAF71D6" w14:textId="77777777" w:rsidR="000E4F46" w:rsidRDefault="000E4F46" w:rsidP="000E4F46">
      <w:pPr>
        <w:pStyle w:val="Default"/>
        <w:rPr>
          <w:rFonts w:ascii="Arial" w:hAnsi="Arial" w:cs="Arial"/>
        </w:rPr>
      </w:pPr>
      <w:r>
        <w:rPr>
          <w:rFonts w:ascii="Arial" w:hAnsi="Arial" w:cs="Arial"/>
        </w:rPr>
        <w:t xml:space="preserve">     </w:t>
      </w:r>
      <w:r w:rsidRPr="000E4F46">
        <w:rPr>
          <w:rFonts w:ascii="Arial" w:hAnsi="Arial" w:cs="Arial"/>
        </w:rPr>
        <w:t xml:space="preserve">(a) </w:t>
      </w:r>
      <w:r w:rsidR="00826C87">
        <w:rPr>
          <w:rFonts w:ascii="Arial" w:hAnsi="Arial" w:cs="Arial"/>
        </w:rPr>
        <w:t xml:space="preserve"> </w:t>
      </w:r>
      <w:r w:rsidRPr="000E4F46">
        <w:rPr>
          <w:rFonts w:ascii="Arial" w:hAnsi="Arial" w:cs="Arial"/>
        </w:rPr>
        <w:t xml:space="preserve">Stinger missiles. </w:t>
      </w:r>
    </w:p>
    <w:p w14:paraId="3BAF047F" w14:textId="77777777" w:rsidR="000E4F46" w:rsidRPr="000E4F46" w:rsidRDefault="000E4F46" w:rsidP="000E4F46">
      <w:pPr>
        <w:pStyle w:val="Default"/>
        <w:rPr>
          <w:rFonts w:ascii="Arial" w:hAnsi="Arial" w:cs="Arial"/>
        </w:rPr>
      </w:pPr>
    </w:p>
    <w:p w14:paraId="444C493D" w14:textId="77777777" w:rsidR="000E4F46" w:rsidRDefault="000E4F46" w:rsidP="000E4F46">
      <w:pPr>
        <w:pStyle w:val="Default"/>
        <w:rPr>
          <w:rFonts w:ascii="Arial" w:hAnsi="Arial" w:cs="Arial"/>
        </w:rPr>
      </w:pPr>
      <w:r>
        <w:rPr>
          <w:rFonts w:ascii="Arial" w:hAnsi="Arial" w:cs="Arial"/>
        </w:rPr>
        <w:t xml:space="preserve">     </w:t>
      </w:r>
      <w:r w:rsidRPr="000E4F46">
        <w:rPr>
          <w:rFonts w:ascii="Arial" w:hAnsi="Arial" w:cs="Arial"/>
        </w:rPr>
        <w:t xml:space="preserve">(b) </w:t>
      </w:r>
      <w:r w:rsidR="00826C87">
        <w:rPr>
          <w:rFonts w:ascii="Arial" w:hAnsi="Arial" w:cs="Arial"/>
        </w:rPr>
        <w:t xml:space="preserve"> </w:t>
      </w:r>
      <w:r w:rsidRPr="000E4F46">
        <w:rPr>
          <w:rFonts w:ascii="Arial" w:hAnsi="Arial" w:cs="Arial"/>
        </w:rPr>
        <w:t xml:space="preserve">Dragon, Javelin, light antitank weapon (66mm), shoulder-launched multi-purpose assault weapon rocket (83mm), M136 (AT4) anti-armor launcher and cartridge (84mm). </w:t>
      </w:r>
    </w:p>
    <w:p w14:paraId="3DA27F7A" w14:textId="77777777" w:rsidR="000E4F46" w:rsidRPr="000E4F46" w:rsidRDefault="000E4F46" w:rsidP="000E4F46">
      <w:pPr>
        <w:pStyle w:val="Default"/>
        <w:rPr>
          <w:rFonts w:ascii="Arial" w:hAnsi="Arial" w:cs="Arial"/>
        </w:rPr>
      </w:pPr>
    </w:p>
    <w:p w14:paraId="1E014EC1" w14:textId="77777777" w:rsidR="000E4F46" w:rsidRDefault="000E4F46" w:rsidP="000E4F46">
      <w:pPr>
        <w:pStyle w:val="Default"/>
        <w:rPr>
          <w:rFonts w:ascii="Arial" w:hAnsi="Arial" w:cs="Arial"/>
        </w:rPr>
      </w:pPr>
      <w:r>
        <w:rPr>
          <w:rFonts w:ascii="Arial" w:hAnsi="Arial" w:cs="Arial"/>
        </w:rPr>
        <w:t xml:space="preserve">     </w:t>
      </w:r>
      <w:r w:rsidRPr="000E4F46">
        <w:rPr>
          <w:rFonts w:ascii="Arial" w:hAnsi="Arial" w:cs="Arial"/>
        </w:rPr>
        <w:t xml:space="preserve">(2) </w:t>
      </w:r>
      <w:r w:rsidR="00826C87">
        <w:rPr>
          <w:rFonts w:ascii="Arial" w:hAnsi="Arial" w:cs="Arial"/>
        </w:rPr>
        <w:t xml:space="preserve"> </w:t>
      </w:r>
      <w:r w:rsidRPr="00826C87">
        <w:rPr>
          <w:rFonts w:ascii="Arial" w:hAnsi="Arial" w:cs="Arial"/>
        </w:rPr>
        <w:t>SRC II</w:t>
      </w:r>
      <w:r w:rsidRPr="000E4F46">
        <w:rPr>
          <w:rFonts w:ascii="Arial" w:hAnsi="Arial" w:cs="Arial"/>
        </w:rPr>
        <w:t xml:space="preserve">. Missiles and rockets that are crew-served or require platform-mounted launchers and other equipment to function include HYDRA-70 rockets and the tube-launched optically wire guided (TOW) missile. </w:t>
      </w:r>
    </w:p>
    <w:p w14:paraId="3336F704" w14:textId="77777777" w:rsidR="000E4F46" w:rsidRPr="000E4F46" w:rsidRDefault="000E4F46" w:rsidP="000E4F46">
      <w:pPr>
        <w:pStyle w:val="Default"/>
        <w:rPr>
          <w:rFonts w:ascii="Arial" w:hAnsi="Arial" w:cs="Arial"/>
        </w:rPr>
      </w:pPr>
    </w:p>
    <w:p w14:paraId="5EAF1112" w14:textId="77777777" w:rsidR="000E4F46" w:rsidRDefault="000E4F46" w:rsidP="000E4F46">
      <w:pPr>
        <w:spacing w:after="0" w:line="240" w:lineRule="auto"/>
        <w:rPr>
          <w:rFonts w:ascii="Arial" w:hAnsi="Arial" w:cs="Arial"/>
          <w:sz w:val="24"/>
          <w:szCs w:val="24"/>
        </w:rPr>
      </w:pPr>
      <w:r>
        <w:rPr>
          <w:rFonts w:ascii="Arial" w:hAnsi="Arial" w:cs="Arial"/>
          <w:sz w:val="24"/>
          <w:szCs w:val="24"/>
        </w:rPr>
        <w:t xml:space="preserve">     </w:t>
      </w:r>
      <w:r w:rsidRPr="000E4F46">
        <w:rPr>
          <w:rFonts w:ascii="Arial" w:hAnsi="Arial" w:cs="Arial"/>
          <w:sz w:val="24"/>
          <w:szCs w:val="24"/>
        </w:rPr>
        <w:t>(</w:t>
      </w:r>
      <w:r w:rsidRPr="00826C87">
        <w:rPr>
          <w:rFonts w:ascii="Arial" w:hAnsi="Arial" w:cs="Arial"/>
          <w:sz w:val="24"/>
          <w:szCs w:val="24"/>
        </w:rPr>
        <w:t xml:space="preserve">3) </w:t>
      </w:r>
      <w:r w:rsidR="00826C87">
        <w:rPr>
          <w:rFonts w:ascii="Arial" w:hAnsi="Arial" w:cs="Arial"/>
          <w:sz w:val="24"/>
          <w:szCs w:val="24"/>
        </w:rPr>
        <w:t xml:space="preserve"> </w:t>
      </w:r>
      <w:r w:rsidRPr="00826C87">
        <w:rPr>
          <w:rFonts w:ascii="Arial" w:hAnsi="Arial" w:cs="Arial"/>
          <w:sz w:val="24"/>
          <w:szCs w:val="24"/>
        </w:rPr>
        <w:t>SRC III</w:t>
      </w:r>
      <w:r w:rsidRPr="000E4F46">
        <w:rPr>
          <w:rFonts w:ascii="Arial" w:hAnsi="Arial" w:cs="Arial"/>
          <w:sz w:val="24"/>
          <w:szCs w:val="24"/>
        </w:rPr>
        <w:t>. Missiles and rockets that require platform-mounted launchers and complex hardware and software equipment to function include the HELLFIRE missile.</w:t>
      </w:r>
    </w:p>
    <w:p w14:paraId="7D2EB75A" w14:textId="77777777" w:rsidR="00750FA6" w:rsidRDefault="00750FA6" w:rsidP="000E4F46">
      <w:pPr>
        <w:spacing w:after="0" w:line="240" w:lineRule="auto"/>
        <w:rPr>
          <w:rFonts w:ascii="Arial" w:hAnsi="Arial" w:cs="Arial"/>
          <w:sz w:val="24"/>
          <w:szCs w:val="24"/>
        </w:rPr>
      </w:pPr>
    </w:p>
    <w:p w14:paraId="043CF368" w14:textId="77777777" w:rsidR="00A57EB2" w:rsidRDefault="00750FA6" w:rsidP="00A57EB2">
      <w:pPr>
        <w:pStyle w:val="Default"/>
        <w:rPr>
          <w:rFonts w:ascii="Arial" w:hAnsi="Arial" w:cs="Arial"/>
          <w:u w:val="single"/>
        </w:rPr>
      </w:pPr>
      <w:r>
        <w:rPr>
          <w:rFonts w:ascii="Arial" w:hAnsi="Arial" w:cs="Arial"/>
        </w:rPr>
        <w:t xml:space="preserve">     b.  </w:t>
      </w:r>
      <w:r w:rsidR="00A57EB2" w:rsidRPr="00826C87">
        <w:rPr>
          <w:rFonts w:ascii="Arial" w:hAnsi="Arial" w:cs="Arial"/>
        </w:rPr>
        <w:t>A&amp;E</w:t>
      </w:r>
      <w:r w:rsidR="00A57EB2" w:rsidRPr="00A57EB2">
        <w:rPr>
          <w:rFonts w:ascii="Arial" w:hAnsi="Arial" w:cs="Arial"/>
          <w:u w:val="single"/>
        </w:rPr>
        <w:t xml:space="preserve"> </w:t>
      </w:r>
    </w:p>
    <w:p w14:paraId="31528C10" w14:textId="77777777" w:rsidR="00A57EB2" w:rsidRPr="00A57EB2" w:rsidRDefault="00A57EB2" w:rsidP="00A57EB2">
      <w:pPr>
        <w:pStyle w:val="Default"/>
        <w:rPr>
          <w:rFonts w:ascii="Arial" w:hAnsi="Arial" w:cs="Arial"/>
        </w:rPr>
      </w:pPr>
    </w:p>
    <w:p w14:paraId="46D40CE4" w14:textId="77777777" w:rsidR="00A57EB2" w:rsidRDefault="00A57EB2" w:rsidP="00A57EB2">
      <w:pPr>
        <w:pStyle w:val="Default"/>
        <w:rPr>
          <w:rFonts w:ascii="Arial" w:hAnsi="Arial" w:cs="Arial"/>
        </w:rPr>
      </w:pPr>
      <w:r>
        <w:rPr>
          <w:rFonts w:ascii="Arial" w:hAnsi="Arial" w:cs="Arial"/>
        </w:rPr>
        <w:t xml:space="preserve">     </w:t>
      </w:r>
      <w:r w:rsidRPr="00A57EB2">
        <w:rPr>
          <w:rFonts w:ascii="Arial" w:hAnsi="Arial" w:cs="Arial"/>
        </w:rPr>
        <w:t xml:space="preserve">(1) </w:t>
      </w:r>
      <w:r w:rsidR="00826C87">
        <w:rPr>
          <w:rFonts w:ascii="Arial" w:hAnsi="Arial" w:cs="Arial"/>
        </w:rPr>
        <w:t xml:space="preserve"> </w:t>
      </w:r>
      <w:r w:rsidRPr="00A57EB2">
        <w:rPr>
          <w:rFonts w:ascii="Arial" w:hAnsi="Arial" w:cs="Arial"/>
        </w:rPr>
        <w:t xml:space="preserve">SRC I. Complete explosive rounds for SRC I missiles and rockets include those items listed in section 2.a.(1) of this </w:t>
      </w:r>
      <w:r w:rsidR="00826C87">
        <w:rPr>
          <w:rFonts w:ascii="Arial" w:hAnsi="Arial" w:cs="Arial"/>
        </w:rPr>
        <w:t>Appendix</w:t>
      </w:r>
      <w:r w:rsidRPr="00A57EB2">
        <w:rPr>
          <w:rFonts w:ascii="Arial" w:hAnsi="Arial" w:cs="Arial"/>
        </w:rPr>
        <w:t>.</w:t>
      </w:r>
    </w:p>
    <w:p w14:paraId="4FFF60D1" w14:textId="77777777" w:rsidR="00A57EB2" w:rsidRPr="00A57EB2" w:rsidRDefault="00A57EB2" w:rsidP="00A57EB2">
      <w:pPr>
        <w:pStyle w:val="Default"/>
        <w:rPr>
          <w:rFonts w:ascii="Arial" w:hAnsi="Arial" w:cs="Arial"/>
        </w:rPr>
      </w:pPr>
      <w:r w:rsidRPr="00A57EB2">
        <w:rPr>
          <w:rFonts w:ascii="Arial" w:hAnsi="Arial" w:cs="Arial"/>
        </w:rPr>
        <w:t xml:space="preserve"> </w:t>
      </w:r>
    </w:p>
    <w:p w14:paraId="1332118A" w14:textId="77777777" w:rsidR="00A57EB2" w:rsidRDefault="00A57EB2" w:rsidP="00A57EB2">
      <w:pPr>
        <w:pStyle w:val="Default"/>
        <w:rPr>
          <w:rFonts w:ascii="Arial" w:hAnsi="Arial" w:cs="Arial"/>
        </w:rPr>
      </w:pPr>
      <w:r>
        <w:rPr>
          <w:rFonts w:ascii="Arial" w:hAnsi="Arial" w:cs="Arial"/>
        </w:rPr>
        <w:t xml:space="preserve">     </w:t>
      </w:r>
      <w:r w:rsidRPr="00A57EB2">
        <w:rPr>
          <w:rFonts w:ascii="Arial" w:hAnsi="Arial" w:cs="Arial"/>
        </w:rPr>
        <w:t xml:space="preserve">(2) </w:t>
      </w:r>
      <w:r w:rsidR="00826C87">
        <w:rPr>
          <w:rFonts w:ascii="Arial" w:hAnsi="Arial" w:cs="Arial"/>
        </w:rPr>
        <w:t xml:space="preserve"> </w:t>
      </w:r>
      <w:r w:rsidRPr="00A57EB2">
        <w:rPr>
          <w:rFonts w:ascii="Arial" w:hAnsi="Arial" w:cs="Arial"/>
        </w:rPr>
        <w:t>SRC II. Examples include:</w:t>
      </w:r>
    </w:p>
    <w:p w14:paraId="02D785EC" w14:textId="77777777" w:rsidR="00A57EB2" w:rsidRPr="00A57EB2" w:rsidRDefault="00A57EB2" w:rsidP="00A57EB2">
      <w:pPr>
        <w:pStyle w:val="Default"/>
        <w:rPr>
          <w:rFonts w:ascii="Arial" w:hAnsi="Arial" w:cs="Arial"/>
        </w:rPr>
      </w:pPr>
      <w:r w:rsidRPr="00A57EB2">
        <w:rPr>
          <w:rFonts w:ascii="Arial" w:hAnsi="Arial" w:cs="Arial"/>
        </w:rPr>
        <w:t xml:space="preserve"> </w:t>
      </w:r>
    </w:p>
    <w:p w14:paraId="21395759" w14:textId="77777777" w:rsidR="00A57EB2" w:rsidRDefault="00A57EB2" w:rsidP="00A57EB2">
      <w:pPr>
        <w:pStyle w:val="Default"/>
        <w:rPr>
          <w:rFonts w:ascii="Arial" w:hAnsi="Arial" w:cs="Arial"/>
        </w:rPr>
      </w:pPr>
      <w:r>
        <w:rPr>
          <w:rFonts w:ascii="Arial" w:hAnsi="Arial" w:cs="Arial"/>
        </w:rPr>
        <w:t xml:space="preserve">     </w:t>
      </w:r>
      <w:r w:rsidRPr="00A57EB2">
        <w:rPr>
          <w:rFonts w:ascii="Arial" w:hAnsi="Arial" w:cs="Arial"/>
        </w:rPr>
        <w:t xml:space="preserve">(a) </w:t>
      </w:r>
      <w:r w:rsidR="00826C87">
        <w:rPr>
          <w:rFonts w:ascii="Arial" w:hAnsi="Arial" w:cs="Arial"/>
        </w:rPr>
        <w:t xml:space="preserve"> </w:t>
      </w:r>
      <w:r w:rsidRPr="00A57EB2">
        <w:rPr>
          <w:rFonts w:ascii="Arial" w:hAnsi="Arial" w:cs="Arial"/>
        </w:rPr>
        <w:t>Hand or rifle grenades (high-explosive and white phosphorous).</w:t>
      </w:r>
    </w:p>
    <w:p w14:paraId="2FD8B60C" w14:textId="77777777" w:rsidR="00A57EB2" w:rsidRPr="00A57EB2" w:rsidRDefault="00A57EB2" w:rsidP="00A57EB2">
      <w:pPr>
        <w:pStyle w:val="Default"/>
        <w:rPr>
          <w:rFonts w:ascii="Arial" w:hAnsi="Arial" w:cs="Arial"/>
        </w:rPr>
      </w:pPr>
      <w:r w:rsidRPr="00A57EB2">
        <w:rPr>
          <w:rFonts w:ascii="Arial" w:hAnsi="Arial" w:cs="Arial"/>
        </w:rPr>
        <w:t xml:space="preserve"> </w:t>
      </w:r>
    </w:p>
    <w:p w14:paraId="27CCA422" w14:textId="77777777" w:rsidR="00826C87" w:rsidRDefault="00A57EB2" w:rsidP="00A57EB2">
      <w:pPr>
        <w:spacing w:after="0" w:line="240" w:lineRule="auto"/>
        <w:rPr>
          <w:rFonts w:ascii="Arial" w:hAnsi="Arial" w:cs="Arial"/>
          <w:sz w:val="24"/>
          <w:szCs w:val="24"/>
        </w:rPr>
      </w:pPr>
      <w:r>
        <w:rPr>
          <w:rFonts w:ascii="Arial" w:hAnsi="Arial" w:cs="Arial"/>
          <w:sz w:val="24"/>
          <w:szCs w:val="24"/>
        </w:rPr>
        <w:lastRenderedPageBreak/>
        <w:t xml:space="preserve">     </w:t>
      </w:r>
      <w:r w:rsidRPr="00A57EB2">
        <w:rPr>
          <w:rFonts w:ascii="Arial" w:hAnsi="Arial" w:cs="Arial"/>
          <w:sz w:val="24"/>
          <w:szCs w:val="24"/>
        </w:rPr>
        <w:t xml:space="preserve">(b) </w:t>
      </w:r>
      <w:r w:rsidR="00826C87">
        <w:rPr>
          <w:rFonts w:ascii="Arial" w:hAnsi="Arial" w:cs="Arial"/>
          <w:sz w:val="24"/>
          <w:szCs w:val="24"/>
        </w:rPr>
        <w:t xml:space="preserve"> </w:t>
      </w:r>
      <w:r w:rsidRPr="00A57EB2">
        <w:rPr>
          <w:rFonts w:ascii="Arial" w:hAnsi="Arial" w:cs="Arial"/>
          <w:sz w:val="24"/>
          <w:szCs w:val="24"/>
        </w:rPr>
        <w:t xml:space="preserve">Antitank or antipersonnel mines (each with an unpacked weight of 50 pounds or less). </w:t>
      </w:r>
      <w:r w:rsidR="00750FA6" w:rsidRPr="00A57EB2">
        <w:rPr>
          <w:rFonts w:ascii="Arial" w:hAnsi="Arial" w:cs="Arial"/>
          <w:sz w:val="24"/>
          <w:szCs w:val="24"/>
        </w:rPr>
        <w:t xml:space="preserve"> </w:t>
      </w:r>
    </w:p>
    <w:p w14:paraId="70C1618C" w14:textId="77777777" w:rsidR="00826C87" w:rsidRDefault="00826C87" w:rsidP="00A57EB2">
      <w:pPr>
        <w:spacing w:after="0" w:line="240" w:lineRule="auto"/>
        <w:rPr>
          <w:rFonts w:ascii="Arial" w:hAnsi="Arial" w:cs="Arial"/>
          <w:sz w:val="24"/>
          <w:szCs w:val="24"/>
        </w:rPr>
      </w:pPr>
    </w:p>
    <w:p w14:paraId="45C836B7" w14:textId="77777777" w:rsidR="00826C87" w:rsidRDefault="00826C87" w:rsidP="00826C87">
      <w:pPr>
        <w:pStyle w:val="Default"/>
        <w:rPr>
          <w:rFonts w:ascii="Arial" w:hAnsi="Arial" w:cs="Arial"/>
        </w:rPr>
      </w:pPr>
      <w:r>
        <w:rPr>
          <w:rFonts w:ascii="Arial" w:hAnsi="Arial" w:cs="Arial"/>
        </w:rPr>
        <w:t xml:space="preserve">     (c)  </w:t>
      </w:r>
      <w:r w:rsidRPr="00826C87">
        <w:rPr>
          <w:rFonts w:ascii="Arial" w:hAnsi="Arial" w:cs="Arial"/>
        </w:rPr>
        <w:t>Explosives used in demolition operations, C-4, military dynamite, and trinitrotoluene (TNT) with an unpacked weight of 100 pounds or less.</w:t>
      </w:r>
    </w:p>
    <w:p w14:paraId="2CE7D1E3" w14:textId="77777777" w:rsidR="00826C87" w:rsidRPr="00826C87" w:rsidRDefault="00826C87" w:rsidP="00826C87">
      <w:pPr>
        <w:pStyle w:val="Default"/>
        <w:rPr>
          <w:rFonts w:ascii="Arial" w:hAnsi="Arial" w:cs="Arial"/>
        </w:rPr>
      </w:pPr>
      <w:r w:rsidRPr="00826C87">
        <w:rPr>
          <w:rFonts w:ascii="Arial" w:hAnsi="Arial" w:cs="Arial"/>
        </w:rPr>
        <w:t xml:space="preserve"> </w:t>
      </w:r>
    </w:p>
    <w:p w14:paraId="546BCF46" w14:textId="77777777" w:rsidR="00826C87" w:rsidRDefault="00826C87" w:rsidP="00826C87">
      <w:pPr>
        <w:pStyle w:val="Default"/>
        <w:rPr>
          <w:rFonts w:ascii="Arial" w:hAnsi="Arial" w:cs="Arial"/>
        </w:rPr>
      </w:pPr>
      <w:r>
        <w:rPr>
          <w:rFonts w:ascii="Arial" w:hAnsi="Arial" w:cs="Arial"/>
        </w:rPr>
        <w:t xml:space="preserve">     </w:t>
      </w:r>
      <w:r w:rsidRPr="00826C87">
        <w:rPr>
          <w:rFonts w:ascii="Arial" w:hAnsi="Arial" w:cs="Arial"/>
        </w:rPr>
        <w:t xml:space="preserve">(d) </w:t>
      </w:r>
      <w:r w:rsidR="00480F1B">
        <w:rPr>
          <w:rFonts w:ascii="Arial" w:hAnsi="Arial" w:cs="Arial"/>
        </w:rPr>
        <w:t xml:space="preserve"> </w:t>
      </w:r>
      <w:r w:rsidRPr="00826C87">
        <w:rPr>
          <w:rFonts w:ascii="Arial" w:hAnsi="Arial" w:cs="Arial"/>
        </w:rPr>
        <w:t>Warheads for sensitive missiles and rockets weighing less than 50 pounds each.</w:t>
      </w:r>
    </w:p>
    <w:p w14:paraId="46FB9A27" w14:textId="77777777" w:rsidR="00826C87" w:rsidRPr="00826C87" w:rsidRDefault="00826C87" w:rsidP="00826C87">
      <w:pPr>
        <w:pStyle w:val="Default"/>
        <w:rPr>
          <w:rFonts w:ascii="Arial" w:hAnsi="Arial" w:cs="Arial"/>
        </w:rPr>
      </w:pPr>
      <w:r w:rsidRPr="00826C87">
        <w:rPr>
          <w:rFonts w:ascii="Arial" w:hAnsi="Arial" w:cs="Arial"/>
        </w:rPr>
        <w:t xml:space="preserve"> </w:t>
      </w:r>
    </w:p>
    <w:p w14:paraId="3D55AF52" w14:textId="77777777" w:rsidR="00750FA6" w:rsidRDefault="00826C87" w:rsidP="00826C87">
      <w:pPr>
        <w:spacing w:after="0" w:line="240" w:lineRule="auto"/>
        <w:rPr>
          <w:rFonts w:ascii="Arial" w:hAnsi="Arial" w:cs="Arial"/>
          <w:sz w:val="24"/>
          <w:szCs w:val="24"/>
        </w:rPr>
      </w:pPr>
      <w:r>
        <w:rPr>
          <w:rFonts w:ascii="Arial" w:hAnsi="Arial" w:cs="Arial"/>
          <w:sz w:val="24"/>
          <w:szCs w:val="24"/>
        </w:rPr>
        <w:t xml:space="preserve">     </w:t>
      </w:r>
      <w:r w:rsidRPr="00826C87">
        <w:rPr>
          <w:rFonts w:ascii="Arial" w:hAnsi="Arial" w:cs="Arial"/>
          <w:sz w:val="24"/>
          <w:szCs w:val="24"/>
        </w:rPr>
        <w:t xml:space="preserve">(3) </w:t>
      </w:r>
      <w:r w:rsidR="00480F1B">
        <w:rPr>
          <w:rFonts w:ascii="Arial" w:hAnsi="Arial" w:cs="Arial"/>
          <w:sz w:val="24"/>
          <w:szCs w:val="24"/>
        </w:rPr>
        <w:t xml:space="preserve"> </w:t>
      </w:r>
      <w:r w:rsidRPr="00826C87">
        <w:rPr>
          <w:rFonts w:ascii="Arial" w:hAnsi="Arial" w:cs="Arial"/>
          <w:sz w:val="24"/>
          <w:szCs w:val="24"/>
        </w:rPr>
        <w:t>SRC III. Examples include:</w:t>
      </w:r>
    </w:p>
    <w:p w14:paraId="1B33BEDF" w14:textId="77777777" w:rsidR="00826C87" w:rsidRDefault="00826C87" w:rsidP="00826C87">
      <w:pPr>
        <w:spacing w:after="0" w:line="240" w:lineRule="auto"/>
        <w:rPr>
          <w:rFonts w:ascii="Arial" w:hAnsi="Arial" w:cs="Arial"/>
          <w:sz w:val="24"/>
          <w:szCs w:val="24"/>
        </w:rPr>
      </w:pPr>
    </w:p>
    <w:p w14:paraId="2B2E41F0" w14:textId="77777777" w:rsidR="00826C87" w:rsidRDefault="00826C87" w:rsidP="00826C87">
      <w:pPr>
        <w:spacing w:after="0" w:line="240" w:lineRule="auto"/>
        <w:rPr>
          <w:rFonts w:ascii="Arial" w:hAnsi="Arial" w:cs="Arial"/>
          <w:sz w:val="24"/>
          <w:szCs w:val="24"/>
        </w:rPr>
      </w:pPr>
      <w:r>
        <w:rPr>
          <w:rFonts w:ascii="Arial" w:hAnsi="Arial" w:cs="Arial"/>
          <w:sz w:val="24"/>
          <w:szCs w:val="24"/>
        </w:rPr>
        <w:t xml:space="preserve">     </w:t>
      </w:r>
      <w:r w:rsidRPr="00826C87">
        <w:rPr>
          <w:rFonts w:ascii="Arial" w:hAnsi="Arial" w:cs="Arial"/>
          <w:sz w:val="24"/>
          <w:szCs w:val="24"/>
        </w:rPr>
        <w:t xml:space="preserve">(a) </w:t>
      </w:r>
      <w:r w:rsidR="00480F1B">
        <w:rPr>
          <w:rFonts w:ascii="Arial" w:hAnsi="Arial" w:cs="Arial"/>
          <w:sz w:val="24"/>
          <w:szCs w:val="24"/>
        </w:rPr>
        <w:t xml:space="preserve"> </w:t>
      </w:r>
      <w:r w:rsidRPr="00826C87">
        <w:rPr>
          <w:rFonts w:ascii="Arial" w:hAnsi="Arial" w:cs="Arial"/>
          <w:sz w:val="24"/>
          <w:szCs w:val="24"/>
        </w:rPr>
        <w:t xml:space="preserve">Ammunition, .50 caliber and larger with explosive-filled projectile (unpacked weight of 100 pounds or less). </w:t>
      </w:r>
    </w:p>
    <w:p w14:paraId="28A44E42" w14:textId="77777777" w:rsidR="007C33A5" w:rsidRPr="00826C87" w:rsidRDefault="007C33A5" w:rsidP="00826C87">
      <w:pPr>
        <w:spacing w:after="0" w:line="240" w:lineRule="auto"/>
        <w:rPr>
          <w:rFonts w:ascii="Arial" w:hAnsi="Arial" w:cs="Arial"/>
          <w:sz w:val="24"/>
          <w:szCs w:val="24"/>
        </w:rPr>
      </w:pPr>
    </w:p>
    <w:p w14:paraId="425B0B0D"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(b) </w:t>
      </w:r>
      <w:r w:rsidR="00480F1B">
        <w:rPr>
          <w:rFonts w:ascii="Arial" w:hAnsi="Arial" w:cs="Arial"/>
        </w:rPr>
        <w:t xml:space="preserve"> </w:t>
      </w:r>
      <w:r w:rsidR="00826C87" w:rsidRPr="00826C87">
        <w:rPr>
          <w:rFonts w:ascii="Arial" w:hAnsi="Arial" w:cs="Arial"/>
        </w:rPr>
        <w:t xml:space="preserve">Incendiary grenades and fuses for high-explosive grenades. </w:t>
      </w:r>
    </w:p>
    <w:p w14:paraId="39C3B9BB" w14:textId="77777777" w:rsidR="007C33A5" w:rsidRDefault="007C33A5" w:rsidP="00826C87">
      <w:pPr>
        <w:pStyle w:val="Default"/>
        <w:rPr>
          <w:rFonts w:ascii="Arial" w:hAnsi="Arial" w:cs="Arial"/>
        </w:rPr>
      </w:pPr>
    </w:p>
    <w:p w14:paraId="24B903C4"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(c) </w:t>
      </w:r>
      <w:r w:rsidR="00480F1B">
        <w:rPr>
          <w:rFonts w:ascii="Arial" w:hAnsi="Arial" w:cs="Arial"/>
        </w:rPr>
        <w:t xml:space="preserve"> </w:t>
      </w:r>
      <w:r w:rsidR="00826C87" w:rsidRPr="00826C87">
        <w:rPr>
          <w:rFonts w:ascii="Arial" w:hAnsi="Arial" w:cs="Arial"/>
        </w:rPr>
        <w:t xml:space="preserve">Blasting caps. </w:t>
      </w:r>
      <w:r>
        <w:rPr>
          <w:rFonts w:ascii="Arial" w:hAnsi="Arial" w:cs="Arial"/>
        </w:rPr>
        <w:t xml:space="preserve"> </w:t>
      </w:r>
    </w:p>
    <w:p w14:paraId="68D23EF5" w14:textId="77777777" w:rsidR="007C33A5" w:rsidRDefault="007C33A5" w:rsidP="00826C87">
      <w:pPr>
        <w:pStyle w:val="Default"/>
        <w:rPr>
          <w:rFonts w:ascii="Arial" w:hAnsi="Arial" w:cs="Arial"/>
        </w:rPr>
      </w:pPr>
      <w:r>
        <w:rPr>
          <w:rFonts w:ascii="Arial" w:hAnsi="Arial" w:cs="Arial"/>
        </w:rPr>
        <w:t xml:space="preserve">     </w:t>
      </w:r>
    </w:p>
    <w:p w14:paraId="64C62527"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(d) </w:t>
      </w:r>
      <w:r w:rsidR="00480F1B">
        <w:rPr>
          <w:rFonts w:ascii="Arial" w:hAnsi="Arial" w:cs="Arial"/>
        </w:rPr>
        <w:t xml:space="preserve"> </w:t>
      </w:r>
      <w:r w:rsidR="00826C87" w:rsidRPr="00826C87">
        <w:rPr>
          <w:rFonts w:ascii="Arial" w:hAnsi="Arial" w:cs="Arial"/>
        </w:rPr>
        <w:t xml:space="preserve">Supplementary charges. </w:t>
      </w:r>
    </w:p>
    <w:p w14:paraId="208C3571" w14:textId="77777777" w:rsidR="007C33A5" w:rsidRDefault="007C33A5" w:rsidP="00826C87">
      <w:pPr>
        <w:pStyle w:val="Default"/>
        <w:rPr>
          <w:rFonts w:ascii="Arial" w:hAnsi="Arial" w:cs="Arial"/>
        </w:rPr>
      </w:pPr>
    </w:p>
    <w:p w14:paraId="3DEAF596"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(e) </w:t>
      </w:r>
      <w:r w:rsidR="00480F1B">
        <w:rPr>
          <w:rFonts w:ascii="Arial" w:hAnsi="Arial" w:cs="Arial"/>
        </w:rPr>
        <w:t xml:space="preserve"> </w:t>
      </w:r>
      <w:r w:rsidR="00826C87" w:rsidRPr="00826C87">
        <w:rPr>
          <w:rFonts w:ascii="Arial" w:hAnsi="Arial" w:cs="Arial"/>
        </w:rPr>
        <w:t xml:space="preserve">Bulk explosives. </w:t>
      </w:r>
    </w:p>
    <w:p w14:paraId="79DC448B" w14:textId="77777777" w:rsidR="007C33A5" w:rsidRDefault="00480F1B" w:rsidP="00826C87">
      <w:pPr>
        <w:pStyle w:val="Default"/>
        <w:rPr>
          <w:rFonts w:ascii="Arial" w:hAnsi="Arial" w:cs="Arial"/>
        </w:rPr>
      </w:pPr>
      <w:r>
        <w:rPr>
          <w:rFonts w:ascii="Arial" w:hAnsi="Arial" w:cs="Arial"/>
        </w:rPr>
        <w:t xml:space="preserve"> </w:t>
      </w:r>
    </w:p>
    <w:p w14:paraId="123E8C86"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(f) </w:t>
      </w:r>
      <w:r w:rsidR="00480F1B">
        <w:rPr>
          <w:rFonts w:ascii="Arial" w:hAnsi="Arial" w:cs="Arial"/>
        </w:rPr>
        <w:t xml:space="preserve"> </w:t>
      </w:r>
      <w:r w:rsidR="00826C87" w:rsidRPr="00826C87">
        <w:rPr>
          <w:rFonts w:ascii="Arial" w:hAnsi="Arial" w:cs="Arial"/>
        </w:rPr>
        <w:t xml:space="preserve">Detonating cord. </w:t>
      </w:r>
    </w:p>
    <w:p w14:paraId="04A1A642" w14:textId="77777777" w:rsidR="007C33A5" w:rsidRDefault="007C33A5" w:rsidP="00826C87">
      <w:pPr>
        <w:pStyle w:val="Default"/>
        <w:rPr>
          <w:rFonts w:ascii="Arial" w:hAnsi="Arial" w:cs="Arial"/>
        </w:rPr>
      </w:pPr>
    </w:p>
    <w:p w14:paraId="4873E095"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(g) </w:t>
      </w:r>
      <w:r w:rsidR="00480F1B">
        <w:rPr>
          <w:rFonts w:ascii="Arial" w:hAnsi="Arial" w:cs="Arial"/>
        </w:rPr>
        <w:t xml:space="preserve"> </w:t>
      </w:r>
      <w:r w:rsidR="00826C87" w:rsidRPr="00826C87">
        <w:rPr>
          <w:rFonts w:ascii="Arial" w:hAnsi="Arial" w:cs="Arial"/>
        </w:rPr>
        <w:t xml:space="preserve">Warheads for sensitive missiles and rockets weighing more than 50 pounds, but less than 100 pounds each. </w:t>
      </w:r>
    </w:p>
    <w:p w14:paraId="207B8D39" w14:textId="77777777" w:rsidR="007C33A5" w:rsidRDefault="007C33A5" w:rsidP="00826C87">
      <w:pPr>
        <w:pStyle w:val="Default"/>
        <w:rPr>
          <w:rFonts w:ascii="Arial" w:hAnsi="Arial" w:cs="Arial"/>
        </w:rPr>
      </w:pPr>
      <w:r>
        <w:rPr>
          <w:rFonts w:ascii="Arial" w:hAnsi="Arial" w:cs="Arial"/>
        </w:rPr>
        <w:t xml:space="preserve">  </w:t>
      </w:r>
    </w:p>
    <w:p w14:paraId="3EE5760F"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(4) </w:t>
      </w:r>
      <w:r w:rsidR="00480F1B">
        <w:rPr>
          <w:rFonts w:ascii="Arial" w:hAnsi="Arial" w:cs="Arial"/>
        </w:rPr>
        <w:t xml:space="preserve"> </w:t>
      </w:r>
      <w:r w:rsidR="00826C87" w:rsidRPr="00480F1B">
        <w:rPr>
          <w:rFonts w:ascii="Arial" w:hAnsi="Arial" w:cs="Arial"/>
        </w:rPr>
        <w:t>SRC IV.</w:t>
      </w:r>
      <w:r w:rsidR="00826C87" w:rsidRPr="00826C87">
        <w:rPr>
          <w:rFonts w:ascii="Arial" w:hAnsi="Arial" w:cs="Arial"/>
        </w:rPr>
        <w:t xml:space="preserve"> Examples include: </w:t>
      </w:r>
    </w:p>
    <w:p w14:paraId="03EEF9B1" w14:textId="77777777" w:rsidR="007C33A5" w:rsidRDefault="007C33A5" w:rsidP="00826C87">
      <w:pPr>
        <w:pStyle w:val="Default"/>
        <w:rPr>
          <w:rFonts w:ascii="Arial" w:hAnsi="Arial" w:cs="Arial"/>
        </w:rPr>
      </w:pPr>
    </w:p>
    <w:p w14:paraId="01ED9F6C"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(a) </w:t>
      </w:r>
      <w:r w:rsidR="00480F1B">
        <w:rPr>
          <w:rFonts w:ascii="Arial" w:hAnsi="Arial" w:cs="Arial"/>
        </w:rPr>
        <w:t xml:space="preserve"> </w:t>
      </w:r>
      <w:r w:rsidR="00826C87" w:rsidRPr="00826C87">
        <w:rPr>
          <w:rFonts w:ascii="Arial" w:hAnsi="Arial" w:cs="Arial"/>
        </w:rPr>
        <w:t xml:space="preserve">Ammunition with non-explosive projectile (unpacked weight of 100 pounds or less). </w:t>
      </w:r>
    </w:p>
    <w:p w14:paraId="1409947B" w14:textId="77777777" w:rsidR="007C33A5" w:rsidRDefault="007C33A5" w:rsidP="00826C87">
      <w:pPr>
        <w:pStyle w:val="Default"/>
        <w:rPr>
          <w:rFonts w:ascii="Arial" w:hAnsi="Arial" w:cs="Arial"/>
        </w:rPr>
      </w:pPr>
    </w:p>
    <w:p w14:paraId="4E91E689"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(b) </w:t>
      </w:r>
      <w:r w:rsidR="00480F1B">
        <w:rPr>
          <w:rFonts w:ascii="Arial" w:hAnsi="Arial" w:cs="Arial"/>
        </w:rPr>
        <w:t xml:space="preserve"> </w:t>
      </w:r>
      <w:r w:rsidR="00826C87" w:rsidRPr="00826C87">
        <w:rPr>
          <w:rFonts w:ascii="Arial" w:hAnsi="Arial" w:cs="Arial"/>
        </w:rPr>
        <w:t xml:space="preserve">Fuzes (other than those for high-explosive grenades). </w:t>
      </w:r>
    </w:p>
    <w:p w14:paraId="4E45FAEC" w14:textId="77777777" w:rsidR="007C33A5" w:rsidRDefault="007C33A5" w:rsidP="00826C87">
      <w:pPr>
        <w:pStyle w:val="Default"/>
        <w:rPr>
          <w:rFonts w:ascii="Arial" w:hAnsi="Arial" w:cs="Arial"/>
        </w:rPr>
      </w:pPr>
    </w:p>
    <w:p w14:paraId="6DB811D0"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(c) </w:t>
      </w:r>
      <w:r w:rsidR="00480F1B">
        <w:rPr>
          <w:rFonts w:ascii="Arial" w:hAnsi="Arial" w:cs="Arial"/>
        </w:rPr>
        <w:t xml:space="preserve"> </w:t>
      </w:r>
      <w:r w:rsidR="00826C87" w:rsidRPr="00826C87">
        <w:rPr>
          <w:rFonts w:ascii="Arial" w:hAnsi="Arial" w:cs="Arial"/>
        </w:rPr>
        <w:t xml:space="preserve">Illumination, smoke, and </w:t>
      </w:r>
      <w:proofErr w:type="spellStart"/>
      <w:r w:rsidR="00826C87" w:rsidRPr="00826C87">
        <w:rPr>
          <w:rFonts w:ascii="Arial" w:hAnsi="Arial" w:cs="Arial"/>
        </w:rPr>
        <w:t>chlorobenzylidene</w:t>
      </w:r>
      <w:proofErr w:type="spellEnd"/>
      <w:r w:rsidR="00826C87" w:rsidRPr="00826C87">
        <w:rPr>
          <w:rFonts w:ascii="Arial" w:hAnsi="Arial" w:cs="Arial"/>
        </w:rPr>
        <w:t xml:space="preserve"> malononitrile (CS grenades). </w:t>
      </w:r>
    </w:p>
    <w:p w14:paraId="49904FD9" w14:textId="77777777" w:rsidR="007C33A5" w:rsidRDefault="007C33A5" w:rsidP="00826C87">
      <w:pPr>
        <w:pStyle w:val="Default"/>
        <w:rPr>
          <w:rFonts w:ascii="Arial" w:hAnsi="Arial" w:cs="Arial"/>
        </w:rPr>
      </w:pPr>
    </w:p>
    <w:p w14:paraId="40541844"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(d) </w:t>
      </w:r>
      <w:r w:rsidR="00480F1B">
        <w:rPr>
          <w:rFonts w:ascii="Arial" w:hAnsi="Arial" w:cs="Arial"/>
        </w:rPr>
        <w:t xml:space="preserve"> </w:t>
      </w:r>
      <w:r w:rsidR="00826C87" w:rsidRPr="00826C87">
        <w:rPr>
          <w:rFonts w:ascii="Arial" w:hAnsi="Arial" w:cs="Arial"/>
        </w:rPr>
        <w:t xml:space="preserve">Incendiary destroyers. </w:t>
      </w:r>
    </w:p>
    <w:p w14:paraId="7533B9C6" w14:textId="77777777" w:rsidR="007C33A5" w:rsidRDefault="007C33A5" w:rsidP="00826C87">
      <w:pPr>
        <w:pStyle w:val="Default"/>
        <w:rPr>
          <w:rFonts w:ascii="Arial" w:hAnsi="Arial" w:cs="Arial"/>
        </w:rPr>
      </w:pPr>
    </w:p>
    <w:p w14:paraId="5C6ACF4C"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(e) </w:t>
      </w:r>
      <w:r w:rsidR="00480F1B">
        <w:rPr>
          <w:rFonts w:ascii="Arial" w:hAnsi="Arial" w:cs="Arial"/>
        </w:rPr>
        <w:t xml:space="preserve"> </w:t>
      </w:r>
      <w:r w:rsidR="00826C87" w:rsidRPr="00826C87">
        <w:rPr>
          <w:rFonts w:ascii="Arial" w:hAnsi="Arial" w:cs="Arial"/>
        </w:rPr>
        <w:t xml:space="preserve">Riot control agents (100 pound package or less). Excludes liquid pepper spray that is procured or manufactured through commercial sources. </w:t>
      </w:r>
    </w:p>
    <w:p w14:paraId="089F85E2" w14:textId="77777777" w:rsidR="007C33A5" w:rsidRDefault="007C33A5" w:rsidP="00826C87">
      <w:pPr>
        <w:pStyle w:val="Default"/>
        <w:rPr>
          <w:rFonts w:ascii="Arial" w:hAnsi="Arial" w:cs="Arial"/>
        </w:rPr>
      </w:pPr>
    </w:p>
    <w:p w14:paraId="6ADFD876" w14:textId="77777777" w:rsidR="00826C87" w:rsidRPr="00826C87" w:rsidRDefault="007C33A5" w:rsidP="00826C87">
      <w:pPr>
        <w:pStyle w:val="Default"/>
        <w:rPr>
          <w:rFonts w:ascii="Arial" w:hAnsi="Arial" w:cs="Arial"/>
        </w:rPr>
      </w:pPr>
      <w:r>
        <w:rPr>
          <w:rFonts w:ascii="Arial" w:hAnsi="Arial" w:cs="Arial"/>
        </w:rPr>
        <w:t xml:space="preserve">     </w:t>
      </w:r>
      <w:r w:rsidR="00826C87" w:rsidRPr="00826C87">
        <w:rPr>
          <w:rFonts w:ascii="Arial" w:hAnsi="Arial" w:cs="Arial"/>
        </w:rPr>
        <w:t xml:space="preserve">(f) </w:t>
      </w:r>
      <w:r w:rsidR="00480F1B">
        <w:rPr>
          <w:rFonts w:ascii="Arial" w:hAnsi="Arial" w:cs="Arial"/>
        </w:rPr>
        <w:t xml:space="preserve"> </w:t>
      </w:r>
      <w:r w:rsidR="00826C87" w:rsidRPr="00826C87">
        <w:rPr>
          <w:rFonts w:ascii="Arial" w:hAnsi="Arial" w:cs="Arial"/>
        </w:rPr>
        <w:t xml:space="preserve">Ammunition for weapons not otherwise categorized in paragraph 3.c. in this </w:t>
      </w:r>
      <w:r w:rsidR="001D39E9">
        <w:rPr>
          <w:rFonts w:ascii="Arial" w:hAnsi="Arial" w:cs="Arial"/>
        </w:rPr>
        <w:t>Appendix</w:t>
      </w:r>
      <w:r w:rsidR="00826C87" w:rsidRPr="00826C87">
        <w:rPr>
          <w:rFonts w:ascii="Arial" w:hAnsi="Arial" w:cs="Arial"/>
        </w:rPr>
        <w:t xml:space="preserve">. </w:t>
      </w:r>
    </w:p>
    <w:p w14:paraId="28800AE6" w14:textId="77777777" w:rsidR="00826C87" w:rsidRPr="00826C87" w:rsidRDefault="007C33A5" w:rsidP="001E539E">
      <w:pPr>
        <w:pStyle w:val="Default"/>
        <w:rPr>
          <w:rFonts w:ascii="Arial" w:hAnsi="Arial" w:cs="Arial"/>
        </w:rPr>
      </w:pPr>
      <w:r>
        <w:rPr>
          <w:rFonts w:ascii="Arial" w:hAnsi="Arial" w:cs="Arial"/>
        </w:rPr>
        <w:lastRenderedPageBreak/>
        <w:t xml:space="preserve">     </w:t>
      </w:r>
      <w:r w:rsidR="00826C87" w:rsidRPr="00826C87">
        <w:rPr>
          <w:rFonts w:ascii="Arial" w:hAnsi="Arial" w:cs="Arial"/>
        </w:rPr>
        <w:t xml:space="preserve">(g) </w:t>
      </w:r>
      <w:r w:rsidR="00480F1B">
        <w:rPr>
          <w:rFonts w:ascii="Arial" w:hAnsi="Arial" w:cs="Arial"/>
        </w:rPr>
        <w:t xml:space="preserve"> </w:t>
      </w:r>
      <w:r w:rsidR="00826C87" w:rsidRPr="00826C87">
        <w:rPr>
          <w:rFonts w:ascii="Arial" w:hAnsi="Arial" w:cs="Arial"/>
        </w:rPr>
        <w:t xml:space="preserve">Explosive compounds of sensitive missiles and rockets (except warheads). </w:t>
      </w:r>
    </w:p>
    <w:p w14:paraId="532EDFE9" w14:textId="77777777" w:rsidR="001E539E" w:rsidRDefault="001E539E" w:rsidP="001E539E">
      <w:pPr>
        <w:spacing w:after="0" w:line="240" w:lineRule="auto"/>
        <w:rPr>
          <w:rFonts w:ascii="Arial" w:hAnsi="Arial" w:cs="Arial"/>
          <w:sz w:val="24"/>
          <w:szCs w:val="24"/>
        </w:rPr>
      </w:pPr>
    </w:p>
    <w:p w14:paraId="4850DCFD" w14:textId="77777777" w:rsidR="00826C87" w:rsidRDefault="007C33A5" w:rsidP="001E539E">
      <w:pPr>
        <w:spacing w:after="0" w:line="240" w:lineRule="auto"/>
        <w:rPr>
          <w:rFonts w:ascii="Arial" w:hAnsi="Arial" w:cs="Arial"/>
          <w:sz w:val="24"/>
          <w:szCs w:val="24"/>
        </w:rPr>
      </w:pPr>
      <w:r>
        <w:rPr>
          <w:rFonts w:ascii="Arial" w:hAnsi="Arial" w:cs="Arial"/>
          <w:sz w:val="24"/>
          <w:szCs w:val="24"/>
        </w:rPr>
        <w:t xml:space="preserve">     </w:t>
      </w:r>
      <w:r w:rsidR="00826C87" w:rsidRPr="00826C87">
        <w:rPr>
          <w:rFonts w:ascii="Arial" w:hAnsi="Arial" w:cs="Arial"/>
          <w:sz w:val="24"/>
          <w:szCs w:val="24"/>
        </w:rPr>
        <w:t xml:space="preserve">(h) </w:t>
      </w:r>
      <w:r w:rsidR="00480F1B">
        <w:rPr>
          <w:rFonts w:ascii="Arial" w:hAnsi="Arial" w:cs="Arial"/>
          <w:sz w:val="24"/>
          <w:szCs w:val="24"/>
        </w:rPr>
        <w:t xml:space="preserve"> </w:t>
      </w:r>
      <w:r w:rsidR="00826C87" w:rsidRPr="00826C87">
        <w:rPr>
          <w:rFonts w:ascii="Arial" w:hAnsi="Arial" w:cs="Arial"/>
          <w:sz w:val="24"/>
          <w:szCs w:val="24"/>
        </w:rPr>
        <w:t>Warheads for precision-guided munitions weighing more than 50 pounds (unpacked weight).</w:t>
      </w:r>
    </w:p>
    <w:p w14:paraId="613AAC9A" w14:textId="77777777" w:rsidR="00EA4271" w:rsidRDefault="00EA4271" w:rsidP="001E539E">
      <w:pPr>
        <w:spacing w:after="0" w:line="240" w:lineRule="auto"/>
        <w:rPr>
          <w:rFonts w:ascii="Arial" w:hAnsi="Arial" w:cs="Arial"/>
          <w:sz w:val="24"/>
          <w:szCs w:val="24"/>
        </w:rPr>
      </w:pPr>
    </w:p>
    <w:p w14:paraId="22FC6FDB" w14:textId="77777777" w:rsidR="00EA4271" w:rsidRDefault="00EA4271" w:rsidP="001E539E">
      <w:pPr>
        <w:spacing w:after="0" w:line="240" w:lineRule="auto"/>
        <w:rPr>
          <w:rFonts w:ascii="Arial" w:hAnsi="Arial" w:cs="Arial"/>
          <w:sz w:val="24"/>
          <w:szCs w:val="24"/>
        </w:rPr>
      </w:pPr>
      <w:r>
        <w:rPr>
          <w:rFonts w:ascii="Arial" w:hAnsi="Arial" w:cs="Arial"/>
          <w:sz w:val="24"/>
          <w:szCs w:val="24"/>
        </w:rPr>
        <w:t>3.  ARMS</w:t>
      </w:r>
    </w:p>
    <w:p w14:paraId="495BEB37" w14:textId="77777777" w:rsidR="00EA4271" w:rsidRDefault="00EA4271" w:rsidP="001E539E">
      <w:pPr>
        <w:spacing w:after="0" w:line="240" w:lineRule="auto"/>
        <w:rPr>
          <w:rFonts w:ascii="Arial" w:hAnsi="Arial" w:cs="Arial"/>
          <w:sz w:val="24"/>
          <w:szCs w:val="24"/>
        </w:rPr>
      </w:pPr>
    </w:p>
    <w:p w14:paraId="665B81D5" w14:textId="77777777" w:rsidR="00EA4271" w:rsidRDefault="00EA4271" w:rsidP="00EA4271">
      <w:pPr>
        <w:pStyle w:val="ListParagraph"/>
        <w:numPr>
          <w:ilvl w:val="0"/>
          <w:numId w:val="20"/>
        </w:numPr>
        <w:spacing w:after="0" w:line="240" w:lineRule="auto"/>
        <w:rPr>
          <w:rFonts w:ascii="Arial" w:hAnsi="Arial" w:cs="Arial"/>
          <w:sz w:val="24"/>
          <w:szCs w:val="24"/>
        </w:rPr>
      </w:pPr>
      <w:r>
        <w:rPr>
          <w:rFonts w:ascii="Arial" w:hAnsi="Arial" w:cs="Arial"/>
          <w:sz w:val="24"/>
          <w:szCs w:val="24"/>
        </w:rPr>
        <w:t xml:space="preserve"> SRC II. Examples include:</w:t>
      </w:r>
    </w:p>
    <w:p w14:paraId="5F90B4F3" w14:textId="77777777" w:rsidR="00EA4271" w:rsidRDefault="00EA4271" w:rsidP="00EA4271">
      <w:pPr>
        <w:spacing w:after="0" w:line="240" w:lineRule="auto"/>
        <w:rPr>
          <w:rFonts w:ascii="Arial" w:hAnsi="Arial" w:cs="Arial"/>
          <w:sz w:val="24"/>
          <w:szCs w:val="24"/>
        </w:rPr>
      </w:pPr>
    </w:p>
    <w:p w14:paraId="4D7AAFAF" w14:textId="77777777" w:rsidR="00EA4271" w:rsidRDefault="00EA4271" w:rsidP="00EA4271">
      <w:pPr>
        <w:pStyle w:val="ListParagraph"/>
        <w:numPr>
          <w:ilvl w:val="0"/>
          <w:numId w:val="21"/>
        </w:numPr>
        <w:spacing w:after="0" w:line="240" w:lineRule="auto"/>
        <w:rPr>
          <w:rFonts w:ascii="Arial" w:hAnsi="Arial" w:cs="Arial"/>
          <w:sz w:val="24"/>
          <w:szCs w:val="24"/>
        </w:rPr>
      </w:pPr>
      <w:r>
        <w:rPr>
          <w:rFonts w:ascii="Arial" w:hAnsi="Arial" w:cs="Arial"/>
          <w:sz w:val="24"/>
          <w:szCs w:val="24"/>
        </w:rPr>
        <w:t xml:space="preserve"> M-16/M4s</w:t>
      </w:r>
    </w:p>
    <w:p w14:paraId="76B2AB81" w14:textId="77777777" w:rsidR="00EA4271" w:rsidRDefault="00EA4271" w:rsidP="00EA4271">
      <w:pPr>
        <w:spacing w:after="0" w:line="240" w:lineRule="auto"/>
        <w:rPr>
          <w:rFonts w:ascii="Arial" w:hAnsi="Arial" w:cs="Arial"/>
          <w:sz w:val="24"/>
          <w:szCs w:val="24"/>
        </w:rPr>
      </w:pPr>
    </w:p>
    <w:p w14:paraId="3F6A7963" w14:textId="77777777" w:rsidR="00EA4271" w:rsidRDefault="00EA4271" w:rsidP="002F32F2">
      <w:pPr>
        <w:pStyle w:val="ListParagraph"/>
        <w:numPr>
          <w:ilvl w:val="0"/>
          <w:numId w:val="21"/>
        </w:numPr>
        <w:spacing w:after="0" w:line="240" w:lineRule="auto"/>
        <w:rPr>
          <w:rFonts w:ascii="Arial" w:hAnsi="Arial" w:cs="Arial"/>
          <w:sz w:val="24"/>
          <w:szCs w:val="24"/>
        </w:rPr>
      </w:pPr>
      <w:r w:rsidRPr="00EA4271">
        <w:rPr>
          <w:rFonts w:ascii="Arial" w:hAnsi="Arial" w:cs="Arial"/>
          <w:sz w:val="24"/>
          <w:szCs w:val="24"/>
        </w:rPr>
        <w:t xml:space="preserve"> Light automatic weapons up to and including M249, M2, and 40mm MK19</w:t>
      </w:r>
    </w:p>
    <w:p w14:paraId="72BF98D0" w14:textId="77777777" w:rsidR="00EA4271" w:rsidRDefault="00EA4271" w:rsidP="00EA4271">
      <w:pPr>
        <w:spacing w:after="0" w:line="240" w:lineRule="auto"/>
        <w:rPr>
          <w:rFonts w:ascii="Arial" w:hAnsi="Arial" w:cs="Arial"/>
          <w:sz w:val="24"/>
          <w:szCs w:val="24"/>
        </w:rPr>
      </w:pPr>
      <w:r w:rsidRPr="00EA4271">
        <w:rPr>
          <w:rFonts w:ascii="Arial" w:hAnsi="Arial" w:cs="Arial"/>
          <w:sz w:val="24"/>
          <w:szCs w:val="24"/>
        </w:rPr>
        <w:t xml:space="preserve"> machine guns.</w:t>
      </w:r>
    </w:p>
    <w:p w14:paraId="3B565933" w14:textId="77777777" w:rsidR="00EA4271" w:rsidRPr="00EA4271" w:rsidRDefault="00EA4271" w:rsidP="00EA4271">
      <w:pPr>
        <w:spacing w:after="0" w:line="240" w:lineRule="auto"/>
        <w:rPr>
          <w:rFonts w:ascii="Arial" w:hAnsi="Arial" w:cs="Arial"/>
          <w:sz w:val="24"/>
          <w:szCs w:val="24"/>
        </w:rPr>
      </w:pPr>
      <w:r w:rsidRPr="00EA4271">
        <w:rPr>
          <w:rFonts w:ascii="Arial" w:hAnsi="Arial" w:cs="Arial"/>
          <w:sz w:val="24"/>
          <w:szCs w:val="24"/>
        </w:rPr>
        <w:t xml:space="preserve"> </w:t>
      </w:r>
    </w:p>
    <w:p w14:paraId="7AA8DA42" w14:textId="77777777" w:rsidR="00517A18" w:rsidRDefault="00EA4271" w:rsidP="00517A18">
      <w:pPr>
        <w:pStyle w:val="Default"/>
        <w:numPr>
          <w:ilvl w:val="0"/>
          <w:numId w:val="21"/>
        </w:numPr>
        <w:rPr>
          <w:rFonts w:ascii="Arial" w:hAnsi="Arial" w:cs="Arial"/>
        </w:rPr>
      </w:pPr>
      <w:r w:rsidRPr="00EA4271">
        <w:rPr>
          <w:rFonts w:ascii="Arial" w:hAnsi="Arial" w:cs="Arial"/>
        </w:rPr>
        <w:t>SRC II weapons frames and receivers; and weapons components such as</w:t>
      </w:r>
    </w:p>
    <w:p w14:paraId="3ACA02EC" w14:textId="77777777" w:rsidR="00517A18" w:rsidRDefault="00EA4271" w:rsidP="00517A18">
      <w:pPr>
        <w:pStyle w:val="Default"/>
        <w:rPr>
          <w:rFonts w:ascii="Arial" w:hAnsi="Arial" w:cs="Arial"/>
        </w:rPr>
      </w:pPr>
      <w:r w:rsidRPr="00EA4271">
        <w:rPr>
          <w:rFonts w:ascii="Arial" w:hAnsi="Arial" w:cs="Arial"/>
        </w:rPr>
        <w:t>silencers, mufflers, and noise suppression devices.</w:t>
      </w:r>
    </w:p>
    <w:p w14:paraId="72DEF5C4" w14:textId="77777777" w:rsidR="00EA4271" w:rsidRPr="00EA4271" w:rsidRDefault="00EA4271" w:rsidP="00517A18">
      <w:pPr>
        <w:pStyle w:val="Default"/>
        <w:rPr>
          <w:rFonts w:ascii="Arial" w:hAnsi="Arial" w:cs="Arial"/>
        </w:rPr>
      </w:pPr>
      <w:r w:rsidRPr="00EA4271">
        <w:rPr>
          <w:rFonts w:ascii="Arial" w:hAnsi="Arial" w:cs="Arial"/>
        </w:rPr>
        <w:t xml:space="preserve"> </w:t>
      </w:r>
    </w:p>
    <w:p w14:paraId="6E875ED4"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b. </w:t>
      </w:r>
      <w:r>
        <w:rPr>
          <w:rFonts w:ascii="Arial" w:hAnsi="Arial" w:cs="Arial"/>
        </w:rPr>
        <w:t xml:space="preserve"> </w:t>
      </w:r>
      <w:r w:rsidR="00EA4271" w:rsidRPr="00517A18">
        <w:rPr>
          <w:rFonts w:ascii="Arial" w:hAnsi="Arial" w:cs="Arial"/>
        </w:rPr>
        <w:t>SRC III</w:t>
      </w:r>
      <w:r w:rsidR="00EA4271" w:rsidRPr="00EA4271">
        <w:rPr>
          <w:rFonts w:ascii="Arial" w:hAnsi="Arial" w:cs="Arial"/>
        </w:rPr>
        <w:t xml:space="preserve">. Examples include: </w:t>
      </w:r>
    </w:p>
    <w:p w14:paraId="5A4DEA51" w14:textId="77777777" w:rsidR="00517A18" w:rsidRDefault="00517A18" w:rsidP="00EA4271">
      <w:pPr>
        <w:pStyle w:val="Default"/>
        <w:rPr>
          <w:rFonts w:ascii="Arial" w:hAnsi="Arial" w:cs="Arial"/>
        </w:rPr>
      </w:pPr>
    </w:p>
    <w:p w14:paraId="7A2316A4"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(1) </w:t>
      </w:r>
      <w:r>
        <w:rPr>
          <w:rFonts w:ascii="Arial" w:hAnsi="Arial" w:cs="Arial"/>
        </w:rPr>
        <w:t xml:space="preserve"> </w:t>
      </w:r>
      <w:r w:rsidR="00EA4271" w:rsidRPr="00EA4271">
        <w:rPr>
          <w:rFonts w:ascii="Arial" w:hAnsi="Arial" w:cs="Arial"/>
        </w:rPr>
        <w:t xml:space="preserve">Functional launch tube with umbilical squib installed and grip stock for the Stinger missile. </w:t>
      </w:r>
    </w:p>
    <w:p w14:paraId="2F287D07" w14:textId="77777777" w:rsidR="00517A18" w:rsidRDefault="00517A18" w:rsidP="00EA4271">
      <w:pPr>
        <w:pStyle w:val="Default"/>
        <w:rPr>
          <w:rFonts w:ascii="Arial" w:hAnsi="Arial" w:cs="Arial"/>
        </w:rPr>
      </w:pPr>
    </w:p>
    <w:p w14:paraId="3F513B4D"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(2) </w:t>
      </w:r>
      <w:r>
        <w:rPr>
          <w:rFonts w:ascii="Arial" w:hAnsi="Arial" w:cs="Arial"/>
        </w:rPr>
        <w:t xml:space="preserve"> </w:t>
      </w:r>
      <w:r w:rsidR="00EA4271" w:rsidRPr="00EA4271">
        <w:rPr>
          <w:rFonts w:ascii="Arial" w:hAnsi="Arial" w:cs="Arial"/>
        </w:rPr>
        <w:t xml:space="preserve">Launch tube, sight assembly, and grip stock for missiles. </w:t>
      </w:r>
    </w:p>
    <w:p w14:paraId="2A5CD6EF" w14:textId="77777777" w:rsidR="00517A18" w:rsidRDefault="00517A18" w:rsidP="00EA4271">
      <w:pPr>
        <w:pStyle w:val="Default"/>
        <w:rPr>
          <w:rFonts w:ascii="Arial" w:hAnsi="Arial" w:cs="Arial"/>
        </w:rPr>
      </w:pPr>
    </w:p>
    <w:p w14:paraId="46AE601F"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(3) </w:t>
      </w:r>
      <w:r>
        <w:rPr>
          <w:rFonts w:ascii="Arial" w:hAnsi="Arial" w:cs="Arial"/>
        </w:rPr>
        <w:t xml:space="preserve"> </w:t>
      </w:r>
      <w:r w:rsidR="00EA4271" w:rsidRPr="00EA4271">
        <w:rPr>
          <w:rFonts w:ascii="Arial" w:hAnsi="Arial" w:cs="Arial"/>
        </w:rPr>
        <w:t xml:space="preserve">Tracker for the Dragon missile. </w:t>
      </w:r>
    </w:p>
    <w:p w14:paraId="2AAA622D" w14:textId="77777777" w:rsidR="00517A18" w:rsidRDefault="00517A18" w:rsidP="00EA4271">
      <w:pPr>
        <w:pStyle w:val="Default"/>
        <w:rPr>
          <w:rFonts w:ascii="Arial" w:hAnsi="Arial" w:cs="Arial"/>
        </w:rPr>
      </w:pPr>
      <w:r>
        <w:rPr>
          <w:rFonts w:ascii="Arial" w:hAnsi="Arial" w:cs="Arial"/>
        </w:rPr>
        <w:t xml:space="preserve">  </w:t>
      </w:r>
    </w:p>
    <w:p w14:paraId="658514D0"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(4) </w:t>
      </w:r>
      <w:r>
        <w:rPr>
          <w:rFonts w:ascii="Arial" w:hAnsi="Arial" w:cs="Arial"/>
        </w:rPr>
        <w:t xml:space="preserve"> </w:t>
      </w:r>
      <w:r w:rsidR="00EA4271" w:rsidRPr="00EA4271">
        <w:rPr>
          <w:rFonts w:ascii="Arial" w:hAnsi="Arial" w:cs="Arial"/>
        </w:rPr>
        <w:t xml:space="preserve">Mortar tubes up to and including 81mm. </w:t>
      </w:r>
    </w:p>
    <w:p w14:paraId="3D7C5FCE" w14:textId="77777777" w:rsidR="00517A18" w:rsidRDefault="00517A18" w:rsidP="00EA4271">
      <w:pPr>
        <w:pStyle w:val="Default"/>
        <w:rPr>
          <w:rFonts w:ascii="Arial" w:hAnsi="Arial" w:cs="Arial"/>
        </w:rPr>
      </w:pPr>
    </w:p>
    <w:p w14:paraId="67743F6B"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(5) </w:t>
      </w:r>
      <w:r>
        <w:rPr>
          <w:rFonts w:ascii="Arial" w:hAnsi="Arial" w:cs="Arial"/>
        </w:rPr>
        <w:t xml:space="preserve"> </w:t>
      </w:r>
      <w:r w:rsidR="00EA4271" w:rsidRPr="00EA4271">
        <w:rPr>
          <w:rFonts w:ascii="Arial" w:hAnsi="Arial" w:cs="Arial"/>
        </w:rPr>
        <w:t xml:space="preserve">Grenade launchers (single shot). </w:t>
      </w:r>
    </w:p>
    <w:p w14:paraId="71B1E70D" w14:textId="77777777" w:rsidR="00517A18" w:rsidRDefault="00517A18" w:rsidP="00EA4271">
      <w:pPr>
        <w:pStyle w:val="Default"/>
        <w:rPr>
          <w:rFonts w:ascii="Arial" w:hAnsi="Arial" w:cs="Arial"/>
        </w:rPr>
      </w:pPr>
    </w:p>
    <w:p w14:paraId="50F9CF3D"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(6) </w:t>
      </w:r>
      <w:r>
        <w:rPr>
          <w:rFonts w:ascii="Arial" w:hAnsi="Arial" w:cs="Arial"/>
        </w:rPr>
        <w:t xml:space="preserve"> </w:t>
      </w:r>
      <w:r w:rsidR="00EA4271" w:rsidRPr="00EA4271">
        <w:rPr>
          <w:rFonts w:ascii="Arial" w:hAnsi="Arial" w:cs="Arial"/>
        </w:rPr>
        <w:t xml:space="preserve">Rocket and missile launchers with an unpacked weight of 100 pounds or less. </w:t>
      </w:r>
    </w:p>
    <w:p w14:paraId="1A903832" w14:textId="77777777" w:rsidR="00517A18" w:rsidRDefault="00517A18" w:rsidP="00EA4271">
      <w:pPr>
        <w:pStyle w:val="Default"/>
        <w:rPr>
          <w:rFonts w:ascii="Arial" w:hAnsi="Arial" w:cs="Arial"/>
        </w:rPr>
      </w:pPr>
    </w:p>
    <w:p w14:paraId="29C89242"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(7) </w:t>
      </w:r>
      <w:r>
        <w:rPr>
          <w:rFonts w:ascii="Arial" w:hAnsi="Arial" w:cs="Arial"/>
        </w:rPr>
        <w:t xml:space="preserve"> </w:t>
      </w:r>
      <w:r w:rsidR="00EA4271" w:rsidRPr="00EA4271">
        <w:rPr>
          <w:rFonts w:ascii="Arial" w:hAnsi="Arial" w:cs="Arial"/>
        </w:rPr>
        <w:t xml:space="preserve">Flame throwers. </w:t>
      </w:r>
    </w:p>
    <w:p w14:paraId="0E9FBB61" w14:textId="77777777" w:rsidR="00517A18" w:rsidRDefault="00517A18" w:rsidP="00EA4271">
      <w:pPr>
        <w:pStyle w:val="Default"/>
        <w:rPr>
          <w:rFonts w:ascii="Arial" w:hAnsi="Arial" w:cs="Arial"/>
        </w:rPr>
      </w:pPr>
    </w:p>
    <w:p w14:paraId="20E44411"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(8) </w:t>
      </w:r>
      <w:r>
        <w:rPr>
          <w:rFonts w:ascii="Arial" w:hAnsi="Arial" w:cs="Arial"/>
        </w:rPr>
        <w:t xml:space="preserve"> </w:t>
      </w:r>
      <w:r w:rsidR="00EA4271" w:rsidRPr="00EA4271">
        <w:rPr>
          <w:rFonts w:ascii="Arial" w:hAnsi="Arial" w:cs="Arial"/>
        </w:rPr>
        <w:t xml:space="preserve">The launcher, missile guidance set, or the optical sight for the TOW and the Javelin Command Launch Unit. </w:t>
      </w:r>
    </w:p>
    <w:p w14:paraId="7014131E" w14:textId="77777777" w:rsidR="00517A18" w:rsidRDefault="00517A18" w:rsidP="00EA4271">
      <w:pPr>
        <w:pStyle w:val="Default"/>
        <w:rPr>
          <w:rFonts w:ascii="Arial" w:hAnsi="Arial" w:cs="Arial"/>
        </w:rPr>
      </w:pPr>
    </w:p>
    <w:p w14:paraId="4D2E6906" w14:textId="77777777"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c</w:t>
      </w:r>
      <w:r w:rsidR="00EA4271" w:rsidRPr="00347A60">
        <w:rPr>
          <w:rFonts w:ascii="Arial" w:hAnsi="Arial" w:cs="Arial"/>
        </w:rPr>
        <w:t xml:space="preserve">. </w:t>
      </w:r>
      <w:r w:rsidRPr="00347A60">
        <w:rPr>
          <w:rFonts w:ascii="Arial" w:hAnsi="Arial" w:cs="Arial"/>
        </w:rPr>
        <w:t xml:space="preserve"> </w:t>
      </w:r>
      <w:r w:rsidR="00EA4271" w:rsidRPr="00347A60">
        <w:rPr>
          <w:rFonts w:ascii="Arial" w:hAnsi="Arial" w:cs="Arial"/>
        </w:rPr>
        <w:t>SRC IV</w:t>
      </w:r>
      <w:r w:rsidR="00EA4271" w:rsidRPr="00EA4271">
        <w:rPr>
          <w:rFonts w:ascii="Arial" w:hAnsi="Arial" w:cs="Arial"/>
        </w:rPr>
        <w:t xml:space="preserve">. Examples include: </w:t>
      </w:r>
    </w:p>
    <w:p w14:paraId="087FE03A" w14:textId="77777777" w:rsidR="00517A18" w:rsidRDefault="00517A18" w:rsidP="00EA4271">
      <w:pPr>
        <w:pStyle w:val="Default"/>
        <w:rPr>
          <w:rFonts w:ascii="Arial" w:hAnsi="Arial" w:cs="Arial"/>
        </w:rPr>
      </w:pPr>
    </w:p>
    <w:p w14:paraId="2CC9CAC4" w14:textId="7197F41C" w:rsidR="00EA4271" w:rsidRPr="00EA4271" w:rsidRDefault="00517A18" w:rsidP="00EA4271">
      <w:pPr>
        <w:pStyle w:val="Default"/>
        <w:rPr>
          <w:rFonts w:ascii="Arial" w:hAnsi="Arial" w:cs="Arial"/>
        </w:rPr>
      </w:pPr>
      <w:r>
        <w:rPr>
          <w:rFonts w:ascii="Arial" w:hAnsi="Arial" w:cs="Arial"/>
        </w:rPr>
        <w:t xml:space="preserve">     </w:t>
      </w:r>
      <w:r w:rsidR="00EA4271" w:rsidRPr="00EA4271">
        <w:rPr>
          <w:rFonts w:ascii="Arial" w:hAnsi="Arial" w:cs="Arial"/>
        </w:rPr>
        <w:t xml:space="preserve">(1) </w:t>
      </w:r>
      <w:r>
        <w:rPr>
          <w:rFonts w:ascii="Arial" w:hAnsi="Arial" w:cs="Arial"/>
        </w:rPr>
        <w:t xml:space="preserve"> </w:t>
      </w:r>
      <w:r w:rsidR="00EA4271" w:rsidRPr="00EA4271">
        <w:rPr>
          <w:rFonts w:ascii="Arial" w:hAnsi="Arial" w:cs="Arial"/>
        </w:rPr>
        <w:t xml:space="preserve">Single shot and </w:t>
      </w:r>
      <w:r w:rsidR="00D46E01" w:rsidRPr="00EA4271">
        <w:rPr>
          <w:rFonts w:ascii="Arial" w:hAnsi="Arial" w:cs="Arial"/>
        </w:rPr>
        <w:t>semi-automatic</w:t>
      </w:r>
      <w:r w:rsidR="00EA4271" w:rsidRPr="00EA4271">
        <w:rPr>
          <w:rFonts w:ascii="Arial" w:hAnsi="Arial" w:cs="Arial"/>
        </w:rPr>
        <w:t xml:space="preserve"> (non-automatic) shoulder-fired weapons such as shotguns and bolt action rifles and weapons barrels. </w:t>
      </w:r>
    </w:p>
    <w:p w14:paraId="547495CC" w14:textId="77777777" w:rsidR="00517A18" w:rsidRDefault="00517A18" w:rsidP="00EA4271">
      <w:pPr>
        <w:pStyle w:val="Default"/>
        <w:rPr>
          <w:rFonts w:ascii="Arial" w:hAnsi="Arial" w:cs="Arial"/>
        </w:rPr>
      </w:pPr>
    </w:p>
    <w:p w14:paraId="17A38FB9" w14:textId="77777777" w:rsidR="00517A18" w:rsidRDefault="00517A18" w:rsidP="00EA4271">
      <w:pPr>
        <w:pStyle w:val="Default"/>
        <w:rPr>
          <w:rFonts w:ascii="Arial" w:hAnsi="Arial" w:cs="Arial"/>
        </w:rPr>
      </w:pPr>
      <w:r>
        <w:rPr>
          <w:rFonts w:ascii="Arial" w:hAnsi="Arial" w:cs="Arial"/>
        </w:rPr>
        <w:lastRenderedPageBreak/>
        <w:t xml:space="preserve">     </w:t>
      </w:r>
      <w:r w:rsidR="00EA4271" w:rsidRPr="00EA4271">
        <w:rPr>
          <w:rFonts w:ascii="Arial" w:hAnsi="Arial" w:cs="Arial"/>
        </w:rPr>
        <w:t xml:space="preserve">(2) </w:t>
      </w:r>
      <w:r>
        <w:rPr>
          <w:rFonts w:ascii="Arial" w:hAnsi="Arial" w:cs="Arial"/>
        </w:rPr>
        <w:t xml:space="preserve"> </w:t>
      </w:r>
      <w:r w:rsidR="00EA4271" w:rsidRPr="00EA4271">
        <w:rPr>
          <w:rFonts w:ascii="Arial" w:hAnsi="Arial" w:cs="Arial"/>
        </w:rPr>
        <w:t>Handguns.</w:t>
      </w:r>
    </w:p>
    <w:p w14:paraId="78CD7329" w14:textId="77777777" w:rsidR="00EA4271" w:rsidRPr="00EA4271" w:rsidRDefault="00EA4271" w:rsidP="00EA4271">
      <w:pPr>
        <w:pStyle w:val="Default"/>
        <w:rPr>
          <w:rFonts w:ascii="Arial" w:hAnsi="Arial" w:cs="Arial"/>
        </w:rPr>
      </w:pPr>
      <w:r w:rsidRPr="00EA4271">
        <w:rPr>
          <w:rFonts w:ascii="Arial" w:hAnsi="Arial" w:cs="Arial"/>
        </w:rPr>
        <w:t xml:space="preserve"> </w:t>
      </w:r>
    </w:p>
    <w:p w14:paraId="7CC7EC9E" w14:textId="77777777" w:rsidR="00EA4271" w:rsidRDefault="00517A18" w:rsidP="00517A18">
      <w:pPr>
        <w:spacing w:after="0" w:line="240" w:lineRule="auto"/>
        <w:rPr>
          <w:rFonts w:ascii="Arial" w:hAnsi="Arial" w:cs="Arial"/>
          <w:sz w:val="24"/>
          <w:szCs w:val="24"/>
        </w:rPr>
      </w:pPr>
      <w:r>
        <w:rPr>
          <w:rFonts w:ascii="Arial" w:hAnsi="Arial" w:cs="Arial"/>
          <w:sz w:val="24"/>
          <w:szCs w:val="24"/>
        </w:rPr>
        <w:t xml:space="preserve">     </w:t>
      </w:r>
      <w:r w:rsidR="00EA4271" w:rsidRPr="00517A18">
        <w:rPr>
          <w:rFonts w:ascii="Arial" w:hAnsi="Arial" w:cs="Arial"/>
          <w:sz w:val="24"/>
          <w:szCs w:val="24"/>
        </w:rPr>
        <w:t xml:space="preserve">(3) </w:t>
      </w:r>
      <w:r>
        <w:rPr>
          <w:rFonts w:ascii="Arial" w:hAnsi="Arial" w:cs="Arial"/>
          <w:sz w:val="24"/>
          <w:szCs w:val="24"/>
        </w:rPr>
        <w:t xml:space="preserve"> </w:t>
      </w:r>
      <w:r w:rsidR="00EA4271" w:rsidRPr="00517A18">
        <w:rPr>
          <w:rFonts w:ascii="Arial" w:hAnsi="Arial" w:cs="Arial"/>
          <w:sz w:val="24"/>
          <w:szCs w:val="24"/>
        </w:rPr>
        <w:t>Recoil-less rifles up to and including 106mm.</w:t>
      </w:r>
    </w:p>
    <w:p w14:paraId="1CCD6C00" w14:textId="77777777" w:rsidR="00347A60" w:rsidRDefault="00347A60" w:rsidP="00517A18">
      <w:pPr>
        <w:spacing w:after="0" w:line="240" w:lineRule="auto"/>
        <w:rPr>
          <w:rFonts w:ascii="Arial" w:hAnsi="Arial" w:cs="Arial"/>
          <w:sz w:val="24"/>
          <w:szCs w:val="24"/>
        </w:rPr>
      </w:pPr>
    </w:p>
    <w:p w14:paraId="0FB5068F" w14:textId="77777777" w:rsidR="00347A60" w:rsidRPr="00C4734E" w:rsidRDefault="00347A60" w:rsidP="00347A60">
      <w:pPr>
        <w:pStyle w:val="Default"/>
        <w:rPr>
          <w:rFonts w:ascii="Arial" w:hAnsi="Arial" w:cs="Arial"/>
        </w:rPr>
      </w:pPr>
      <w:r w:rsidRPr="00347A60">
        <w:rPr>
          <w:rFonts w:ascii="Arial" w:hAnsi="Arial" w:cs="Arial"/>
        </w:rPr>
        <w:t>4</w:t>
      </w:r>
      <w:r w:rsidRPr="00C4734E">
        <w:rPr>
          <w:rFonts w:ascii="Arial" w:hAnsi="Arial" w:cs="Arial"/>
        </w:rPr>
        <w:t xml:space="preserve">. </w:t>
      </w:r>
      <w:r w:rsidR="00C4734E">
        <w:rPr>
          <w:rFonts w:ascii="Arial" w:hAnsi="Arial" w:cs="Arial"/>
        </w:rPr>
        <w:t xml:space="preserve"> </w:t>
      </w:r>
      <w:r w:rsidRPr="00C4734E">
        <w:rPr>
          <w:rFonts w:ascii="Arial" w:hAnsi="Arial" w:cs="Arial"/>
        </w:rPr>
        <w:t xml:space="preserve">CAT-U. Examples </w:t>
      </w:r>
      <w:proofErr w:type="gramStart"/>
      <w:r w:rsidRPr="00C4734E">
        <w:rPr>
          <w:rFonts w:ascii="Arial" w:hAnsi="Arial" w:cs="Arial"/>
        </w:rPr>
        <w:t>include,</w:t>
      </w:r>
      <w:proofErr w:type="gramEnd"/>
      <w:r w:rsidRPr="00C4734E">
        <w:rPr>
          <w:rFonts w:ascii="Arial" w:hAnsi="Arial" w:cs="Arial"/>
        </w:rPr>
        <w:t xml:space="preserve"> AA&amp;E such as those items with numerical ratings of 13-16. AA&amp;E that are uncategorized and/or generally exceed an unpacked weight of 100 pounds shall have security policy developed by the responsible DoD Component. </w:t>
      </w:r>
    </w:p>
    <w:p w14:paraId="2EC94529" w14:textId="77777777" w:rsidR="00347A60" w:rsidRPr="00C4734E" w:rsidRDefault="00347A60" w:rsidP="00347A60">
      <w:pPr>
        <w:pStyle w:val="Default"/>
        <w:rPr>
          <w:rFonts w:ascii="Arial" w:hAnsi="Arial" w:cs="Arial"/>
        </w:rPr>
      </w:pPr>
    </w:p>
    <w:p w14:paraId="7A6F0BFC" w14:textId="77777777" w:rsidR="00C4734E" w:rsidRDefault="00347A60" w:rsidP="00347A60">
      <w:pPr>
        <w:pStyle w:val="Default"/>
        <w:rPr>
          <w:rFonts w:ascii="Arial" w:hAnsi="Arial" w:cs="Arial"/>
        </w:rPr>
      </w:pPr>
      <w:r w:rsidRPr="00C4734E">
        <w:rPr>
          <w:rFonts w:ascii="Arial" w:hAnsi="Arial" w:cs="Arial"/>
        </w:rPr>
        <w:t xml:space="preserve">5. </w:t>
      </w:r>
      <w:r w:rsidR="00C4734E">
        <w:rPr>
          <w:rFonts w:ascii="Arial" w:hAnsi="Arial" w:cs="Arial"/>
        </w:rPr>
        <w:t xml:space="preserve"> </w:t>
      </w:r>
      <w:r w:rsidRPr="00C4734E">
        <w:rPr>
          <w:rFonts w:ascii="Arial" w:hAnsi="Arial" w:cs="Arial"/>
        </w:rPr>
        <w:t>COMPUTATION OF SRC. The DoD Components shall use Tables 2 through 6 to determine the numerical value of each risk factor (utility, casualty or damage, adaptability, and portability) and compute the overall risk and SRC. To determine the numerical rating corresponding to risk, select one value from each table (Tables 2 through 5) and then total the four numbers. Use the total to obtain the overall SRC value from risk factor SRC Conversion table (Table 6).</w:t>
      </w:r>
    </w:p>
    <w:p w14:paraId="112BB770" w14:textId="77777777" w:rsidR="00C4734E" w:rsidRDefault="00C4734E" w:rsidP="00347A60">
      <w:pPr>
        <w:pStyle w:val="Default"/>
        <w:rPr>
          <w:rFonts w:ascii="Arial" w:hAnsi="Arial" w:cs="Arial"/>
        </w:rPr>
      </w:pPr>
    </w:p>
    <w:p w14:paraId="552904F3" w14:textId="77777777" w:rsidR="00E74693" w:rsidRDefault="00E74693" w:rsidP="00347A60">
      <w:pPr>
        <w:pStyle w:val="Default"/>
        <w:rPr>
          <w:rFonts w:ascii="Arial" w:hAnsi="Arial" w:cs="Arial"/>
        </w:rPr>
      </w:pPr>
    </w:p>
    <w:p w14:paraId="21AFC023" w14:textId="77777777" w:rsidR="00347A60" w:rsidRDefault="00E74693" w:rsidP="00E74693">
      <w:pPr>
        <w:pStyle w:val="Default"/>
        <w:jc w:val="center"/>
        <w:rPr>
          <w:rFonts w:ascii="Arial" w:hAnsi="Arial" w:cs="Arial"/>
        </w:rPr>
      </w:pPr>
      <w:r>
        <w:rPr>
          <w:rFonts w:ascii="Arial" w:hAnsi="Arial" w:cs="Arial"/>
        </w:rPr>
        <w:t>TABLE 2 – UTILITY RISK FACTOR VALUES</w:t>
      </w:r>
    </w:p>
    <w:p w14:paraId="6E6ABABB" w14:textId="77777777" w:rsidR="00E74693" w:rsidRDefault="00E74693" w:rsidP="00E74693">
      <w:pPr>
        <w:pStyle w:val="Default"/>
        <w:jc w:val="center"/>
        <w:rPr>
          <w:rFonts w:ascii="Arial" w:hAnsi="Arial" w:cs="Arial"/>
        </w:rPr>
      </w:pPr>
    </w:p>
    <w:tbl>
      <w:tblPr>
        <w:tblStyle w:val="TableGrid"/>
        <w:tblW w:w="0" w:type="auto"/>
        <w:tblLook w:val="04A0" w:firstRow="1" w:lastRow="0" w:firstColumn="1" w:lastColumn="0" w:noHBand="0" w:noVBand="1"/>
      </w:tblPr>
      <w:tblGrid>
        <w:gridCol w:w="1975"/>
        <w:gridCol w:w="1080"/>
        <w:gridCol w:w="6295"/>
      </w:tblGrid>
      <w:tr w:rsidR="00196D8B" w14:paraId="13BBB083" w14:textId="77777777" w:rsidTr="00196D8B">
        <w:tc>
          <w:tcPr>
            <w:tcW w:w="1975" w:type="dxa"/>
          </w:tcPr>
          <w:p w14:paraId="0F8A84BC" w14:textId="77777777" w:rsidR="00196D8B" w:rsidRPr="00196D8B" w:rsidRDefault="00196D8B" w:rsidP="00E74693">
            <w:pPr>
              <w:pStyle w:val="Default"/>
              <w:jc w:val="center"/>
              <w:rPr>
                <w:rFonts w:ascii="Arial" w:hAnsi="Arial" w:cs="Arial"/>
                <w:b/>
              </w:rPr>
            </w:pPr>
          </w:p>
          <w:p w14:paraId="5012C9E2" w14:textId="77777777" w:rsidR="00196D8B" w:rsidRPr="00196D8B" w:rsidRDefault="00196D8B" w:rsidP="00E74693">
            <w:pPr>
              <w:pStyle w:val="Default"/>
              <w:jc w:val="center"/>
              <w:rPr>
                <w:rFonts w:ascii="Arial" w:hAnsi="Arial" w:cs="Arial"/>
                <w:b/>
              </w:rPr>
            </w:pPr>
            <w:r w:rsidRPr="00196D8B">
              <w:rPr>
                <w:rFonts w:ascii="Arial" w:hAnsi="Arial" w:cs="Arial"/>
                <w:b/>
              </w:rPr>
              <w:t>Utility</w:t>
            </w:r>
          </w:p>
        </w:tc>
        <w:tc>
          <w:tcPr>
            <w:tcW w:w="1080" w:type="dxa"/>
          </w:tcPr>
          <w:p w14:paraId="7BD7B5AB" w14:textId="77777777" w:rsidR="00196D8B" w:rsidRPr="00196D8B" w:rsidRDefault="00196D8B" w:rsidP="00E74693">
            <w:pPr>
              <w:pStyle w:val="Default"/>
              <w:jc w:val="center"/>
              <w:rPr>
                <w:rFonts w:ascii="Arial" w:hAnsi="Arial" w:cs="Arial"/>
                <w:b/>
              </w:rPr>
            </w:pPr>
            <w:r w:rsidRPr="00196D8B">
              <w:rPr>
                <w:rFonts w:ascii="Arial" w:hAnsi="Arial" w:cs="Arial"/>
                <w:b/>
              </w:rPr>
              <w:t>Risk Factor</w:t>
            </w:r>
          </w:p>
        </w:tc>
        <w:tc>
          <w:tcPr>
            <w:tcW w:w="6295" w:type="dxa"/>
          </w:tcPr>
          <w:p w14:paraId="1D6167C5" w14:textId="77777777" w:rsidR="00196D8B" w:rsidRPr="00196D8B" w:rsidRDefault="00196D8B" w:rsidP="00196D8B">
            <w:pPr>
              <w:pStyle w:val="Default"/>
              <w:jc w:val="center"/>
              <w:rPr>
                <w:rFonts w:ascii="Arial" w:hAnsi="Arial" w:cs="Arial"/>
                <w:b/>
              </w:rPr>
            </w:pPr>
          </w:p>
          <w:p w14:paraId="3CD6B3C7" w14:textId="77777777" w:rsidR="00196D8B" w:rsidRPr="00196D8B" w:rsidRDefault="00196D8B" w:rsidP="00196D8B">
            <w:pPr>
              <w:pStyle w:val="Default"/>
              <w:jc w:val="center"/>
              <w:rPr>
                <w:rFonts w:ascii="Arial" w:hAnsi="Arial" w:cs="Arial"/>
                <w:b/>
              </w:rPr>
            </w:pPr>
            <w:r w:rsidRPr="00196D8B">
              <w:rPr>
                <w:rFonts w:ascii="Arial" w:hAnsi="Arial" w:cs="Arial"/>
                <w:b/>
              </w:rPr>
              <w:t>Description</w:t>
            </w:r>
          </w:p>
        </w:tc>
      </w:tr>
      <w:tr w:rsidR="00196D8B" w14:paraId="7EE6C98A" w14:textId="77777777" w:rsidTr="00196D8B">
        <w:tc>
          <w:tcPr>
            <w:tcW w:w="1975" w:type="dxa"/>
          </w:tcPr>
          <w:p w14:paraId="226F558D"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High</w:t>
            </w:r>
          </w:p>
        </w:tc>
        <w:tc>
          <w:tcPr>
            <w:tcW w:w="1080" w:type="dxa"/>
          </w:tcPr>
          <w:p w14:paraId="2431D266"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1</w:t>
            </w:r>
          </w:p>
        </w:tc>
        <w:tc>
          <w:tcPr>
            <w:tcW w:w="6295" w:type="dxa"/>
          </w:tcPr>
          <w:p w14:paraId="2661542B" w14:textId="77777777" w:rsidR="00196D8B" w:rsidRPr="00196D8B" w:rsidRDefault="00196D8B" w:rsidP="00196D8B">
            <w:pPr>
              <w:pStyle w:val="Default"/>
              <w:rPr>
                <w:rFonts w:ascii="Arial" w:hAnsi="Arial" w:cs="Arial"/>
                <w:sz w:val="20"/>
                <w:szCs w:val="20"/>
              </w:rPr>
            </w:pPr>
            <w:r w:rsidRPr="00196D8B">
              <w:rPr>
                <w:rFonts w:ascii="Arial" w:hAnsi="Arial" w:cs="Arial"/>
                <w:sz w:val="20"/>
                <w:szCs w:val="20"/>
              </w:rPr>
              <w:t>High-explosive, concussion, and fragmentation devices.</w:t>
            </w:r>
          </w:p>
        </w:tc>
      </w:tr>
      <w:tr w:rsidR="00196D8B" w14:paraId="34A2FBB8" w14:textId="77777777" w:rsidTr="00196D8B">
        <w:tc>
          <w:tcPr>
            <w:tcW w:w="1975" w:type="dxa"/>
          </w:tcPr>
          <w:p w14:paraId="76CE9DC1"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Moderate</w:t>
            </w:r>
          </w:p>
        </w:tc>
        <w:tc>
          <w:tcPr>
            <w:tcW w:w="1080" w:type="dxa"/>
          </w:tcPr>
          <w:p w14:paraId="6F86E13B"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2</w:t>
            </w:r>
          </w:p>
        </w:tc>
        <w:tc>
          <w:tcPr>
            <w:tcW w:w="6295" w:type="dxa"/>
          </w:tcPr>
          <w:p w14:paraId="247B98D5" w14:textId="77777777" w:rsidR="00196D8B" w:rsidRPr="00196D8B" w:rsidRDefault="00196D8B" w:rsidP="00196D8B">
            <w:pPr>
              <w:pStyle w:val="Default"/>
              <w:rPr>
                <w:rFonts w:ascii="Arial" w:hAnsi="Arial" w:cs="Arial"/>
                <w:sz w:val="20"/>
                <w:szCs w:val="20"/>
              </w:rPr>
            </w:pPr>
            <w:r>
              <w:rPr>
                <w:rFonts w:ascii="Arial" w:hAnsi="Arial" w:cs="Arial"/>
                <w:sz w:val="20"/>
                <w:szCs w:val="20"/>
              </w:rPr>
              <w:t>Small arms ammunition</w:t>
            </w:r>
            <w:r w:rsidR="002058C4">
              <w:rPr>
                <w:rFonts w:ascii="Arial" w:hAnsi="Arial" w:cs="Arial"/>
                <w:sz w:val="20"/>
                <w:szCs w:val="20"/>
              </w:rPr>
              <w:t>.</w:t>
            </w:r>
          </w:p>
        </w:tc>
      </w:tr>
      <w:tr w:rsidR="00196D8B" w14:paraId="2BB89DE9" w14:textId="77777777" w:rsidTr="00196D8B">
        <w:tc>
          <w:tcPr>
            <w:tcW w:w="1975" w:type="dxa"/>
          </w:tcPr>
          <w:p w14:paraId="6B9FA19A"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Low</w:t>
            </w:r>
          </w:p>
        </w:tc>
        <w:tc>
          <w:tcPr>
            <w:tcW w:w="1080" w:type="dxa"/>
          </w:tcPr>
          <w:p w14:paraId="66077007"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3</w:t>
            </w:r>
          </w:p>
        </w:tc>
        <w:tc>
          <w:tcPr>
            <w:tcW w:w="6295" w:type="dxa"/>
          </w:tcPr>
          <w:p w14:paraId="4661A9B7" w14:textId="77777777" w:rsidR="00196D8B" w:rsidRPr="00196D8B" w:rsidRDefault="00196D8B" w:rsidP="00196D8B">
            <w:pPr>
              <w:pStyle w:val="Default"/>
              <w:rPr>
                <w:rFonts w:ascii="Arial" w:hAnsi="Arial" w:cs="Arial"/>
                <w:sz w:val="20"/>
                <w:szCs w:val="20"/>
              </w:rPr>
            </w:pPr>
            <w:r>
              <w:rPr>
                <w:rFonts w:ascii="Arial" w:hAnsi="Arial" w:cs="Arial"/>
                <w:sz w:val="20"/>
                <w:szCs w:val="20"/>
              </w:rPr>
              <w:t>Ammunition items not described in section 4 of this SOW.  Non-lethal munitions, civil disturbance chemicals, incendiary devices.</w:t>
            </w:r>
          </w:p>
        </w:tc>
      </w:tr>
      <w:tr w:rsidR="00196D8B" w14:paraId="3FCF9398" w14:textId="77777777" w:rsidTr="00196D8B">
        <w:tc>
          <w:tcPr>
            <w:tcW w:w="1975" w:type="dxa"/>
          </w:tcPr>
          <w:p w14:paraId="648EB19C"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Impractical</w:t>
            </w:r>
          </w:p>
        </w:tc>
        <w:tc>
          <w:tcPr>
            <w:tcW w:w="1080" w:type="dxa"/>
          </w:tcPr>
          <w:p w14:paraId="51408FD4" w14:textId="77777777" w:rsidR="00196D8B" w:rsidRPr="00196D8B" w:rsidRDefault="00196D8B" w:rsidP="00E74693">
            <w:pPr>
              <w:pStyle w:val="Default"/>
              <w:jc w:val="center"/>
              <w:rPr>
                <w:rFonts w:ascii="Arial" w:hAnsi="Arial" w:cs="Arial"/>
                <w:sz w:val="20"/>
                <w:szCs w:val="20"/>
              </w:rPr>
            </w:pPr>
            <w:r w:rsidRPr="00196D8B">
              <w:rPr>
                <w:rFonts w:ascii="Arial" w:hAnsi="Arial" w:cs="Arial"/>
                <w:sz w:val="20"/>
                <w:szCs w:val="20"/>
              </w:rPr>
              <w:t>4</w:t>
            </w:r>
          </w:p>
        </w:tc>
        <w:tc>
          <w:tcPr>
            <w:tcW w:w="6295" w:type="dxa"/>
          </w:tcPr>
          <w:p w14:paraId="34DA8FE8" w14:textId="77777777" w:rsidR="00196D8B" w:rsidRPr="00196D8B" w:rsidRDefault="00196D8B" w:rsidP="002058C4">
            <w:pPr>
              <w:pStyle w:val="Default"/>
              <w:rPr>
                <w:rFonts w:ascii="Arial" w:hAnsi="Arial" w:cs="Arial"/>
                <w:sz w:val="20"/>
                <w:szCs w:val="20"/>
              </w:rPr>
            </w:pPr>
            <w:r>
              <w:rPr>
                <w:rFonts w:ascii="Arial" w:hAnsi="Arial" w:cs="Arial"/>
                <w:sz w:val="20"/>
                <w:szCs w:val="20"/>
              </w:rPr>
              <w:t>Practice</w:t>
            </w:r>
            <w:r w:rsidR="002058C4">
              <w:rPr>
                <w:rFonts w:ascii="Arial" w:hAnsi="Arial" w:cs="Arial"/>
                <w:sz w:val="20"/>
                <w:szCs w:val="20"/>
              </w:rPr>
              <w:t xml:space="preserve">, inert, or dummy munitions; small electric explosive devices; fuel thickening compound; or items possessing other characteristics that clearly and positively negate potential use by terrorist, criminal, or dissident factions. </w:t>
            </w:r>
            <w:r>
              <w:rPr>
                <w:rFonts w:ascii="Arial" w:hAnsi="Arial" w:cs="Arial"/>
                <w:sz w:val="20"/>
                <w:szCs w:val="20"/>
              </w:rPr>
              <w:t xml:space="preserve"> </w:t>
            </w:r>
          </w:p>
        </w:tc>
      </w:tr>
    </w:tbl>
    <w:p w14:paraId="195DFFAB" w14:textId="77777777" w:rsidR="00E74693" w:rsidRPr="00347A60" w:rsidRDefault="00E74693" w:rsidP="00E74693">
      <w:pPr>
        <w:pStyle w:val="Default"/>
        <w:jc w:val="center"/>
        <w:rPr>
          <w:rFonts w:ascii="Arial" w:hAnsi="Arial" w:cs="Arial"/>
        </w:rPr>
      </w:pPr>
    </w:p>
    <w:p w14:paraId="4626079B" w14:textId="77777777" w:rsidR="00347A60" w:rsidRDefault="00347A60" w:rsidP="00347A60">
      <w:pPr>
        <w:spacing w:after="0" w:line="240" w:lineRule="auto"/>
        <w:rPr>
          <w:rFonts w:ascii="Arial" w:hAnsi="Arial" w:cs="Arial"/>
          <w:sz w:val="24"/>
          <w:szCs w:val="24"/>
        </w:rPr>
      </w:pPr>
    </w:p>
    <w:p w14:paraId="3BFE9FE6" w14:textId="77777777" w:rsidR="002058C4" w:rsidRDefault="002058C4" w:rsidP="002058C4">
      <w:pPr>
        <w:spacing w:after="0" w:line="240" w:lineRule="auto"/>
        <w:jc w:val="center"/>
        <w:rPr>
          <w:rFonts w:ascii="Arial" w:hAnsi="Arial" w:cs="Arial"/>
          <w:sz w:val="24"/>
          <w:szCs w:val="24"/>
        </w:rPr>
      </w:pPr>
      <w:r>
        <w:rPr>
          <w:rFonts w:ascii="Arial" w:hAnsi="Arial" w:cs="Arial"/>
          <w:sz w:val="24"/>
          <w:szCs w:val="24"/>
        </w:rPr>
        <w:t>TABLE 3 – CASUALTY OR DAMAGE RISK FACTOR VALUES</w:t>
      </w:r>
    </w:p>
    <w:p w14:paraId="3249052F" w14:textId="77777777" w:rsidR="002058C4" w:rsidRDefault="002058C4" w:rsidP="002058C4">
      <w:pPr>
        <w:spacing w:after="0" w:line="240" w:lineRule="auto"/>
        <w:jc w:val="center"/>
        <w:rPr>
          <w:rFonts w:ascii="Arial" w:hAnsi="Arial" w:cs="Arial"/>
          <w:sz w:val="24"/>
          <w:szCs w:val="24"/>
        </w:rPr>
      </w:pPr>
    </w:p>
    <w:tbl>
      <w:tblPr>
        <w:tblStyle w:val="TableGrid"/>
        <w:tblW w:w="0" w:type="auto"/>
        <w:tblLook w:val="04A0" w:firstRow="1" w:lastRow="0" w:firstColumn="1" w:lastColumn="0" w:noHBand="0" w:noVBand="1"/>
      </w:tblPr>
      <w:tblGrid>
        <w:gridCol w:w="1975"/>
        <w:gridCol w:w="1080"/>
        <w:gridCol w:w="6295"/>
      </w:tblGrid>
      <w:tr w:rsidR="002058C4" w14:paraId="2E8CF481" w14:textId="77777777" w:rsidTr="002058C4">
        <w:tc>
          <w:tcPr>
            <w:tcW w:w="1975" w:type="dxa"/>
          </w:tcPr>
          <w:p w14:paraId="3658B29E" w14:textId="77777777" w:rsidR="002058C4" w:rsidRPr="002058C4" w:rsidRDefault="002058C4" w:rsidP="002058C4">
            <w:pPr>
              <w:jc w:val="center"/>
              <w:rPr>
                <w:rFonts w:ascii="Arial" w:hAnsi="Arial" w:cs="Arial"/>
                <w:b/>
                <w:sz w:val="24"/>
                <w:szCs w:val="24"/>
              </w:rPr>
            </w:pPr>
            <w:r>
              <w:rPr>
                <w:rFonts w:ascii="Arial" w:hAnsi="Arial" w:cs="Arial"/>
                <w:b/>
                <w:sz w:val="24"/>
                <w:szCs w:val="24"/>
              </w:rPr>
              <w:t>Casualty or Damage Effect</w:t>
            </w:r>
          </w:p>
        </w:tc>
        <w:tc>
          <w:tcPr>
            <w:tcW w:w="1080" w:type="dxa"/>
          </w:tcPr>
          <w:p w14:paraId="03C92960" w14:textId="77777777" w:rsidR="002058C4" w:rsidRDefault="002058C4" w:rsidP="002058C4">
            <w:pPr>
              <w:jc w:val="center"/>
              <w:rPr>
                <w:rFonts w:ascii="Arial" w:hAnsi="Arial" w:cs="Arial"/>
                <w:sz w:val="24"/>
                <w:szCs w:val="24"/>
              </w:rPr>
            </w:pPr>
            <w:r w:rsidRPr="00196D8B">
              <w:rPr>
                <w:rFonts w:ascii="Arial" w:hAnsi="Arial" w:cs="Arial"/>
                <w:b/>
              </w:rPr>
              <w:t>Risk Factor</w:t>
            </w:r>
          </w:p>
        </w:tc>
        <w:tc>
          <w:tcPr>
            <w:tcW w:w="6295" w:type="dxa"/>
          </w:tcPr>
          <w:p w14:paraId="5744F069" w14:textId="77777777" w:rsidR="002058C4" w:rsidRDefault="002058C4" w:rsidP="002058C4">
            <w:pPr>
              <w:rPr>
                <w:rFonts w:ascii="Arial" w:hAnsi="Arial" w:cs="Arial"/>
                <w:b/>
              </w:rPr>
            </w:pPr>
          </w:p>
          <w:p w14:paraId="0AC7D041" w14:textId="77777777" w:rsidR="002058C4" w:rsidRDefault="002058C4" w:rsidP="002058C4">
            <w:pPr>
              <w:jc w:val="center"/>
              <w:rPr>
                <w:rFonts w:ascii="Arial" w:hAnsi="Arial" w:cs="Arial"/>
                <w:sz w:val="24"/>
                <w:szCs w:val="24"/>
              </w:rPr>
            </w:pPr>
            <w:r w:rsidRPr="00196D8B">
              <w:rPr>
                <w:rFonts w:ascii="Arial" w:hAnsi="Arial" w:cs="Arial"/>
                <w:b/>
              </w:rPr>
              <w:t>Description</w:t>
            </w:r>
          </w:p>
        </w:tc>
      </w:tr>
      <w:tr w:rsidR="002058C4" w14:paraId="59B7FD5A" w14:textId="77777777" w:rsidTr="002058C4">
        <w:tc>
          <w:tcPr>
            <w:tcW w:w="1975" w:type="dxa"/>
          </w:tcPr>
          <w:p w14:paraId="708CB6C0" w14:textId="77777777" w:rsidR="002058C4" w:rsidRPr="002058C4" w:rsidRDefault="002058C4" w:rsidP="002058C4">
            <w:pPr>
              <w:jc w:val="center"/>
              <w:rPr>
                <w:rFonts w:ascii="Arial" w:hAnsi="Arial" w:cs="Arial"/>
                <w:sz w:val="20"/>
                <w:szCs w:val="20"/>
              </w:rPr>
            </w:pPr>
            <w:r w:rsidRPr="002058C4">
              <w:rPr>
                <w:rFonts w:ascii="Arial" w:hAnsi="Arial" w:cs="Arial"/>
                <w:sz w:val="20"/>
                <w:szCs w:val="20"/>
              </w:rPr>
              <w:t>High</w:t>
            </w:r>
          </w:p>
        </w:tc>
        <w:tc>
          <w:tcPr>
            <w:tcW w:w="1080" w:type="dxa"/>
          </w:tcPr>
          <w:p w14:paraId="614BE54D" w14:textId="77777777" w:rsidR="002058C4" w:rsidRPr="002058C4" w:rsidRDefault="002058C4" w:rsidP="002058C4">
            <w:pPr>
              <w:jc w:val="center"/>
              <w:rPr>
                <w:rFonts w:ascii="Arial" w:hAnsi="Arial" w:cs="Arial"/>
                <w:sz w:val="20"/>
                <w:szCs w:val="20"/>
              </w:rPr>
            </w:pPr>
            <w:r>
              <w:rPr>
                <w:rFonts w:ascii="Arial" w:hAnsi="Arial" w:cs="Arial"/>
                <w:sz w:val="20"/>
                <w:szCs w:val="20"/>
              </w:rPr>
              <w:t>1</w:t>
            </w:r>
          </w:p>
        </w:tc>
        <w:tc>
          <w:tcPr>
            <w:tcW w:w="6295" w:type="dxa"/>
          </w:tcPr>
          <w:p w14:paraId="37A8970F" w14:textId="77777777" w:rsidR="002058C4" w:rsidRPr="002058C4" w:rsidRDefault="002058C4" w:rsidP="002058C4">
            <w:pPr>
              <w:rPr>
                <w:rFonts w:ascii="Arial" w:hAnsi="Arial" w:cs="Arial"/>
                <w:sz w:val="20"/>
                <w:szCs w:val="20"/>
              </w:rPr>
            </w:pPr>
            <w:r>
              <w:rPr>
                <w:rFonts w:ascii="Arial" w:hAnsi="Arial" w:cs="Arial"/>
                <w:sz w:val="20"/>
                <w:szCs w:val="20"/>
              </w:rPr>
              <w:t>Extremely damaging or lethal to personnel; devices that would probably cause death to personnel or major material damage.</w:t>
            </w:r>
          </w:p>
        </w:tc>
      </w:tr>
      <w:tr w:rsidR="002058C4" w14:paraId="231267C4" w14:textId="77777777" w:rsidTr="002058C4">
        <w:tc>
          <w:tcPr>
            <w:tcW w:w="1975" w:type="dxa"/>
          </w:tcPr>
          <w:p w14:paraId="027F5CE9" w14:textId="77777777" w:rsidR="002058C4" w:rsidRPr="002058C4" w:rsidRDefault="002058C4" w:rsidP="002058C4">
            <w:pPr>
              <w:jc w:val="center"/>
              <w:rPr>
                <w:rFonts w:ascii="Arial" w:hAnsi="Arial" w:cs="Arial"/>
                <w:sz w:val="20"/>
                <w:szCs w:val="20"/>
              </w:rPr>
            </w:pPr>
            <w:r w:rsidRPr="002058C4">
              <w:rPr>
                <w:rFonts w:ascii="Arial" w:hAnsi="Arial" w:cs="Arial"/>
                <w:sz w:val="20"/>
                <w:szCs w:val="20"/>
              </w:rPr>
              <w:t>Moderate</w:t>
            </w:r>
          </w:p>
        </w:tc>
        <w:tc>
          <w:tcPr>
            <w:tcW w:w="1080" w:type="dxa"/>
          </w:tcPr>
          <w:p w14:paraId="6B1C09BE" w14:textId="77777777" w:rsidR="002058C4" w:rsidRPr="002058C4" w:rsidRDefault="002058C4" w:rsidP="002058C4">
            <w:pPr>
              <w:jc w:val="center"/>
              <w:rPr>
                <w:rFonts w:ascii="Arial" w:hAnsi="Arial" w:cs="Arial"/>
                <w:sz w:val="20"/>
                <w:szCs w:val="20"/>
              </w:rPr>
            </w:pPr>
            <w:r>
              <w:rPr>
                <w:rFonts w:ascii="Arial" w:hAnsi="Arial" w:cs="Arial"/>
                <w:sz w:val="20"/>
                <w:szCs w:val="20"/>
              </w:rPr>
              <w:t>2</w:t>
            </w:r>
          </w:p>
        </w:tc>
        <w:tc>
          <w:tcPr>
            <w:tcW w:w="6295" w:type="dxa"/>
          </w:tcPr>
          <w:p w14:paraId="2DAEB995" w14:textId="77777777" w:rsidR="002058C4" w:rsidRPr="002058C4" w:rsidRDefault="002058C4" w:rsidP="002058C4">
            <w:pPr>
              <w:rPr>
                <w:rFonts w:ascii="Arial" w:hAnsi="Arial" w:cs="Arial"/>
                <w:sz w:val="20"/>
                <w:szCs w:val="20"/>
              </w:rPr>
            </w:pPr>
            <w:r>
              <w:rPr>
                <w:rFonts w:ascii="Arial" w:hAnsi="Arial" w:cs="Arial"/>
                <w:sz w:val="20"/>
                <w:szCs w:val="20"/>
              </w:rPr>
              <w:t>Moderately damaging or injurious to personnel; devices that could probably cause personnel injury or material damage.</w:t>
            </w:r>
          </w:p>
        </w:tc>
      </w:tr>
      <w:tr w:rsidR="002058C4" w14:paraId="6B5EBAC8" w14:textId="77777777" w:rsidTr="002058C4">
        <w:tc>
          <w:tcPr>
            <w:tcW w:w="1975" w:type="dxa"/>
          </w:tcPr>
          <w:p w14:paraId="14238D7E" w14:textId="77777777" w:rsidR="002058C4" w:rsidRPr="002058C4" w:rsidRDefault="002058C4" w:rsidP="002058C4">
            <w:pPr>
              <w:jc w:val="center"/>
              <w:rPr>
                <w:rFonts w:ascii="Arial" w:hAnsi="Arial" w:cs="Arial"/>
                <w:sz w:val="20"/>
                <w:szCs w:val="20"/>
              </w:rPr>
            </w:pPr>
            <w:r w:rsidRPr="002058C4">
              <w:rPr>
                <w:rFonts w:ascii="Arial" w:hAnsi="Arial" w:cs="Arial"/>
                <w:sz w:val="20"/>
                <w:szCs w:val="20"/>
              </w:rPr>
              <w:t>Low</w:t>
            </w:r>
          </w:p>
        </w:tc>
        <w:tc>
          <w:tcPr>
            <w:tcW w:w="1080" w:type="dxa"/>
          </w:tcPr>
          <w:p w14:paraId="32F7D299" w14:textId="77777777" w:rsidR="002058C4" w:rsidRPr="002058C4" w:rsidRDefault="002058C4" w:rsidP="002058C4">
            <w:pPr>
              <w:jc w:val="center"/>
              <w:rPr>
                <w:rFonts w:ascii="Arial" w:hAnsi="Arial" w:cs="Arial"/>
                <w:sz w:val="20"/>
                <w:szCs w:val="20"/>
              </w:rPr>
            </w:pPr>
            <w:r>
              <w:rPr>
                <w:rFonts w:ascii="Arial" w:hAnsi="Arial" w:cs="Arial"/>
                <w:sz w:val="20"/>
                <w:szCs w:val="20"/>
              </w:rPr>
              <w:t>3</w:t>
            </w:r>
          </w:p>
        </w:tc>
        <w:tc>
          <w:tcPr>
            <w:tcW w:w="6295" w:type="dxa"/>
          </w:tcPr>
          <w:p w14:paraId="6856F76B" w14:textId="77777777" w:rsidR="002058C4" w:rsidRPr="002058C4" w:rsidRDefault="002058C4" w:rsidP="002058C4">
            <w:pPr>
              <w:rPr>
                <w:rFonts w:ascii="Arial" w:hAnsi="Arial" w:cs="Arial"/>
                <w:sz w:val="20"/>
                <w:szCs w:val="20"/>
              </w:rPr>
            </w:pPr>
            <w:r>
              <w:rPr>
                <w:rFonts w:ascii="Arial" w:hAnsi="Arial" w:cs="Arial"/>
                <w:sz w:val="20"/>
                <w:szCs w:val="20"/>
              </w:rPr>
              <w:t>Temporarily incapacitating to personnel.</w:t>
            </w:r>
          </w:p>
        </w:tc>
      </w:tr>
      <w:tr w:rsidR="002058C4" w14:paraId="641A893C" w14:textId="77777777" w:rsidTr="002058C4">
        <w:tc>
          <w:tcPr>
            <w:tcW w:w="1975" w:type="dxa"/>
          </w:tcPr>
          <w:p w14:paraId="2C306E9D" w14:textId="77777777" w:rsidR="002058C4" w:rsidRPr="002058C4" w:rsidRDefault="002058C4" w:rsidP="002058C4">
            <w:pPr>
              <w:jc w:val="center"/>
              <w:rPr>
                <w:rFonts w:ascii="Arial" w:hAnsi="Arial" w:cs="Arial"/>
                <w:sz w:val="20"/>
                <w:szCs w:val="20"/>
              </w:rPr>
            </w:pPr>
            <w:r w:rsidRPr="002058C4">
              <w:rPr>
                <w:rFonts w:ascii="Arial" w:hAnsi="Arial" w:cs="Arial"/>
                <w:sz w:val="20"/>
                <w:szCs w:val="20"/>
              </w:rPr>
              <w:t>None</w:t>
            </w:r>
          </w:p>
        </w:tc>
        <w:tc>
          <w:tcPr>
            <w:tcW w:w="1080" w:type="dxa"/>
          </w:tcPr>
          <w:p w14:paraId="59103C80" w14:textId="77777777" w:rsidR="002058C4" w:rsidRPr="002058C4" w:rsidRDefault="002058C4" w:rsidP="002058C4">
            <w:pPr>
              <w:jc w:val="center"/>
              <w:rPr>
                <w:rFonts w:ascii="Arial" w:hAnsi="Arial" w:cs="Arial"/>
                <w:sz w:val="20"/>
                <w:szCs w:val="20"/>
              </w:rPr>
            </w:pPr>
            <w:r>
              <w:rPr>
                <w:rFonts w:ascii="Arial" w:hAnsi="Arial" w:cs="Arial"/>
                <w:sz w:val="20"/>
                <w:szCs w:val="20"/>
              </w:rPr>
              <w:t>4</w:t>
            </w:r>
          </w:p>
        </w:tc>
        <w:tc>
          <w:tcPr>
            <w:tcW w:w="6295" w:type="dxa"/>
          </w:tcPr>
          <w:p w14:paraId="5EEDCE91" w14:textId="77777777" w:rsidR="002058C4" w:rsidRPr="002058C4" w:rsidRDefault="002058C4" w:rsidP="002058C4">
            <w:pPr>
              <w:rPr>
                <w:rFonts w:ascii="Arial" w:hAnsi="Arial" w:cs="Arial"/>
                <w:sz w:val="20"/>
                <w:szCs w:val="20"/>
              </w:rPr>
            </w:pPr>
            <w:r>
              <w:rPr>
                <w:rFonts w:ascii="Arial" w:hAnsi="Arial" w:cs="Arial"/>
                <w:sz w:val="20"/>
                <w:szCs w:val="20"/>
              </w:rPr>
              <w:t>Flammable items and petroleum based products readily available from commercial sources.</w:t>
            </w:r>
          </w:p>
        </w:tc>
      </w:tr>
    </w:tbl>
    <w:p w14:paraId="690FA699" w14:textId="77777777" w:rsidR="002058C4" w:rsidRDefault="002058C4" w:rsidP="002058C4">
      <w:pPr>
        <w:spacing w:after="0" w:line="240" w:lineRule="auto"/>
        <w:rPr>
          <w:rFonts w:ascii="Arial" w:hAnsi="Arial" w:cs="Arial"/>
          <w:sz w:val="24"/>
          <w:szCs w:val="24"/>
        </w:rPr>
      </w:pPr>
    </w:p>
    <w:p w14:paraId="187739B0" w14:textId="77777777" w:rsidR="002058C4" w:rsidRDefault="002058C4" w:rsidP="002058C4">
      <w:pPr>
        <w:spacing w:after="0" w:line="240" w:lineRule="auto"/>
        <w:rPr>
          <w:rFonts w:ascii="Arial" w:hAnsi="Arial" w:cs="Arial"/>
          <w:sz w:val="24"/>
          <w:szCs w:val="24"/>
        </w:rPr>
      </w:pPr>
    </w:p>
    <w:p w14:paraId="30ECE350" w14:textId="77777777" w:rsidR="002058C4" w:rsidRDefault="002058C4" w:rsidP="002058C4">
      <w:pPr>
        <w:spacing w:after="0" w:line="240" w:lineRule="auto"/>
        <w:rPr>
          <w:rFonts w:ascii="Arial" w:hAnsi="Arial" w:cs="Arial"/>
          <w:sz w:val="24"/>
          <w:szCs w:val="24"/>
        </w:rPr>
      </w:pPr>
    </w:p>
    <w:p w14:paraId="0AD94DC1" w14:textId="77777777" w:rsidR="002058C4" w:rsidRDefault="002058C4" w:rsidP="002058C4">
      <w:pPr>
        <w:spacing w:after="0" w:line="240" w:lineRule="auto"/>
        <w:jc w:val="center"/>
        <w:rPr>
          <w:rFonts w:ascii="Arial" w:hAnsi="Arial" w:cs="Arial"/>
          <w:sz w:val="24"/>
          <w:szCs w:val="24"/>
        </w:rPr>
      </w:pPr>
      <w:r>
        <w:rPr>
          <w:rFonts w:ascii="Arial" w:hAnsi="Arial" w:cs="Arial"/>
          <w:sz w:val="24"/>
          <w:szCs w:val="24"/>
        </w:rPr>
        <w:lastRenderedPageBreak/>
        <w:t>TABLE 4 – ADAPTABILITY RISK FACTOR VALUES</w:t>
      </w:r>
    </w:p>
    <w:p w14:paraId="4D88A8D9" w14:textId="77777777" w:rsidR="002058C4" w:rsidRDefault="002058C4" w:rsidP="002058C4">
      <w:pPr>
        <w:spacing w:after="0" w:line="240" w:lineRule="auto"/>
        <w:jc w:val="center"/>
        <w:rPr>
          <w:rFonts w:ascii="Arial" w:hAnsi="Arial" w:cs="Arial"/>
          <w:sz w:val="24"/>
          <w:szCs w:val="24"/>
        </w:rPr>
      </w:pPr>
    </w:p>
    <w:tbl>
      <w:tblPr>
        <w:tblStyle w:val="TableGrid"/>
        <w:tblW w:w="0" w:type="auto"/>
        <w:tblLook w:val="04A0" w:firstRow="1" w:lastRow="0" w:firstColumn="1" w:lastColumn="0" w:noHBand="0" w:noVBand="1"/>
      </w:tblPr>
      <w:tblGrid>
        <w:gridCol w:w="1885"/>
        <w:gridCol w:w="1170"/>
        <w:gridCol w:w="6295"/>
      </w:tblGrid>
      <w:tr w:rsidR="002058C4" w14:paraId="292E8083" w14:textId="77777777" w:rsidTr="002F32F2">
        <w:tc>
          <w:tcPr>
            <w:tcW w:w="1885" w:type="dxa"/>
          </w:tcPr>
          <w:p w14:paraId="0EC26E78" w14:textId="77777777" w:rsidR="002F32F2" w:rsidRDefault="002F32F2" w:rsidP="002F32F2">
            <w:pPr>
              <w:jc w:val="center"/>
              <w:rPr>
                <w:rFonts w:ascii="Arial" w:hAnsi="Arial" w:cs="Arial"/>
                <w:b/>
                <w:sz w:val="24"/>
                <w:szCs w:val="24"/>
              </w:rPr>
            </w:pPr>
          </w:p>
          <w:p w14:paraId="541498B5" w14:textId="77777777" w:rsidR="002058C4" w:rsidRPr="002F32F2" w:rsidRDefault="002F32F2" w:rsidP="002F32F2">
            <w:pPr>
              <w:jc w:val="center"/>
              <w:rPr>
                <w:rFonts w:ascii="Arial" w:hAnsi="Arial" w:cs="Arial"/>
                <w:b/>
                <w:sz w:val="24"/>
                <w:szCs w:val="24"/>
              </w:rPr>
            </w:pPr>
            <w:r>
              <w:rPr>
                <w:rFonts w:ascii="Arial" w:hAnsi="Arial" w:cs="Arial"/>
                <w:b/>
                <w:sz w:val="24"/>
                <w:szCs w:val="24"/>
              </w:rPr>
              <w:t>Adaptability</w:t>
            </w:r>
          </w:p>
        </w:tc>
        <w:tc>
          <w:tcPr>
            <w:tcW w:w="1170" w:type="dxa"/>
          </w:tcPr>
          <w:p w14:paraId="35332A8D" w14:textId="77777777" w:rsidR="002058C4" w:rsidRPr="002F32F2" w:rsidRDefault="002F32F2" w:rsidP="002F32F2">
            <w:pPr>
              <w:jc w:val="center"/>
              <w:rPr>
                <w:rFonts w:ascii="Arial" w:hAnsi="Arial" w:cs="Arial"/>
                <w:b/>
                <w:sz w:val="24"/>
                <w:szCs w:val="24"/>
              </w:rPr>
            </w:pPr>
            <w:r w:rsidRPr="002F32F2">
              <w:rPr>
                <w:rFonts w:ascii="Arial" w:hAnsi="Arial" w:cs="Arial"/>
                <w:b/>
                <w:sz w:val="24"/>
                <w:szCs w:val="24"/>
              </w:rPr>
              <w:t>Risk Factor</w:t>
            </w:r>
          </w:p>
        </w:tc>
        <w:tc>
          <w:tcPr>
            <w:tcW w:w="6295" w:type="dxa"/>
          </w:tcPr>
          <w:p w14:paraId="06F4320D" w14:textId="77777777" w:rsidR="002058C4" w:rsidRDefault="002058C4" w:rsidP="002F32F2">
            <w:pPr>
              <w:jc w:val="center"/>
              <w:rPr>
                <w:rFonts w:ascii="Arial" w:hAnsi="Arial" w:cs="Arial"/>
                <w:b/>
                <w:sz w:val="24"/>
                <w:szCs w:val="24"/>
              </w:rPr>
            </w:pPr>
          </w:p>
          <w:p w14:paraId="6130D37E" w14:textId="77777777" w:rsidR="002F32F2" w:rsidRPr="002F32F2" w:rsidRDefault="002F32F2" w:rsidP="002F32F2">
            <w:pPr>
              <w:jc w:val="center"/>
              <w:rPr>
                <w:rFonts w:ascii="Arial" w:hAnsi="Arial" w:cs="Arial"/>
                <w:b/>
                <w:sz w:val="24"/>
                <w:szCs w:val="24"/>
              </w:rPr>
            </w:pPr>
            <w:r>
              <w:rPr>
                <w:rFonts w:ascii="Arial" w:hAnsi="Arial" w:cs="Arial"/>
                <w:b/>
                <w:sz w:val="24"/>
                <w:szCs w:val="24"/>
              </w:rPr>
              <w:t>Description</w:t>
            </w:r>
          </w:p>
        </w:tc>
      </w:tr>
      <w:tr w:rsidR="002058C4" w14:paraId="17AFA82E" w14:textId="77777777" w:rsidTr="002F32F2">
        <w:tc>
          <w:tcPr>
            <w:tcW w:w="1885" w:type="dxa"/>
          </w:tcPr>
          <w:p w14:paraId="7804DF1A" w14:textId="77777777" w:rsidR="002058C4" w:rsidRPr="002F32F2" w:rsidRDefault="002F32F2" w:rsidP="002F32F2">
            <w:pPr>
              <w:jc w:val="center"/>
              <w:rPr>
                <w:rFonts w:ascii="Arial" w:hAnsi="Arial" w:cs="Arial"/>
                <w:sz w:val="20"/>
                <w:szCs w:val="20"/>
              </w:rPr>
            </w:pPr>
            <w:r>
              <w:rPr>
                <w:rFonts w:ascii="Arial" w:hAnsi="Arial" w:cs="Arial"/>
                <w:sz w:val="20"/>
                <w:szCs w:val="20"/>
              </w:rPr>
              <w:t>High</w:t>
            </w:r>
          </w:p>
        </w:tc>
        <w:tc>
          <w:tcPr>
            <w:tcW w:w="1170" w:type="dxa"/>
          </w:tcPr>
          <w:p w14:paraId="6DEFED84" w14:textId="77777777" w:rsidR="002058C4" w:rsidRPr="002F32F2" w:rsidRDefault="002F32F2" w:rsidP="002F32F2">
            <w:pPr>
              <w:jc w:val="center"/>
              <w:rPr>
                <w:rFonts w:ascii="Arial" w:hAnsi="Arial" w:cs="Arial"/>
                <w:sz w:val="20"/>
                <w:szCs w:val="20"/>
              </w:rPr>
            </w:pPr>
            <w:r>
              <w:rPr>
                <w:rFonts w:ascii="Arial" w:hAnsi="Arial" w:cs="Arial"/>
                <w:sz w:val="20"/>
                <w:szCs w:val="20"/>
              </w:rPr>
              <w:t>1</w:t>
            </w:r>
          </w:p>
        </w:tc>
        <w:tc>
          <w:tcPr>
            <w:tcW w:w="6295" w:type="dxa"/>
          </w:tcPr>
          <w:p w14:paraId="2877D192" w14:textId="77777777" w:rsidR="002058C4" w:rsidRPr="002F32F2" w:rsidRDefault="002F32F2" w:rsidP="002058C4">
            <w:pPr>
              <w:rPr>
                <w:rFonts w:ascii="Arial" w:hAnsi="Arial" w:cs="Arial"/>
                <w:sz w:val="20"/>
                <w:szCs w:val="20"/>
              </w:rPr>
            </w:pPr>
            <w:r>
              <w:rPr>
                <w:rFonts w:ascii="Arial" w:hAnsi="Arial" w:cs="Arial"/>
                <w:sz w:val="20"/>
                <w:szCs w:val="20"/>
              </w:rPr>
              <w:t>Usable as is without modification.  Easy to employ without the use of other system components.</w:t>
            </w:r>
          </w:p>
        </w:tc>
      </w:tr>
      <w:tr w:rsidR="002058C4" w14:paraId="426B41DE" w14:textId="77777777" w:rsidTr="002F32F2">
        <w:tc>
          <w:tcPr>
            <w:tcW w:w="1885" w:type="dxa"/>
          </w:tcPr>
          <w:p w14:paraId="48D3B3E5" w14:textId="77777777" w:rsidR="002058C4" w:rsidRPr="002F32F2" w:rsidRDefault="002F32F2" w:rsidP="002F32F2">
            <w:pPr>
              <w:jc w:val="center"/>
              <w:rPr>
                <w:rFonts w:ascii="Arial" w:hAnsi="Arial" w:cs="Arial"/>
                <w:sz w:val="20"/>
                <w:szCs w:val="20"/>
              </w:rPr>
            </w:pPr>
            <w:r>
              <w:rPr>
                <w:rFonts w:ascii="Arial" w:hAnsi="Arial" w:cs="Arial"/>
                <w:sz w:val="20"/>
                <w:szCs w:val="20"/>
              </w:rPr>
              <w:t>Moderate</w:t>
            </w:r>
          </w:p>
        </w:tc>
        <w:tc>
          <w:tcPr>
            <w:tcW w:w="1170" w:type="dxa"/>
          </w:tcPr>
          <w:p w14:paraId="7CA92118" w14:textId="77777777" w:rsidR="002058C4" w:rsidRPr="002F32F2" w:rsidRDefault="002F32F2" w:rsidP="002F32F2">
            <w:pPr>
              <w:jc w:val="center"/>
              <w:rPr>
                <w:rFonts w:ascii="Arial" w:hAnsi="Arial" w:cs="Arial"/>
                <w:sz w:val="20"/>
                <w:szCs w:val="20"/>
              </w:rPr>
            </w:pPr>
            <w:r>
              <w:rPr>
                <w:rFonts w:ascii="Arial" w:hAnsi="Arial" w:cs="Arial"/>
                <w:sz w:val="20"/>
                <w:szCs w:val="20"/>
              </w:rPr>
              <w:t>2</w:t>
            </w:r>
          </w:p>
        </w:tc>
        <w:tc>
          <w:tcPr>
            <w:tcW w:w="6295" w:type="dxa"/>
          </w:tcPr>
          <w:p w14:paraId="7F678BCD" w14:textId="77777777" w:rsidR="002058C4" w:rsidRPr="002F32F2" w:rsidRDefault="002F32F2" w:rsidP="002058C4">
            <w:pPr>
              <w:rPr>
                <w:rFonts w:ascii="Arial" w:hAnsi="Arial" w:cs="Arial"/>
                <w:sz w:val="20"/>
                <w:szCs w:val="20"/>
              </w:rPr>
            </w:pPr>
            <w:r>
              <w:rPr>
                <w:rFonts w:ascii="Arial" w:hAnsi="Arial" w:cs="Arial"/>
                <w:sz w:val="20"/>
                <w:szCs w:val="20"/>
              </w:rPr>
              <w:t>Slight modification.  Other system components required; or can be used with slight modification.</w:t>
            </w:r>
          </w:p>
        </w:tc>
      </w:tr>
      <w:tr w:rsidR="002058C4" w14:paraId="0A221853" w14:textId="77777777" w:rsidTr="002F32F2">
        <w:tc>
          <w:tcPr>
            <w:tcW w:w="1885" w:type="dxa"/>
          </w:tcPr>
          <w:p w14:paraId="27CAA802" w14:textId="77777777" w:rsidR="002058C4" w:rsidRPr="002F32F2" w:rsidRDefault="002F32F2" w:rsidP="002F32F2">
            <w:pPr>
              <w:jc w:val="center"/>
              <w:rPr>
                <w:rFonts w:ascii="Arial" w:hAnsi="Arial" w:cs="Arial"/>
                <w:sz w:val="20"/>
                <w:szCs w:val="20"/>
              </w:rPr>
            </w:pPr>
            <w:r>
              <w:rPr>
                <w:rFonts w:ascii="Arial" w:hAnsi="Arial" w:cs="Arial"/>
                <w:sz w:val="20"/>
                <w:szCs w:val="20"/>
              </w:rPr>
              <w:t>Low</w:t>
            </w:r>
          </w:p>
        </w:tc>
        <w:tc>
          <w:tcPr>
            <w:tcW w:w="1170" w:type="dxa"/>
          </w:tcPr>
          <w:p w14:paraId="249C1DB5" w14:textId="77777777" w:rsidR="002058C4" w:rsidRPr="002F32F2" w:rsidRDefault="002F32F2" w:rsidP="002F32F2">
            <w:pPr>
              <w:jc w:val="center"/>
              <w:rPr>
                <w:rFonts w:ascii="Arial" w:hAnsi="Arial" w:cs="Arial"/>
                <w:sz w:val="20"/>
                <w:szCs w:val="20"/>
              </w:rPr>
            </w:pPr>
            <w:r>
              <w:rPr>
                <w:rFonts w:ascii="Arial" w:hAnsi="Arial" w:cs="Arial"/>
                <w:sz w:val="20"/>
                <w:szCs w:val="20"/>
              </w:rPr>
              <w:t>3</w:t>
            </w:r>
          </w:p>
        </w:tc>
        <w:tc>
          <w:tcPr>
            <w:tcW w:w="6295" w:type="dxa"/>
          </w:tcPr>
          <w:p w14:paraId="142C7F73" w14:textId="77777777" w:rsidR="002058C4" w:rsidRPr="002F32F2" w:rsidRDefault="002F32F2" w:rsidP="002F32F2">
            <w:pPr>
              <w:rPr>
                <w:rFonts w:ascii="Arial" w:hAnsi="Arial" w:cs="Arial"/>
                <w:sz w:val="20"/>
                <w:szCs w:val="20"/>
              </w:rPr>
            </w:pPr>
            <w:r>
              <w:rPr>
                <w:rFonts w:ascii="Arial" w:hAnsi="Arial" w:cs="Arial"/>
                <w:sz w:val="20"/>
                <w:szCs w:val="20"/>
              </w:rPr>
              <w:t>Major modification.  Other components not available in the commercial market are required; or can be used with modification that changes the configuration.</w:t>
            </w:r>
          </w:p>
        </w:tc>
      </w:tr>
      <w:tr w:rsidR="002058C4" w14:paraId="350181A7" w14:textId="77777777" w:rsidTr="002F32F2">
        <w:tc>
          <w:tcPr>
            <w:tcW w:w="1885" w:type="dxa"/>
          </w:tcPr>
          <w:p w14:paraId="590BEECF" w14:textId="77777777" w:rsidR="002058C4" w:rsidRPr="002F32F2" w:rsidRDefault="002F32F2" w:rsidP="002F32F2">
            <w:pPr>
              <w:jc w:val="center"/>
              <w:rPr>
                <w:rFonts w:ascii="Arial" w:hAnsi="Arial" w:cs="Arial"/>
                <w:sz w:val="20"/>
                <w:szCs w:val="20"/>
              </w:rPr>
            </w:pPr>
            <w:r>
              <w:rPr>
                <w:rFonts w:ascii="Arial" w:hAnsi="Arial" w:cs="Arial"/>
                <w:sz w:val="20"/>
                <w:szCs w:val="20"/>
              </w:rPr>
              <w:t>Impractical</w:t>
            </w:r>
          </w:p>
        </w:tc>
        <w:tc>
          <w:tcPr>
            <w:tcW w:w="1170" w:type="dxa"/>
          </w:tcPr>
          <w:p w14:paraId="39D5600E" w14:textId="77777777" w:rsidR="002058C4" w:rsidRPr="002F32F2" w:rsidRDefault="002F32F2" w:rsidP="002F32F2">
            <w:pPr>
              <w:jc w:val="center"/>
              <w:rPr>
                <w:rFonts w:ascii="Arial" w:hAnsi="Arial" w:cs="Arial"/>
                <w:sz w:val="20"/>
                <w:szCs w:val="20"/>
              </w:rPr>
            </w:pPr>
            <w:r>
              <w:rPr>
                <w:rFonts w:ascii="Arial" w:hAnsi="Arial" w:cs="Arial"/>
                <w:sz w:val="20"/>
                <w:szCs w:val="20"/>
              </w:rPr>
              <w:t>4</w:t>
            </w:r>
          </w:p>
        </w:tc>
        <w:tc>
          <w:tcPr>
            <w:tcW w:w="6295" w:type="dxa"/>
          </w:tcPr>
          <w:p w14:paraId="49D2BF4B" w14:textId="77777777" w:rsidR="002058C4" w:rsidRPr="002F32F2" w:rsidRDefault="002F32F2" w:rsidP="002F32F2">
            <w:pPr>
              <w:rPr>
                <w:rFonts w:ascii="Arial" w:hAnsi="Arial" w:cs="Arial"/>
                <w:sz w:val="20"/>
                <w:szCs w:val="20"/>
              </w:rPr>
            </w:pPr>
            <w:r>
              <w:rPr>
                <w:rFonts w:ascii="Arial" w:hAnsi="Arial" w:cs="Arial"/>
                <w:sz w:val="20"/>
                <w:szCs w:val="20"/>
              </w:rPr>
              <w:t>Requires specified functions or environmental sequences that are not readily reproducible, or construction makes it incapable of producing high order detonation; for example, gas grains and impulse cartridges.</w:t>
            </w:r>
          </w:p>
        </w:tc>
      </w:tr>
    </w:tbl>
    <w:p w14:paraId="15D7C29B" w14:textId="77777777" w:rsidR="002058C4" w:rsidRDefault="002058C4" w:rsidP="002058C4">
      <w:pPr>
        <w:spacing w:after="0" w:line="240" w:lineRule="auto"/>
        <w:rPr>
          <w:rFonts w:ascii="Arial" w:hAnsi="Arial" w:cs="Arial"/>
          <w:sz w:val="24"/>
          <w:szCs w:val="24"/>
        </w:rPr>
      </w:pPr>
    </w:p>
    <w:p w14:paraId="11516D1B" w14:textId="77777777" w:rsidR="002F32F2" w:rsidRDefault="002F32F2" w:rsidP="002058C4">
      <w:pPr>
        <w:spacing w:after="0" w:line="240" w:lineRule="auto"/>
        <w:rPr>
          <w:rFonts w:ascii="Arial" w:hAnsi="Arial" w:cs="Arial"/>
          <w:sz w:val="24"/>
          <w:szCs w:val="24"/>
        </w:rPr>
      </w:pPr>
    </w:p>
    <w:p w14:paraId="7BD37282" w14:textId="77777777" w:rsidR="000A7CE5" w:rsidRDefault="002F32F2" w:rsidP="002F32F2">
      <w:pPr>
        <w:spacing w:after="0" w:line="240" w:lineRule="auto"/>
        <w:jc w:val="center"/>
        <w:rPr>
          <w:rFonts w:ascii="Arial" w:hAnsi="Arial" w:cs="Arial"/>
          <w:sz w:val="24"/>
          <w:szCs w:val="24"/>
        </w:rPr>
      </w:pPr>
      <w:r>
        <w:rPr>
          <w:rFonts w:ascii="Arial" w:hAnsi="Arial" w:cs="Arial"/>
          <w:sz w:val="24"/>
          <w:szCs w:val="24"/>
        </w:rPr>
        <w:t>TABLE 5 – PORTABILITY RISK FACTOR VALUES</w:t>
      </w:r>
    </w:p>
    <w:p w14:paraId="79DCCCED" w14:textId="77777777" w:rsidR="000A7CE5" w:rsidRDefault="000A7CE5" w:rsidP="002F32F2">
      <w:pPr>
        <w:spacing w:after="0" w:line="240" w:lineRule="auto"/>
        <w:jc w:val="center"/>
        <w:rPr>
          <w:rFonts w:ascii="Arial" w:hAnsi="Arial" w:cs="Arial"/>
          <w:sz w:val="24"/>
          <w:szCs w:val="24"/>
        </w:rPr>
      </w:pPr>
    </w:p>
    <w:tbl>
      <w:tblPr>
        <w:tblStyle w:val="TableGrid"/>
        <w:tblW w:w="0" w:type="auto"/>
        <w:tblLook w:val="04A0" w:firstRow="1" w:lastRow="0" w:firstColumn="1" w:lastColumn="0" w:noHBand="0" w:noVBand="1"/>
      </w:tblPr>
      <w:tblGrid>
        <w:gridCol w:w="1885"/>
        <w:gridCol w:w="1170"/>
        <w:gridCol w:w="6295"/>
      </w:tblGrid>
      <w:tr w:rsidR="000A7CE5" w14:paraId="361434DA" w14:textId="77777777" w:rsidTr="000A7CE5">
        <w:tc>
          <w:tcPr>
            <w:tcW w:w="1885" w:type="dxa"/>
          </w:tcPr>
          <w:p w14:paraId="26AE88ED" w14:textId="77777777" w:rsidR="000A7CE5" w:rsidRDefault="000A7CE5" w:rsidP="000A7CE5">
            <w:pPr>
              <w:jc w:val="center"/>
              <w:rPr>
                <w:rFonts w:ascii="Arial" w:hAnsi="Arial" w:cs="Arial"/>
                <w:b/>
                <w:sz w:val="24"/>
                <w:szCs w:val="24"/>
              </w:rPr>
            </w:pPr>
          </w:p>
          <w:p w14:paraId="10C7A413" w14:textId="77777777" w:rsidR="000A7CE5" w:rsidRPr="000A7CE5" w:rsidRDefault="000A7CE5" w:rsidP="000A7CE5">
            <w:pPr>
              <w:jc w:val="center"/>
              <w:rPr>
                <w:rFonts w:ascii="Arial" w:hAnsi="Arial" w:cs="Arial"/>
                <w:b/>
                <w:sz w:val="24"/>
                <w:szCs w:val="24"/>
              </w:rPr>
            </w:pPr>
            <w:r>
              <w:rPr>
                <w:rFonts w:ascii="Arial" w:hAnsi="Arial" w:cs="Arial"/>
                <w:b/>
                <w:sz w:val="24"/>
                <w:szCs w:val="24"/>
              </w:rPr>
              <w:t>Portability</w:t>
            </w:r>
          </w:p>
        </w:tc>
        <w:tc>
          <w:tcPr>
            <w:tcW w:w="1170" w:type="dxa"/>
          </w:tcPr>
          <w:p w14:paraId="55EE1450" w14:textId="77777777" w:rsidR="000A7CE5" w:rsidRPr="000A7CE5" w:rsidRDefault="000A7CE5" w:rsidP="000A7CE5">
            <w:pPr>
              <w:jc w:val="center"/>
              <w:rPr>
                <w:rFonts w:ascii="Arial" w:hAnsi="Arial" w:cs="Arial"/>
                <w:b/>
                <w:sz w:val="24"/>
                <w:szCs w:val="24"/>
              </w:rPr>
            </w:pPr>
            <w:r>
              <w:rPr>
                <w:rFonts w:ascii="Arial" w:hAnsi="Arial" w:cs="Arial"/>
                <w:b/>
                <w:sz w:val="24"/>
                <w:szCs w:val="24"/>
              </w:rPr>
              <w:t>Risk Factor</w:t>
            </w:r>
          </w:p>
        </w:tc>
        <w:tc>
          <w:tcPr>
            <w:tcW w:w="6295" w:type="dxa"/>
          </w:tcPr>
          <w:p w14:paraId="298E2FBC" w14:textId="77777777" w:rsidR="000A7CE5" w:rsidRDefault="000A7CE5" w:rsidP="000A7CE5">
            <w:pPr>
              <w:jc w:val="center"/>
              <w:rPr>
                <w:rFonts w:ascii="Arial" w:hAnsi="Arial" w:cs="Arial"/>
                <w:sz w:val="24"/>
                <w:szCs w:val="24"/>
              </w:rPr>
            </w:pPr>
          </w:p>
          <w:p w14:paraId="4EC9FDA3" w14:textId="77777777" w:rsidR="000A7CE5" w:rsidRPr="000A7CE5" w:rsidRDefault="000A7CE5" w:rsidP="000A7CE5">
            <w:pPr>
              <w:jc w:val="center"/>
              <w:rPr>
                <w:rFonts w:ascii="Arial" w:hAnsi="Arial" w:cs="Arial"/>
                <w:b/>
                <w:sz w:val="24"/>
                <w:szCs w:val="24"/>
              </w:rPr>
            </w:pPr>
            <w:r>
              <w:rPr>
                <w:rFonts w:ascii="Arial" w:hAnsi="Arial" w:cs="Arial"/>
                <w:b/>
                <w:sz w:val="24"/>
                <w:szCs w:val="24"/>
              </w:rPr>
              <w:t>Description</w:t>
            </w:r>
          </w:p>
        </w:tc>
      </w:tr>
      <w:tr w:rsidR="000A7CE5" w14:paraId="671B03BE" w14:textId="77777777" w:rsidTr="000A7CE5">
        <w:tc>
          <w:tcPr>
            <w:tcW w:w="1885" w:type="dxa"/>
          </w:tcPr>
          <w:p w14:paraId="403C527B" w14:textId="77777777" w:rsidR="000A7CE5" w:rsidRPr="000A7CE5" w:rsidRDefault="000A7CE5" w:rsidP="000A7CE5">
            <w:pPr>
              <w:jc w:val="center"/>
              <w:rPr>
                <w:rFonts w:ascii="Arial" w:hAnsi="Arial" w:cs="Arial"/>
                <w:sz w:val="20"/>
                <w:szCs w:val="20"/>
              </w:rPr>
            </w:pPr>
            <w:r>
              <w:rPr>
                <w:rFonts w:ascii="Arial" w:hAnsi="Arial" w:cs="Arial"/>
                <w:sz w:val="20"/>
                <w:szCs w:val="20"/>
              </w:rPr>
              <w:t>High</w:t>
            </w:r>
          </w:p>
        </w:tc>
        <w:tc>
          <w:tcPr>
            <w:tcW w:w="1170" w:type="dxa"/>
          </w:tcPr>
          <w:p w14:paraId="653516DE" w14:textId="77777777" w:rsidR="000A7CE5" w:rsidRPr="000A7CE5" w:rsidRDefault="000A7CE5" w:rsidP="000A7CE5">
            <w:pPr>
              <w:jc w:val="center"/>
              <w:rPr>
                <w:rFonts w:ascii="Arial" w:hAnsi="Arial" w:cs="Arial"/>
                <w:sz w:val="20"/>
                <w:szCs w:val="20"/>
              </w:rPr>
            </w:pPr>
            <w:r w:rsidRPr="000A7CE5">
              <w:rPr>
                <w:rFonts w:ascii="Arial" w:hAnsi="Arial" w:cs="Arial"/>
                <w:sz w:val="20"/>
                <w:szCs w:val="20"/>
              </w:rPr>
              <w:t>1</w:t>
            </w:r>
          </w:p>
        </w:tc>
        <w:tc>
          <w:tcPr>
            <w:tcW w:w="6295" w:type="dxa"/>
          </w:tcPr>
          <w:p w14:paraId="40BB28DA" w14:textId="77777777" w:rsidR="000A7CE5" w:rsidRPr="000A7CE5" w:rsidRDefault="000A7CE5" w:rsidP="000A7CE5">
            <w:pPr>
              <w:rPr>
                <w:rFonts w:ascii="Arial" w:hAnsi="Arial" w:cs="Arial"/>
                <w:sz w:val="20"/>
                <w:szCs w:val="20"/>
              </w:rPr>
            </w:pPr>
            <w:r>
              <w:rPr>
                <w:rFonts w:ascii="Arial" w:hAnsi="Arial" w:cs="Arial"/>
                <w:sz w:val="20"/>
                <w:szCs w:val="20"/>
              </w:rPr>
              <w:t>Items easily carried / concealed by one person.</w:t>
            </w:r>
          </w:p>
        </w:tc>
      </w:tr>
      <w:tr w:rsidR="000A7CE5" w14:paraId="77604049" w14:textId="77777777" w:rsidTr="000A7CE5">
        <w:tc>
          <w:tcPr>
            <w:tcW w:w="1885" w:type="dxa"/>
          </w:tcPr>
          <w:p w14:paraId="126B73FB" w14:textId="77777777" w:rsidR="000A7CE5" w:rsidRPr="000A7CE5" w:rsidRDefault="000A7CE5" w:rsidP="000A7CE5">
            <w:pPr>
              <w:jc w:val="center"/>
              <w:rPr>
                <w:rFonts w:ascii="Arial" w:hAnsi="Arial" w:cs="Arial"/>
                <w:sz w:val="20"/>
                <w:szCs w:val="20"/>
              </w:rPr>
            </w:pPr>
            <w:r>
              <w:rPr>
                <w:rFonts w:ascii="Arial" w:hAnsi="Arial" w:cs="Arial"/>
                <w:sz w:val="20"/>
                <w:szCs w:val="20"/>
              </w:rPr>
              <w:t>Moderate</w:t>
            </w:r>
          </w:p>
        </w:tc>
        <w:tc>
          <w:tcPr>
            <w:tcW w:w="1170" w:type="dxa"/>
          </w:tcPr>
          <w:p w14:paraId="3F4D2380" w14:textId="77777777" w:rsidR="000A7CE5" w:rsidRPr="000A7CE5" w:rsidRDefault="000A7CE5" w:rsidP="000A7CE5">
            <w:pPr>
              <w:jc w:val="center"/>
              <w:rPr>
                <w:rFonts w:ascii="Arial" w:hAnsi="Arial" w:cs="Arial"/>
                <w:sz w:val="20"/>
                <w:szCs w:val="20"/>
              </w:rPr>
            </w:pPr>
            <w:r w:rsidRPr="000A7CE5">
              <w:rPr>
                <w:rFonts w:ascii="Arial" w:hAnsi="Arial" w:cs="Arial"/>
                <w:sz w:val="20"/>
                <w:szCs w:val="20"/>
              </w:rPr>
              <w:t>2</w:t>
            </w:r>
          </w:p>
        </w:tc>
        <w:tc>
          <w:tcPr>
            <w:tcW w:w="6295" w:type="dxa"/>
          </w:tcPr>
          <w:p w14:paraId="0D57ABA3" w14:textId="77777777" w:rsidR="000A7CE5" w:rsidRPr="000A7CE5" w:rsidRDefault="000A7CE5" w:rsidP="000A7CE5">
            <w:pPr>
              <w:rPr>
                <w:rFonts w:ascii="Arial" w:hAnsi="Arial" w:cs="Arial"/>
                <w:sz w:val="20"/>
                <w:szCs w:val="20"/>
              </w:rPr>
            </w:pPr>
            <w:r>
              <w:rPr>
                <w:rFonts w:ascii="Arial" w:hAnsi="Arial" w:cs="Arial"/>
                <w:sz w:val="20"/>
                <w:szCs w:val="20"/>
              </w:rPr>
              <w:t>Items that can be carried by one person for a short distance despite their shape, size, and weight.</w:t>
            </w:r>
          </w:p>
        </w:tc>
      </w:tr>
      <w:tr w:rsidR="000A7CE5" w14:paraId="47BC13EF" w14:textId="77777777" w:rsidTr="000A7CE5">
        <w:tc>
          <w:tcPr>
            <w:tcW w:w="1885" w:type="dxa"/>
          </w:tcPr>
          <w:p w14:paraId="428F39F0" w14:textId="77777777" w:rsidR="000A7CE5" w:rsidRPr="000A7CE5" w:rsidRDefault="000A7CE5" w:rsidP="000A7CE5">
            <w:pPr>
              <w:jc w:val="center"/>
              <w:rPr>
                <w:rFonts w:ascii="Arial" w:hAnsi="Arial" w:cs="Arial"/>
                <w:sz w:val="20"/>
                <w:szCs w:val="20"/>
              </w:rPr>
            </w:pPr>
            <w:r>
              <w:rPr>
                <w:rFonts w:ascii="Arial" w:hAnsi="Arial" w:cs="Arial"/>
                <w:sz w:val="20"/>
                <w:szCs w:val="20"/>
              </w:rPr>
              <w:t>Low</w:t>
            </w:r>
          </w:p>
        </w:tc>
        <w:tc>
          <w:tcPr>
            <w:tcW w:w="1170" w:type="dxa"/>
          </w:tcPr>
          <w:p w14:paraId="0BAE8B20" w14:textId="77777777" w:rsidR="000A7CE5" w:rsidRPr="000A7CE5" w:rsidRDefault="000A7CE5" w:rsidP="000A7CE5">
            <w:pPr>
              <w:jc w:val="center"/>
              <w:rPr>
                <w:rFonts w:ascii="Arial" w:hAnsi="Arial" w:cs="Arial"/>
                <w:sz w:val="20"/>
                <w:szCs w:val="20"/>
              </w:rPr>
            </w:pPr>
            <w:r w:rsidRPr="000A7CE5">
              <w:rPr>
                <w:rFonts w:ascii="Arial" w:hAnsi="Arial" w:cs="Arial"/>
                <w:sz w:val="20"/>
                <w:szCs w:val="20"/>
              </w:rPr>
              <w:t>3</w:t>
            </w:r>
          </w:p>
        </w:tc>
        <w:tc>
          <w:tcPr>
            <w:tcW w:w="6295" w:type="dxa"/>
          </w:tcPr>
          <w:p w14:paraId="421C036C" w14:textId="77777777" w:rsidR="000A7CE5" w:rsidRPr="000A7CE5" w:rsidRDefault="000A7CE5" w:rsidP="000A7CE5">
            <w:pPr>
              <w:rPr>
                <w:rFonts w:ascii="Arial" w:hAnsi="Arial" w:cs="Arial"/>
                <w:sz w:val="20"/>
                <w:szCs w:val="20"/>
              </w:rPr>
            </w:pPr>
            <w:r>
              <w:rPr>
                <w:rFonts w:ascii="Arial" w:hAnsi="Arial" w:cs="Arial"/>
                <w:sz w:val="20"/>
                <w:szCs w:val="20"/>
              </w:rPr>
              <w:t>Items that require at least two persons to carry because of their shape, size, and weight.</w:t>
            </w:r>
          </w:p>
        </w:tc>
      </w:tr>
      <w:tr w:rsidR="000A7CE5" w14:paraId="03E9D970" w14:textId="77777777" w:rsidTr="000A7CE5">
        <w:tc>
          <w:tcPr>
            <w:tcW w:w="1885" w:type="dxa"/>
          </w:tcPr>
          <w:p w14:paraId="15559F87" w14:textId="77777777" w:rsidR="000A7CE5" w:rsidRPr="000A7CE5" w:rsidRDefault="000A7CE5" w:rsidP="000A7CE5">
            <w:pPr>
              <w:jc w:val="center"/>
              <w:rPr>
                <w:rFonts w:ascii="Arial" w:hAnsi="Arial" w:cs="Arial"/>
                <w:sz w:val="20"/>
                <w:szCs w:val="20"/>
              </w:rPr>
            </w:pPr>
            <w:r>
              <w:rPr>
                <w:rFonts w:ascii="Arial" w:hAnsi="Arial" w:cs="Arial"/>
                <w:sz w:val="20"/>
                <w:szCs w:val="20"/>
              </w:rPr>
              <w:t>Impractical</w:t>
            </w:r>
          </w:p>
        </w:tc>
        <w:tc>
          <w:tcPr>
            <w:tcW w:w="1170" w:type="dxa"/>
          </w:tcPr>
          <w:p w14:paraId="10D5C082" w14:textId="77777777" w:rsidR="000A7CE5" w:rsidRPr="000A7CE5" w:rsidRDefault="000A7CE5" w:rsidP="000A7CE5">
            <w:pPr>
              <w:jc w:val="center"/>
              <w:rPr>
                <w:rFonts w:ascii="Arial" w:hAnsi="Arial" w:cs="Arial"/>
                <w:sz w:val="20"/>
                <w:szCs w:val="20"/>
              </w:rPr>
            </w:pPr>
            <w:r w:rsidRPr="000A7CE5">
              <w:rPr>
                <w:rFonts w:ascii="Arial" w:hAnsi="Arial" w:cs="Arial"/>
                <w:sz w:val="20"/>
                <w:szCs w:val="20"/>
              </w:rPr>
              <w:t>4</w:t>
            </w:r>
          </w:p>
        </w:tc>
        <w:tc>
          <w:tcPr>
            <w:tcW w:w="6295" w:type="dxa"/>
          </w:tcPr>
          <w:p w14:paraId="7346F31F" w14:textId="77777777" w:rsidR="000A7CE5" w:rsidRPr="000A7CE5" w:rsidRDefault="000A7CE5" w:rsidP="000A7CE5">
            <w:pPr>
              <w:rPr>
                <w:rFonts w:ascii="Arial" w:hAnsi="Arial" w:cs="Arial"/>
                <w:sz w:val="20"/>
                <w:szCs w:val="20"/>
              </w:rPr>
            </w:pPr>
            <w:r>
              <w:rPr>
                <w:rFonts w:ascii="Arial" w:hAnsi="Arial" w:cs="Arial"/>
                <w:sz w:val="20"/>
                <w:szCs w:val="20"/>
              </w:rPr>
              <w:t>Material handling equipment required.  The weight, size, and shape of these items preclude movement without materials-handling equipment.</w:t>
            </w:r>
          </w:p>
        </w:tc>
      </w:tr>
    </w:tbl>
    <w:p w14:paraId="3D4743D4" w14:textId="77777777" w:rsidR="000A7CE5" w:rsidRDefault="000A7CE5" w:rsidP="000A7CE5">
      <w:pPr>
        <w:spacing w:after="0" w:line="240" w:lineRule="auto"/>
        <w:rPr>
          <w:rFonts w:ascii="Arial" w:hAnsi="Arial" w:cs="Arial"/>
          <w:sz w:val="24"/>
          <w:szCs w:val="24"/>
        </w:rPr>
      </w:pPr>
    </w:p>
    <w:p w14:paraId="7201E0F2" w14:textId="77777777" w:rsidR="000A7CE5" w:rsidRDefault="000A7CE5" w:rsidP="002F32F2">
      <w:pPr>
        <w:spacing w:after="0" w:line="240" w:lineRule="auto"/>
        <w:jc w:val="center"/>
        <w:rPr>
          <w:rFonts w:ascii="Arial" w:hAnsi="Arial" w:cs="Arial"/>
          <w:sz w:val="24"/>
          <w:szCs w:val="24"/>
        </w:rPr>
      </w:pPr>
    </w:p>
    <w:p w14:paraId="4D1FA850" w14:textId="77777777" w:rsidR="000A7CE5" w:rsidRDefault="000A7CE5" w:rsidP="002F32F2">
      <w:pPr>
        <w:spacing w:after="0" w:line="240" w:lineRule="auto"/>
        <w:jc w:val="center"/>
        <w:rPr>
          <w:rFonts w:ascii="Arial" w:hAnsi="Arial" w:cs="Arial"/>
          <w:sz w:val="24"/>
          <w:szCs w:val="24"/>
        </w:rPr>
      </w:pPr>
      <w:r>
        <w:rPr>
          <w:rFonts w:ascii="Arial" w:hAnsi="Arial" w:cs="Arial"/>
          <w:sz w:val="24"/>
          <w:szCs w:val="24"/>
        </w:rPr>
        <w:t>TABLE 6 – RISK FACTOR NUMERICAL VALUES AND SRC CONVERSION</w:t>
      </w:r>
    </w:p>
    <w:p w14:paraId="5288DD67" w14:textId="77777777" w:rsidR="002F32F2" w:rsidRDefault="002F32F2" w:rsidP="002F32F2">
      <w:pPr>
        <w:spacing w:after="0" w:line="240" w:lineRule="auto"/>
        <w:jc w:val="center"/>
        <w:rPr>
          <w:rFonts w:ascii="Arial" w:hAnsi="Arial" w:cs="Arial"/>
          <w:sz w:val="24"/>
          <w:szCs w:val="24"/>
        </w:rPr>
      </w:pPr>
    </w:p>
    <w:tbl>
      <w:tblPr>
        <w:tblStyle w:val="TableGrid"/>
        <w:tblW w:w="0" w:type="auto"/>
        <w:tblLook w:val="04A0" w:firstRow="1" w:lastRow="0" w:firstColumn="1" w:lastColumn="0" w:noHBand="0" w:noVBand="1"/>
      </w:tblPr>
      <w:tblGrid>
        <w:gridCol w:w="3595"/>
        <w:gridCol w:w="2970"/>
        <w:gridCol w:w="2785"/>
      </w:tblGrid>
      <w:tr w:rsidR="002F32F2" w14:paraId="34B079B7" w14:textId="77777777" w:rsidTr="000A7CE5">
        <w:tc>
          <w:tcPr>
            <w:tcW w:w="3595" w:type="dxa"/>
          </w:tcPr>
          <w:p w14:paraId="67A2982D" w14:textId="77777777" w:rsidR="002F32F2" w:rsidRPr="002F32F2" w:rsidRDefault="002F32F2" w:rsidP="002F32F2">
            <w:pPr>
              <w:rPr>
                <w:rFonts w:ascii="Arial" w:hAnsi="Arial" w:cs="Arial"/>
                <w:b/>
                <w:sz w:val="24"/>
                <w:szCs w:val="24"/>
              </w:rPr>
            </w:pPr>
            <w:r>
              <w:rPr>
                <w:rFonts w:ascii="Arial" w:hAnsi="Arial" w:cs="Arial"/>
                <w:b/>
                <w:sz w:val="24"/>
                <w:szCs w:val="24"/>
              </w:rPr>
              <w:t>Numerical Rating (sum totals from Risk Factor Tables 2–5)</w:t>
            </w:r>
          </w:p>
        </w:tc>
        <w:tc>
          <w:tcPr>
            <w:tcW w:w="2970" w:type="dxa"/>
          </w:tcPr>
          <w:p w14:paraId="63B4D56E" w14:textId="77777777" w:rsidR="000A7CE5" w:rsidRDefault="000A7CE5" w:rsidP="002F32F2">
            <w:pPr>
              <w:rPr>
                <w:rFonts w:ascii="Arial" w:hAnsi="Arial" w:cs="Arial"/>
                <w:b/>
                <w:sz w:val="24"/>
                <w:szCs w:val="24"/>
              </w:rPr>
            </w:pPr>
          </w:p>
          <w:p w14:paraId="2B6CCA0F" w14:textId="77777777" w:rsidR="002F32F2" w:rsidRPr="000A7CE5" w:rsidRDefault="000A7CE5" w:rsidP="002F32F2">
            <w:pPr>
              <w:rPr>
                <w:rFonts w:ascii="Arial" w:hAnsi="Arial" w:cs="Arial"/>
                <w:b/>
                <w:sz w:val="24"/>
                <w:szCs w:val="24"/>
              </w:rPr>
            </w:pPr>
            <w:r>
              <w:rPr>
                <w:rFonts w:ascii="Arial" w:hAnsi="Arial" w:cs="Arial"/>
                <w:b/>
                <w:sz w:val="24"/>
                <w:szCs w:val="24"/>
              </w:rPr>
              <w:t>Risk Factor Evaluation</w:t>
            </w:r>
          </w:p>
        </w:tc>
        <w:tc>
          <w:tcPr>
            <w:tcW w:w="2785" w:type="dxa"/>
          </w:tcPr>
          <w:p w14:paraId="079066E9" w14:textId="77777777" w:rsidR="000A7CE5" w:rsidRDefault="000A7CE5" w:rsidP="000A7CE5">
            <w:pPr>
              <w:jc w:val="center"/>
              <w:rPr>
                <w:rFonts w:ascii="Arial" w:hAnsi="Arial" w:cs="Arial"/>
                <w:b/>
                <w:sz w:val="24"/>
                <w:szCs w:val="24"/>
              </w:rPr>
            </w:pPr>
          </w:p>
          <w:p w14:paraId="49C8BABB" w14:textId="77777777" w:rsidR="002F32F2" w:rsidRPr="000A7CE5" w:rsidRDefault="000A7CE5" w:rsidP="000A7CE5">
            <w:pPr>
              <w:jc w:val="center"/>
              <w:rPr>
                <w:rFonts w:ascii="Arial" w:hAnsi="Arial" w:cs="Arial"/>
                <w:b/>
                <w:sz w:val="24"/>
                <w:szCs w:val="24"/>
              </w:rPr>
            </w:pPr>
            <w:r w:rsidRPr="000A7CE5">
              <w:rPr>
                <w:rFonts w:ascii="Arial" w:hAnsi="Arial" w:cs="Arial"/>
                <w:b/>
                <w:sz w:val="24"/>
                <w:szCs w:val="24"/>
              </w:rPr>
              <w:t>SRC*</w:t>
            </w:r>
          </w:p>
        </w:tc>
      </w:tr>
      <w:tr w:rsidR="002F32F2" w14:paraId="0C83E855" w14:textId="77777777" w:rsidTr="000A7CE5">
        <w:tc>
          <w:tcPr>
            <w:tcW w:w="3595" w:type="dxa"/>
          </w:tcPr>
          <w:p w14:paraId="713A3CE4" w14:textId="77777777" w:rsidR="002F32F2" w:rsidRPr="000A7CE5" w:rsidRDefault="000A7CE5" w:rsidP="000A7CE5">
            <w:pPr>
              <w:jc w:val="center"/>
              <w:rPr>
                <w:rFonts w:ascii="Arial" w:hAnsi="Arial" w:cs="Arial"/>
                <w:sz w:val="20"/>
                <w:szCs w:val="20"/>
              </w:rPr>
            </w:pPr>
            <w:r>
              <w:rPr>
                <w:rFonts w:ascii="Arial" w:hAnsi="Arial" w:cs="Arial"/>
                <w:sz w:val="20"/>
                <w:szCs w:val="20"/>
              </w:rPr>
              <w:t>(4 - 5)</w:t>
            </w:r>
          </w:p>
        </w:tc>
        <w:tc>
          <w:tcPr>
            <w:tcW w:w="2970" w:type="dxa"/>
          </w:tcPr>
          <w:p w14:paraId="623EE7BE" w14:textId="77777777" w:rsidR="002F32F2" w:rsidRPr="000A7CE5" w:rsidRDefault="000A7CE5" w:rsidP="000A7CE5">
            <w:pPr>
              <w:jc w:val="center"/>
              <w:rPr>
                <w:rFonts w:ascii="Arial" w:hAnsi="Arial" w:cs="Arial"/>
                <w:sz w:val="20"/>
                <w:szCs w:val="20"/>
              </w:rPr>
            </w:pPr>
            <w:r>
              <w:rPr>
                <w:rFonts w:ascii="Arial" w:hAnsi="Arial" w:cs="Arial"/>
                <w:sz w:val="20"/>
                <w:szCs w:val="20"/>
              </w:rPr>
              <w:t>High Sensitivity</w:t>
            </w:r>
          </w:p>
        </w:tc>
        <w:tc>
          <w:tcPr>
            <w:tcW w:w="2785" w:type="dxa"/>
          </w:tcPr>
          <w:p w14:paraId="224D5A0A" w14:textId="77777777" w:rsidR="002F32F2" w:rsidRPr="000A7CE5" w:rsidRDefault="000A7CE5" w:rsidP="000A7CE5">
            <w:pPr>
              <w:jc w:val="center"/>
              <w:rPr>
                <w:rFonts w:ascii="Arial" w:hAnsi="Arial" w:cs="Arial"/>
                <w:sz w:val="20"/>
                <w:szCs w:val="20"/>
              </w:rPr>
            </w:pPr>
            <w:r>
              <w:rPr>
                <w:rFonts w:ascii="Arial" w:hAnsi="Arial" w:cs="Arial"/>
                <w:sz w:val="20"/>
                <w:szCs w:val="20"/>
              </w:rPr>
              <w:t>II (2)</w:t>
            </w:r>
          </w:p>
        </w:tc>
      </w:tr>
      <w:tr w:rsidR="002F32F2" w14:paraId="57B4CB6C" w14:textId="77777777" w:rsidTr="000A7CE5">
        <w:tc>
          <w:tcPr>
            <w:tcW w:w="3595" w:type="dxa"/>
          </w:tcPr>
          <w:p w14:paraId="3B74CF49" w14:textId="77777777" w:rsidR="002F32F2" w:rsidRPr="000A7CE5" w:rsidRDefault="000A7CE5" w:rsidP="000A7CE5">
            <w:pPr>
              <w:jc w:val="center"/>
              <w:rPr>
                <w:rFonts w:ascii="Arial" w:hAnsi="Arial" w:cs="Arial"/>
                <w:sz w:val="20"/>
                <w:szCs w:val="20"/>
              </w:rPr>
            </w:pPr>
            <w:r>
              <w:rPr>
                <w:rFonts w:ascii="Arial" w:hAnsi="Arial" w:cs="Arial"/>
                <w:sz w:val="20"/>
                <w:szCs w:val="20"/>
              </w:rPr>
              <w:t>(6 – 8)</w:t>
            </w:r>
          </w:p>
        </w:tc>
        <w:tc>
          <w:tcPr>
            <w:tcW w:w="2970" w:type="dxa"/>
          </w:tcPr>
          <w:p w14:paraId="0B40E529" w14:textId="77777777" w:rsidR="002F32F2" w:rsidRPr="000A7CE5" w:rsidRDefault="000A7CE5" w:rsidP="000A7CE5">
            <w:pPr>
              <w:jc w:val="center"/>
              <w:rPr>
                <w:rFonts w:ascii="Arial" w:hAnsi="Arial" w:cs="Arial"/>
                <w:sz w:val="20"/>
                <w:szCs w:val="20"/>
              </w:rPr>
            </w:pPr>
            <w:r>
              <w:rPr>
                <w:rFonts w:ascii="Arial" w:hAnsi="Arial" w:cs="Arial"/>
                <w:sz w:val="20"/>
                <w:szCs w:val="20"/>
              </w:rPr>
              <w:t>Moderate Sensitivity</w:t>
            </w:r>
          </w:p>
        </w:tc>
        <w:tc>
          <w:tcPr>
            <w:tcW w:w="2785" w:type="dxa"/>
          </w:tcPr>
          <w:p w14:paraId="53A40DDD" w14:textId="77777777" w:rsidR="002F32F2" w:rsidRPr="000A7CE5" w:rsidRDefault="000A7CE5" w:rsidP="000A7CE5">
            <w:pPr>
              <w:jc w:val="center"/>
              <w:rPr>
                <w:rFonts w:ascii="Arial" w:hAnsi="Arial" w:cs="Arial"/>
                <w:sz w:val="20"/>
                <w:szCs w:val="20"/>
              </w:rPr>
            </w:pPr>
            <w:r>
              <w:rPr>
                <w:rFonts w:ascii="Arial" w:hAnsi="Arial" w:cs="Arial"/>
                <w:sz w:val="20"/>
                <w:szCs w:val="20"/>
              </w:rPr>
              <w:t>III (3)</w:t>
            </w:r>
          </w:p>
        </w:tc>
      </w:tr>
      <w:tr w:rsidR="002F32F2" w14:paraId="38A41457" w14:textId="77777777" w:rsidTr="000A7CE5">
        <w:tc>
          <w:tcPr>
            <w:tcW w:w="3595" w:type="dxa"/>
          </w:tcPr>
          <w:p w14:paraId="4DECDCE7" w14:textId="77777777" w:rsidR="002F32F2" w:rsidRPr="000A7CE5" w:rsidRDefault="000A7CE5" w:rsidP="000A7CE5">
            <w:pPr>
              <w:jc w:val="center"/>
              <w:rPr>
                <w:rFonts w:ascii="Arial" w:hAnsi="Arial" w:cs="Arial"/>
                <w:sz w:val="20"/>
                <w:szCs w:val="20"/>
              </w:rPr>
            </w:pPr>
            <w:r>
              <w:rPr>
                <w:rFonts w:ascii="Arial" w:hAnsi="Arial" w:cs="Arial"/>
                <w:sz w:val="20"/>
                <w:szCs w:val="20"/>
              </w:rPr>
              <w:t>(9 – 12)</w:t>
            </w:r>
          </w:p>
        </w:tc>
        <w:tc>
          <w:tcPr>
            <w:tcW w:w="2970" w:type="dxa"/>
          </w:tcPr>
          <w:p w14:paraId="12E36EA0" w14:textId="77777777" w:rsidR="002F32F2" w:rsidRPr="000A7CE5" w:rsidRDefault="000A7CE5" w:rsidP="000A7CE5">
            <w:pPr>
              <w:jc w:val="center"/>
              <w:rPr>
                <w:rFonts w:ascii="Arial" w:hAnsi="Arial" w:cs="Arial"/>
                <w:sz w:val="20"/>
                <w:szCs w:val="20"/>
              </w:rPr>
            </w:pPr>
            <w:r>
              <w:rPr>
                <w:rFonts w:ascii="Arial" w:hAnsi="Arial" w:cs="Arial"/>
                <w:sz w:val="20"/>
                <w:szCs w:val="20"/>
              </w:rPr>
              <w:t>Low Sensitivity</w:t>
            </w:r>
          </w:p>
        </w:tc>
        <w:tc>
          <w:tcPr>
            <w:tcW w:w="2785" w:type="dxa"/>
          </w:tcPr>
          <w:p w14:paraId="3A17A866" w14:textId="77777777" w:rsidR="002F32F2" w:rsidRPr="000A7CE5" w:rsidRDefault="000A7CE5" w:rsidP="000A7CE5">
            <w:pPr>
              <w:jc w:val="center"/>
              <w:rPr>
                <w:rFonts w:ascii="Arial" w:hAnsi="Arial" w:cs="Arial"/>
                <w:sz w:val="20"/>
                <w:szCs w:val="20"/>
              </w:rPr>
            </w:pPr>
            <w:r>
              <w:rPr>
                <w:rFonts w:ascii="Arial" w:hAnsi="Arial" w:cs="Arial"/>
                <w:sz w:val="20"/>
                <w:szCs w:val="20"/>
              </w:rPr>
              <w:t>IV (4)</w:t>
            </w:r>
          </w:p>
        </w:tc>
      </w:tr>
      <w:tr w:rsidR="002F32F2" w14:paraId="67A03C96" w14:textId="77777777" w:rsidTr="000A7CE5">
        <w:tc>
          <w:tcPr>
            <w:tcW w:w="3595" w:type="dxa"/>
          </w:tcPr>
          <w:p w14:paraId="09AD2BCB" w14:textId="77777777" w:rsidR="002F32F2" w:rsidRPr="000A7CE5" w:rsidRDefault="000A7CE5" w:rsidP="000A7CE5">
            <w:pPr>
              <w:jc w:val="center"/>
              <w:rPr>
                <w:rFonts w:ascii="Arial" w:hAnsi="Arial" w:cs="Arial"/>
                <w:sz w:val="20"/>
                <w:szCs w:val="20"/>
              </w:rPr>
            </w:pPr>
            <w:r>
              <w:rPr>
                <w:rFonts w:ascii="Arial" w:hAnsi="Arial" w:cs="Arial"/>
                <w:sz w:val="20"/>
                <w:szCs w:val="20"/>
              </w:rPr>
              <w:t>(13 – 16)</w:t>
            </w:r>
          </w:p>
        </w:tc>
        <w:tc>
          <w:tcPr>
            <w:tcW w:w="2970" w:type="dxa"/>
          </w:tcPr>
          <w:p w14:paraId="5375CA96" w14:textId="77777777" w:rsidR="002F32F2" w:rsidRPr="000A7CE5" w:rsidRDefault="000A7CE5" w:rsidP="000A7CE5">
            <w:pPr>
              <w:jc w:val="center"/>
              <w:rPr>
                <w:rFonts w:ascii="Arial" w:hAnsi="Arial" w:cs="Arial"/>
                <w:sz w:val="20"/>
                <w:szCs w:val="20"/>
              </w:rPr>
            </w:pPr>
            <w:r>
              <w:rPr>
                <w:rFonts w:ascii="Arial" w:hAnsi="Arial" w:cs="Arial"/>
                <w:sz w:val="20"/>
                <w:szCs w:val="20"/>
              </w:rPr>
              <w:t>Non-Sensitive</w:t>
            </w:r>
          </w:p>
        </w:tc>
        <w:tc>
          <w:tcPr>
            <w:tcW w:w="2785" w:type="dxa"/>
          </w:tcPr>
          <w:p w14:paraId="68E9AD0A" w14:textId="77777777" w:rsidR="002F32F2" w:rsidRPr="000A7CE5" w:rsidRDefault="000A7CE5" w:rsidP="000A7CE5">
            <w:pPr>
              <w:jc w:val="center"/>
              <w:rPr>
                <w:rFonts w:ascii="Arial" w:hAnsi="Arial" w:cs="Arial"/>
                <w:sz w:val="20"/>
                <w:szCs w:val="20"/>
              </w:rPr>
            </w:pPr>
            <w:r>
              <w:rPr>
                <w:rFonts w:ascii="Arial" w:hAnsi="Arial" w:cs="Arial"/>
                <w:sz w:val="20"/>
                <w:szCs w:val="20"/>
              </w:rPr>
              <w:t>U – (Un-Sensitive)</w:t>
            </w:r>
          </w:p>
        </w:tc>
      </w:tr>
      <w:tr w:rsidR="000A7CE5" w14:paraId="24485A1F" w14:textId="77777777" w:rsidTr="000A7CE5">
        <w:tc>
          <w:tcPr>
            <w:tcW w:w="9350" w:type="dxa"/>
            <w:gridSpan w:val="3"/>
          </w:tcPr>
          <w:p w14:paraId="09412C2C" w14:textId="77777777" w:rsidR="000A7CE5" w:rsidRPr="000A7CE5" w:rsidRDefault="000A7CE5" w:rsidP="002F32F2">
            <w:pPr>
              <w:rPr>
                <w:rFonts w:ascii="Arial" w:hAnsi="Arial" w:cs="Arial"/>
                <w:sz w:val="20"/>
                <w:szCs w:val="20"/>
              </w:rPr>
            </w:pPr>
            <w:r w:rsidRPr="000A7CE5">
              <w:rPr>
                <w:rFonts w:ascii="Arial" w:hAnsi="Arial" w:cs="Arial"/>
                <w:sz w:val="20"/>
                <w:szCs w:val="20"/>
              </w:rPr>
              <w:t>*SRC I (1) calculation is not included since it is specifically defined.</w:t>
            </w:r>
          </w:p>
        </w:tc>
      </w:tr>
    </w:tbl>
    <w:p w14:paraId="06B60B57" w14:textId="77777777" w:rsidR="000A7CE5" w:rsidRDefault="000A7CE5" w:rsidP="002F32F2">
      <w:pPr>
        <w:spacing w:after="0" w:line="240" w:lineRule="auto"/>
        <w:rPr>
          <w:rFonts w:ascii="Arial" w:hAnsi="Arial" w:cs="Arial"/>
          <w:sz w:val="24"/>
          <w:szCs w:val="24"/>
        </w:rPr>
      </w:pPr>
    </w:p>
    <w:p w14:paraId="10DDC54D" w14:textId="77777777" w:rsidR="00E715A4" w:rsidRDefault="00E715A4" w:rsidP="002F32F2">
      <w:pPr>
        <w:spacing w:after="0" w:line="240" w:lineRule="auto"/>
        <w:rPr>
          <w:rFonts w:ascii="Arial" w:hAnsi="Arial" w:cs="Arial"/>
          <w:sz w:val="24"/>
          <w:szCs w:val="24"/>
        </w:rPr>
      </w:pPr>
    </w:p>
    <w:p w14:paraId="26E6D365" w14:textId="77777777" w:rsidR="00E715A4" w:rsidRDefault="00E715A4" w:rsidP="002F32F2">
      <w:pPr>
        <w:spacing w:after="0" w:line="240" w:lineRule="auto"/>
        <w:rPr>
          <w:rFonts w:ascii="Arial" w:hAnsi="Arial" w:cs="Arial"/>
          <w:sz w:val="24"/>
          <w:szCs w:val="24"/>
        </w:rPr>
      </w:pPr>
    </w:p>
    <w:p w14:paraId="00489AEB" w14:textId="77777777" w:rsidR="00E715A4" w:rsidRDefault="00E715A4" w:rsidP="002F32F2">
      <w:pPr>
        <w:spacing w:after="0" w:line="240" w:lineRule="auto"/>
        <w:rPr>
          <w:rFonts w:ascii="Arial" w:hAnsi="Arial" w:cs="Arial"/>
          <w:sz w:val="24"/>
          <w:szCs w:val="24"/>
        </w:rPr>
      </w:pPr>
    </w:p>
    <w:p w14:paraId="7C6BD8F2" w14:textId="77777777" w:rsidR="00E715A4" w:rsidRDefault="00E715A4" w:rsidP="002F32F2">
      <w:pPr>
        <w:spacing w:after="0" w:line="240" w:lineRule="auto"/>
        <w:rPr>
          <w:rFonts w:ascii="Arial" w:hAnsi="Arial" w:cs="Arial"/>
          <w:sz w:val="24"/>
          <w:szCs w:val="24"/>
        </w:rPr>
      </w:pPr>
    </w:p>
    <w:p w14:paraId="506EC93B" w14:textId="77777777" w:rsidR="00727F9B" w:rsidRDefault="00727F9B" w:rsidP="00727F9B">
      <w:pPr>
        <w:spacing w:after="0" w:line="240" w:lineRule="auto"/>
        <w:jc w:val="center"/>
        <w:rPr>
          <w:rFonts w:ascii="Arial" w:hAnsi="Arial" w:cs="Arial"/>
          <w:sz w:val="24"/>
          <w:szCs w:val="24"/>
        </w:rPr>
      </w:pPr>
      <w:r>
        <w:rPr>
          <w:rFonts w:ascii="Arial" w:hAnsi="Arial" w:cs="Arial"/>
          <w:sz w:val="24"/>
          <w:szCs w:val="24"/>
        </w:rPr>
        <w:lastRenderedPageBreak/>
        <w:t xml:space="preserve">APPENDIX III – </w:t>
      </w:r>
      <w:r w:rsidR="00392610">
        <w:rPr>
          <w:rFonts w:ascii="Arial" w:hAnsi="Arial" w:cs="Arial"/>
          <w:sz w:val="24"/>
          <w:szCs w:val="24"/>
        </w:rPr>
        <w:t xml:space="preserve">EXAMPLE </w:t>
      </w:r>
      <w:r>
        <w:rPr>
          <w:rFonts w:ascii="Arial" w:hAnsi="Arial" w:cs="Arial"/>
          <w:sz w:val="24"/>
          <w:szCs w:val="24"/>
        </w:rPr>
        <w:t xml:space="preserve">REQUEST FOR </w:t>
      </w:r>
      <w:r w:rsidR="00F13471">
        <w:rPr>
          <w:rFonts w:ascii="Arial" w:hAnsi="Arial" w:cs="Arial"/>
          <w:sz w:val="24"/>
          <w:szCs w:val="24"/>
        </w:rPr>
        <w:t>SECURITY WAIVERS AND EXCEPTIONS</w:t>
      </w:r>
    </w:p>
    <w:p w14:paraId="452AB453" w14:textId="77777777" w:rsidR="00392610" w:rsidRDefault="00392610" w:rsidP="00727F9B">
      <w:pPr>
        <w:spacing w:after="0" w:line="240" w:lineRule="auto"/>
        <w:jc w:val="center"/>
        <w:rPr>
          <w:rFonts w:ascii="Arial" w:hAnsi="Arial" w:cs="Arial"/>
          <w:sz w:val="24"/>
          <w:szCs w:val="24"/>
        </w:rPr>
      </w:pPr>
    </w:p>
    <w:p w14:paraId="1254B078" w14:textId="77777777" w:rsidR="00392610" w:rsidRDefault="00392610" w:rsidP="00727F9B">
      <w:pPr>
        <w:spacing w:after="0" w:line="240" w:lineRule="auto"/>
        <w:jc w:val="center"/>
        <w:rPr>
          <w:rFonts w:ascii="Arial" w:hAnsi="Arial" w:cs="Arial"/>
          <w:sz w:val="24"/>
          <w:szCs w:val="24"/>
        </w:rPr>
      </w:pPr>
    </w:p>
    <w:p w14:paraId="560296AD" w14:textId="77777777" w:rsidR="00392610" w:rsidRDefault="00392610" w:rsidP="00392610">
      <w:pPr>
        <w:spacing w:after="0" w:line="240" w:lineRule="auto"/>
        <w:rPr>
          <w:rFonts w:ascii="Arial" w:hAnsi="Arial" w:cs="Arial"/>
          <w:sz w:val="24"/>
          <w:szCs w:val="24"/>
        </w:rPr>
      </w:pPr>
      <w:r>
        <w:rPr>
          <w:rFonts w:ascii="Arial" w:hAnsi="Arial" w:cs="Arial"/>
          <w:sz w:val="24"/>
          <w:szCs w:val="24"/>
        </w:rPr>
        <w:t>MEMORANDUM FOR:  (servicing Contracting Office)</w:t>
      </w:r>
    </w:p>
    <w:p w14:paraId="3C5B55B2" w14:textId="77777777" w:rsidR="00392610" w:rsidRDefault="00392610" w:rsidP="00392610">
      <w:pPr>
        <w:spacing w:after="0" w:line="240" w:lineRule="auto"/>
        <w:rPr>
          <w:rFonts w:ascii="Arial" w:hAnsi="Arial" w:cs="Arial"/>
          <w:sz w:val="24"/>
          <w:szCs w:val="24"/>
        </w:rPr>
      </w:pPr>
    </w:p>
    <w:p w14:paraId="16F36841" w14:textId="77777777" w:rsidR="00392610" w:rsidRDefault="00392610" w:rsidP="00392610">
      <w:pPr>
        <w:spacing w:after="0" w:line="240" w:lineRule="auto"/>
        <w:rPr>
          <w:rFonts w:ascii="Arial" w:hAnsi="Arial" w:cs="Arial"/>
          <w:sz w:val="24"/>
          <w:szCs w:val="24"/>
        </w:rPr>
      </w:pPr>
      <w:r>
        <w:rPr>
          <w:rFonts w:ascii="Arial" w:hAnsi="Arial" w:cs="Arial"/>
          <w:sz w:val="24"/>
          <w:szCs w:val="24"/>
        </w:rPr>
        <w:t>SUBJECT: Request for Physical Security Waiver (or Exception) – (Company Name)</w:t>
      </w:r>
    </w:p>
    <w:p w14:paraId="12F3503F" w14:textId="77777777" w:rsidR="00392610" w:rsidRDefault="00392610" w:rsidP="00392610">
      <w:pPr>
        <w:spacing w:after="0" w:line="240" w:lineRule="auto"/>
        <w:rPr>
          <w:rFonts w:ascii="Arial" w:hAnsi="Arial" w:cs="Arial"/>
          <w:sz w:val="24"/>
          <w:szCs w:val="24"/>
        </w:rPr>
      </w:pPr>
    </w:p>
    <w:p w14:paraId="1B5A3111" w14:textId="77777777" w:rsidR="00392610" w:rsidRDefault="00392610" w:rsidP="00392610">
      <w:pPr>
        <w:spacing w:after="0" w:line="240" w:lineRule="auto"/>
        <w:rPr>
          <w:rFonts w:ascii="Arial" w:hAnsi="Arial" w:cs="Arial"/>
          <w:sz w:val="24"/>
          <w:szCs w:val="24"/>
        </w:rPr>
      </w:pPr>
    </w:p>
    <w:p w14:paraId="6E192B25" w14:textId="77777777" w:rsidR="00392610" w:rsidRDefault="00392610" w:rsidP="00392610">
      <w:pPr>
        <w:spacing w:after="0" w:line="240" w:lineRule="auto"/>
        <w:rPr>
          <w:rFonts w:ascii="Arial" w:hAnsi="Arial" w:cs="Arial"/>
          <w:sz w:val="24"/>
          <w:szCs w:val="24"/>
        </w:rPr>
      </w:pPr>
      <w:r>
        <w:rPr>
          <w:rFonts w:ascii="Arial" w:hAnsi="Arial" w:cs="Arial"/>
          <w:sz w:val="24"/>
          <w:szCs w:val="24"/>
        </w:rPr>
        <w:t>1.  Request the following security waiver (or exception) is granted:</w:t>
      </w:r>
    </w:p>
    <w:p w14:paraId="56991FB4" w14:textId="77777777" w:rsidR="00392610" w:rsidRDefault="00392610" w:rsidP="00392610">
      <w:pPr>
        <w:spacing w:after="0" w:line="240" w:lineRule="auto"/>
        <w:rPr>
          <w:rFonts w:ascii="Arial" w:hAnsi="Arial" w:cs="Arial"/>
          <w:sz w:val="24"/>
          <w:szCs w:val="24"/>
        </w:rPr>
      </w:pPr>
    </w:p>
    <w:p w14:paraId="4B622092" w14:textId="77777777" w:rsidR="008E0297" w:rsidRDefault="00392610" w:rsidP="00392610">
      <w:pPr>
        <w:pStyle w:val="ListParagraph"/>
        <w:numPr>
          <w:ilvl w:val="0"/>
          <w:numId w:val="24"/>
        </w:numPr>
        <w:spacing w:after="0" w:line="240" w:lineRule="auto"/>
        <w:rPr>
          <w:rFonts w:ascii="Arial" w:hAnsi="Arial" w:cs="Arial"/>
          <w:sz w:val="24"/>
          <w:szCs w:val="24"/>
        </w:rPr>
      </w:pPr>
      <w:r>
        <w:rPr>
          <w:rFonts w:ascii="Arial" w:hAnsi="Arial" w:cs="Arial"/>
          <w:sz w:val="24"/>
          <w:szCs w:val="24"/>
        </w:rPr>
        <w:t xml:space="preserve"> Regulation. (Cite appropriate DoD directive, regulation, or supplement, to</w:t>
      </w:r>
    </w:p>
    <w:p w14:paraId="0E885543" w14:textId="77777777" w:rsidR="008E0297" w:rsidRDefault="00392610" w:rsidP="008E0297">
      <w:pPr>
        <w:spacing w:after="0" w:line="240" w:lineRule="auto"/>
        <w:rPr>
          <w:rFonts w:ascii="Arial" w:hAnsi="Arial" w:cs="Arial"/>
          <w:sz w:val="24"/>
          <w:szCs w:val="24"/>
        </w:rPr>
      </w:pPr>
      <w:r w:rsidRPr="008E0297">
        <w:rPr>
          <w:rFonts w:ascii="Arial" w:hAnsi="Arial" w:cs="Arial"/>
          <w:sz w:val="24"/>
          <w:szCs w:val="24"/>
        </w:rPr>
        <w:t>include paragraph for which waiver or exception is requested).</w:t>
      </w:r>
    </w:p>
    <w:p w14:paraId="1F3BA51D" w14:textId="77777777" w:rsidR="008E0297" w:rsidRDefault="008E0297" w:rsidP="008E0297">
      <w:pPr>
        <w:spacing w:after="0" w:line="240" w:lineRule="auto"/>
        <w:rPr>
          <w:rFonts w:ascii="Arial" w:hAnsi="Arial" w:cs="Arial"/>
          <w:sz w:val="24"/>
          <w:szCs w:val="24"/>
        </w:rPr>
      </w:pPr>
    </w:p>
    <w:p w14:paraId="4E39FEBC" w14:textId="77777777" w:rsidR="008E0297" w:rsidRDefault="008E0297" w:rsidP="00971286">
      <w:pPr>
        <w:pStyle w:val="ListParagraph"/>
        <w:numPr>
          <w:ilvl w:val="0"/>
          <w:numId w:val="24"/>
        </w:numPr>
        <w:spacing w:after="0" w:line="240" w:lineRule="auto"/>
        <w:rPr>
          <w:rFonts w:ascii="Arial" w:hAnsi="Arial" w:cs="Arial"/>
          <w:sz w:val="24"/>
          <w:szCs w:val="24"/>
        </w:rPr>
      </w:pPr>
      <w:r w:rsidRPr="008E0297">
        <w:rPr>
          <w:rFonts w:ascii="Arial" w:hAnsi="Arial" w:cs="Arial"/>
          <w:sz w:val="24"/>
          <w:szCs w:val="24"/>
        </w:rPr>
        <w:t xml:space="preserve"> Standard. (Paraphrase the specific DoD regulatory standard for which waiver or</w:t>
      </w:r>
    </w:p>
    <w:p w14:paraId="21EE4ACA" w14:textId="77777777" w:rsidR="008E0297" w:rsidRPr="008E0297" w:rsidRDefault="008E0297" w:rsidP="008E0297">
      <w:pPr>
        <w:spacing w:after="0" w:line="240" w:lineRule="auto"/>
        <w:rPr>
          <w:rFonts w:ascii="Arial" w:hAnsi="Arial" w:cs="Arial"/>
          <w:sz w:val="24"/>
          <w:szCs w:val="24"/>
        </w:rPr>
      </w:pPr>
      <w:r w:rsidRPr="008E0297">
        <w:rPr>
          <w:rFonts w:ascii="Arial" w:hAnsi="Arial" w:cs="Arial"/>
          <w:sz w:val="24"/>
          <w:szCs w:val="24"/>
        </w:rPr>
        <w:t>exception is requested)</w:t>
      </w:r>
      <w:r>
        <w:rPr>
          <w:rFonts w:ascii="Arial" w:hAnsi="Arial" w:cs="Arial"/>
          <w:sz w:val="24"/>
          <w:szCs w:val="24"/>
        </w:rPr>
        <w:t>.</w:t>
      </w:r>
      <w:r w:rsidRPr="008E0297">
        <w:rPr>
          <w:rFonts w:ascii="Arial" w:hAnsi="Arial" w:cs="Arial"/>
          <w:sz w:val="24"/>
          <w:szCs w:val="24"/>
        </w:rPr>
        <w:t xml:space="preserve"> </w:t>
      </w:r>
    </w:p>
    <w:p w14:paraId="4DB7EEB7" w14:textId="77777777" w:rsidR="008E0297" w:rsidRDefault="008E0297" w:rsidP="008E0297">
      <w:pPr>
        <w:pStyle w:val="Default"/>
        <w:rPr>
          <w:rFonts w:ascii="Arial" w:hAnsi="Arial" w:cs="Arial"/>
        </w:rPr>
      </w:pPr>
    </w:p>
    <w:p w14:paraId="244DB953" w14:textId="77777777" w:rsidR="008E0297" w:rsidRPr="008E0297" w:rsidRDefault="008E0297" w:rsidP="008E0297">
      <w:pPr>
        <w:pStyle w:val="Default"/>
        <w:rPr>
          <w:rFonts w:ascii="Arial" w:hAnsi="Arial" w:cs="Arial"/>
        </w:rPr>
      </w:pPr>
      <w:r>
        <w:rPr>
          <w:rFonts w:ascii="Arial" w:hAnsi="Arial" w:cs="Arial"/>
        </w:rPr>
        <w:t xml:space="preserve">     </w:t>
      </w:r>
      <w:r w:rsidRPr="008E0297">
        <w:rPr>
          <w:rFonts w:ascii="Arial" w:hAnsi="Arial" w:cs="Arial"/>
        </w:rPr>
        <w:t>c. Reason standard cannot be met. (Provide specific details; include any material such as maps, photos, drawings, etc. that clearly illustrate the DoD regulatory shortfall and why the required standard cannot or should not be implemented</w:t>
      </w:r>
      <w:r>
        <w:rPr>
          <w:rFonts w:ascii="Arial" w:hAnsi="Arial" w:cs="Arial"/>
        </w:rPr>
        <w:t>1</w:t>
      </w:r>
      <w:r w:rsidRPr="008E0297">
        <w:rPr>
          <w:rFonts w:ascii="Arial" w:hAnsi="Arial" w:cs="Arial"/>
        </w:rPr>
        <w:t>)</w:t>
      </w:r>
      <w:r>
        <w:rPr>
          <w:rFonts w:ascii="Arial" w:hAnsi="Arial" w:cs="Arial"/>
        </w:rPr>
        <w:t>.</w:t>
      </w:r>
      <w:r w:rsidRPr="008E0297">
        <w:rPr>
          <w:rFonts w:ascii="Arial" w:hAnsi="Arial" w:cs="Arial"/>
        </w:rPr>
        <w:t xml:space="preserve"> </w:t>
      </w:r>
    </w:p>
    <w:p w14:paraId="54CB6CA2" w14:textId="77777777" w:rsidR="008E0297" w:rsidRDefault="008E0297" w:rsidP="008E0297">
      <w:pPr>
        <w:pStyle w:val="Default"/>
        <w:rPr>
          <w:rFonts w:ascii="Arial" w:hAnsi="Arial" w:cs="Arial"/>
        </w:rPr>
      </w:pPr>
    </w:p>
    <w:p w14:paraId="1B1367A2" w14:textId="77777777" w:rsidR="008E0297" w:rsidRPr="008E0297" w:rsidRDefault="008E0297" w:rsidP="008E0297">
      <w:pPr>
        <w:pStyle w:val="Default"/>
        <w:rPr>
          <w:rFonts w:ascii="Arial" w:hAnsi="Arial" w:cs="Arial"/>
        </w:rPr>
      </w:pPr>
      <w:r>
        <w:rPr>
          <w:rFonts w:ascii="Arial" w:hAnsi="Arial" w:cs="Arial"/>
        </w:rPr>
        <w:t xml:space="preserve">     </w:t>
      </w:r>
      <w:r w:rsidRPr="008E0297">
        <w:rPr>
          <w:rFonts w:ascii="Arial" w:hAnsi="Arial" w:cs="Arial"/>
        </w:rPr>
        <w:t>d. Compensatory measures in effect and all costs related to those measures. (List actual measures; illustrate as required, which have been implemented)</w:t>
      </w:r>
      <w:r>
        <w:rPr>
          <w:rFonts w:ascii="Arial" w:hAnsi="Arial" w:cs="Arial"/>
        </w:rPr>
        <w:t>.</w:t>
      </w:r>
      <w:r w:rsidRPr="008E0297">
        <w:rPr>
          <w:rFonts w:ascii="Arial" w:hAnsi="Arial" w:cs="Arial"/>
        </w:rPr>
        <w:t xml:space="preserve"> </w:t>
      </w:r>
    </w:p>
    <w:p w14:paraId="527B7117" w14:textId="77777777" w:rsidR="008E0297" w:rsidRDefault="008E0297" w:rsidP="008E0297">
      <w:pPr>
        <w:pStyle w:val="Default"/>
        <w:rPr>
          <w:rFonts w:ascii="Arial" w:hAnsi="Arial" w:cs="Arial"/>
        </w:rPr>
      </w:pPr>
    </w:p>
    <w:p w14:paraId="64AE64E2" w14:textId="77777777" w:rsidR="008E0297" w:rsidRPr="008E0297" w:rsidRDefault="008E0297" w:rsidP="008E0297">
      <w:pPr>
        <w:pStyle w:val="Default"/>
        <w:rPr>
          <w:rFonts w:ascii="Arial" w:hAnsi="Arial" w:cs="Arial"/>
        </w:rPr>
      </w:pPr>
      <w:r>
        <w:rPr>
          <w:rFonts w:ascii="Arial" w:hAnsi="Arial" w:cs="Arial"/>
        </w:rPr>
        <w:t xml:space="preserve">     </w:t>
      </w:r>
      <w:r w:rsidRPr="008E0297">
        <w:rPr>
          <w:rFonts w:ascii="Arial" w:hAnsi="Arial" w:cs="Arial"/>
        </w:rPr>
        <w:t xml:space="preserve">e. Other factors bearing on the request. (Impact on other approved waivers or exceptions, impact on resources, impact of other security shortfalls, etc.) </w:t>
      </w:r>
    </w:p>
    <w:p w14:paraId="116110AA" w14:textId="77777777" w:rsidR="008E0297" w:rsidRDefault="008E0297" w:rsidP="008E0297">
      <w:pPr>
        <w:pStyle w:val="Default"/>
        <w:rPr>
          <w:rFonts w:ascii="Arial" w:hAnsi="Arial" w:cs="Arial"/>
        </w:rPr>
      </w:pPr>
    </w:p>
    <w:p w14:paraId="53C90613" w14:textId="77777777" w:rsidR="008E0297" w:rsidRPr="008E0297" w:rsidRDefault="008E0297" w:rsidP="008E0297">
      <w:pPr>
        <w:pStyle w:val="Default"/>
        <w:rPr>
          <w:rFonts w:ascii="Arial" w:hAnsi="Arial" w:cs="Arial"/>
        </w:rPr>
      </w:pPr>
      <w:r>
        <w:rPr>
          <w:rFonts w:ascii="Arial" w:hAnsi="Arial" w:cs="Arial"/>
        </w:rPr>
        <w:t xml:space="preserve">     </w:t>
      </w:r>
      <w:r w:rsidRPr="008E0297">
        <w:rPr>
          <w:rFonts w:ascii="Arial" w:hAnsi="Arial" w:cs="Arial"/>
        </w:rPr>
        <w:t>f. Corrective actions. (Include explicit information as to actions being taken or planned to meet regulatory standards to include leading milestones and date of completion)</w:t>
      </w:r>
      <w:r>
        <w:rPr>
          <w:rFonts w:ascii="Arial" w:hAnsi="Arial" w:cs="Arial"/>
        </w:rPr>
        <w:t>.</w:t>
      </w:r>
      <w:r w:rsidRPr="008E0297">
        <w:rPr>
          <w:rFonts w:ascii="Arial" w:hAnsi="Arial" w:cs="Arial"/>
        </w:rPr>
        <w:t xml:space="preserve"> </w:t>
      </w:r>
    </w:p>
    <w:p w14:paraId="61FAE935" w14:textId="77777777" w:rsidR="008E0297" w:rsidRDefault="008E0297" w:rsidP="008E0297">
      <w:pPr>
        <w:pStyle w:val="Default"/>
        <w:rPr>
          <w:rFonts w:ascii="Arial" w:hAnsi="Arial" w:cs="Arial"/>
        </w:rPr>
      </w:pPr>
    </w:p>
    <w:p w14:paraId="71D17C14" w14:textId="77777777" w:rsidR="008E0297" w:rsidRPr="008E0297" w:rsidRDefault="008E0297" w:rsidP="008E0297">
      <w:pPr>
        <w:pStyle w:val="Default"/>
        <w:rPr>
          <w:rFonts w:ascii="Arial" w:hAnsi="Arial" w:cs="Arial"/>
        </w:rPr>
      </w:pPr>
      <w:r w:rsidRPr="008E0297">
        <w:rPr>
          <w:rFonts w:ascii="Arial" w:hAnsi="Arial" w:cs="Arial"/>
        </w:rPr>
        <w:t>2. The following waivers and exceptions are currently assigned: (List by identification number and assignment date</w:t>
      </w:r>
      <w:r>
        <w:rPr>
          <w:rFonts w:ascii="Arial" w:hAnsi="Arial" w:cs="Arial"/>
        </w:rPr>
        <w:t>)</w:t>
      </w:r>
      <w:r w:rsidRPr="008E0297">
        <w:rPr>
          <w:rFonts w:ascii="Arial" w:hAnsi="Arial" w:cs="Arial"/>
        </w:rPr>
        <w:t xml:space="preserve">. </w:t>
      </w:r>
    </w:p>
    <w:p w14:paraId="0C9205B4" w14:textId="77777777" w:rsidR="008E0297" w:rsidRDefault="008E0297" w:rsidP="008E0297">
      <w:pPr>
        <w:pStyle w:val="Default"/>
        <w:rPr>
          <w:rFonts w:ascii="Arial" w:hAnsi="Arial" w:cs="Arial"/>
        </w:rPr>
      </w:pPr>
    </w:p>
    <w:p w14:paraId="58F1765F" w14:textId="77777777" w:rsidR="008E0297" w:rsidRPr="008E0297" w:rsidRDefault="008E0297" w:rsidP="008E0297">
      <w:pPr>
        <w:pStyle w:val="Default"/>
        <w:rPr>
          <w:rFonts w:ascii="Arial" w:hAnsi="Arial" w:cs="Arial"/>
        </w:rPr>
      </w:pPr>
      <w:r w:rsidRPr="008E0297">
        <w:rPr>
          <w:rFonts w:ascii="Arial" w:hAnsi="Arial" w:cs="Arial"/>
        </w:rPr>
        <w:t xml:space="preserve">3. The point of contact is Mr. John Doe, Title, email: </w:t>
      </w:r>
      <w:proofErr w:type="spellStart"/>
      <w:r w:rsidRPr="008E0297">
        <w:rPr>
          <w:rFonts w:ascii="Arial" w:hAnsi="Arial" w:cs="Arial"/>
        </w:rPr>
        <w:t>no.rubberstamped@approvals</w:t>
      </w:r>
      <w:proofErr w:type="spellEnd"/>
      <w:r w:rsidRPr="008E0297">
        <w:rPr>
          <w:rFonts w:ascii="Arial" w:hAnsi="Arial" w:cs="Arial"/>
        </w:rPr>
        <w:t xml:space="preserve">, Phone: (123) 456-7890. </w:t>
      </w:r>
    </w:p>
    <w:p w14:paraId="42570C41" w14:textId="77777777" w:rsidR="008E0297" w:rsidRDefault="008E0297" w:rsidP="008E0297">
      <w:pPr>
        <w:spacing w:after="0" w:line="240" w:lineRule="auto"/>
        <w:rPr>
          <w:rFonts w:ascii="Arial" w:hAnsi="Arial" w:cs="Arial"/>
          <w:sz w:val="24"/>
          <w:szCs w:val="24"/>
        </w:rPr>
      </w:pPr>
    </w:p>
    <w:p w14:paraId="207DE91D" w14:textId="77777777" w:rsidR="008E0297" w:rsidRDefault="008E0297" w:rsidP="008E0297">
      <w:pPr>
        <w:spacing w:after="0" w:line="240" w:lineRule="auto"/>
        <w:rPr>
          <w:rFonts w:ascii="Arial" w:hAnsi="Arial" w:cs="Arial"/>
          <w:sz w:val="24"/>
          <w:szCs w:val="24"/>
        </w:rPr>
      </w:pPr>
    </w:p>
    <w:p w14:paraId="1964CCAA" w14:textId="77777777" w:rsidR="008E0297" w:rsidRDefault="008E0297" w:rsidP="008E0297">
      <w:pPr>
        <w:spacing w:after="0" w:line="240" w:lineRule="auto"/>
        <w:rPr>
          <w:rFonts w:ascii="Arial" w:hAnsi="Arial" w:cs="Arial"/>
          <w:sz w:val="24"/>
          <w:szCs w:val="24"/>
        </w:rPr>
      </w:pPr>
    </w:p>
    <w:p w14:paraId="4B0C420A" w14:textId="77777777" w:rsidR="008E0297" w:rsidRDefault="008E0297" w:rsidP="008E0297">
      <w:pPr>
        <w:spacing w:after="0" w:line="240" w:lineRule="auto"/>
        <w:rPr>
          <w:rFonts w:ascii="Arial" w:hAnsi="Arial" w:cs="Arial"/>
          <w:sz w:val="24"/>
          <w:szCs w:val="24"/>
        </w:rPr>
      </w:pPr>
    </w:p>
    <w:p w14:paraId="304E60E3" w14:textId="77777777" w:rsidR="00F13471" w:rsidRDefault="008E0297" w:rsidP="00F13471">
      <w:pPr>
        <w:spacing w:after="0" w:line="240" w:lineRule="auto"/>
        <w:rPr>
          <w:rFonts w:ascii="Arial" w:hAnsi="Arial" w:cs="Arial"/>
          <w:sz w:val="24"/>
          <w:szCs w:val="24"/>
        </w:rPr>
      </w:pPr>
      <w:r w:rsidRPr="008E0297">
        <w:rPr>
          <w:rFonts w:ascii="Arial" w:hAnsi="Arial" w:cs="Arial"/>
          <w:sz w:val="24"/>
          <w:szCs w:val="24"/>
        </w:rPr>
        <w:t>Signature block of Company Manager</w:t>
      </w:r>
    </w:p>
    <w:p w14:paraId="49E7A37B" w14:textId="77777777" w:rsidR="00727F9B" w:rsidRDefault="00727F9B" w:rsidP="00727F9B">
      <w:pPr>
        <w:spacing w:after="0" w:line="240" w:lineRule="auto"/>
        <w:jc w:val="center"/>
        <w:rPr>
          <w:rFonts w:ascii="Arial" w:hAnsi="Arial" w:cs="Arial"/>
          <w:sz w:val="24"/>
          <w:szCs w:val="24"/>
        </w:rPr>
      </w:pPr>
    </w:p>
    <w:p w14:paraId="5677764E" w14:textId="77777777" w:rsidR="00E715A4" w:rsidRPr="002058C4" w:rsidRDefault="00E715A4" w:rsidP="002F32F2">
      <w:pPr>
        <w:spacing w:after="0" w:line="240" w:lineRule="auto"/>
        <w:rPr>
          <w:rFonts w:ascii="Arial" w:hAnsi="Arial" w:cs="Arial"/>
          <w:sz w:val="24"/>
          <w:szCs w:val="24"/>
        </w:rPr>
      </w:pPr>
    </w:p>
    <w:sectPr w:rsidR="00E715A4" w:rsidRPr="002058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40D9E" w14:textId="77777777" w:rsidR="005D3BB4" w:rsidRDefault="005D3BB4" w:rsidP="008A4C69">
      <w:pPr>
        <w:spacing w:after="0" w:line="240" w:lineRule="auto"/>
      </w:pPr>
      <w:r>
        <w:separator/>
      </w:r>
    </w:p>
  </w:endnote>
  <w:endnote w:type="continuationSeparator" w:id="0">
    <w:p w14:paraId="24A8AE13" w14:textId="77777777" w:rsidR="005D3BB4" w:rsidRDefault="005D3BB4" w:rsidP="008A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8473" w14:textId="77777777" w:rsidR="00FE0783" w:rsidRDefault="00FE07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1432" w14:textId="77777777" w:rsidR="002F32F2" w:rsidRPr="00DE2D34" w:rsidRDefault="002F32F2" w:rsidP="00DE2D34">
    <w:pPr>
      <w:pStyle w:val="Footer"/>
      <w:rPr>
        <w:rFonts w:ascii="Arial" w:hAnsi="Arial" w:cs="Arial"/>
        <w:sz w:val="18"/>
        <w:szCs w:val="18"/>
      </w:rPr>
    </w:pPr>
    <w:r w:rsidRPr="00DE2D34">
      <w:rPr>
        <w:rFonts w:ascii="Arial" w:hAnsi="Arial" w:cs="Arial"/>
        <w:sz w:val="18"/>
        <w:szCs w:val="18"/>
      </w:rPr>
      <w:t xml:space="preserve">This Statement of Work (SOW) replaces all previous contract requirements concerning COCO facilities.  The information is an extract from DoD M 5100.76, Department of Defense Physical Security of Sensitive Conventional Arms, Ammunition and Explosives.  The intent is to provide COCO facilities an easy reference.  This SOW was prepared by the Physical Security Office of the US Army Joint Munitions Command, </w:t>
    </w:r>
    <w:r w:rsidR="00C44EA4">
      <w:rPr>
        <w:rFonts w:ascii="Arial" w:hAnsi="Arial" w:cs="Arial"/>
        <w:sz w:val="18"/>
        <w:szCs w:val="18"/>
      </w:rPr>
      <w:t>Command Provost Marshal</w:t>
    </w:r>
    <w:r w:rsidR="00C44EA4" w:rsidRPr="00DE2D34">
      <w:rPr>
        <w:rFonts w:ascii="Arial" w:hAnsi="Arial" w:cs="Arial"/>
        <w:sz w:val="18"/>
        <w:szCs w:val="18"/>
      </w:rPr>
      <w:t xml:space="preserve"> for Operations G</w:t>
    </w:r>
    <w:r w:rsidR="00C44EA4">
      <w:rPr>
        <w:rFonts w:ascii="Arial" w:hAnsi="Arial" w:cs="Arial"/>
        <w:sz w:val="18"/>
        <w:szCs w:val="18"/>
      </w:rPr>
      <w:t>2/6</w:t>
    </w:r>
    <w:r w:rsidRPr="00DE2D34">
      <w:rPr>
        <w:rFonts w:ascii="Arial" w:hAnsi="Arial" w:cs="Arial"/>
        <w:sz w:val="18"/>
        <w:szCs w:val="18"/>
      </w:rPr>
      <w:t xml:space="preserve"> (Protection Division), Rock Island Arsenal, Rock Island, IL 61299-6000. </w:t>
    </w:r>
  </w:p>
  <w:p w14:paraId="48A781B4" w14:textId="77777777" w:rsidR="002F32F2" w:rsidRPr="00DE2D34" w:rsidRDefault="002F32F2">
    <w:pPr>
      <w:pStyle w:val="Footer"/>
      <w:tabs>
        <w:tab w:val="clear" w:pos="4680"/>
        <w:tab w:val="clear" w:pos="9360"/>
      </w:tabs>
      <w:jc w:val="center"/>
      <w:rPr>
        <w:caps/>
        <w:noProof/>
      </w:rPr>
    </w:pPr>
    <w:r w:rsidRPr="00DE2D34">
      <w:rPr>
        <w:caps/>
      </w:rPr>
      <w:fldChar w:fldCharType="begin"/>
    </w:r>
    <w:r w:rsidRPr="00DE2D34">
      <w:rPr>
        <w:caps/>
      </w:rPr>
      <w:instrText xml:space="preserve"> PAGE   \* MERGEFORMAT </w:instrText>
    </w:r>
    <w:r w:rsidRPr="00DE2D34">
      <w:rPr>
        <w:caps/>
      </w:rPr>
      <w:fldChar w:fldCharType="separate"/>
    </w:r>
    <w:r w:rsidR="00C828D0">
      <w:rPr>
        <w:caps/>
        <w:noProof/>
      </w:rPr>
      <w:t>20</w:t>
    </w:r>
    <w:r w:rsidRPr="00DE2D34">
      <w:rPr>
        <w:caps/>
        <w:noProof/>
      </w:rPr>
      <w:fldChar w:fldCharType="end"/>
    </w:r>
  </w:p>
  <w:p w14:paraId="5D27B16D" w14:textId="77777777" w:rsidR="002F32F2" w:rsidRDefault="002F32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1873" w14:textId="77777777" w:rsidR="002F32F2" w:rsidRDefault="002F32F2">
    <w:pPr>
      <w:pStyle w:val="Footer"/>
    </w:pPr>
  </w:p>
  <w:p w14:paraId="6307C7FF" w14:textId="77777777" w:rsidR="002F32F2" w:rsidRPr="00DE2D34" w:rsidRDefault="002F32F2" w:rsidP="00A31F01">
    <w:pPr>
      <w:pStyle w:val="Footer"/>
      <w:rPr>
        <w:rFonts w:ascii="Arial" w:hAnsi="Arial" w:cs="Arial"/>
        <w:sz w:val="18"/>
        <w:szCs w:val="18"/>
      </w:rPr>
    </w:pPr>
    <w:r w:rsidRPr="00DE2D34">
      <w:rPr>
        <w:rFonts w:ascii="Arial" w:hAnsi="Arial" w:cs="Arial"/>
        <w:sz w:val="18"/>
        <w:szCs w:val="18"/>
      </w:rPr>
      <w:t xml:space="preserve">This Statement of Work (SOW) replaces all previous contract requirements concerning COCO facilities.  The information is an extract from DoD M 5100.76, Department of Defense Physical Security of Sensitive Conventional Arms, Ammunition and Explosives.  The intent is to provide COCO facilities an easy reference.  This SOW was prepared by the Physical Security Office of the US Army Joint Munitions Command, </w:t>
    </w:r>
    <w:r w:rsidR="00C44EA4">
      <w:rPr>
        <w:rFonts w:ascii="Arial" w:hAnsi="Arial" w:cs="Arial"/>
        <w:sz w:val="18"/>
        <w:szCs w:val="18"/>
      </w:rPr>
      <w:t>Command Provost Marshal</w:t>
    </w:r>
    <w:r w:rsidRPr="00DE2D34">
      <w:rPr>
        <w:rFonts w:ascii="Arial" w:hAnsi="Arial" w:cs="Arial"/>
        <w:sz w:val="18"/>
        <w:szCs w:val="18"/>
      </w:rPr>
      <w:t xml:space="preserve"> for Operations G</w:t>
    </w:r>
    <w:r w:rsidR="00C44EA4">
      <w:rPr>
        <w:rFonts w:ascii="Arial" w:hAnsi="Arial" w:cs="Arial"/>
        <w:sz w:val="18"/>
        <w:szCs w:val="18"/>
      </w:rPr>
      <w:t>2/6</w:t>
    </w:r>
    <w:r w:rsidRPr="00DE2D34">
      <w:rPr>
        <w:rFonts w:ascii="Arial" w:hAnsi="Arial" w:cs="Arial"/>
        <w:sz w:val="18"/>
        <w:szCs w:val="18"/>
      </w:rPr>
      <w:t xml:space="preserve"> (Protection Division), Rock Island Arsenal, Rock Island, IL 61299-6000. </w:t>
    </w:r>
  </w:p>
  <w:p w14:paraId="3C9061C5" w14:textId="77777777" w:rsidR="002F32F2" w:rsidRDefault="002F3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8FC55" w14:textId="77777777" w:rsidR="005D3BB4" w:rsidRDefault="005D3BB4" w:rsidP="008A4C69">
      <w:pPr>
        <w:spacing w:after="0" w:line="240" w:lineRule="auto"/>
      </w:pPr>
      <w:r>
        <w:separator/>
      </w:r>
    </w:p>
  </w:footnote>
  <w:footnote w:type="continuationSeparator" w:id="0">
    <w:p w14:paraId="3FDAD01B" w14:textId="77777777" w:rsidR="005D3BB4" w:rsidRDefault="005D3BB4" w:rsidP="008A4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28C7" w14:textId="77777777" w:rsidR="00FE0783" w:rsidRDefault="00FE07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EAA2" w14:textId="3595EDC1" w:rsidR="002F32F2" w:rsidRDefault="00B06AA9" w:rsidP="00A31F01">
    <w:pPr>
      <w:spacing w:after="0" w:line="240" w:lineRule="auto"/>
      <w:rPr>
        <w:rFonts w:ascii="Arial" w:hAnsi="Arial" w:cs="Arial"/>
        <w:sz w:val="24"/>
        <w:szCs w:val="24"/>
      </w:rPr>
    </w:pPr>
    <w:r>
      <w:rPr>
        <w:rFonts w:ascii="Arial" w:hAnsi="Arial" w:cs="Arial"/>
        <w:sz w:val="24"/>
        <w:szCs w:val="24"/>
      </w:rPr>
      <w:t xml:space="preserve">HQ </w:t>
    </w:r>
    <w:r w:rsidR="002F32F2">
      <w:rPr>
        <w:rFonts w:ascii="Arial" w:hAnsi="Arial" w:cs="Arial"/>
        <w:sz w:val="24"/>
        <w:szCs w:val="24"/>
      </w:rPr>
      <w:t xml:space="preserve">JMC </w:t>
    </w:r>
    <w:r>
      <w:rPr>
        <w:rFonts w:ascii="Arial" w:hAnsi="Arial" w:cs="Arial"/>
        <w:sz w:val="24"/>
        <w:szCs w:val="24"/>
      </w:rPr>
      <w:t>G 2/6 Protection</w:t>
    </w:r>
    <w:r>
      <w:rPr>
        <w:rFonts w:ascii="Arial" w:hAnsi="Arial" w:cs="Arial"/>
        <w:sz w:val="24"/>
        <w:szCs w:val="24"/>
      </w:rPr>
      <w:tab/>
    </w:r>
    <w:r>
      <w:rPr>
        <w:rFonts w:ascii="Arial" w:hAnsi="Arial" w:cs="Arial"/>
        <w:sz w:val="24"/>
        <w:szCs w:val="24"/>
      </w:rPr>
      <w:tab/>
    </w:r>
    <w:r w:rsidR="00C44EA4">
      <w:rPr>
        <w:rFonts w:ascii="Arial" w:hAnsi="Arial" w:cs="Arial"/>
        <w:sz w:val="24"/>
        <w:szCs w:val="24"/>
      </w:rPr>
      <w:tab/>
    </w:r>
    <w:r w:rsidR="00C44EA4">
      <w:rPr>
        <w:rFonts w:ascii="Arial" w:hAnsi="Arial" w:cs="Arial"/>
        <w:sz w:val="24"/>
        <w:szCs w:val="24"/>
      </w:rPr>
      <w:tab/>
    </w:r>
    <w:r w:rsidR="00C44EA4">
      <w:rPr>
        <w:rFonts w:ascii="Arial" w:hAnsi="Arial" w:cs="Arial"/>
        <w:sz w:val="24"/>
        <w:szCs w:val="24"/>
      </w:rPr>
      <w:tab/>
    </w:r>
    <w:r w:rsidR="00C44EA4">
      <w:rPr>
        <w:rFonts w:ascii="Arial" w:hAnsi="Arial" w:cs="Arial"/>
        <w:sz w:val="24"/>
        <w:szCs w:val="24"/>
      </w:rPr>
      <w:tab/>
    </w:r>
    <w:r w:rsidR="00C44EA4">
      <w:rPr>
        <w:rFonts w:ascii="Arial" w:hAnsi="Arial" w:cs="Arial"/>
        <w:sz w:val="24"/>
        <w:szCs w:val="24"/>
      </w:rPr>
      <w:tab/>
    </w:r>
    <w:r w:rsidR="00C828D0">
      <w:rPr>
        <w:rFonts w:ascii="Arial" w:hAnsi="Arial" w:cs="Arial"/>
        <w:sz w:val="24"/>
        <w:szCs w:val="24"/>
      </w:rPr>
      <w:t xml:space="preserve">       </w:t>
    </w:r>
    <w:r w:rsidR="00C34D63">
      <w:rPr>
        <w:rFonts w:ascii="Arial" w:hAnsi="Arial" w:cs="Arial"/>
        <w:sz w:val="24"/>
        <w:szCs w:val="24"/>
      </w:rPr>
      <w:t xml:space="preserve">   6 Jan 2025</w:t>
    </w:r>
  </w:p>
  <w:p w14:paraId="6D97071D" w14:textId="77777777" w:rsidR="002F32F2" w:rsidRDefault="002F32F2" w:rsidP="00A31F01">
    <w:pPr>
      <w:spacing w:after="0" w:line="240" w:lineRule="auto"/>
      <w:rPr>
        <w:rFonts w:ascii="Arial" w:hAnsi="Arial" w:cs="Arial"/>
        <w:sz w:val="24"/>
        <w:szCs w:val="24"/>
      </w:rPr>
    </w:pPr>
    <w:r>
      <w:rPr>
        <w:rFonts w:ascii="Arial" w:hAnsi="Arial" w:cs="Arial"/>
        <w:sz w:val="24"/>
        <w:szCs w:val="24"/>
      </w:rPr>
      <w:t>Subject: DoD Security Standards for SRC AA&amp;E (COCO Sites)</w:t>
    </w:r>
  </w:p>
  <w:p w14:paraId="55F8E190" w14:textId="77777777" w:rsidR="002F32F2" w:rsidRDefault="002F32F2">
    <w:pPr>
      <w:pStyle w:val="Header"/>
    </w:pPr>
  </w:p>
  <w:p w14:paraId="47F23F3B" w14:textId="77777777" w:rsidR="002F32F2" w:rsidRDefault="002F32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FF58" w14:textId="77777777" w:rsidR="00FE0783" w:rsidRDefault="00FE0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3EA"/>
    <w:multiLevelType w:val="hybridMultilevel"/>
    <w:tmpl w:val="60C28142"/>
    <w:lvl w:ilvl="0" w:tplc="273463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04E78"/>
    <w:multiLevelType w:val="hybridMultilevel"/>
    <w:tmpl w:val="E68AFD4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A14FD"/>
    <w:multiLevelType w:val="hybridMultilevel"/>
    <w:tmpl w:val="F340676C"/>
    <w:lvl w:ilvl="0" w:tplc="3A3A12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650C4"/>
    <w:multiLevelType w:val="hybridMultilevel"/>
    <w:tmpl w:val="9462F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1564B"/>
    <w:multiLevelType w:val="hybridMultilevel"/>
    <w:tmpl w:val="2FC636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A1E43"/>
    <w:multiLevelType w:val="hybridMultilevel"/>
    <w:tmpl w:val="CF1017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37ACB"/>
    <w:multiLevelType w:val="hybridMultilevel"/>
    <w:tmpl w:val="52EEFB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423CE"/>
    <w:multiLevelType w:val="hybridMultilevel"/>
    <w:tmpl w:val="7610A62E"/>
    <w:lvl w:ilvl="0" w:tplc="B8E6D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1414A"/>
    <w:multiLevelType w:val="hybridMultilevel"/>
    <w:tmpl w:val="5B3201BC"/>
    <w:lvl w:ilvl="0" w:tplc="3698BCFA">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9" w15:restartNumberingAfterBreak="0">
    <w:nsid w:val="363B444B"/>
    <w:multiLevelType w:val="hybridMultilevel"/>
    <w:tmpl w:val="393ADE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D7079"/>
    <w:multiLevelType w:val="hybridMultilevel"/>
    <w:tmpl w:val="F6B2A2FC"/>
    <w:lvl w:ilvl="0" w:tplc="D6FE4F56">
      <w:start w:val="1"/>
      <w:numFmt w:val="lowerLetter"/>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1" w15:restartNumberingAfterBreak="0">
    <w:nsid w:val="3FE731EB"/>
    <w:multiLevelType w:val="hybridMultilevel"/>
    <w:tmpl w:val="35EC2F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D2F99"/>
    <w:multiLevelType w:val="hybridMultilevel"/>
    <w:tmpl w:val="5B3201BC"/>
    <w:lvl w:ilvl="0" w:tplc="3698BCFA">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3" w15:restartNumberingAfterBreak="0">
    <w:nsid w:val="44A22F9B"/>
    <w:multiLevelType w:val="hybridMultilevel"/>
    <w:tmpl w:val="CE36A4A4"/>
    <w:lvl w:ilvl="0" w:tplc="571AF3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7B0FFC"/>
    <w:multiLevelType w:val="hybridMultilevel"/>
    <w:tmpl w:val="C6CAEA54"/>
    <w:lvl w:ilvl="0" w:tplc="3698BCFA">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5" w15:restartNumberingAfterBreak="0">
    <w:nsid w:val="59A13D46"/>
    <w:multiLevelType w:val="hybridMultilevel"/>
    <w:tmpl w:val="92962340"/>
    <w:lvl w:ilvl="0" w:tplc="1CD68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EF7423"/>
    <w:multiLevelType w:val="hybridMultilevel"/>
    <w:tmpl w:val="BC48BB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70273"/>
    <w:multiLevelType w:val="hybridMultilevel"/>
    <w:tmpl w:val="AF142532"/>
    <w:lvl w:ilvl="0" w:tplc="F8C8C1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0628F5"/>
    <w:multiLevelType w:val="hybridMultilevel"/>
    <w:tmpl w:val="C6CAEA54"/>
    <w:lvl w:ilvl="0" w:tplc="3698BCFA">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9" w15:restartNumberingAfterBreak="0">
    <w:nsid w:val="6D285D63"/>
    <w:multiLevelType w:val="hybridMultilevel"/>
    <w:tmpl w:val="52609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DC4D95"/>
    <w:multiLevelType w:val="hybridMultilevel"/>
    <w:tmpl w:val="29F292D0"/>
    <w:lvl w:ilvl="0" w:tplc="1DD8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DF16FA"/>
    <w:multiLevelType w:val="hybridMultilevel"/>
    <w:tmpl w:val="291A396E"/>
    <w:lvl w:ilvl="0" w:tplc="00121F32">
      <w:start w:val="1"/>
      <w:numFmt w:val="lowerLetter"/>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22" w15:restartNumberingAfterBreak="0">
    <w:nsid w:val="71B037B9"/>
    <w:multiLevelType w:val="hybridMultilevel"/>
    <w:tmpl w:val="AC887FD4"/>
    <w:lvl w:ilvl="0" w:tplc="C9C8A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7350BD"/>
    <w:multiLevelType w:val="hybridMultilevel"/>
    <w:tmpl w:val="66C63FE2"/>
    <w:lvl w:ilvl="0" w:tplc="7A5C8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226053">
    <w:abstractNumId w:val="19"/>
  </w:num>
  <w:num w:numId="2" w16cid:durableId="308245506">
    <w:abstractNumId w:val="6"/>
  </w:num>
  <w:num w:numId="3" w16cid:durableId="576323626">
    <w:abstractNumId w:val="1"/>
  </w:num>
  <w:num w:numId="4" w16cid:durableId="1868323039">
    <w:abstractNumId w:val="7"/>
  </w:num>
  <w:num w:numId="5" w16cid:durableId="1803111389">
    <w:abstractNumId w:val="9"/>
  </w:num>
  <w:num w:numId="6" w16cid:durableId="1010837838">
    <w:abstractNumId w:val="20"/>
  </w:num>
  <w:num w:numId="7" w16cid:durableId="404763381">
    <w:abstractNumId w:val="23"/>
  </w:num>
  <w:num w:numId="8" w16cid:durableId="524756678">
    <w:abstractNumId w:val="22"/>
  </w:num>
  <w:num w:numId="9" w16cid:durableId="1146164699">
    <w:abstractNumId w:val="13"/>
  </w:num>
  <w:num w:numId="10" w16cid:durableId="1578392770">
    <w:abstractNumId w:val="17"/>
  </w:num>
  <w:num w:numId="11" w16cid:durableId="791897874">
    <w:abstractNumId w:val="0"/>
  </w:num>
  <w:num w:numId="12" w16cid:durableId="617684557">
    <w:abstractNumId w:val="5"/>
  </w:num>
  <w:num w:numId="13" w16cid:durableId="116068697">
    <w:abstractNumId w:val="15"/>
  </w:num>
  <w:num w:numId="14" w16cid:durableId="856425507">
    <w:abstractNumId w:val="11"/>
  </w:num>
  <w:num w:numId="15" w16cid:durableId="1159494860">
    <w:abstractNumId w:val="2"/>
  </w:num>
  <w:num w:numId="16" w16cid:durableId="1863005963">
    <w:abstractNumId w:val="16"/>
  </w:num>
  <w:num w:numId="17" w16cid:durableId="2031955146">
    <w:abstractNumId w:val="4"/>
  </w:num>
  <w:num w:numId="18" w16cid:durableId="134808366">
    <w:abstractNumId w:val="12"/>
  </w:num>
  <w:num w:numId="19" w16cid:durableId="735401286">
    <w:abstractNumId w:val="8"/>
  </w:num>
  <w:num w:numId="20" w16cid:durableId="1541282412">
    <w:abstractNumId w:val="10"/>
  </w:num>
  <w:num w:numId="21" w16cid:durableId="752431151">
    <w:abstractNumId w:val="18"/>
  </w:num>
  <w:num w:numId="22" w16cid:durableId="963730716">
    <w:abstractNumId w:val="14"/>
  </w:num>
  <w:num w:numId="23" w16cid:durableId="1969192551">
    <w:abstractNumId w:val="3"/>
  </w:num>
  <w:num w:numId="24" w16cid:durableId="2767613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9B0"/>
    <w:rsid w:val="00006824"/>
    <w:rsid w:val="00012D51"/>
    <w:rsid w:val="000169BB"/>
    <w:rsid w:val="0002196E"/>
    <w:rsid w:val="00023E11"/>
    <w:rsid w:val="00074564"/>
    <w:rsid w:val="00096306"/>
    <w:rsid w:val="000A7CE5"/>
    <w:rsid w:val="000E4F46"/>
    <w:rsid w:val="000F169C"/>
    <w:rsid w:val="00105916"/>
    <w:rsid w:val="00117240"/>
    <w:rsid w:val="001174B0"/>
    <w:rsid w:val="00145F40"/>
    <w:rsid w:val="00160040"/>
    <w:rsid w:val="001719D1"/>
    <w:rsid w:val="0017508F"/>
    <w:rsid w:val="00181D07"/>
    <w:rsid w:val="00196D8B"/>
    <w:rsid w:val="001A2A35"/>
    <w:rsid w:val="001C5CF2"/>
    <w:rsid w:val="001D39E9"/>
    <w:rsid w:val="001D5226"/>
    <w:rsid w:val="001D5DA2"/>
    <w:rsid w:val="001E539E"/>
    <w:rsid w:val="002058C4"/>
    <w:rsid w:val="002349A0"/>
    <w:rsid w:val="0024394B"/>
    <w:rsid w:val="002455DD"/>
    <w:rsid w:val="002B6BE9"/>
    <w:rsid w:val="002C37BA"/>
    <w:rsid w:val="002F2995"/>
    <w:rsid w:val="002F32F2"/>
    <w:rsid w:val="00312CD7"/>
    <w:rsid w:val="00324554"/>
    <w:rsid w:val="00331759"/>
    <w:rsid w:val="00347A60"/>
    <w:rsid w:val="00376E6E"/>
    <w:rsid w:val="00382B9E"/>
    <w:rsid w:val="00392610"/>
    <w:rsid w:val="00394568"/>
    <w:rsid w:val="003B5015"/>
    <w:rsid w:val="003C6011"/>
    <w:rsid w:val="003C7DC3"/>
    <w:rsid w:val="003D0C0A"/>
    <w:rsid w:val="003E6E20"/>
    <w:rsid w:val="00412971"/>
    <w:rsid w:val="00456D6E"/>
    <w:rsid w:val="00464520"/>
    <w:rsid w:val="004647E0"/>
    <w:rsid w:val="00480F1B"/>
    <w:rsid w:val="00491600"/>
    <w:rsid w:val="004B0981"/>
    <w:rsid w:val="004D0BC5"/>
    <w:rsid w:val="004E4747"/>
    <w:rsid w:val="004F217B"/>
    <w:rsid w:val="00504FA3"/>
    <w:rsid w:val="005144A3"/>
    <w:rsid w:val="005173F3"/>
    <w:rsid w:val="00517A18"/>
    <w:rsid w:val="00584647"/>
    <w:rsid w:val="00591B4A"/>
    <w:rsid w:val="00593D48"/>
    <w:rsid w:val="005A53CA"/>
    <w:rsid w:val="005B2ABA"/>
    <w:rsid w:val="005D3BB4"/>
    <w:rsid w:val="005E20DC"/>
    <w:rsid w:val="005E63E0"/>
    <w:rsid w:val="005F4D22"/>
    <w:rsid w:val="005F6331"/>
    <w:rsid w:val="005F792C"/>
    <w:rsid w:val="0062482E"/>
    <w:rsid w:val="0064044C"/>
    <w:rsid w:val="00641E6F"/>
    <w:rsid w:val="0064755C"/>
    <w:rsid w:val="00682500"/>
    <w:rsid w:val="006C7777"/>
    <w:rsid w:val="006E2A4B"/>
    <w:rsid w:val="006F79C4"/>
    <w:rsid w:val="00712E54"/>
    <w:rsid w:val="0071656C"/>
    <w:rsid w:val="00727F9B"/>
    <w:rsid w:val="00731B5C"/>
    <w:rsid w:val="00750FA6"/>
    <w:rsid w:val="007713F9"/>
    <w:rsid w:val="00795B02"/>
    <w:rsid w:val="007C33A5"/>
    <w:rsid w:val="007E78BA"/>
    <w:rsid w:val="00826C87"/>
    <w:rsid w:val="008318A4"/>
    <w:rsid w:val="00840EBC"/>
    <w:rsid w:val="0084485B"/>
    <w:rsid w:val="008A4C69"/>
    <w:rsid w:val="008A7539"/>
    <w:rsid w:val="008C1593"/>
    <w:rsid w:val="008E0297"/>
    <w:rsid w:val="00927546"/>
    <w:rsid w:val="00931FAC"/>
    <w:rsid w:val="00966A0E"/>
    <w:rsid w:val="00972399"/>
    <w:rsid w:val="00986739"/>
    <w:rsid w:val="0099496C"/>
    <w:rsid w:val="009B5721"/>
    <w:rsid w:val="009C475E"/>
    <w:rsid w:val="00A107C7"/>
    <w:rsid w:val="00A10EC1"/>
    <w:rsid w:val="00A115A8"/>
    <w:rsid w:val="00A31F01"/>
    <w:rsid w:val="00A3664F"/>
    <w:rsid w:val="00A57EB2"/>
    <w:rsid w:val="00A6103E"/>
    <w:rsid w:val="00A70F06"/>
    <w:rsid w:val="00AB76B0"/>
    <w:rsid w:val="00AC233F"/>
    <w:rsid w:val="00AC5703"/>
    <w:rsid w:val="00AD5B60"/>
    <w:rsid w:val="00AE569D"/>
    <w:rsid w:val="00AF09A5"/>
    <w:rsid w:val="00B06AA9"/>
    <w:rsid w:val="00B233B8"/>
    <w:rsid w:val="00B73E86"/>
    <w:rsid w:val="00B758CC"/>
    <w:rsid w:val="00B83750"/>
    <w:rsid w:val="00BB2407"/>
    <w:rsid w:val="00BC387D"/>
    <w:rsid w:val="00BF76DF"/>
    <w:rsid w:val="00C06A08"/>
    <w:rsid w:val="00C3151B"/>
    <w:rsid w:val="00C34D63"/>
    <w:rsid w:val="00C3556D"/>
    <w:rsid w:val="00C44EA4"/>
    <w:rsid w:val="00C4734E"/>
    <w:rsid w:val="00C567FF"/>
    <w:rsid w:val="00C750EA"/>
    <w:rsid w:val="00C828D0"/>
    <w:rsid w:val="00C858CD"/>
    <w:rsid w:val="00CC3E27"/>
    <w:rsid w:val="00CD4F0D"/>
    <w:rsid w:val="00CF3513"/>
    <w:rsid w:val="00D10269"/>
    <w:rsid w:val="00D122B3"/>
    <w:rsid w:val="00D22C0A"/>
    <w:rsid w:val="00D35FFA"/>
    <w:rsid w:val="00D36191"/>
    <w:rsid w:val="00D46E01"/>
    <w:rsid w:val="00D70D74"/>
    <w:rsid w:val="00D8463A"/>
    <w:rsid w:val="00D921FA"/>
    <w:rsid w:val="00DA1B42"/>
    <w:rsid w:val="00DB62CE"/>
    <w:rsid w:val="00DC43D8"/>
    <w:rsid w:val="00DE2D34"/>
    <w:rsid w:val="00DE3BF7"/>
    <w:rsid w:val="00DE6700"/>
    <w:rsid w:val="00E376D2"/>
    <w:rsid w:val="00E65684"/>
    <w:rsid w:val="00E715A4"/>
    <w:rsid w:val="00E74693"/>
    <w:rsid w:val="00E82990"/>
    <w:rsid w:val="00EA4271"/>
    <w:rsid w:val="00ED4965"/>
    <w:rsid w:val="00EE65AE"/>
    <w:rsid w:val="00EF521C"/>
    <w:rsid w:val="00F13471"/>
    <w:rsid w:val="00F3270A"/>
    <w:rsid w:val="00F47F23"/>
    <w:rsid w:val="00F7575B"/>
    <w:rsid w:val="00F805D4"/>
    <w:rsid w:val="00F939B0"/>
    <w:rsid w:val="00FA0FC6"/>
    <w:rsid w:val="00FA7B96"/>
    <w:rsid w:val="00FE05C9"/>
    <w:rsid w:val="00FE0783"/>
    <w:rsid w:val="00FE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BE4B"/>
  <w15:chartTrackingRefBased/>
  <w15:docId w15:val="{87E9BF39-075C-4A18-9B87-F92F369CB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9B0"/>
    <w:pPr>
      <w:ind w:left="720"/>
      <w:contextualSpacing/>
    </w:pPr>
  </w:style>
  <w:style w:type="paragraph" w:styleId="Header">
    <w:name w:val="header"/>
    <w:basedOn w:val="Normal"/>
    <w:link w:val="HeaderChar"/>
    <w:uiPriority w:val="99"/>
    <w:unhideWhenUsed/>
    <w:rsid w:val="008A4C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C69"/>
  </w:style>
  <w:style w:type="paragraph" w:styleId="Footer">
    <w:name w:val="footer"/>
    <w:basedOn w:val="Normal"/>
    <w:link w:val="FooterChar"/>
    <w:uiPriority w:val="99"/>
    <w:unhideWhenUsed/>
    <w:rsid w:val="008A4C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C69"/>
  </w:style>
  <w:style w:type="table" w:styleId="TableGrid">
    <w:name w:val="Table Grid"/>
    <w:basedOn w:val="TableNormal"/>
    <w:uiPriority w:val="39"/>
    <w:rsid w:val="00F47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55DD"/>
    <w:rPr>
      <w:color w:val="0563C1" w:themeColor="hyperlink"/>
      <w:u w:val="single"/>
    </w:rPr>
  </w:style>
  <w:style w:type="paragraph" w:customStyle="1" w:styleId="Default">
    <w:name w:val="Default"/>
    <w:rsid w:val="0041297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92456">
      <w:bodyDiv w:val="1"/>
      <w:marLeft w:val="0"/>
      <w:marRight w:val="0"/>
      <w:marTop w:val="0"/>
      <w:marBottom w:val="0"/>
      <w:divBdr>
        <w:top w:val="none" w:sz="0" w:space="0" w:color="auto"/>
        <w:left w:val="none" w:sz="0" w:space="0" w:color="auto"/>
        <w:bottom w:val="none" w:sz="0" w:space="0" w:color="auto"/>
        <w:right w:val="none" w:sz="0" w:space="0" w:color="auto"/>
      </w:divBdr>
    </w:div>
    <w:div w:id="908073478">
      <w:bodyDiv w:val="1"/>
      <w:marLeft w:val="0"/>
      <w:marRight w:val="0"/>
      <w:marTop w:val="0"/>
      <w:marBottom w:val="0"/>
      <w:divBdr>
        <w:top w:val="none" w:sz="0" w:space="0" w:color="auto"/>
        <w:left w:val="none" w:sz="0" w:space="0" w:color="auto"/>
        <w:bottom w:val="none" w:sz="0" w:space="0" w:color="auto"/>
        <w:right w:val="none" w:sz="0" w:space="0" w:color="auto"/>
      </w:divBdr>
    </w:div>
    <w:div w:id="1438477885">
      <w:bodyDiv w:val="1"/>
      <w:marLeft w:val="0"/>
      <w:marRight w:val="0"/>
      <w:marTop w:val="0"/>
      <w:marBottom w:val="0"/>
      <w:divBdr>
        <w:top w:val="none" w:sz="0" w:space="0" w:color="auto"/>
        <w:left w:val="none" w:sz="0" w:space="0" w:color="auto"/>
        <w:bottom w:val="none" w:sz="0" w:space="0" w:color="auto"/>
        <w:right w:val="none" w:sz="0" w:space="0" w:color="auto"/>
      </w:divBdr>
    </w:div>
    <w:div w:id="1590234772">
      <w:bodyDiv w:val="1"/>
      <w:marLeft w:val="0"/>
      <w:marRight w:val="0"/>
      <w:marTop w:val="0"/>
      <w:marBottom w:val="0"/>
      <w:divBdr>
        <w:top w:val="none" w:sz="0" w:space="0" w:color="auto"/>
        <w:left w:val="none" w:sz="0" w:space="0" w:color="auto"/>
        <w:bottom w:val="none" w:sz="0" w:space="0" w:color="auto"/>
        <w:right w:val="none" w:sz="0" w:space="0" w:color="auto"/>
      </w:divBdr>
    </w:div>
    <w:div w:id="1739403477">
      <w:bodyDiv w:val="1"/>
      <w:marLeft w:val="0"/>
      <w:marRight w:val="0"/>
      <w:marTop w:val="0"/>
      <w:marBottom w:val="0"/>
      <w:divBdr>
        <w:top w:val="none" w:sz="0" w:space="0" w:color="auto"/>
        <w:left w:val="none" w:sz="0" w:space="0" w:color="auto"/>
        <w:bottom w:val="none" w:sz="0" w:space="0" w:color="auto"/>
        <w:right w:val="none" w:sz="0" w:space="0" w:color="auto"/>
      </w:divBdr>
    </w:div>
    <w:div w:id="178881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www.dss.mil" TargetMode="External"/><Relationship Id="rId2" Type="http://schemas.openxmlformats.org/officeDocument/2006/relationships/customXml" Target="../customXml/item2.xml"/><Relationship Id="rId16" Type="http://schemas.openxmlformats.org/officeDocument/2006/relationships/hyperlink" Target="http://www.ul.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CE2FC0-FCBB-4325-A0E9-B6E01530B4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4F6547-8371-4283-A145-5A1665144676}">
  <ds:schemaRefs>
    <ds:schemaRef ds:uri="http://schemas.microsoft.com/sharepoint/v3/contenttype/forms"/>
  </ds:schemaRefs>
</ds:datastoreItem>
</file>

<file path=customXml/itemProps3.xml><?xml version="1.0" encoding="utf-8"?>
<ds:datastoreItem xmlns:ds="http://schemas.openxmlformats.org/officeDocument/2006/customXml" ds:itemID="{F9ED72BB-3435-4100-9D14-E3B8397675F5}"/>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5809</Words>
  <Characters>33113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Biggart, Cary L</dc:creator>
  <cp:keywords/>
  <dc:description/>
  <cp:lastModifiedBy>Whitcomb, Anna E CIV USARMY ACC (USA)</cp:lastModifiedBy>
  <cp:revision>2</cp:revision>
  <dcterms:created xsi:type="dcterms:W3CDTF">2025-05-28T19:39:00Z</dcterms:created>
  <dcterms:modified xsi:type="dcterms:W3CDTF">2025-05-28T19:39:00Z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ies>
</file>