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Intent to Sole Source Metabolomics Analysis Services for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Million Veteran Program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15215-1802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36C24E26Q0017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03-11-2026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541380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East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32 Suite 1A1111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1010 Delafield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Pittsburgh PA  15215-1802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 Kale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renee.kale@va.gov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D17808" w:rsidP="00D17808">
      <w:r>
        <w:t xml:space="preserve">NOTICE OF INTENT TO SOLE SOURCE: </w:t>
      </w:r>
    </w:p>
    <w:p w:rsidR="00D17808" w:rsidP="00D17808"/>
    <w:p w:rsidR="00D17808" w:rsidP="00D17808">
      <w:r w:rsidRPr="00D17808">
        <w:t>IAW FAR 5.101 this notice is to advise the public that The Department of Veterans Affairs RPO-E R&amp;D, intends to award a sole source Firm Fixed Price Contract IAW RFO 6.103-</w:t>
      </w:r>
      <w:r w:rsidRPr="00D17808">
        <w:t>1</w:t>
      </w:r>
      <w:r w:rsidRPr="00D17808">
        <w:t xml:space="preserve"> (Only one responsible source and no other supplies or services will satisfy agency requirements) to </w:t>
      </w:r>
      <w:r w:rsidRPr="00D17808">
        <w:rPr>
          <w:rFonts w:ascii="Arial" w:hAnsi="Arial" w:cs="Arial"/>
        </w:rPr>
        <w:t>Metabolon</w:t>
      </w:r>
      <w:r w:rsidRPr="00D17808">
        <w:t xml:space="preserve"> for</w:t>
      </w:r>
      <w:r>
        <w:t xml:space="preserve"> services to </w:t>
      </w:r>
      <w:r>
        <w:t xml:space="preserve">provide </w:t>
      </w:r>
      <w:r w:rsidRPr="00D17808">
        <w:t>metabolomics analyses services to measure &gt;1000 metabolites from stored blood samples</w:t>
      </w:r>
      <w:r>
        <w:t>.</w:t>
      </w:r>
    </w:p>
    <w:p w:rsidR="00D17808" w:rsidP="00D17808">
      <w:r>
        <w:t>THIS NOTICE OF INTENT IS NOT A REQUEST FOR COMPETITIVE PROPOSALS or QUOTATIONS.</w:t>
      </w:r>
    </w:p>
    <w:p w:rsidR="00D17808" w:rsidP="00D17808">
      <w:r>
        <w:t xml:space="preserve">Responsible sources may identify their interest by submitting capability information that clearly demonstrates the capability to perform the required work IAW the </w:t>
      </w:r>
      <w:r>
        <w:t>PWS</w:t>
      </w:r>
      <w:r>
        <w:t xml:space="preserve"> (attached). </w:t>
      </w:r>
    </w:p>
    <w:p w:rsidR="00D17808" w:rsidP="00D17808">
      <w:r>
        <w:t xml:space="preserve">Capability information is required by 10:00am (EST) </w:t>
      </w:r>
      <w:r>
        <w:t>March 11</w:t>
      </w:r>
      <w:r>
        <w:t xml:space="preserve">, </w:t>
      </w:r>
      <w:r>
        <w:t>2026</w:t>
      </w:r>
      <w:r>
        <w:t xml:space="preserve"> to establish the ability of the source to meet this requirement. </w:t>
      </w:r>
    </w:p>
    <w:p w:rsidR="00D17808" w:rsidP="00D17808">
      <w:r>
        <w:t xml:space="preserve">A </w:t>
      </w:r>
      <w:r>
        <w:t>determination</w:t>
      </w:r>
      <w:r>
        <w:t xml:space="preserve"> by the Government not to </w:t>
      </w:r>
      <w:r>
        <w:t>compete</w:t>
      </w:r>
      <w:r>
        <w:t xml:space="preserve"> this proposed contract based upon responses to this notice is solely within the discretion of the Government. </w:t>
      </w:r>
    </w:p>
    <w:p w:rsidR="00D17808" w:rsidP="00D17808">
      <w:r>
        <w:t xml:space="preserve">Information received will be considered solely for the purpose of determining whether to conduct </w:t>
      </w:r>
      <w:r>
        <w:t>a competitive</w:t>
      </w:r>
      <w:r>
        <w:t xml:space="preserve"> procurement. </w:t>
      </w:r>
    </w:p>
    <w:p w:rsidR="00D17808" w:rsidP="00D17808">
      <w:r>
        <w:t xml:space="preserve">The Government will not be responsible for any costs associated with the preparation of responses to this notification. </w:t>
      </w:r>
    </w:p>
    <w:p w:rsidR="00D17808" w:rsidP="00D17808">
      <w:r>
        <w:t>All inquiries and submittals must be sent via email to Renee Kale, Contracting Officer renee.kale@va.gov. Telephone inquiries will not be accepted.</w:t>
      </w:r>
    </w:p>
    <w:p w:rsidR="001B793D"/>
    <w:p>
      <w:pPr>
        <w:ind w:left="360"/>
      </w:pPr>
      <w:r>
        <w:t>See attached document: PerformanceWorkStatement final2-25-2026.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3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213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213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3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3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2026-02-25T13:03:01Z</dcterms:created>
  <dcterms:modified xsi:type="dcterms:W3CDTF">2026-02-25T13:03:01Z</dcterms:modified>
</cp:coreProperties>
</file>