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A180" w14:textId="77777777" w:rsidR="000B7BE5" w:rsidRDefault="000B7BE5" w:rsidP="0037251E">
      <w:pPr>
        <w:overflowPunct/>
        <w:autoSpaceDE/>
        <w:autoSpaceDN/>
        <w:adjustRightInd/>
        <w:spacing w:line="336" w:lineRule="atLeast"/>
        <w:textAlignment w:val="auto"/>
        <w:rPr>
          <w:rFonts w:asciiTheme="minorHAnsi" w:hAnsiTheme="minorHAnsi" w:cstheme="minorHAnsi"/>
          <w:sz w:val="24"/>
          <w:szCs w:val="24"/>
        </w:rPr>
      </w:pPr>
    </w:p>
    <w:p w14:paraId="287E5FF4" w14:textId="1333D9ED" w:rsidR="000B7BE5" w:rsidRPr="000B7BE5" w:rsidRDefault="000B7BE5" w:rsidP="000B7BE5">
      <w:pPr>
        <w:overflowPunct/>
        <w:autoSpaceDE/>
        <w:autoSpaceDN/>
        <w:adjustRightInd/>
        <w:spacing w:line="336" w:lineRule="atLeast"/>
        <w:jc w:val="center"/>
        <w:textAlignment w:val="auto"/>
        <w:rPr>
          <w:rFonts w:asciiTheme="minorHAnsi" w:hAnsiTheme="minorHAnsi" w:cstheme="minorHAnsi"/>
          <w:b/>
          <w:bCs/>
          <w:sz w:val="24"/>
          <w:szCs w:val="24"/>
        </w:rPr>
      </w:pPr>
      <w:r w:rsidRPr="000B7BE5">
        <w:rPr>
          <w:rFonts w:asciiTheme="minorHAnsi" w:hAnsiTheme="minorHAnsi" w:cstheme="minorHAnsi"/>
          <w:b/>
          <w:bCs/>
          <w:sz w:val="24"/>
          <w:szCs w:val="24"/>
        </w:rPr>
        <w:t>This is a combined synopsis/solicitation</w:t>
      </w:r>
    </w:p>
    <w:p w14:paraId="67E8DBFC" w14:textId="77777777" w:rsidR="000B7BE5" w:rsidRDefault="000B7BE5" w:rsidP="0037251E">
      <w:pPr>
        <w:overflowPunct/>
        <w:autoSpaceDE/>
        <w:autoSpaceDN/>
        <w:adjustRightInd/>
        <w:spacing w:line="336" w:lineRule="atLeast"/>
        <w:textAlignment w:val="auto"/>
        <w:rPr>
          <w:rFonts w:asciiTheme="minorHAnsi" w:hAnsiTheme="minorHAnsi" w:cstheme="minorHAnsi"/>
          <w:sz w:val="24"/>
          <w:szCs w:val="24"/>
        </w:rPr>
      </w:pPr>
    </w:p>
    <w:p w14:paraId="3D0548E0" w14:textId="0E7EA786" w:rsidR="0037251E" w:rsidRPr="00A73505" w:rsidRDefault="00A92D89" w:rsidP="00A73505">
      <w:pPr>
        <w:jc w:val="both"/>
        <w:rPr>
          <w:b/>
          <w:bCs/>
        </w:rPr>
      </w:pPr>
      <w:r w:rsidRPr="005928D8">
        <w:rPr>
          <w:rFonts w:asciiTheme="minorHAnsi" w:hAnsiTheme="minorHAnsi" w:cstheme="minorHAnsi"/>
          <w:sz w:val="24"/>
          <w:szCs w:val="24"/>
        </w:rPr>
        <w:t>This is a combined synopsis/solicitation for commercial items</w:t>
      </w:r>
      <w:r w:rsidR="00D323F8" w:rsidRPr="005928D8">
        <w:rPr>
          <w:rFonts w:asciiTheme="minorHAnsi" w:hAnsiTheme="minorHAnsi" w:cstheme="minorHAnsi"/>
          <w:sz w:val="24"/>
          <w:szCs w:val="24"/>
        </w:rPr>
        <w:t>/services</w:t>
      </w:r>
      <w:r w:rsidRPr="005928D8">
        <w:rPr>
          <w:rFonts w:asciiTheme="minorHAnsi" w:hAnsiTheme="minorHAnsi" w:cstheme="minorHAnsi"/>
          <w:sz w:val="24"/>
          <w:szCs w:val="24"/>
        </w:rPr>
        <w:t xml:space="preserve"> prepared in accordance with the format in FAR Subpart 12.6 as supplemented with additional information included in this notice. Request for Quotations number is</w:t>
      </w:r>
      <w:r w:rsidR="00A73505">
        <w:rPr>
          <w:rFonts w:asciiTheme="minorHAnsi" w:hAnsiTheme="minorHAnsi" w:cstheme="minorHAnsi"/>
          <w:sz w:val="24"/>
          <w:szCs w:val="24"/>
        </w:rPr>
        <w:t xml:space="preserve"> </w:t>
      </w:r>
      <w:r w:rsidR="00AB4491" w:rsidRPr="00AB4491">
        <w:rPr>
          <w:rFonts w:asciiTheme="minorHAnsi" w:hAnsiTheme="minorHAnsi" w:cstheme="minorHAnsi"/>
          <w:b/>
          <w:bCs/>
          <w:sz w:val="24"/>
          <w:szCs w:val="24"/>
        </w:rPr>
        <w:t>70Z08526Q001977</w:t>
      </w:r>
      <w:r w:rsidR="00AB4491">
        <w:rPr>
          <w:rFonts w:asciiTheme="minorHAnsi" w:hAnsiTheme="minorHAnsi" w:cstheme="minorHAnsi"/>
          <w:b/>
          <w:bCs/>
          <w:sz w:val="24"/>
          <w:szCs w:val="24"/>
        </w:rPr>
        <w:t xml:space="preserve"> </w:t>
      </w:r>
      <w:r w:rsidRPr="005928D8">
        <w:rPr>
          <w:rFonts w:asciiTheme="minorHAnsi" w:hAnsiTheme="minorHAnsi" w:cstheme="minorHAnsi"/>
          <w:sz w:val="24"/>
          <w:szCs w:val="24"/>
        </w:rPr>
        <w:t xml:space="preserve">and is issued as a request for quotations (RFQ). This announcement constitutes </w:t>
      </w:r>
      <w:r w:rsidR="006D475B" w:rsidRPr="005928D8">
        <w:rPr>
          <w:rFonts w:asciiTheme="minorHAnsi" w:hAnsiTheme="minorHAnsi" w:cstheme="minorHAnsi"/>
          <w:sz w:val="24"/>
          <w:szCs w:val="24"/>
        </w:rPr>
        <w:t>only</w:t>
      </w:r>
      <w:r w:rsidRPr="005928D8">
        <w:rPr>
          <w:rFonts w:asciiTheme="minorHAnsi" w:hAnsiTheme="minorHAnsi" w:cstheme="minorHAnsi"/>
          <w:sz w:val="24"/>
          <w:szCs w:val="24"/>
        </w:rPr>
        <w:t xml:space="preserve"> solicitation; quotations are being </w:t>
      </w:r>
      <w:r w:rsidR="00FC71A3" w:rsidRPr="005928D8">
        <w:rPr>
          <w:rFonts w:asciiTheme="minorHAnsi" w:hAnsiTheme="minorHAnsi" w:cstheme="minorHAnsi"/>
          <w:sz w:val="24"/>
          <w:szCs w:val="24"/>
        </w:rPr>
        <w:t>requested,</w:t>
      </w:r>
      <w:r w:rsidRPr="005928D8">
        <w:rPr>
          <w:rFonts w:asciiTheme="minorHAnsi" w:hAnsiTheme="minorHAnsi" w:cstheme="minorHAnsi"/>
          <w:sz w:val="24"/>
          <w:szCs w:val="24"/>
        </w:rPr>
        <w:t xml:space="preserve"> and a written solicitation will not be issued. This Request for Quotations incorporates provisions and clauses in effect through Federal Acquisition Circular 2005-65 dated January 29, 2013. The NAICS Code is </w:t>
      </w:r>
      <w:r w:rsidR="00561D8A" w:rsidRPr="005928D8">
        <w:rPr>
          <w:rFonts w:asciiTheme="minorHAnsi" w:hAnsiTheme="minorHAnsi" w:cstheme="minorHAnsi"/>
          <w:sz w:val="24"/>
          <w:szCs w:val="24"/>
        </w:rPr>
        <w:t>33</w:t>
      </w:r>
      <w:r w:rsidR="007F054C" w:rsidRPr="005928D8">
        <w:rPr>
          <w:rFonts w:asciiTheme="minorHAnsi" w:hAnsiTheme="minorHAnsi" w:cstheme="minorHAnsi"/>
          <w:sz w:val="24"/>
          <w:szCs w:val="24"/>
        </w:rPr>
        <w:t>6611</w:t>
      </w:r>
      <w:r w:rsidRPr="005928D8">
        <w:rPr>
          <w:rFonts w:asciiTheme="minorHAnsi" w:hAnsiTheme="minorHAnsi" w:cstheme="minorHAnsi"/>
          <w:sz w:val="24"/>
          <w:szCs w:val="24"/>
        </w:rPr>
        <w:t xml:space="preserve">. The small business size standard </w:t>
      </w:r>
      <w:r w:rsidR="00EA35D2" w:rsidRPr="005928D8">
        <w:rPr>
          <w:rFonts w:asciiTheme="minorHAnsi" w:hAnsiTheme="minorHAnsi" w:cstheme="minorHAnsi"/>
          <w:sz w:val="24"/>
          <w:szCs w:val="24"/>
        </w:rPr>
        <w:t xml:space="preserve">is </w:t>
      </w:r>
      <w:r w:rsidR="007F054C" w:rsidRPr="005928D8">
        <w:rPr>
          <w:rFonts w:asciiTheme="minorHAnsi" w:hAnsiTheme="minorHAnsi" w:cstheme="minorHAnsi"/>
          <w:sz w:val="24"/>
          <w:szCs w:val="24"/>
        </w:rPr>
        <w:t>125</w:t>
      </w:r>
      <w:r w:rsidR="00561D8A" w:rsidRPr="005928D8">
        <w:rPr>
          <w:rFonts w:asciiTheme="minorHAnsi" w:hAnsiTheme="minorHAnsi" w:cstheme="minorHAnsi"/>
          <w:sz w:val="24"/>
          <w:szCs w:val="24"/>
        </w:rPr>
        <w:t>0</w:t>
      </w:r>
      <w:r w:rsidRPr="005928D8">
        <w:rPr>
          <w:rFonts w:asciiTheme="minorHAnsi" w:hAnsiTheme="minorHAnsi" w:cstheme="minorHAnsi"/>
          <w:sz w:val="24"/>
          <w:szCs w:val="24"/>
        </w:rPr>
        <w:t xml:space="preserve">. This is a </w:t>
      </w:r>
      <w:r w:rsidR="00F02685" w:rsidRPr="005928D8">
        <w:rPr>
          <w:rFonts w:asciiTheme="minorHAnsi" w:hAnsiTheme="minorHAnsi" w:cstheme="minorHAnsi"/>
          <w:sz w:val="24"/>
          <w:szCs w:val="24"/>
        </w:rPr>
        <w:t>totally</w:t>
      </w:r>
      <w:r w:rsidRPr="005928D8">
        <w:rPr>
          <w:rFonts w:asciiTheme="minorHAnsi" w:hAnsiTheme="minorHAnsi" w:cstheme="minorHAnsi"/>
          <w:sz w:val="24"/>
          <w:szCs w:val="24"/>
        </w:rPr>
        <w:t xml:space="preserve"> small business set aside. All responsible sources may submit proposals that will be considered by the agency. The contract will be awarded on a firm-fixed-price basis using simplified acquisition procedures in accordance with FAR Part 13.5.</w:t>
      </w:r>
      <w:r w:rsidR="00017243" w:rsidRPr="005928D8">
        <w:rPr>
          <w:rFonts w:asciiTheme="minorHAnsi" w:hAnsiTheme="minorHAnsi" w:cstheme="minorHAnsi"/>
          <w:sz w:val="24"/>
          <w:szCs w:val="24"/>
        </w:rPr>
        <w:t xml:space="preserve"> </w:t>
      </w:r>
      <w:r w:rsidR="00752EA3" w:rsidRPr="005928D8">
        <w:rPr>
          <w:rFonts w:asciiTheme="minorHAnsi" w:hAnsiTheme="minorHAnsi" w:cstheme="minorHAnsi"/>
          <w:sz w:val="24"/>
          <w:szCs w:val="24"/>
        </w:rPr>
        <w:t>All responses from interested vendors must be</w:t>
      </w:r>
      <w:r w:rsidR="009C2C10" w:rsidRPr="005928D8">
        <w:rPr>
          <w:rFonts w:asciiTheme="minorHAnsi" w:hAnsiTheme="minorHAnsi" w:cstheme="minorHAnsi"/>
          <w:sz w:val="24"/>
          <w:szCs w:val="24"/>
        </w:rPr>
        <w:t> received</w:t>
      </w:r>
      <w:r w:rsidR="00752EA3" w:rsidRPr="005928D8">
        <w:rPr>
          <w:rFonts w:asciiTheme="minorHAnsi" w:hAnsiTheme="minorHAnsi" w:cstheme="minorHAnsi"/>
          <w:sz w:val="24"/>
          <w:szCs w:val="24"/>
        </w:rPr>
        <w:t xml:space="preserve"> on/before 0800 Pacific Time, </w:t>
      </w:r>
      <w:r w:rsidR="00162354">
        <w:rPr>
          <w:rFonts w:asciiTheme="minorHAnsi" w:hAnsiTheme="minorHAnsi" w:cstheme="minorHAnsi"/>
          <w:sz w:val="24"/>
          <w:szCs w:val="24"/>
        </w:rPr>
        <w:t>March</w:t>
      </w:r>
      <w:r w:rsidR="00F448D4">
        <w:rPr>
          <w:rFonts w:asciiTheme="minorHAnsi" w:hAnsiTheme="minorHAnsi" w:cstheme="minorHAnsi"/>
          <w:sz w:val="24"/>
          <w:szCs w:val="24"/>
        </w:rPr>
        <w:t xml:space="preserve"> </w:t>
      </w:r>
      <w:r w:rsidR="00162354">
        <w:rPr>
          <w:rFonts w:asciiTheme="minorHAnsi" w:hAnsiTheme="minorHAnsi" w:cstheme="minorHAnsi"/>
          <w:sz w:val="24"/>
          <w:szCs w:val="24"/>
        </w:rPr>
        <w:t>0</w:t>
      </w:r>
      <w:r w:rsidR="00F676C5">
        <w:rPr>
          <w:rFonts w:asciiTheme="minorHAnsi" w:hAnsiTheme="minorHAnsi" w:cstheme="minorHAnsi"/>
          <w:sz w:val="24"/>
          <w:szCs w:val="24"/>
        </w:rPr>
        <w:t>3</w:t>
      </w:r>
      <w:r w:rsidR="00752EA3" w:rsidRPr="005928D8">
        <w:rPr>
          <w:rFonts w:asciiTheme="minorHAnsi" w:hAnsiTheme="minorHAnsi" w:cstheme="minorHAnsi"/>
          <w:sz w:val="24"/>
          <w:szCs w:val="24"/>
        </w:rPr>
        <w:t xml:space="preserve">, </w:t>
      </w:r>
      <w:r w:rsidR="00034056" w:rsidRPr="005928D8">
        <w:rPr>
          <w:rFonts w:asciiTheme="minorHAnsi" w:hAnsiTheme="minorHAnsi" w:cstheme="minorHAnsi"/>
          <w:sz w:val="24"/>
          <w:szCs w:val="24"/>
        </w:rPr>
        <w:t>202</w:t>
      </w:r>
      <w:r w:rsidR="00BA3F4C">
        <w:rPr>
          <w:rFonts w:asciiTheme="minorHAnsi" w:hAnsiTheme="minorHAnsi" w:cstheme="minorHAnsi"/>
          <w:sz w:val="24"/>
          <w:szCs w:val="24"/>
        </w:rPr>
        <w:t>6</w:t>
      </w:r>
      <w:r w:rsidR="00034056" w:rsidRPr="005928D8">
        <w:rPr>
          <w:rFonts w:asciiTheme="minorHAnsi" w:hAnsiTheme="minorHAnsi" w:cstheme="minorHAnsi"/>
          <w:sz w:val="24"/>
          <w:szCs w:val="24"/>
        </w:rPr>
        <w:t>,</w:t>
      </w:r>
      <w:r w:rsidR="00F02685" w:rsidRPr="005928D8">
        <w:rPr>
          <w:rFonts w:asciiTheme="minorHAnsi" w:hAnsiTheme="minorHAnsi" w:cstheme="minorHAnsi"/>
          <w:sz w:val="24"/>
          <w:szCs w:val="24"/>
        </w:rPr>
        <w:t xml:space="preserve"> and</w:t>
      </w:r>
      <w:r w:rsidR="00752EA3" w:rsidRPr="005928D8">
        <w:rPr>
          <w:rFonts w:asciiTheme="minorHAnsi" w:hAnsiTheme="minorHAnsi" w:cstheme="minorHAnsi"/>
          <w:sz w:val="24"/>
          <w:szCs w:val="24"/>
        </w:rPr>
        <w:t xml:space="preserve"> will be reviewed by the Government.   </w:t>
      </w:r>
    </w:p>
    <w:p w14:paraId="0EC98129" w14:textId="77777777" w:rsidR="0037251E" w:rsidRPr="005928D8" w:rsidRDefault="0037251E" w:rsidP="0037251E">
      <w:pPr>
        <w:overflowPunct/>
        <w:autoSpaceDE/>
        <w:autoSpaceDN/>
        <w:adjustRightInd/>
        <w:spacing w:line="336" w:lineRule="atLeast"/>
        <w:textAlignment w:val="auto"/>
        <w:rPr>
          <w:rFonts w:asciiTheme="minorHAnsi" w:hAnsiTheme="minorHAnsi" w:cstheme="minorHAnsi"/>
          <w:sz w:val="24"/>
          <w:szCs w:val="24"/>
        </w:rPr>
      </w:pPr>
    </w:p>
    <w:p w14:paraId="636CB5D1" w14:textId="77777777" w:rsidR="00A92D89" w:rsidRPr="005928D8" w:rsidRDefault="00A92D89" w:rsidP="00A92D89">
      <w:pPr>
        <w:overflowPunct/>
        <w:autoSpaceDE/>
        <w:autoSpaceDN/>
        <w:adjustRightInd/>
        <w:spacing w:after="300" w:line="336" w:lineRule="atLeast"/>
        <w:textAlignment w:val="auto"/>
        <w:rPr>
          <w:rFonts w:asciiTheme="minorHAnsi" w:hAnsiTheme="minorHAnsi" w:cstheme="minorHAnsi"/>
          <w:sz w:val="24"/>
          <w:szCs w:val="24"/>
        </w:rPr>
      </w:pPr>
      <w:r w:rsidRPr="005928D8">
        <w:rPr>
          <w:rFonts w:asciiTheme="minorHAnsi" w:hAnsiTheme="minorHAnsi" w:cstheme="minorHAnsi"/>
          <w:sz w:val="24"/>
          <w:szCs w:val="24"/>
        </w:rPr>
        <w:t>The United States Coast Guard Surface Force Logistics Center has a req</w:t>
      </w:r>
      <w:r w:rsidR="00BE3F08" w:rsidRPr="005928D8">
        <w:rPr>
          <w:rFonts w:asciiTheme="minorHAnsi" w:hAnsiTheme="minorHAnsi" w:cstheme="minorHAnsi"/>
          <w:sz w:val="24"/>
          <w:szCs w:val="24"/>
        </w:rPr>
        <w:t>uirement for the following:</w:t>
      </w:r>
    </w:p>
    <w:p w14:paraId="3A15DFAC" w14:textId="5812FD47" w:rsidR="00A97F4D" w:rsidRPr="005928D8" w:rsidRDefault="00112A8E" w:rsidP="00112A8E">
      <w:pPr>
        <w:overflowPunct/>
        <w:rPr>
          <w:rFonts w:asciiTheme="minorHAnsi" w:hAnsiTheme="minorHAnsi" w:cstheme="minorHAnsi"/>
          <w:sz w:val="24"/>
          <w:szCs w:val="24"/>
        </w:rPr>
      </w:pPr>
      <w:r w:rsidRPr="005928D8">
        <w:rPr>
          <w:rFonts w:asciiTheme="minorHAnsi" w:hAnsiTheme="minorHAnsi" w:cstheme="minorHAnsi"/>
          <w:sz w:val="24"/>
          <w:szCs w:val="24"/>
        </w:rPr>
        <w:t>C</w:t>
      </w:r>
      <w:r w:rsidR="00DB39F3" w:rsidRPr="005928D8">
        <w:rPr>
          <w:rFonts w:asciiTheme="minorHAnsi" w:hAnsiTheme="minorHAnsi" w:cstheme="minorHAnsi"/>
          <w:sz w:val="24"/>
          <w:szCs w:val="24"/>
        </w:rPr>
        <w:t>ontractor</w:t>
      </w:r>
      <w:r w:rsidR="00A97F4D" w:rsidRPr="005928D8">
        <w:rPr>
          <w:rFonts w:asciiTheme="minorHAnsi" w:hAnsiTheme="minorHAnsi" w:cstheme="minorHAnsi"/>
          <w:sz w:val="24"/>
          <w:szCs w:val="24"/>
        </w:rPr>
        <w:t xml:space="preserve"> shall provide </w:t>
      </w:r>
      <w:r w:rsidR="0099134A" w:rsidRPr="005928D8">
        <w:rPr>
          <w:rFonts w:asciiTheme="minorHAnsi" w:hAnsiTheme="minorHAnsi" w:cstheme="minorHAnsi"/>
          <w:sz w:val="24"/>
          <w:szCs w:val="24"/>
        </w:rPr>
        <w:t>parts requested for</w:t>
      </w:r>
      <w:r w:rsidR="00A97F4D" w:rsidRPr="005928D8">
        <w:rPr>
          <w:rFonts w:asciiTheme="minorHAnsi" w:hAnsiTheme="minorHAnsi" w:cstheme="minorHAnsi"/>
          <w:sz w:val="24"/>
          <w:szCs w:val="24"/>
        </w:rPr>
        <w:t xml:space="preserve"> </w:t>
      </w:r>
      <w:r w:rsidR="0028635C" w:rsidRPr="005928D8">
        <w:rPr>
          <w:rFonts w:asciiTheme="minorHAnsi" w:hAnsiTheme="minorHAnsi" w:cstheme="minorHAnsi"/>
          <w:sz w:val="24"/>
          <w:szCs w:val="24"/>
        </w:rPr>
        <w:t>USCGC</w:t>
      </w:r>
      <w:r w:rsidR="00A032DD">
        <w:rPr>
          <w:rFonts w:asciiTheme="minorHAnsi" w:hAnsiTheme="minorHAnsi" w:cstheme="minorHAnsi"/>
          <w:sz w:val="24"/>
          <w:szCs w:val="24"/>
        </w:rPr>
        <w:t xml:space="preserve"> </w:t>
      </w:r>
      <w:r w:rsidR="00300BA0">
        <w:rPr>
          <w:rFonts w:asciiTheme="minorHAnsi" w:hAnsiTheme="minorHAnsi" w:cstheme="minorHAnsi"/>
          <w:sz w:val="24"/>
          <w:szCs w:val="24"/>
        </w:rPr>
        <w:t>HEALY</w:t>
      </w:r>
      <w:r w:rsidR="00423155">
        <w:rPr>
          <w:rFonts w:asciiTheme="minorHAnsi" w:hAnsiTheme="minorHAnsi" w:cstheme="minorHAnsi"/>
          <w:sz w:val="24"/>
          <w:szCs w:val="24"/>
        </w:rPr>
        <w:t xml:space="preserve"> </w:t>
      </w:r>
      <w:r w:rsidR="00300BA0">
        <w:rPr>
          <w:rFonts w:asciiTheme="minorHAnsi" w:hAnsiTheme="minorHAnsi" w:cstheme="minorHAnsi"/>
          <w:sz w:val="24"/>
          <w:szCs w:val="24"/>
        </w:rPr>
        <w:t>Condensate dump valve replacement</w:t>
      </w:r>
      <w:r w:rsidR="00B570EC">
        <w:rPr>
          <w:rFonts w:asciiTheme="minorHAnsi" w:hAnsiTheme="minorHAnsi" w:cstheme="minorHAnsi"/>
          <w:sz w:val="24"/>
          <w:szCs w:val="24"/>
        </w:rPr>
        <w:t>:</w:t>
      </w:r>
    </w:p>
    <w:p w14:paraId="7432A678" w14:textId="77777777" w:rsidR="00A97F4D" w:rsidRPr="005928D8" w:rsidRDefault="00A97F4D" w:rsidP="00A97F4D">
      <w:pPr>
        <w:ind w:left="720"/>
        <w:rPr>
          <w:rFonts w:asciiTheme="minorHAnsi" w:hAnsiTheme="minorHAnsi" w:cstheme="minorHAnsi"/>
          <w:sz w:val="24"/>
          <w:szCs w:val="24"/>
        </w:rPr>
      </w:pPr>
    </w:p>
    <w:p w14:paraId="5D342EC8" w14:textId="7845BB8F" w:rsidR="009326E5" w:rsidRDefault="00D264C0" w:rsidP="009326E5">
      <w:pPr>
        <w:pStyle w:val="Heading1"/>
      </w:pPr>
      <w:r w:rsidRPr="00D264C0">
        <w:t xml:space="preserve"> </w:t>
      </w:r>
      <w:bookmarkStart w:id="0" w:name="_TOProjectManager"/>
      <w:bookmarkStart w:id="1" w:name="_CFP"/>
      <w:bookmarkEnd w:id="0"/>
      <w:bookmarkEnd w:id="1"/>
      <w:r w:rsidR="009326E5">
        <w:rPr>
          <w:rFonts w:cs="Arial"/>
        </w:rPr>
        <w:t>STATEMENT OF WORK (SOW)</w:t>
      </w:r>
      <w:r w:rsidR="00B00146">
        <w:rPr>
          <w:rFonts w:cs="Arial"/>
        </w:rPr>
        <w:t xml:space="preserve"> </w:t>
      </w:r>
      <w:r w:rsidR="009326E5">
        <w:t xml:space="preserve">FOR </w:t>
      </w:r>
    </w:p>
    <w:p w14:paraId="011C39E7" w14:textId="77777777" w:rsidR="00B00146" w:rsidRDefault="00B00146" w:rsidP="00B00146"/>
    <w:p w14:paraId="3D65044E" w14:textId="77777777" w:rsidR="00B00146" w:rsidRPr="00B00146" w:rsidRDefault="00B00146" w:rsidP="00B00146"/>
    <w:p w14:paraId="104FE0DF" w14:textId="77777777" w:rsidR="00CF1478" w:rsidRDefault="00CF1478" w:rsidP="00CF1478">
      <w:pPr>
        <w:jc w:val="center"/>
        <w:rPr>
          <w:b/>
        </w:rPr>
      </w:pPr>
      <w:r>
        <w:rPr>
          <w:b/>
        </w:rPr>
        <w:t xml:space="preserve">SCOPE OF WORK </w:t>
      </w:r>
    </w:p>
    <w:p w14:paraId="63728AB3" w14:textId="77777777" w:rsidR="00CF1478" w:rsidRDefault="00CF1478" w:rsidP="00CF1478">
      <w:pPr>
        <w:jc w:val="center"/>
        <w:rPr>
          <w:b/>
        </w:rPr>
      </w:pPr>
      <w:r>
        <w:rPr>
          <w:b/>
        </w:rPr>
        <w:t xml:space="preserve">IBCT PDM IF Throttle Controller Upgrade </w:t>
      </w:r>
      <w:proofErr w:type="gramStart"/>
      <w:r>
        <w:rPr>
          <w:b/>
        </w:rPr>
        <w:t>Mock UP</w:t>
      </w:r>
      <w:proofErr w:type="gramEnd"/>
    </w:p>
    <w:p w14:paraId="3C3FDE01" w14:textId="77777777" w:rsidR="00CF1478" w:rsidRDefault="00CF1478" w:rsidP="00CF1478">
      <w:pPr>
        <w:rPr>
          <w:b/>
        </w:rPr>
      </w:pPr>
    </w:p>
    <w:p w14:paraId="79349231" w14:textId="77777777" w:rsidR="00CF1478" w:rsidRDefault="00CF1478" w:rsidP="00CF1478">
      <w:pPr>
        <w:rPr>
          <w:b/>
        </w:rPr>
      </w:pPr>
    </w:p>
    <w:p w14:paraId="70D96D17" w14:textId="77777777" w:rsidR="00CF1478" w:rsidRDefault="00CF1478" w:rsidP="00CF1478">
      <w:pPr>
        <w:rPr>
          <w:color w:val="000000"/>
          <w:sz w:val="23"/>
          <w:szCs w:val="23"/>
        </w:rPr>
      </w:pPr>
      <w:r>
        <w:rPr>
          <w:b/>
        </w:rPr>
        <w:t>SECTION 1 – GENERAL INFORMATION</w:t>
      </w:r>
      <w:r>
        <w:rPr>
          <w:b/>
        </w:rPr>
        <w:br/>
      </w:r>
      <w:r>
        <w:rPr>
          <w:b/>
        </w:rPr>
        <w:br/>
        <w:t>1.1 Scope of Work</w:t>
      </w:r>
      <w:r>
        <w:rPr>
          <w:b/>
        </w:rPr>
        <w:br/>
      </w:r>
      <w:r>
        <w:rPr>
          <w:b/>
        </w:rPr>
        <w:br/>
      </w:r>
      <w:bookmarkStart w:id="2" w:name="_Hlk203904048"/>
      <w:r>
        <w:rPr>
          <w:color w:val="000000"/>
          <w:sz w:val="23"/>
          <w:szCs w:val="23"/>
        </w:rPr>
        <w:t xml:space="preserve">KTR shall provide services related providing </w:t>
      </w:r>
      <w:bookmarkEnd w:id="2"/>
      <w:r>
        <w:rPr>
          <w:color w:val="000000"/>
          <w:sz w:val="23"/>
          <w:szCs w:val="23"/>
        </w:rPr>
        <w:t xml:space="preserve">technical and engineering support in mocking up and testing upgraded TC3 throttle control system for the </w:t>
      </w:r>
      <w:bookmarkStart w:id="3" w:name="_Hlk216816580"/>
      <w:r>
        <w:rPr>
          <w:color w:val="000000"/>
          <w:sz w:val="23"/>
          <w:szCs w:val="23"/>
        </w:rPr>
        <w:t xml:space="preserve">Isotta Frashchini V1312-MLH-KC </w:t>
      </w:r>
      <w:bookmarkEnd w:id="3"/>
      <w:r>
        <w:rPr>
          <w:color w:val="000000"/>
          <w:sz w:val="23"/>
          <w:szCs w:val="23"/>
        </w:rPr>
        <w:t>Main Diesel Engines used by the WLR/WLIC Fleet</w:t>
      </w:r>
    </w:p>
    <w:p w14:paraId="603AFEF8" w14:textId="77777777" w:rsidR="00CF1478" w:rsidRDefault="00CF1478" w:rsidP="00CF1478"/>
    <w:p w14:paraId="5254546C" w14:textId="77777777" w:rsidR="00CF1478" w:rsidRDefault="00CF1478" w:rsidP="00CF1478">
      <w:pPr>
        <w:rPr>
          <w:b/>
        </w:rPr>
      </w:pPr>
      <w:r>
        <w:rPr>
          <w:b/>
        </w:rPr>
        <w:t xml:space="preserve">1.1.2 Place of Performance: </w:t>
      </w:r>
    </w:p>
    <w:p w14:paraId="08379565" w14:textId="77777777" w:rsidR="00CF1478" w:rsidRDefault="00CF1478" w:rsidP="00CF1478">
      <w:pPr>
        <w:ind w:left="450" w:hanging="450"/>
      </w:pPr>
      <w:r>
        <w:t xml:space="preserve">1.1.2.1 Unit </w:t>
      </w:r>
    </w:p>
    <w:p w14:paraId="576AF538" w14:textId="77777777" w:rsidR="00CF1478" w:rsidRDefault="00CF1478" w:rsidP="00CF1478">
      <w:pPr>
        <w:ind w:left="450" w:hanging="450"/>
      </w:pPr>
      <w:r>
        <w:tab/>
        <w:t xml:space="preserve">   IBCT PDM APM1</w:t>
      </w:r>
    </w:p>
    <w:p w14:paraId="3D4E41A8" w14:textId="77777777" w:rsidR="00CF1478" w:rsidRDefault="00CF1478" w:rsidP="00CF1478">
      <w:pPr>
        <w:ind w:left="450" w:hanging="450"/>
      </w:pPr>
      <w:r>
        <w:tab/>
        <w:t xml:space="preserve">   Fincantairi Marine Systems North America</w:t>
      </w:r>
    </w:p>
    <w:p w14:paraId="7E399B7A" w14:textId="77777777" w:rsidR="00CF1478" w:rsidRDefault="00CF1478" w:rsidP="00CF1478">
      <w:pPr>
        <w:ind w:left="450" w:hanging="450"/>
      </w:pPr>
      <w:r>
        <w:tab/>
        <w:t xml:space="preserve">   800 Principal Court</w:t>
      </w:r>
    </w:p>
    <w:p w14:paraId="030E822C" w14:textId="77777777" w:rsidR="00CF1478" w:rsidRDefault="00CF1478" w:rsidP="00CF1478">
      <w:pPr>
        <w:ind w:left="450" w:hanging="450"/>
      </w:pPr>
      <w:r>
        <w:tab/>
        <w:t xml:space="preserve">   Chesapeake, VA</w:t>
      </w:r>
    </w:p>
    <w:p w14:paraId="5EA4865C" w14:textId="77777777" w:rsidR="00CF1478" w:rsidRDefault="00CF1478" w:rsidP="00CF1478">
      <w:pPr>
        <w:ind w:left="450" w:hanging="450"/>
      </w:pPr>
      <w:r>
        <w:tab/>
        <w:t xml:space="preserve">   23320</w:t>
      </w:r>
      <w:r>
        <w:br/>
      </w:r>
    </w:p>
    <w:p w14:paraId="68C34FFD" w14:textId="77777777" w:rsidR="00CF1478" w:rsidRDefault="00CF1478" w:rsidP="00CF1478">
      <w:pPr>
        <w:ind w:left="450" w:hanging="450"/>
        <w:rPr>
          <w:b/>
        </w:rPr>
      </w:pPr>
      <w:r>
        <w:rPr>
          <w:b/>
        </w:rPr>
        <w:t>1.1.3 Contracting Officer (KO):</w:t>
      </w:r>
    </w:p>
    <w:p w14:paraId="27E08237" w14:textId="77777777" w:rsidR="00CF1478" w:rsidRDefault="00CF1478" w:rsidP="00CF1478">
      <w:pPr>
        <w:ind w:left="450" w:hanging="450"/>
      </w:pPr>
      <w:r>
        <w:lastRenderedPageBreak/>
        <w:t xml:space="preserve">1.1.3.1 Name: </w:t>
      </w:r>
      <w:r>
        <w:br/>
        <w:t xml:space="preserve">   Unit: IBCT PDM APM-1</w:t>
      </w:r>
    </w:p>
    <w:p w14:paraId="6AF041A2" w14:textId="77777777" w:rsidR="00CF1478" w:rsidRDefault="00CF1478" w:rsidP="00CF1478">
      <w:pPr>
        <w:ind w:left="450" w:hanging="450"/>
      </w:pPr>
      <w:r>
        <w:tab/>
        <w:t xml:space="preserve">   PH: </w:t>
      </w:r>
    </w:p>
    <w:p w14:paraId="1E12D2E6" w14:textId="77777777" w:rsidR="00CF1478" w:rsidRDefault="00CF1478" w:rsidP="00CF1478">
      <w:pPr>
        <w:ind w:left="450" w:hanging="450"/>
        <w:rPr>
          <w:rFonts w:ascii="Times New (W1)" w:hAnsi="Times New (W1)"/>
          <w:color w:val="0000FF"/>
        </w:rPr>
      </w:pPr>
      <w:r>
        <w:tab/>
        <w:t xml:space="preserve">   FX: N/A</w:t>
      </w:r>
      <w:r>
        <w:br/>
      </w:r>
      <w:r>
        <w:rPr>
          <w:rFonts w:ascii="Times New (W1)" w:hAnsi="Times New (W1)"/>
          <w:color w:val="0000FF"/>
        </w:rPr>
        <w:t xml:space="preserve">   E-mail: </w:t>
      </w:r>
      <w:r>
        <w:rPr>
          <w:rFonts w:ascii="Times New (W1)" w:hAnsi="Times New (W1)"/>
          <w:color w:val="0000FF"/>
        </w:rPr>
        <w:br/>
      </w:r>
    </w:p>
    <w:p w14:paraId="53317C86" w14:textId="77777777" w:rsidR="00CF1478" w:rsidRDefault="00CF1478" w:rsidP="00CF1478">
      <w:pPr>
        <w:ind w:left="450" w:hanging="450"/>
        <w:rPr>
          <w:rFonts w:ascii="Times New (W1)" w:hAnsi="Times New (W1)"/>
          <w:b/>
        </w:rPr>
      </w:pPr>
      <w:r>
        <w:rPr>
          <w:rFonts w:ascii="Times New (W1)" w:hAnsi="Times New (W1)"/>
          <w:b/>
        </w:rPr>
        <w:t>1.1.4 Contracting Officers’ Technical Representative:</w:t>
      </w:r>
    </w:p>
    <w:p w14:paraId="2C82F8A6" w14:textId="77777777" w:rsidR="00CF1478" w:rsidRDefault="00CF1478" w:rsidP="00CF1478">
      <w:pPr>
        <w:ind w:left="450" w:hanging="450"/>
        <w:rPr>
          <w:rFonts w:ascii="Times New (W1)" w:hAnsi="Times New (W1)"/>
          <w:color w:val="0000FF"/>
        </w:rPr>
      </w:pPr>
      <w:r>
        <w:rPr>
          <w:rFonts w:ascii="Times New (W1)" w:hAnsi="Times New (W1)"/>
        </w:rPr>
        <w:t>1.1.4.1 Name: Ensign Chase Randell</w:t>
      </w:r>
      <w:r>
        <w:rPr>
          <w:rFonts w:ascii="Times New (W1)" w:hAnsi="Times New (W1)"/>
        </w:rPr>
        <w:br/>
        <w:t xml:space="preserve">   Unit: SFLC-IBCT-PDM-APM1</w:t>
      </w:r>
      <w:r>
        <w:rPr>
          <w:rFonts w:ascii="Times New (W1)" w:hAnsi="Times New (W1)"/>
        </w:rPr>
        <w:br/>
        <w:t xml:space="preserve">   PH: 571-613-4750</w:t>
      </w:r>
      <w:r>
        <w:rPr>
          <w:rFonts w:ascii="Times New (W1)" w:hAnsi="Times New (W1)"/>
        </w:rPr>
        <w:br/>
        <w:t xml:space="preserve">   FX: N/A</w:t>
      </w:r>
      <w:r>
        <w:rPr>
          <w:rFonts w:ascii="Times New (W1)" w:hAnsi="Times New (W1)"/>
        </w:rPr>
        <w:br/>
      </w:r>
      <w:r>
        <w:rPr>
          <w:rFonts w:ascii="Times New (W1)" w:hAnsi="Times New (W1)"/>
          <w:color w:val="0000FF"/>
        </w:rPr>
        <w:t xml:space="preserve"> </w:t>
      </w:r>
    </w:p>
    <w:p w14:paraId="3789B539" w14:textId="77777777" w:rsidR="00CF1478" w:rsidRDefault="00CF1478" w:rsidP="00CF1478">
      <w:pPr>
        <w:ind w:left="450" w:hanging="450"/>
        <w:rPr>
          <w:rFonts w:ascii="Times New (W1)" w:hAnsi="Times New (W1)"/>
          <w:color w:val="0000FF"/>
        </w:rPr>
      </w:pPr>
    </w:p>
    <w:p w14:paraId="38FA1909" w14:textId="77777777" w:rsidR="00CF1478" w:rsidRDefault="00CF1478" w:rsidP="00CF1478">
      <w:pPr>
        <w:ind w:left="450" w:hanging="450"/>
        <w:rPr>
          <w:rFonts w:ascii="Times New (W1)" w:hAnsi="Times New (W1)"/>
          <w:b/>
        </w:rPr>
      </w:pPr>
      <w:r>
        <w:rPr>
          <w:rFonts w:ascii="Times New (W1)" w:hAnsi="Times New (W1)"/>
          <w:b/>
        </w:rPr>
        <w:t>1.1.5 Contact for questions:</w:t>
      </w:r>
    </w:p>
    <w:p w14:paraId="6D9F3320" w14:textId="77777777" w:rsidR="00CF1478" w:rsidRDefault="00CF1478" w:rsidP="00CF1478">
      <w:pPr>
        <w:ind w:left="450" w:hanging="450"/>
        <w:rPr>
          <w:rFonts w:ascii="Times New (W1)" w:hAnsi="Times New (W1)"/>
        </w:rPr>
      </w:pPr>
      <w:r>
        <w:rPr>
          <w:rFonts w:ascii="Times New (W1)" w:hAnsi="Times New (W1)"/>
        </w:rPr>
        <w:t>1.1.5.1 Any questions regarding scope of work must be directed to the Contracting Officer.</w:t>
      </w:r>
      <w:r>
        <w:rPr>
          <w:rFonts w:ascii="Times New (W1)" w:hAnsi="Times New (W1)"/>
        </w:rPr>
        <w:br/>
      </w:r>
    </w:p>
    <w:p w14:paraId="0F79500F" w14:textId="77777777" w:rsidR="00CF1478" w:rsidRDefault="00CF1478" w:rsidP="00CF1478">
      <w:pPr>
        <w:rPr>
          <w:b/>
        </w:rPr>
      </w:pPr>
      <w:r>
        <w:rPr>
          <w:b/>
        </w:rPr>
        <w:t>1.2 Contractor Personnel</w:t>
      </w:r>
      <w:r>
        <w:rPr>
          <w:b/>
        </w:rPr>
        <w:br/>
      </w:r>
      <w:r w:rsidRPr="00594A16">
        <w:rPr>
          <w:b/>
        </w:rPr>
        <w:br/>
        <w:t>1.2.1 Contract Manager</w:t>
      </w:r>
    </w:p>
    <w:p w14:paraId="3C01059F" w14:textId="77777777" w:rsidR="00CF1478" w:rsidRDefault="00CF1478" w:rsidP="00CF1478">
      <w:r>
        <w:br/>
        <w:t>1.2.1.1 The contract manager or alternate must have full authority to act for the contractor on all contract matters relating to daily operation of this contract</w:t>
      </w:r>
      <w:r>
        <w:br/>
      </w:r>
      <w:r>
        <w:br/>
        <w:t>1.2.1.2 The contact manager and alternate or alternates must be able to read, write, speak, and understand the English language.</w:t>
      </w:r>
      <w:r>
        <w:br/>
      </w:r>
      <w:r>
        <w:br/>
      </w:r>
      <w:r>
        <w:rPr>
          <w:b/>
        </w:rPr>
        <w:t>1.2.2 Contractor employee</w:t>
      </w:r>
    </w:p>
    <w:p w14:paraId="0E418B1E" w14:textId="77777777" w:rsidR="00CF1478" w:rsidRDefault="00CF1478" w:rsidP="00CF1478"/>
    <w:p w14:paraId="0382B606" w14:textId="77777777" w:rsidR="00CF1478" w:rsidRDefault="00CF1478" w:rsidP="00CF1478">
      <w:r>
        <w:t xml:space="preserve">1.2.2.1 Contractor personnel must present a neat appearance and be easily recognized as contractor employees. </w:t>
      </w:r>
      <w:r>
        <w:br/>
      </w:r>
      <w:r>
        <w:br/>
        <w:t xml:space="preserve">1.2.2.2 The contractor must not employ any person who is an employee of the U. S. Government if employing that person would create a conflict of interest. Additionally, the contractor must not employ any person who is an employee of the U. S. Coast Guard unless such person seeks and receives approval according to U. S. Coast Guard regulations. </w:t>
      </w:r>
    </w:p>
    <w:p w14:paraId="488DB987" w14:textId="77777777" w:rsidR="00CF1478" w:rsidRDefault="00CF1478" w:rsidP="00CF1478"/>
    <w:p w14:paraId="00135679" w14:textId="77777777" w:rsidR="00CF1478" w:rsidRDefault="00CF1478" w:rsidP="00CF1478">
      <w:r>
        <w:t xml:space="preserve">1.2.2.3 The contractor shall hold valid license, certifications, and/ or permits to perform work at place of performance.  </w:t>
      </w:r>
      <w:r>
        <w:br/>
      </w:r>
      <w:r>
        <w:br/>
      </w:r>
      <w:r>
        <w:rPr>
          <w:b/>
        </w:rPr>
        <w:t>1.2.3 Security requirements</w:t>
      </w:r>
      <w:r>
        <w:rPr>
          <w:b/>
        </w:rPr>
        <w:br/>
      </w:r>
      <w:r>
        <w:rPr>
          <w:bCs/>
        </w:rPr>
        <w:t>None</w:t>
      </w:r>
    </w:p>
    <w:p w14:paraId="00E91F0D" w14:textId="77777777" w:rsidR="00CF1478" w:rsidRDefault="00CF1478" w:rsidP="00CF1478"/>
    <w:p w14:paraId="0A58E6F5" w14:textId="77777777" w:rsidR="00CF1478" w:rsidRDefault="00CF1478" w:rsidP="00CF1478">
      <w:r>
        <w:br/>
      </w:r>
      <w:r>
        <w:rPr>
          <w:b/>
        </w:rPr>
        <w:t>1.3 Hours of Operation</w:t>
      </w:r>
      <w:r>
        <w:rPr>
          <w:b/>
        </w:rPr>
        <w:br/>
      </w:r>
      <w:r>
        <w:rPr>
          <w:b/>
        </w:rPr>
        <w:br/>
      </w:r>
      <w:r>
        <w:t>1.3.1 The contractor must perform the tasks as required by the SOW under this contract during the following hours: Monday through Friday between 8:00am and 4:00pm unless other time is specified.</w:t>
      </w:r>
      <w:r>
        <w:br/>
      </w:r>
      <w:r>
        <w:br/>
        <w:t xml:space="preserve">132.1 </w:t>
      </w:r>
      <w:r w:rsidRPr="005E3EDB">
        <w:t xml:space="preserve">Period of performance: </w:t>
      </w:r>
      <w:r>
        <w:t>March 03, 2026 – March 13, 2026</w:t>
      </w:r>
    </w:p>
    <w:p w14:paraId="0FA0ECBD" w14:textId="77777777" w:rsidR="00CF1478" w:rsidRDefault="00CF1478" w:rsidP="00CF1478"/>
    <w:p w14:paraId="2BA6B921" w14:textId="77777777" w:rsidR="00CF1478" w:rsidRDefault="00CF1478" w:rsidP="00CF1478">
      <w:r>
        <w:rPr>
          <w:b/>
        </w:rPr>
        <w:t>1.4 Award</w:t>
      </w:r>
      <w:r>
        <w:rPr>
          <w:b/>
        </w:rPr>
        <w:br/>
      </w:r>
      <w:r>
        <w:t>It is the governments’ intent to make award as Sole Source</w:t>
      </w:r>
    </w:p>
    <w:p w14:paraId="3618E1F0" w14:textId="77777777" w:rsidR="00CF1478" w:rsidRDefault="00CF1478" w:rsidP="00CF1478"/>
    <w:p w14:paraId="73A09405" w14:textId="77777777" w:rsidR="00CF1478" w:rsidRDefault="00CF1478" w:rsidP="00CF1478">
      <w:r>
        <w:t xml:space="preserve">1.4.1. Under FAR 4.1103 prospective contractor shall be registered in System Award Management (SAM) prior to award. Failure for contractor to be registered in (SAM) shall result in Contracting Officer </w:t>
      </w:r>
      <w:proofErr w:type="gramStart"/>
      <w:r>
        <w:t>to proceed</w:t>
      </w:r>
      <w:proofErr w:type="gramEnd"/>
      <w:r>
        <w:t xml:space="preserve"> with next </w:t>
      </w:r>
      <w:proofErr w:type="gramStart"/>
      <w:r>
        <w:t>successful</w:t>
      </w:r>
      <w:proofErr w:type="gramEnd"/>
      <w:r>
        <w:t xml:space="preserve"> registered offeror. Website:  </w:t>
      </w:r>
      <w:hyperlink r:id="rId8" w:history="1">
        <w:r w:rsidRPr="00AE57E8">
          <w:rPr>
            <w:rStyle w:val="Hyperlink"/>
          </w:rPr>
          <w:t>www.sam.gov</w:t>
        </w:r>
      </w:hyperlink>
      <w:r>
        <w:t xml:space="preserve"> </w:t>
      </w:r>
      <w:r>
        <w:br/>
      </w:r>
      <w:r>
        <w:lastRenderedPageBreak/>
        <w:br/>
      </w:r>
      <w:r>
        <w:rPr>
          <w:b/>
        </w:rPr>
        <w:t>1.5 Invoicing</w:t>
      </w:r>
      <w:r>
        <w:rPr>
          <w:b/>
        </w:rPr>
        <w:br/>
      </w:r>
      <w:r>
        <w:t xml:space="preserve">Invoices shall be sent to address as per the contract. To ensure proper payment, all invoices shall have requisition number/order number, company name and address, UEI number, invoice number and date clearly indicated on your invoice. It is recommended that the offeror attach a copy of the Purchase Order / Contract to their invoice(s). </w:t>
      </w:r>
    </w:p>
    <w:p w14:paraId="725B69DE" w14:textId="77777777" w:rsidR="00CF1478" w:rsidRDefault="00CF1478" w:rsidP="00CF1478"/>
    <w:p w14:paraId="37F952C6" w14:textId="77777777" w:rsidR="00CF1478" w:rsidRPr="00343EE2" w:rsidRDefault="00CF1478" w:rsidP="00CF1478">
      <w:r>
        <w:t xml:space="preserve">1.5.1 Invoices shall be submitted for payment following the invoicing instructions on the Purchase Order. </w:t>
      </w:r>
    </w:p>
    <w:p w14:paraId="72E949C6" w14:textId="77777777" w:rsidR="00CF1478" w:rsidRDefault="00CF1478" w:rsidP="00CF1478">
      <w:pPr>
        <w:rPr>
          <w:b/>
        </w:rPr>
      </w:pPr>
    </w:p>
    <w:p w14:paraId="7AC01495" w14:textId="77777777" w:rsidR="00CF1478" w:rsidRDefault="00CF1478" w:rsidP="00CF1478">
      <w:pPr>
        <w:rPr>
          <w:rFonts w:ascii="Times New (W1)" w:hAnsi="Times New (W1)"/>
        </w:rPr>
      </w:pPr>
      <w:r>
        <w:rPr>
          <w:b/>
        </w:rPr>
        <w:t>SECTION 2 – DEFINITIONS</w:t>
      </w:r>
      <w:r>
        <w:rPr>
          <w:b/>
        </w:rPr>
        <w:br/>
      </w:r>
      <w:r>
        <w:rPr>
          <w:b/>
        </w:rPr>
        <w:br/>
        <w:t>2.1 General Definitions</w:t>
      </w:r>
      <w:r>
        <w:rPr>
          <w:b/>
        </w:rPr>
        <w:br/>
      </w:r>
      <w:r>
        <w:t xml:space="preserve">When the (SOW), solicitation provision or contract clause uses a word or term that is defined in the Federal Acquisition Regulations (FAR), the word or term has the same meaning as the definition as contained in section 2.101 of the FAR. The FAR index is available via the Internet at </w:t>
      </w:r>
      <w:hyperlink r:id="rId9" w:history="1">
        <w:r w:rsidRPr="00B96601">
          <w:rPr>
            <w:rStyle w:val="Hyperlink"/>
            <w:rFonts w:ascii="Times New (W1)" w:hAnsi="Times New (W1)"/>
          </w:rPr>
          <w:t>http://www.acqnet.gov</w:t>
        </w:r>
      </w:hyperlink>
      <w:r>
        <w:rPr>
          <w:rFonts w:ascii="Times New (W1)" w:hAnsi="Times New (W1)"/>
          <w:color w:val="0000FF"/>
        </w:rPr>
        <w:t xml:space="preserve"> </w:t>
      </w:r>
      <w:r>
        <w:rPr>
          <w:rFonts w:ascii="Times New (W1)" w:hAnsi="Times New (W1)"/>
        </w:rPr>
        <w:t xml:space="preserve">at the end of </w:t>
      </w:r>
      <w:proofErr w:type="gramStart"/>
      <w:r>
        <w:rPr>
          <w:rFonts w:ascii="Times New (W1)" w:hAnsi="Times New (W1)"/>
        </w:rPr>
        <w:t>the FAR, after the</w:t>
      </w:r>
      <w:proofErr w:type="gramEnd"/>
      <w:r>
        <w:rPr>
          <w:rFonts w:ascii="Times New (W1)" w:hAnsi="Times New (W1)"/>
        </w:rPr>
        <w:t xml:space="preserve"> FAR Appendix. </w:t>
      </w:r>
      <w:r>
        <w:rPr>
          <w:rFonts w:ascii="Times New (W1)" w:hAnsi="Times New (W1)"/>
        </w:rPr>
        <w:br/>
      </w:r>
      <w:r>
        <w:rPr>
          <w:rFonts w:ascii="Times New (W1)" w:hAnsi="Times New (W1)"/>
        </w:rPr>
        <w:br/>
        <w:t>2.1.1 Defective Service: A service or commodity output that does not meet the standard of performance requirement specified in the contract for that service or commodity.</w:t>
      </w:r>
      <w:r>
        <w:rPr>
          <w:rFonts w:ascii="Times New (W1)" w:hAnsi="Times New (W1)"/>
        </w:rPr>
        <w:br/>
      </w:r>
      <w:r>
        <w:rPr>
          <w:rFonts w:ascii="Times New (W1)" w:hAnsi="Times New (W1)"/>
        </w:rPr>
        <w:br/>
        <w:t xml:space="preserve">2.1.2 Quality Assurance: A planned and systematic pattern of all government actions necessary to provide confidence that adequate technical requirements are established; products and services conform to established technical requirements; and satisfactory performance is achieved. Quality assurance refers to actions by the government assurance functions for a contracted service. </w:t>
      </w:r>
      <w:r>
        <w:rPr>
          <w:rFonts w:ascii="Times New (W1)" w:hAnsi="Times New (W1)"/>
        </w:rPr>
        <w:br/>
      </w:r>
      <w:r>
        <w:rPr>
          <w:rFonts w:ascii="Times New (W1)" w:hAnsi="Times New (W1)"/>
        </w:rPr>
        <w:br/>
        <w:t xml:space="preserve">2.1.2 Quality Control: Those actions taken by a contractor to control the production of outputs to ensure that they conform to the contract requirements. </w:t>
      </w:r>
      <w:r>
        <w:rPr>
          <w:rFonts w:ascii="Times New (W1)" w:hAnsi="Times New (W1)"/>
        </w:rPr>
        <w:br/>
      </w:r>
      <w:r>
        <w:rPr>
          <w:rFonts w:ascii="Times New (W1)" w:hAnsi="Times New (W1)"/>
        </w:rPr>
        <w:br/>
        <w:t>2.1.3 Technical Definitions</w:t>
      </w:r>
      <w:proofErr w:type="gramStart"/>
      <w:r>
        <w:rPr>
          <w:rFonts w:ascii="Times New (W1)" w:hAnsi="Times New (W1)"/>
        </w:rPr>
        <w:t>:  None</w:t>
      </w:r>
      <w:proofErr w:type="gramEnd"/>
    </w:p>
    <w:p w14:paraId="35E28873" w14:textId="77777777" w:rsidR="00CF1478" w:rsidRDefault="00CF1478" w:rsidP="00CF1478">
      <w:pPr>
        <w:rPr>
          <w:rFonts w:ascii="Times New (W1)" w:hAnsi="Times New (W1)"/>
        </w:rPr>
      </w:pPr>
    </w:p>
    <w:p w14:paraId="4E99620B" w14:textId="77777777" w:rsidR="00CF1478" w:rsidRDefault="00CF1478" w:rsidP="00CF1478">
      <w:pPr>
        <w:rPr>
          <w:rFonts w:ascii="Times New (W1)" w:hAnsi="Times New (W1)"/>
        </w:rPr>
      </w:pPr>
      <w:r>
        <w:rPr>
          <w:rFonts w:ascii="Times New (W1)" w:hAnsi="Times New (W1)"/>
        </w:rPr>
        <w:t>2.1.4 References</w:t>
      </w:r>
      <w:proofErr w:type="gramStart"/>
      <w:r>
        <w:rPr>
          <w:rFonts w:ascii="Times New (W1)" w:hAnsi="Times New (W1)"/>
        </w:rPr>
        <w:t>:  NONE</w:t>
      </w:r>
      <w:proofErr w:type="gramEnd"/>
    </w:p>
    <w:p w14:paraId="6D5317A9" w14:textId="77777777" w:rsidR="00CF1478" w:rsidRDefault="00CF1478" w:rsidP="00CF1478">
      <w:pPr>
        <w:rPr>
          <w:rFonts w:ascii="Times New (W1)" w:hAnsi="Times New (W1)"/>
        </w:rPr>
      </w:pPr>
    </w:p>
    <w:p w14:paraId="27BF9C2B" w14:textId="77777777" w:rsidR="00CF1478" w:rsidRDefault="00CF1478" w:rsidP="00CF1478">
      <w:pPr>
        <w:rPr>
          <w:rFonts w:ascii="Times New (W1)" w:hAnsi="Times New (W1)"/>
        </w:rPr>
      </w:pPr>
      <w:r>
        <w:rPr>
          <w:rFonts w:ascii="Times New (W1)" w:hAnsi="Times New (W1)"/>
        </w:rPr>
        <w:t>2.1.5 Government Furnished Equipment</w:t>
      </w:r>
      <w:proofErr w:type="gramStart"/>
      <w:r>
        <w:rPr>
          <w:rFonts w:ascii="Times New (W1)" w:hAnsi="Times New (W1)"/>
        </w:rPr>
        <w:t>:  NONE</w:t>
      </w:r>
      <w:proofErr w:type="gramEnd"/>
    </w:p>
    <w:p w14:paraId="7CD6D524" w14:textId="77777777" w:rsidR="00CF1478" w:rsidRDefault="00CF1478" w:rsidP="00CF1478">
      <w:pPr>
        <w:rPr>
          <w:rFonts w:ascii="Times New (W1)" w:hAnsi="Times New (W1)"/>
        </w:rPr>
      </w:pPr>
    </w:p>
    <w:p w14:paraId="58BBB6C5" w14:textId="77777777" w:rsidR="00CF1478" w:rsidRDefault="00CF1478" w:rsidP="00CF1478">
      <w:pPr>
        <w:rPr>
          <w:rFonts w:ascii="Times New (W1)" w:hAnsi="Times New (W1)"/>
        </w:rPr>
      </w:pPr>
      <w:r>
        <w:rPr>
          <w:rFonts w:ascii="Times New (W1)" w:hAnsi="Times New (W1)"/>
        </w:rPr>
        <w:t>2.1.6 Government Furnished Facilities</w:t>
      </w:r>
      <w:proofErr w:type="gramStart"/>
      <w:r>
        <w:rPr>
          <w:rFonts w:ascii="Times New (W1)" w:hAnsi="Times New (W1)"/>
        </w:rPr>
        <w:t>:  NONE</w:t>
      </w:r>
      <w:proofErr w:type="gramEnd"/>
    </w:p>
    <w:p w14:paraId="345F8499" w14:textId="77777777" w:rsidR="00CF1478" w:rsidRDefault="00CF1478" w:rsidP="00CF1478">
      <w:pPr>
        <w:rPr>
          <w:rFonts w:ascii="Times New (W1)" w:hAnsi="Times New (W1)"/>
        </w:rPr>
      </w:pPr>
    </w:p>
    <w:p w14:paraId="4F6EC40A" w14:textId="77777777" w:rsidR="00CF1478" w:rsidRDefault="00CF1478" w:rsidP="00CF1478">
      <w:pPr>
        <w:rPr>
          <w:rFonts w:ascii="Times New (W1)" w:hAnsi="Times New (W1)"/>
          <w:bCs/>
        </w:rPr>
      </w:pPr>
      <w:r>
        <w:rPr>
          <w:rFonts w:ascii="Times New (W1)" w:hAnsi="Times New (W1)"/>
          <w:b/>
        </w:rPr>
        <w:t>SECTION 3 – REQUIREMENTS</w:t>
      </w:r>
      <w:r>
        <w:rPr>
          <w:rFonts w:ascii="Times New (W1)" w:hAnsi="Times New (W1)"/>
          <w:b/>
        </w:rPr>
        <w:br/>
      </w:r>
      <w:r>
        <w:rPr>
          <w:rFonts w:ascii="Times New (W1)" w:hAnsi="Times New (W1)"/>
          <w:b/>
        </w:rPr>
        <w:br/>
      </w:r>
      <w:r w:rsidRPr="00371C83">
        <w:rPr>
          <w:rFonts w:ascii="Times New (W1)" w:hAnsi="Times New (W1)"/>
          <w:bCs/>
        </w:rPr>
        <w:t>3.1 General</w:t>
      </w:r>
    </w:p>
    <w:p w14:paraId="67638108" w14:textId="77777777" w:rsidR="00CF1478" w:rsidRPr="00371C83" w:rsidRDefault="00CF1478" w:rsidP="00CF1478">
      <w:pPr>
        <w:rPr>
          <w:rFonts w:ascii="Times New (W1)" w:hAnsi="Times New (W1)"/>
          <w:bCs/>
        </w:rPr>
      </w:pPr>
    </w:p>
    <w:p w14:paraId="6F5A0218" w14:textId="77777777" w:rsidR="00CF1478" w:rsidRPr="0017346D" w:rsidRDefault="00CF1478" w:rsidP="00CF1478">
      <w:pPr>
        <w:rPr>
          <w:rFonts w:ascii="Times New (W1)" w:hAnsi="Times New (W1)"/>
          <w:bCs/>
          <w:u w:val="single"/>
        </w:rPr>
      </w:pPr>
      <w:r w:rsidRPr="006D61F5">
        <w:rPr>
          <w:rFonts w:ascii="Times New (W1)" w:hAnsi="Times New (W1)"/>
          <w:bCs/>
        </w:rPr>
        <w:t xml:space="preserve">3.1.1 </w:t>
      </w:r>
      <w:r w:rsidRPr="006D61F5">
        <w:rPr>
          <w:rFonts w:ascii="Times New (W1)" w:hAnsi="Times New (W1)"/>
          <w:bCs/>
          <w:u w:val="single"/>
        </w:rPr>
        <w:t>CIR.</w:t>
      </w:r>
    </w:p>
    <w:p w14:paraId="6B0F4C06" w14:textId="77777777" w:rsidR="00CF1478" w:rsidRDefault="00CF1478" w:rsidP="00CF1478">
      <w:pPr>
        <w:rPr>
          <w:rFonts w:ascii="Times New (W1)" w:hAnsi="Times New (W1)"/>
          <w:bCs/>
        </w:rPr>
      </w:pPr>
      <w:r w:rsidRPr="006D61F5">
        <w:rPr>
          <w:rFonts w:ascii="Times New (W1)" w:hAnsi="Times New (W1)"/>
          <w:bCs/>
        </w:rPr>
        <w:t>None.</w:t>
      </w:r>
    </w:p>
    <w:p w14:paraId="44E48561" w14:textId="77777777" w:rsidR="00CF1478" w:rsidRPr="006D61F5" w:rsidRDefault="00CF1478" w:rsidP="00CF1478">
      <w:pPr>
        <w:rPr>
          <w:rFonts w:ascii="Times New (W1)" w:hAnsi="Times New (W1)"/>
          <w:bCs/>
        </w:rPr>
      </w:pPr>
    </w:p>
    <w:p w14:paraId="0DDDB62E" w14:textId="77777777" w:rsidR="00CF1478" w:rsidRPr="0000408D" w:rsidRDefault="00CF1478" w:rsidP="00CF1478">
      <w:pPr>
        <w:rPr>
          <w:rFonts w:ascii="Times New (W1)" w:hAnsi="Times New (W1)"/>
          <w:bCs/>
        </w:rPr>
      </w:pPr>
      <w:r w:rsidRPr="006D61F5">
        <w:rPr>
          <w:rFonts w:ascii="Times New (W1)" w:hAnsi="Times New (W1)"/>
          <w:bCs/>
        </w:rPr>
        <w:t xml:space="preserve">3.1.2 </w:t>
      </w:r>
      <w:r w:rsidRPr="006D61F5">
        <w:rPr>
          <w:rFonts w:ascii="Times New (W1)" w:hAnsi="Times New (W1)"/>
          <w:bCs/>
          <w:u w:val="single"/>
        </w:rPr>
        <w:t>Tech Rep</w:t>
      </w:r>
      <w:r w:rsidRPr="006D61F5">
        <w:rPr>
          <w:rFonts w:ascii="Times New (W1)" w:hAnsi="Times New (W1)"/>
          <w:bCs/>
        </w:rPr>
        <w:t xml:space="preserve">.  The Contractor must provide the services of a </w:t>
      </w:r>
      <w:r>
        <w:rPr>
          <w:rFonts w:ascii="Times New (W1)" w:hAnsi="Times New (W1)"/>
          <w:bCs/>
        </w:rPr>
        <w:t xml:space="preserve">certified </w:t>
      </w:r>
      <w:r w:rsidRPr="006D61F5">
        <w:rPr>
          <w:rFonts w:ascii="Times New (W1)" w:hAnsi="Times New (W1)"/>
          <w:bCs/>
        </w:rPr>
        <w:t xml:space="preserve">mechanic, who is familiar with </w:t>
      </w:r>
      <w:r w:rsidRPr="0000408D">
        <w:rPr>
          <w:rFonts w:ascii="Times New (W1)" w:hAnsi="Times New (W1)"/>
          <w:bCs/>
        </w:rPr>
        <w:t>Isotta Frashchini V1312-MLH-KC</w:t>
      </w:r>
      <w:r>
        <w:rPr>
          <w:rFonts w:ascii="Times New (W1)" w:hAnsi="Times New (W1)"/>
          <w:bCs/>
        </w:rPr>
        <w:t xml:space="preserve"> Main Diesel Engine and control system.  </w:t>
      </w:r>
      <w:r w:rsidRPr="0000408D">
        <w:rPr>
          <w:rFonts w:ascii="Times New (W1)" w:hAnsi="Times New (W1)"/>
          <w:bCs/>
        </w:rPr>
        <w:t xml:space="preserve"> </w:t>
      </w:r>
    </w:p>
    <w:p w14:paraId="0DA2B152" w14:textId="77777777" w:rsidR="00CF1478" w:rsidRPr="006D61F5" w:rsidRDefault="00CF1478" w:rsidP="00CF1478">
      <w:pPr>
        <w:rPr>
          <w:rFonts w:ascii="Times New (W1)" w:hAnsi="Times New (W1)"/>
          <w:bCs/>
        </w:rPr>
      </w:pPr>
    </w:p>
    <w:p w14:paraId="35794984" w14:textId="77777777" w:rsidR="00CF1478" w:rsidRDefault="00CF1478" w:rsidP="00CF1478">
      <w:pPr>
        <w:rPr>
          <w:rFonts w:ascii="Times New (W1)" w:hAnsi="Times New (W1)"/>
          <w:bCs/>
        </w:rPr>
      </w:pPr>
      <w:r w:rsidRPr="006D61F5">
        <w:rPr>
          <w:rFonts w:ascii="Times New (W1)" w:hAnsi="Times New (W1)"/>
          <w:bCs/>
        </w:rPr>
        <w:t xml:space="preserve">3.1.3 </w:t>
      </w:r>
      <w:r w:rsidRPr="006D61F5">
        <w:rPr>
          <w:rFonts w:ascii="Times New (W1)" w:hAnsi="Times New (W1)"/>
          <w:bCs/>
          <w:u w:val="single"/>
        </w:rPr>
        <w:t>Protective measures</w:t>
      </w:r>
      <w:r w:rsidRPr="006D61F5">
        <w:rPr>
          <w:rFonts w:ascii="Times New (W1)" w:hAnsi="Times New (W1)"/>
          <w:bCs/>
        </w:rPr>
        <w:t xml:space="preserve">.  </w:t>
      </w:r>
      <w:r>
        <w:rPr>
          <w:rFonts w:ascii="Times New (W1)" w:hAnsi="Times New (W1)"/>
          <w:bCs/>
        </w:rPr>
        <w:t>None</w:t>
      </w:r>
    </w:p>
    <w:p w14:paraId="090625AC" w14:textId="77777777" w:rsidR="00CF1478" w:rsidRPr="006D61F5" w:rsidRDefault="00CF1478" w:rsidP="00CF1478">
      <w:pPr>
        <w:rPr>
          <w:rFonts w:ascii="Times New (W1)" w:hAnsi="Times New (W1)"/>
          <w:bCs/>
        </w:rPr>
      </w:pPr>
    </w:p>
    <w:p w14:paraId="4BDFED5C" w14:textId="77777777" w:rsidR="00CF1478" w:rsidRPr="0000408D" w:rsidRDefault="00CF1478" w:rsidP="00CF1478">
      <w:pPr>
        <w:rPr>
          <w:rFonts w:ascii="Times New (W1)" w:hAnsi="Times New (W1)"/>
          <w:bCs/>
        </w:rPr>
      </w:pPr>
      <w:r w:rsidRPr="006D61F5">
        <w:rPr>
          <w:rFonts w:ascii="Times New (W1)" w:hAnsi="Times New (W1)"/>
          <w:bCs/>
        </w:rPr>
        <w:t xml:space="preserve">3.1.4 </w:t>
      </w:r>
      <w:r w:rsidRPr="006D61F5">
        <w:rPr>
          <w:rFonts w:ascii="Times New (W1)" w:hAnsi="Times New (W1)"/>
          <w:bCs/>
          <w:u w:val="single"/>
        </w:rPr>
        <w:t>Interferences</w:t>
      </w:r>
      <w:r>
        <w:rPr>
          <w:rFonts w:ascii="Times New (W1)" w:hAnsi="Times New (W1)"/>
          <w:bCs/>
        </w:rPr>
        <w:t>.  None</w:t>
      </w:r>
    </w:p>
    <w:p w14:paraId="68A1ACE6" w14:textId="77777777" w:rsidR="00CF1478" w:rsidRPr="006D61F5" w:rsidRDefault="00CF1478" w:rsidP="00CF1478">
      <w:pPr>
        <w:rPr>
          <w:rFonts w:ascii="Times New (W1)" w:hAnsi="Times New (W1)"/>
          <w:bCs/>
        </w:rPr>
      </w:pPr>
    </w:p>
    <w:p w14:paraId="1D72E287" w14:textId="77777777" w:rsidR="00CF1478" w:rsidRPr="006D61F5" w:rsidRDefault="00CF1478" w:rsidP="00CF1478">
      <w:pPr>
        <w:rPr>
          <w:rFonts w:ascii="Times New (W1)" w:hAnsi="Times New (W1)"/>
          <w:bCs/>
        </w:rPr>
      </w:pPr>
      <w:r w:rsidRPr="006D61F5">
        <w:rPr>
          <w:rFonts w:ascii="Times New (W1)" w:hAnsi="Times New (W1)"/>
          <w:bCs/>
        </w:rPr>
        <w:t xml:space="preserve">3.3 </w:t>
      </w:r>
      <w:r w:rsidRPr="006D61F5">
        <w:rPr>
          <w:rFonts w:ascii="Times New (W1)" w:hAnsi="Times New (W1)"/>
          <w:bCs/>
          <w:u w:val="single"/>
        </w:rPr>
        <w:t>Work plan</w:t>
      </w:r>
      <w:r w:rsidRPr="006D61F5">
        <w:rPr>
          <w:rFonts w:ascii="Times New (W1)" w:hAnsi="Times New (W1)"/>
          <w:bCs/>
        </w:rPr>
        <w:t>.  The Contractor shall provide</w:t>
      </w:r>
      <w:r>
        <w:rPr>
          <w:rFonts w:ascii="Times New (W1)" w:hAnsi="Times New (W1)"/>
          <w:bCs/>
        </w:rPr>
        <w:t xml:space="preserve"> technical, engineering, and management support to </w:t>
      </w:r>
      <w:proofErr w:type="gramStart"/>
      <w:r>
        <w:rPr>
          <w:rFonts w:ascii="Times New (W1)" w:hAnsi="Times New (W1)"/>
          <w:bCs/>
        </w:rPr>
        <w:t>mock up</w:t>
      </w:r>
      <w:proofErr w:type="gramEnd"/>
      <w:r>
        <w:rPr>
          <w:rFonts w:ascii="Times New (W1)" w:hAnsi="Times New (W1)"/>
          <w:bCs/>
        </w:rPr>
        <w:t xml:space="preserve"> and test upgraded throttle control to Coast Guard personnel. </w:t>
      </w:r>
    </w:p>
    <w:p w14:paraId="5B6908E4" w14:textId="77777777" w:rsidR="00CF1478" w:rsidRDefault="00CF1478" w:rsidP="00CF1478">
      <w:pPr>
        <w:numPr>
          <w:ilvl w:val="0"/>
          <w:numId w:val="9"/>
        </w:numPr>
        <w:rPr>
          <w:rFonts w:ascii="Times New (W1)" w:hAnsi="Times New (W1)"/>
          <w:bCs/>
        </w:rPr>
      </w:pPr>
      <w:r>
        <w:rPr>
          <w:rFonts w:ascii="Times New (W1)" w:hAnsi="Times New (W1)"/>
          <w:bCs/>
        </w:rPr>
        <w:t>Assemble throttle control to shop engine and reduction gear for testing</w:t>
      </w:r>
    </w:p>
    <w:p w14:paraId="67870757" w14:textId="77777777" w:rsidR="00CF1478" w:rsidRDefault="00CF1478" w:rsidP="00CF1478">
      <w:pPr>
        <w:numPr>
          <w:ilvl w:val="0"/>
          <w:numId w:val="9"/>
        </w:numPr>
        <w:rPr>
          <w:rFonts w:ascii="Times New (W1)" w:hAnsi="Times New (W1)"/>
          <w:bCs/>
        </w:rPr>
      </w:pPr>
      <w:r>
        <w:rPr>
          <w:rFonts w:ascii="Times New (W1)" w:hAnsi="Times New (W1)"/>
          <w:bCs/>
        </w:rPr>
        <w:t>Connect LOP to engine junction box, power on LOP, and verify all gauges are working correctly</w:t>
      </w:r>
    </w:p>
    <w:p w14:paraId="42317FC1" w14:textId="77777777" w:rsidR="00CF1478" w:rsidRDefault="00CF1478" w:rsidP="00CF1478">
      <w:pPr>
        <w:numPr>
          <w:ilvl w:val="0"/>
          <w:numId w:val="9"/>
        </w:numPr>
        <w:rPr>
          <w:rFonts w:ascii="Times New (W1)" w:hAnsi="Times New (W1)"/>
          <w:bCs/>
        </w:rPr>
      </w:pPr>
      <w:r>
        <w:rPr>
          <w:rFonts w:ascii="Times New (W1)" w:hAnsi="Times New (W1)"/>
          <w:bCs/>
        </w:rPr>
        <w:t xml:space="preserve">Adjust Heinzman controller with </w:t>
      </w:r>
      <w:proofErr w:type="gramStart"/>
      <w:r>
        <w:rPr>
          <w:rFonts w:ascii="Times New (W1)" w:hAnsi="Times New (W1)"/>
          <w:bCs/>
        </w:rPr>
        <w:t>lap top</w:t>
      </w:r>
      <w:proofErr w:type="gramEnd"/>
      <w:r>
        <w:rPr>
          <w:rFonts w:ascii="Times New (W1)" w:hAnsi="Times New (W1)"/>
          <w:bCs/>
        </w:rPr>
        <w:t xml:space="preserve"> to ensure alignment with new controller</w:t>
      </w:r>
    </w:p>
    <w:p w14:paraId="7FFEDF35" w14:textId="77777777" w:rsidR="00CF1478" w:rsidRDefault="00CF1478" w:rsidP="00CF1478">
      <w:pPr>
        <w:numPr>
          <w:ilvl w:val="0"/>
          <w:numId w:val="9"/>
        </w:numPr>
        <w:rPr>
          <w:rFonts w:ascii="Times New (W1)" w:hAnsi="Times New (W1)"/>
          <w:bCs/>
        </w:rPr>
      </w:pPr>
      <w:r>
        <w:rPr>
          <w:rFonts w:ascii="Times New (W1)" w:hAnsi="Times New (W1)"/>
          <w:bCs/>
        </w:rPr>
        <w:lastRenderedPageBreak/>
        <w:t>Line up fuel system</w:t>
      </w:r>
    </w:p>
    <w:p w14:paraId="6FC5FB1F" w14:textId="77777777" w:rsidR="00CF1478" w:rsidRDefault="00CF1478" w:rsidP="00CF1478">
      <w:pPr>
        <w:numPr>
          <w:ilvl w:val="0"/>
          <w:numId w:val="9"/>
        </w:numPr>
        <w:rPr>
          <w:rFonts w:ascii="Times New (W1)" w:hAnsi="Times New (W1)"/>
          <w:bCs/>
        </w:rPr>
      </w:pPr>
      <w:r>
        <w:rPr>
          <w:rFonts w:ascii="Times New (W1)" w:hAnsi="Times New (W1)"/>
          <w:bCs/>
        </w:rPr>
        <w:t>Line up cooling system</w:t>
      </w:r>
    </w:p>
    <w:p w14:paraId="193FD2AB" w14:textId="77777777" w:rsidR="00CF1478" w:rsidRDefault="00CF1478" w:rsidP="00CF1478">
      <w:pPr>
        <w:numPr>
          <w:ilvl w:val="0"/>
          <w:numId w:val="9"/>
        </w:numPr>
        <w:rPr>
          <w:rFonts w:ascii="Times New (W1)" w:hAnsi="Times New (W1)"/>
          <w:bCs/>
        </w:rPr>
      </w:pPr>
      <w:r>
        <w:rPr>
          <w:rFonts w:ascii="Times New (W1)" w:hAnsi="Times New (W1)"/>
          <w:bCs/>
        </w:rPr>
        <w:t>Start and operate engine</w:t>
      </w:r>
    </w:p>
    <w:p w14:paraId="4081AE15" w14:textId="77777777" w:rsidR="00CF1478" w:rsidRDefault="00CF1478" w:rsidP="00CF1478">
      <w:pPr>
        <w:numPr>
          <w:ilvl w:val="0"/>
          <w:numId w:val="9"/>
        </w:numPr>
        <w:rPr>
          <w:rFonts w:ascii="Times New (W1)" w:hAnsi="Times New (W1)"/>
          <w:bCs/>
        </w:rPr>
      </w:pPr>
      <w:r>
        <w:rPr>
          <w:rFonts w:ascii="Times New (W1)" w:hAnsi="Times New (W1)"/>
          <w:bCs/>
        </w:rPr>
        <w:t>Test Local speed control from LOP and Remote stations</w:t>
      </w:r>
    </w:p>
    <w:p w14:paraId="4A002BCD" w14:textId="77777777" w:rsidR="00CF1478" w:rsidRDefault="00CF1478" w:rsidP="00CF1478">
      <w:pPr>
        <w:numPr>
          <w:ilvl w:val="0"/>
          <w:numId w:val="9"/>
        </w:numPr>
        <w:rPr>
          <w:rFonts w:ascii="Times New (W1)" w:hAnsi="Times New (W1)"/>
          <w:bCs/>
        </w:rPr>
      </w:pPr>
      <w:r>
        <w:rPr>
          <w:rFonts w:ascii="Times New (W1)" w:hAnsi="Times New (W1)"/>
          <w:bCs/>
        </w:rPr>
        <w:t>Test Speed Control from both main and back up stations</w:t>
      </w:r>
    </w:p>
    <w:p w14:paraId="039D3EF4" w14:textId="77777777" w:rsidR="00CF1478" w:rsidRDefault="00CF1478" w:rsidP="00CF1478">
      <w:pPr>
        <w:numPr>
          <w:ilvl w:val="0"/>
          <w:numId w:val="9"/>
        </w:numPr>
        <w:rPr>
          <w:rFonts w:ascii="Times New (W1)" w:hAnsi="Times New (W1)"/>
          <w:bCs/>
        </w:rPr>
      </w:pPr>
      <w:r>
        <w:rPr>
          <w:rFonts w:ascii="Times New (W1)" w:hAnsi="Times New (W1)"/>
          <w:bCs/>
        </w:rPr>
        <w:t>Proceed testing for reverse control sequence</w:t>
      </w:r>
    </w:p>
    <w:p w14:paraId="4284C432" w14:textId="77777777" w:rsidR="00CF1478" w:rsidRDefault="00CF1478" w:rsidP="00CF1478">
      <w:pPr>
        <w:numPr>
          <w:ilvl w:val="0"/>
          <w:numId w:val="9"/>
        </w:numPr>
        <w:rPr>
          <w:rFonts w:ascii="Times New (W1)" w:hAnsi="Times New (W1)"/>
          <w:bCs/>
        </w:rPr>
      </w:pPr>
      <w:r>
        <w:rPr>
          <w:rFonts w:ascii="Times New (W1)" w:hAnsi="Times New (W1)"/>
          <w:bCs/>
        </w:rPr>
        <w:t>Make final adjustments as needed to throttle control program to ensure proper operations</w:t>
      </w:r>
    </w:p>
    <w:p w14:paraId="7A679CC9" w14:textId="77777777" w:rsidR="00CF1478" w:rsidRPr="00641DF1" w:rsidRDefault="00CF1478" w:rsidP="00CF1478">
      <w:pPr>
        <w:numPr>
          <w:ilvl w:val="0"/>
          <w:numId w:val="9"/>
        </w:numPr>
        <w:rPr>
          <w:rFonts w:ascii="Times New (W1)" w:hAnsi="Times New (W1)"/>
          <w:bCs/>
        </w:rPr>
      </w:pPr>
      <w:r>
        <w:rPr>
          <w:rFonts w:ascii="Times New (W1)" w:hAnsi="Times New (W1)"/>
          <w:bCs/>
        </w:rPr>
        <w:t>Upon satisfactory test, disconnect new throttle control and harness from test engine and reduction gear</w:t>
      </w:r>
    </w:p>
    <w:p w14:paraId="73F6B710" w14:textId="77777777" w:rsidR="00CF1478" w:rsidRPr="006D61F5" w:rsidRDefault="00CF1478" w:rsidP="00CF1478">
      <w:pPr>
        <w:ind w:left="720"/>
        <w:rPr>
          <w:rFonts w:ascii="Times New (W1)" w:hAnsi="Times New (W1)"/>
          <w:bCs/>
        </w:rPr>
      </w:pPr>
    </w:p>
    <w:p w14:paraId="5AD9DE51" w14:textId="77777777" w:rsidR="00CF1478" w:rsidRPr="005E4E17" w:rsidRDefault="00CF1478" w:rsidP="00CF1478">
      <w:pPr>
        <w:rPr>
          <w:rFonts w:ascii="Times New (W1)" w:hAnsi="Times New (W1)"/>
        </w:rPr>
      </w:pPr>
      <w:r w:rsidRPr="00371C83">
        <w:rPr>
          <w:rFonts w:ascii="Times New (W1)" w:hAnsi="Times New (W1)"/>
          <w:bCs/>
        </w:rPr>
        <w:br/>
      </w:r>
      <w:r>
        <w:rPr>
          <w:rFonts w:ascii="Times New (W1)" w:hAnsi="Times New (W1)"/>
          <w:b/>
        </w:rPr>
        <w:t>SECTION 4 – CONTRACTOR FURNISHED ITEMS AND SERVICES</w:t>
      </w:r>
    </w:p>
    <w:p w14:paraId="7332ACDA" w14:textId="77777777" w:rsidR="00CF1478" w:rsidRDefault="00CF1478" w:rsidP="00CF1478">
      <w:pPr>
        <w:rPr>
          <w:rFonts w:ascii="Times New (W1)" w:hAnsi="Times New (W1)"/>
        </w:rPr>
      </w:pPr>
      <w:r>
        <w:rPr>
          <w:rFonts w:ascii="Times New (W1)" w:hAnsi="Times New (W1)"/>
          <w:b/>
        </w:rPr>
        <w:br/>
      </w:r>
      <w:r>
        <w:rPr>
          <w:rFonts w:ascii="Times New (W1)" w:hAnsi="Times New (W1)"/>
        </w:rPr>
        <w:t>NONE</w:t>
      </w:r>
    </w:p>
    <w:p w14:paraId="7A1E28D1" w14:textId="77777777" w:rsidR="00CF1478" w:rsidRDefault="00CF1478" w:rsidP="00CF1478">
      <w:pPr>
        <w:rPr>
          <w:rFonts w:ascii="Times New (W1)" w:hAnsi="Times New (W1)"/>
          <w:b/>
        </w:rPr>
      </w:pPr>
    </w:p>
    <w:p w14:paraId="7210E36B" w14:textId="77777777" w:rsidR="00CF1478" w:rsidRPr="00066C44" w:rsidRDefault="00CF1478" w:rsidP="00CF1478">
      <w:pPr>
        <w:rPr>
          <w:rFonts w:ascii="Times New (W1)" w:hAnsi="Times New (W1)"/>
          <w:b/>
        </w:rPr>
      </w:pPr>
      <w:r>
        <w:rPr>
          <w:rFonts w:ascii="Times New (W1)" w:hAnsi="Times New (W1)"/>
          <w:b/>
        </w:rPr>
        <w:t xml:space="preserve">SECTION 5 – NOTES </w:t>
      </w:r>
    </w:p>
    <w:p w14:paraId="0CF165B4" w14:textId="77777777" w:rsidR="00CF1478" w:rsidRDefault="00CF1478" w:rsidP="00CF1478">
      <w:pPr>
        <w:rPr>
          <w:rFonts w:ascii="Times New (W1)" w:hAnsi="Times New (W1)"/>
          <w:bCs/>
        </w:rPr>
      </w:pPr>
    </w:p>
    <w:p w14:paraId="23D7582D" w14:textId="77777777" w:rsidR="00CF1478" w:rsidRPr="00066C44" w:rsidRDefault="00CF1478" w:rsidP="00CF1478">
      <w:pPr>
        <w:rPr>
          <w:rFonts w:ascii="Times New (W1)" w:hAnsi="Times New (W1)"/>
          <w:bCs/>
        </w:rPr>
      </w:pPr>
      <w:r>
        <w:rPr>
          <w:rFonts w:ascii="Times New (W1)" w:hAnsi="Times New (W1)"/>
          <w:bCs/>
        </w:rPr>
        <w:t xml:space="preserve">5.1 IBCT PDM APM1 POC is Robert Holt,  </w:t>
      </w:r>
      <w:hyperlink r:id="rId10" w:history="1">
        <w:r w:rsidRPr="005A1DFA">
          <w:rPr>
            <w:rStyle w:val="Hyperlink"/>
            <w:rFonts w:ascii="Times New (W1)" w:hAnsi="Times New (W1)"/>
            <w:bCs/>
          </w:rPr>
          <w:t>Robert.h.holt2@uscg.mil</w:t>
        </w:r>
      </w:hyperlink>
      <w:r>
        <w:rPr>
          <w:rFonts w:ascii="Times New (W1)" w:hAnsi="Times New (W1)"/>
          <w:bCs/>
        </w:rPr>
        <w:t>, 810-542-1041</w:t>
      </w:r>
    </w:p>
    <w:p w14:paraId="175E6927" w14:textId="77777777" w:rsidR="00CF1478" w:rsidRDefault="00CF1478" w:rsidP="00CF1478">
      <w:pPr>
        <w:rPr>
          <w:color w:val="000000"/>
          <w:sz w:val="23"/>
          <w:szCs w:val="23"/>
        </w:rPr>
      </w:pPr>
    </w:p>
    <w:p w14:paraId="1BF4B67E" w14:textId="77777777" w:rsidR="00CF1478" w:rsidRPr="005E3EDB" w:rsidRDefault="00CF1478" w:rsidP="00CF1478">
      <w:pPr>
        <w:rPr>
          <w:color w:val="000000"/>
          <w:sz w:val="23"/>
          <w:szCs w:val="23"/>
        </w:rPr>
      </w:pPr>
    </w:p>
    <w:p w14:paraId="1609B187" w14:textId="77777777" w:rsidR="00CF1478" w:rsidRPr="008D5C47" w:rsidRDefault="00CF1478" w:rsidP="00CF1478">
      <w:pPr>
        <w:rPr>
          <w:sz w:val="22"/>
          <w:szCs w:val="22"/>
        </w:rPr>
      </w:pPr>
      <w:bookmarkStart w:id="4" w:name="_Hlk178075176"/>
    </w:p>
    <w:bookmarkEnd w:id="4"/>
    <w:p w14:paraId="0CEC52E6" w14:textId="77777777" w:rsidR="00CF1478" w:rsidRPr="00594A16" w:rsidRDefault="00CF1478" w:rsidP="00CF1478"/>
    <w:p w14:paraId="58F851EF" w14:textId="059B365D" w:rsidR="00A06842" w:rsidRPr="00A06842" w:rsidRDefault="00A06842" w:rsidP="00CF1478">
      <w:pPr>
        <w:jc w:val="center"/>
        <w:rPr>
          <w:rFonts w:asciiTheme="minorHAnsi" w:hAnsiTheme="minorHAnsi" w:cstheme="minorHAnsi"/>
          <w:sz w:val="24"/>
          <w:szCs w:val="24"/>
        </w:rPr>
      </w:pPr>
    </w:p>
    <w:sectPr w:rsidR="00A06842" w:rsidRPr="00A06842" w:rsidSect="00356C0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00000000" w:usb1="C0007841"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FD246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FA1E3B"/>
    <w:multiLevelType w:val="hybridMultilevel"/>
    <w:tmpl w:val="FD043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535EF7"/>
    <w:multiLevelType w:val="hybridMultilevel"/>
    <w:tmpl w:val="02889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EA4E77"/>
    <w:multiLevelType w:val="multilevel"/>
    <w:tmpl w:val="F0327488"/>
    <w:lvl w:ilvl="0">
      <w:start w:val="5"/>
      <w:numFmt w:val="decimal"/>
      <w:lvlText w:val="%1."/>
      <w:lvlJc w:val="left"/>
      <w:pPr>
        <w:ind w:left="360" w:hanging="360"/>
      </w:pPr>
      <w:rPr>
        <w:rFonts w:eastAsia="Times New Roman" w:hint="default"/>
      </w:rPr>
    </w:lvl>
    <w:lvl w:ilvl="1">
      <w:start w:val="1"/>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4" w15:restartNumberingAfterBreak="0">
    <w:nsid w:val="1EF13C18"/>
    <w:multiLevelType w:val="hybridMultilevel"/>
    <w:tmpl w:val="32B01BE8"/>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20A809A8"/>
    <w:multiLevelType w:val="hybridMultilevel"/>
    <w:tmpl w:val="E78C7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7627C5"/>
    <w:multiLevelType w:val="hybridMultilevel"/>
    <w:tmpl w:val="B3AAEE1A"/>
    <w:lvl w:ilvl="0" w:tplc="03CE2E56">
      <w:start w:val="1"/>
      <w:numFmt w:val="bullet"/>
      <w:pStyle w:val="Bullets"/>
      <w:lvlText w:val=""/>
      <w:lvlJc w:val="left"/>
      <w:pPr>
        <w:tabs>
          <w:tab w:val="num" w:pos="1080"/>
        </w:tabs>
        <w:ind w:left="1080" w:hanging="360"/>
      </w:pPr>
      <w:rPr>
        <w:rFonts w:ascii="Symbol" w:hAnsi="Symbol" w:hint="default"/>
      </w:rPr>
    </w:lvl>
    <w:lvl w:ilvl="1" w:tplc="F62C778E" w:tentative="1">
      <w:start w:val="1"/>
      <w:numFmt w:val="bullet"/>
      <w:lvlText w:val="o"/>
      <w:lvlJc w:val="left"/>
      <w:pPr>
        <w:tabs>
          <w:tab w:val="num" w:pos="1800"/>
        </w:tabs>
        <w:ind w:left="1800" w:hanging="360"/>
      </w:pPr>
      <w:rPr>
        <w:rFonts w:ascii="Courier New" w:hAnsi="Courier New" w:hint="default"/>
      </w:rPr>
    </w:lvl>
    <w:lvl w:ilvl="2" w:tplc="09E019AC" w:tentative="1">
      <w:start w:val="1"/>
      <w:numFmt w:val="bullet"/>
      <w:lvlText w:val=""/>
      <w:lvlJc w:val="left"/>
      <w:pPr>
        <w:tabs>
          <w:tab w:val="num" w:pos="2520"/>
        </w:tabs>
        <w:ind w:left="2520" w:hanging="360"/>
      </w:pPr>
      <w:rPr>
        <w:rFonts w:ascii="Wingdings" w:hAnsi="Wingdings" w:hint="default"/>
      </w:rPr>
    </w:lvl>
    <w:lvl w:ilvl="3" w:tplc="4CDCFF98" w:tentative="1">
      <w:start w:val="1"/>
      <w:numFmt w:val="bullet"/>
      <w:lvlText w:val=""/>
      <w:lvlJc w:val="left"/>
      <w:pPr>
        <w:tabs>
          <w:tab w:val="num" w:pos="3240"/>
        </w:tabs>
        <w:ind w:left="3240" w:hanging="360"/>
      </w:pPr>
      <w:rPr>
        <w:rFonts w:ascii="Symbol" w:hAnsi="Symbol" w:hint="default"/>
      </w:rPr>
    </w:lvl>
    <w:lvl w:ilvl="4" w:tplc="EF6ED640" w:tentative="1">
      <w:start w:val="1"/>
      <w:numFmt w:val="bullet"/>
      <w:lvlText w:val="o"/>
      <w:lvlJc w:val="left"/>
      <w:pPr>
        <w:tabs>
          <w:tab w:val="num" w:pos="3960"/>
        </w:tabs>
        <w:ind w:left="3960" w:hanging="360"/>
      </w:pPr>
      <w:rPr>
        <w:rFonts w:ascii="Courier New" w:hAnsi="Courier New" w:hint="default"/>
      </w:rPr>
    </w:lvl>
    <w:lvl w:ilvl="5" w:tplc="CD2E0DB6" w:tentative="1">
      <w:start w:val="1"/>
      <w:numFmt w:val="bullet"/>
      <w:lvlText w:val=""/>
      <w:lvlJc w:val="left"/>
      <w:pPr>
        <w:tabs>
          <w:tab w:val="num" w:pos="4680"/>
        </w:tabs>
        <w:ind w:left="4680" w:hanging="360"/>
      </w:pPr>
      <w:rPr>
        <w:rFonts w:ascii="Wingdings" w:hAnsi="Wingdings" w:hint="default"/>
      </w:rPr>
    </w:lvl>
    <w:lvl w:ilvl="6" w:tplc="3F88AE5C" w:tentative="1">
      <w:start w:val="1"/>
      <w:numFmt w:val="bullet"/>
      <w:lvlText w:val=""/>
      <w:lvlJc w:val="left"/>
      <w:pPr>
        <w:tabs>
          <w:tab w:val="num" w:pos="5400"/>
        </w:tabs>
        <w:ind w:left="5400" w:hanging="360"/>
      </w:pPr>
      <w:rPr>
        <w:rFonts w:ascii="Symbol" w:hAnsi="Symbol" w:hint="default"/>
      </w:rPr>
    </w:lvl>
    <w:lvl w:ilvl="7" w:tplc="6FA44C96" w:tentative="1">
      <w:start w:val="1"/>
      <w:numFmt w:val="bullet"/>
      <w:lvlText w:val="o"/>
      <w:lvlJc w:val="left"/>
      <w:pPr>
        <w:tabs>
          <w:tab w:val="num" w:pos="6120"/>
        </w:tabs>
        <w:ind w:left="6120" w:hanging="360"/>
      </w:pPr>
      <w:rPr>
        <w:rFonts w:ascii="Courier New" w:hAnsi="Courier New" w:hint="default"/>
      </w:rPr>
    </w:lvl>
    <w:lvl w:ilvl="8" w:tplc="AB069636"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57928D7"/>
    <w:multiLevelType w:val="multilevel"/>
    <w:tmpl w:val="6238676A"/>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41CE3F00"/>
    <w:multiLevelType w:val="multilevel"/>
    <w:tmpl w:val="F1EA5A26"/>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2160"/>
        </w:tabs>
        <w:ind w:left="2160" w:hanging="720"/>
      </w:pPr>
      <w:rPr>
        <w:rFonts w:hint="default"/>
        <w:b/>
        <w:bCs/>
      </w:rPr>
    </w:lvl>
    <w:lvl w:ilvl="3">
      <w:start w:val="1"/>
      <w:numFmt w:val="decimal"/>
      <w:lvlText w:val="%1.%2.%3.%4"/>
      <w:lvlJc w:val="left"/>
      <w:pPr>
        <w:tabs>
          <w:tab w:val="num" w:pos="2880"/>
        </w:tabs>
        <w:ind w:left="2880" w:hanging="720"/>
      </w:pPr>
      <w:rPr>
        <w:rFonts w:hint="default"/>
        <w:b w:val="0"/>
        <w:bCs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37C3916"/>
    <w:multiLevelType w:val="hybridMultilevel"/>
    <w:tmpl w:val="A7B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4B0D92"/>
    <w:multiLevelType w:val="multilevel"/>
    <w:tmpl w:val="4AB0BD84"/>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577228"/>
    <w:multiLevelType w:val="hybridMultilevel"/>
    <w:tmpl w:val="A296F9E2"/>
    <w:lvl w:ilvl="0" w:tplc="F646A1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B5342A9"/>
    <w:multiLevelType w:val="multilevel"/>
    <w:tmpl w:val="3830FC38"/>
    <w:lvl w:ilvl="0">
      <w:start w:val="1"/>
      <w:numFmt w:val="decimal"/>
      <w:pStyle w:val="WorkItemTitle"/>
      <w:suff w:val="nothing"/>
      <w:lvlText w:val="WORK ITEM %1:  "/>
      <w:lvlJc w:val="left"/>
      <w:pPr>
        <w:ind w:left="0" w:firstLine="0"/>
      </w:pPr>
      <w:rPr>
        <w:rFonts w:ascii="Arial" w:hAnsi="Arial" w:hint="default"/>
        <w:b/>
        <w:i w:val="0"/>
        <w:sz w:val="28"/>
      </w:rPr>
    </w:lvl>
    <w:lvl w:ilvl="1">
      <w:start w:val="1"/>
      <w:numFmt w:val="decimal"/>
      <w:pStyle w:val="Heading2"/>
      <w:suff w:val="nothing"/>
      <w:lvlText w:val="%1.%2  "/>
      <w:lvlJc w:val="left"/>
      <w:pPr>
        <w:ind w:left="0" w:firstLine="0"/>
      </w:pPr>
      <w:rPr>
        <w:rFonts w:ascii="Times New Roman" w:hAnsi="Times New Roman" w:hint="default"/>
        <w:b w:val="0"/>
        <w:i w:val="0"/>
        <w:sz w:val="22"/>
      </w:rPr>
    </w:lvl>
    <w:lvl w:ilvl="2">
      <w:start w:val="1"/>
      <w:numFmt w:val="decimal"/>
      <w:pStyle w:val="Heading3"/>
      <w:suff w:val="nothing"/>
      <w:lvlText w:val="%1.%2.%3  "/>
      <w:lvlJc w:val="left"/>
      <w:pPr>
        <w:ind w:left="0" w:firstLine="0"/>
      </w:pPr>
      <w:rPr>
        <w:rFonts w:hint="default"/>
      </w:rPr>
    </w:lvl>
    <w:lvl w:ilvl="3">
      <w:start w:val="1"/>
      <w:numFmt w:val="decimal"/>
      <w:pStyle w:val="Heading4"/>
      <w:suff w:val="nothing"/>
      <w:lvlText w:val="%1.%2.%3.%4  "/>
      <w:lvlJc w:val="left"/>
      <w:pPr>
        <w:ind w:left="0" w:firstLine="0"/>
      </w:pPr>
      <w:rPr>
        <w:rFonts w:hint="default"/>
      </w:rPr>
    </w:lvl>
    <w:lvl w:ilvl="4">
      <w:start w:val="1"/>
      <w:numFmt w:val="decimal"/>
      <w:suff w:val="nothing"/>
      <w:lvlText w:val="%1.%2.%3.%4.%5  "/>
      <w:lvlJc w:val="left"/>
      <w:pPr>
        <w:ind w:left="0" w:firstLine="0"/>
      </w:pPr>
      <w:rPr>
        <w:rFonts w:hint="default"/>
      </w:rPr>
    </w:lvl>
    <w:lvl w:ilvl="5">
      <w:start w:val="1"/>
      <w:numFmt w:val="decimal"/>
      <w:suff w:val="nothing"/>
      <w:lvlText w:val="%1.%2.%3.%4.%5.%6  "/>
      <w:lvlJc w:val="left"/>
      <w:pPr>
        <w:ind w:left="0" w:firstLine="0"/>
      </w:pPr>
      <w:rPr>
        <w:rFonts w:hint="default"/>
      </w:rPr>
    </w:lvl>
    <w:lvl w:ilvl="6">
      <w:start w:val="1"/>
      <w:numFmt w:val="decimal"/>
      <w:lvlText w:val="%1.%2.%3.%4.%5.%6.%7  "/>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3" w15:restartNumberingAfterBreak="0">
    <w:nsid w:val="60781866"/>
    <w:multiLevelType w:val="hybridMultilevel"/>
    <w:tmpl w:val="2094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6256F"/>
    <w:multiLevelType w:val="multilevel"/>
    <w:tmpl w:val="788CF4C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70B115C5"/>
    <w:multiLevelType w:val="hybridMultilevel"/>
    <w:tmpl w:val="AA1C9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556836"/>
    <w:multiLevelType w:val="multilevel"/>
    <w:tmpl w:val="447478A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746B6F62"/>
    <w:multiLevelType w:val="multilevel"/>
    <w:tmpl w:val="820EFA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4A2474C"/>
    <w:multiLevelType w:val="hybridMultilevel"/>
    <w:tmpl w:val="E1C8489E"/>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74C75590"/>
    <w:multiLevelType w:val="multilevel"/>
    <w:tmpl w:val="5D1C857E"/>
    <w:lvl w:ilvl="0">
      <w:start w:val="4"/>
      <w:numFmt w:val="decimal"/>
      <w:lvlText w:val="%1.0"/>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796725F7"/>
    <w:multiLevelType w:val="hybridMultilevel"/>
    <w:tmpl w:val="72E0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CD2E7A"/>
    <w:multiLevelType w:val="hybridMultilevel"/>
    <w:tmpl w:val="5394A52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1306352793">
    <w:abstractNumId w:val="0"/>
  </w:num>
  <w:num w:numId="2" w16cid:durableId="725420261">
    <w:abstractNumId w:val="5"/>
  </w:num>
  <w:num w:numId="3" w16cid:durableId="1496267759">
    <w:abstractNumId w:val="11"/>
  </w:num>
  <w:num w:numId="4" w16cid:durableId="141625379">
    <w:abstractNumId w:val="9"/>
  </w:num>
  <w:num w:numId="5" w16cid:durableId="1432239610">
    <w:abstractNumId w:val="15"/>
  </w:num>
  <w:num w:numId="6" w16cid:durableId="16142862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72508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4892467">
    <w:abstractNumId w:val="1"/>
  </w:num>
  <w:num w:numId="9" w16cid:durableId="1142621843">
    <w:abstractNumId w:val="6"/>
  </w:num>
  <w:num w:numId="10" w16cid:durableId="1445926252">
    <w:abstractNumId w:val="12"/>
  </w:num>
  <w:num w:numId="11" w16cid:durableId="1114519964">
    <w:abstractNumId w:val="14"/>
  </w:num>
  <w:num w:numId="12" w16cid:durableId="270402957">
    <w:abstractNumId w:val="10"/>
  </w:num>
  <w:num w:numId="13" w16cid:durableId="68503848">
    <w:abstractNumId w:val="3"/>
  </w:num>
  <w:num w:numId="14" w16cid:durableId="266236446">
    <w:abstractNumId w:val="18"/>
  </w:num>
  <w:num w:numId="15" w16cid:durableId="25258540">
    <w:abstractNumId w:val="20"/>
  </w:num>
  <w:num w:numId="16" w16cid:durableId="1795757407">
    <w:abstractNumId w:val="13"/>
  </w:num>
  <w:num w:numId="17" w16cid:durableId="1996569255">
    <w:abstractNumId w:val="8"/>
  </w:num>
  <w:num w:numId="18" w16cid:durableId="1246502054">
    <w:abstractNumId w:val="19"/>
  </w:num>
  <w:num w:numId="19" w16cid:durableId="2131050505">
    <w:abstractNumId w:val="7"/>
  </w:num>
  <w:num w:numId="20" w16cid:durableId="1443453525">
    <w:abstractNumId w:val="16"/>
  </w:num>
  <w:num w:numId="21" w16cid:durableId="445856511">
    <w:abstractNumId w:val="2"/>
  </w:num>
  <w:num w:numId="22" w16cid:durableId="2848980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89"/>
    <w:rsid w:val="00013BD4"/>
    <w:rsid w:val="00017243"/>
    <w:rsid w:val="00034056"/>
    <w:rsid w:val="00041300"/>
    <w:rsid w:val="00041A14"/>
    <w:rsid w:val="000928E0"/>
    <w:rsid w:val="000B7BE5"/>
    <w:rsid w:val="000D5BDB"/>
    <w:rsid w:val="000E43D9"/>
    <w:rsid w:val="000F6E1D"/>
    <w:rsid w:val="00100295"/>
    <w:rsid w:val="00105803"/>
    <w:rsid w:val="001103FF"/>
    <w:rsid w:val="00111625"/>
    <w:rsid w:val="00112A8E"/>
    <w:rsid w:val="00120B38"/>
    <w:rsid w:val="001424F5"/>
    <w:rsid w:val="00162354"/>
    <w:rsid w:val="001726CF"/>
    <w:rsid w:val="001A777C"/>
    <w:rsid w:val="001D3168"/>
    <w:rsid w:val="001D596A"/>
    <w:rsid w:val="001F2A05"/>
    <w:rsid w:val="001F5BC3"/>
    <w:rsid w:val="00211421"/>
    <w:rsid w:val="00212312"/>
    <w:rsid w:val="00230E78"/>
    <w:rsid w:val="0025290C"/>
    <w:rsid w:val="00255427"/>
    <w:rsid w:val="00257428"/>
    <w:rsid w:val="00257C6C"/>
    <w:rsid w:val="0028635C"/>
    <w:rsid w:val="002948DA"/>
    <w:rsid w:val="002A014F"/>
    <w:rsid w:val="002C12D7"/>
    <w:rsid w:val="00300BA0"/>
    <w:rsid w:val="00310F9D"/>
    <w:rsid w:val="0031410C"/>
    <w:rsid w:val="00320E11"/>
    <w:rsid w:val="0033231E"/>
    <w:rsid w:val="00356C01"/>
    <w:rsid w:val="0037251E"/>
    <w:rsid w:val="00383E3A"/>
    <w:rsid w:val="003902A2"/>
    <w:rsid w:val="00395533"/>
    <w:rsid w:val="00397A35"/>
    <w:rsid w:val="003B7933"/>
    <w:rsid w:val="003C4532"/>
    <w:rsid w:val="003D6B4C"/>
    <w:rsid w:val="003E6B1D"/>
    <w:rsid w:val="003F2E34"/>
    <w:rsid w:val="00403357"/>
    <w:rsid w:val="004070E7"/>
    <w:rsid w:val="0041393C"/>
    <w:rsid w:val="00423155"/>
    <w:rsid w:val="00425AC2"/>
    <w:rsid w:val="00446712"/>
    <w:rsid w:val="004576A9"/>
    <w:rsid w:val="00460113"/>
    <w:rsid w:val="00467919"/>
    <w:rsid w:val="0047471A"/>
    <w:rsid w:val="00485BCB"/>
    <w:rsid w:val="00486A35"/>
    <w:rsid w:val="00497E53"/>
    <w:rsid w:val="004B2D18"/>
    <w:rsid w:val="004B4A39"/>
    <w:rsid w:val="004B64BD"/>
    <w:rsid w:val="004C5D22"/>
    <w:rsid w:val="004F57F1"/>
    <w:rsid w:val="00541792"/>
    <w:rsid w:val="00545940"/>
    <w:rsid w:val="0054624E"/>
    <w:rsid w:val="00553715"/>
    <w:rsid w:val="005611E3"/>
    <w:rsid w:val="00561D8A"/>
    <w:rsid w:val="00574D6B"/>
    <w:rsid w:val="005928D8"/>
    <w:rsid w:val="00593F64"/>
    <w:rsid w:val="00595240"/>
    <w:rsid w:val="005B1962"/>
    <w:rsid w:val="005B2B0A"/>
    <w:rsid w:val="005D1D80"/>
    <w:rsid w:val="006121D9"/>
    <w:rsid w:val="006161A0"/>
    <w:rsid w:val="0062024E"/>
    <w:rsid w:val="00623026"/>
    <w:rsid w:val="00634201"/>
    <w:rsid w:val="0063546B"/>
    <w:rsid w:val="00655886"/>
    <w:rsid w:val="006749AA"/>
    <w:rsid w:val="006D0550"/>
    <w:rsid w:val="006D475B"/>
    <w:rsid w:val="006E0656"/>
    <w:rsid w:val="006E48AF"/>
    <w:rsid w:val="00742570"/>
    <w:rsid w:val="0074403D"/>
    <w:rsid w:val="0074680F"/>
    <w:rsid w:val="00752EA3"/>
    <w:rsid w:val="00753DD9"/>
    <w:rsid w:val="00763C30"/>
    <w:rsid w:val="00765F0A"/>
    <w:rsid w:val="007736B1"/>
    <w:rsid w:val="00773A1E"/>
    <w:rsid w:val="00790992"/>
    <w:rsid w:val="007B46C5"/>
    <w:rsid w:val="007C7F01"/>
    <w:rsid w:val="007E0C06"/>
    <w:rsid w:val="007F054C"/>
    <w:rsid w:val="007F23CC"/>
    <w:rsid w:val="007F7BCC"/>
    <w:rsid w:val="00831B53"/>
    <w:rsid w:val="0083508A"/>
    <w:rsid w:val="00840432"/>
    <w:rsid w:val="00870E0B"/>
    <w:rsid w:val="00872D0D"/>
    <w:rsid w:val="008821E7"/>
    <w:rsid w:val="008840C1"/>
    <w:rsid w:val="00885AAF"/>
    <w:rsid w:val="008B1CC7"/>
    <w:rsid w:val="008B2B72"/>
    <w:rsid w:val="008C1DCF"/>
    <w:rsid w:val="008C34ED"/>
    <w:rsid w:val="008E35DF"/>
    <w:rsid w:val="008F2630"/>
    <w:rsid w:val="00905230"/>
    <w:rsid w:val="0090626C"/>
    <w:rsid w:val="009112E8"/>
    <w:rsid w:val="00911539"/>
    <w:rsid w:val="009120E2"/>
    <w:rsid w:val="009157CF"/>
    <w:rsid w:val="00923B29"/>
    <w:rsid w:val="0092414F"/>
    <w:rsid w:val="009326E5"/>
    <w:rsid w:val="00933CF6"/>
    <w:rsid w:val="009409B1"/>
    <w:rsid w:val="00951BF7"/>
    <w:rsid w:val="00953C81"/>
    <w:rsid w:val="00955CAC"/>
    <w:rsid w:val="00965A0F"/>
    <w:rsid w:val="00971827"/>
    <w:rsid w:val="00981013"/>
    <w:rsid w:val="00990C6C"/>
    <w:rsid w:val="0099134A"/>
    <w:rsid w:val="00993C4C"/>
    <w:rsid w:val="009940E0"/>
    <w:rsid w:val="00995629"/>
    <w:rsid w:val="00995E5B"/>
    <w:rsid w:val="00996975"/>
    <w:rsid w:val="009A2593"/>
    <w:rsid w:val="009C2C10"/>
    <w:rsid w:val="009C2E98"/>
    <w:rsid w:val="009D0B52"/>
    <w:rsid w:val="009D5B24"/>
    <w:rsid w:val="00A032DD"/>
    <w:rsid w:val="00A04D1C"/>
    <w:rsid w:val="00A06842"/>
    <w:rsid w:val="00A12692"/>
    <w:rsid w:val="00A23664"/>
    <w:rsid w:val="00A27B0A"/>
    <w:rsid w:val="00A52CCC"/>
    <w:rsid w:val="00A53FEC"/>
    <w:rsid w:val="00A73505"/>
    <w:rsid w:val="00A825B1"/>
    <w:rsid w:val="00A83D43"/>
    <w:rsid w:val="00A904F8"/>
    <w:rsid w:val="00A92D89"/>
    <w:rsid w:val="00A97F4D"/>
    <w:rsid w:val="00AB4491"/>
    <w:rsid w:val="00AE539F"/>
    <w:rsid w:val="00AF220A"/>
    <w:rsid w:val="00AF64CA"/>
    <w:rsid w:val="00B00146"/>
    <w:rsid w:val="00B51AEA"/>
    <w:rsid w:val="00B570EC"/>
    <w:rsid w:val="00BA2706"/>
    <w:rsid w:val="00BA2881"/>
    <w:rsid w:val="00BA3F4C"/>
    <w:rsid w:val="00BC33CC"/>
    <w:rsid w:val="00BE3F08"/>
    <w:rsid w:val="00BE46A1"/>
    <w:rsid w:val="00C00A9C"/>
    <w:rsid w:val="00C279BE"/>
    <w:rsid w:val="00C31621"/>
    <w:rsid w:val="00C33CC7"/>
    <w:rsid w:val="00C51B60"/>
    <w:rsid w:val="00C63B7C"/>
    <w:rsid w:val="00C65D7A"/>
    <w:rsid w:val="00C70D5C"/>
    <w:rsid w:val="00C74FB3"/>
    <w:rsid w:val="00CC238E"/>
    <w:rsid w:val="00CC3962"/>
    <w:rsid w:val="00CC3A75"/>
    <w:rsid w:val="00CC5A38"/>
    <w:rsid w:val="00CD557C"/>
    <w:rsid w:val="00CE101F"/>
    <w:rsid w:val="00CF1478"/>
    <w:rsid w:val="00CF771E"/>
    <w:rsid w:val="00CF7DC2"/>
    <w:rsid w:val="00D0058A"/>
    <w:rsid w:val="00D12E31"/>
    <w:rsid w:val="00D264C0"/>
    <w:rsid w:val="00D323F8"/>
    <w:rsid w:val="00D73520"/>
    <w:rsid w:val="00D802CC"/>
    <w:rsid w:val="00D84EF9"/>
    <w:rsid w:val="00D85DA5"/>
    <w:rsid w:val="00D90F2E"/>
    <w:rsid w:val="00D9149E"/>
    <w:rsid w:val="00DA282A"/>
    <w:rsid w:val="00DA72BC"/>
    <w:rsid w:val="00DB39F3"/>
    <w:rsid w:val="00DC0604"/>
    <w:rsid w:val="00DC2D22"/>
    <w:rsid w:val="00DD0E16"/>
    <w:rsid w:val="00DD6B2A"/>
    <w:rsid w:val="00E354B2"/>
    <w:rsid w:val="00E502CE"/>
    <w:rsid w:val="00E523C6"/>
    <w:rsid w:val="00E558DD"/>
    <w:rsid w:val="00E56DD4"/>
    <w:rsid w:val="00E66B1C"/>
    <w:rsid w:val="00E66CE1"/>
    <w:rsid w:val="00EA35D2"/>
    <w:rsid w:val="00EA409B"/>
    <w:rsid w:val="00EA4B9B"/>
    <w:rsid w:val="00EB4E05"/>
    <w:rsid w:val="00ED29D2"/>
    <w:rsid w:val="00EE4859"/>
    <w:rsid w:val="00EF0939"/>
    <w:rsid w:val="00EF741C"/>
    <w:rsid w:val="00F02685"/>
    <w:rsid w:val="00F15CCE"/>
    <w:rsid w:val="00F17CFE"/>
    <w:rsid w:val="00F3084A"/>
    <w:rsid w:val="00F448D4"/>
    <w:rsid w:val="00F44E98"/>
    <w:rsid w:val="00F65CB1"/>
    <w:rsid w:val="00F67408"/>
    <w:rsid w:val="00F676C5"/>
    <w:rsid w:val="00F7138B"/>
    <w:rsid w:val="00F720A4"/>
    <w:rsid w:val="00F746E5"/>
    <w:rsid w:val="00F812C3"/>
    <w:rsid w:val="00F87AF7"/>
    <w:rsid w:val="00FB0F66"/>
    <w:rsid w:val="00FC61A2"/>
    <w:rsid w:val="00FC71A3"/>
    <w:rsid w:val="00FD2AEE"/>
    <w:rsid w:val="00FE04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2C8F1"/>
  <w15:chartTrackingRefBased/>
  <w15:docId w15:val="{F1079FD5-99D1-4446-82DC-BFCE3853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6C01"/>
    <w:pPr>
      <w:overflowPunct w:val="0"/>
      <w:autoSpaceDE w:val="0"/>
      <w:autoSpaceDN w:val="0"/>
      <w:adjustRightInd w:val="0"/>
      <w:textAlignment w:val="baseline"/>
    </w:pPr>
    <w:rPr>
      <w:lang w:eastAsia="en-US"/>
    </w:rPr>
  </w:style>
  <w:style w:type="paragraph" w:styleId="Heading1">
    <w:name w:val="heading 1"/>
    <w:basedOn w:val="Normal"/>
    <w:next w:val="Normal"/>
    <w:link w:val="Heading1Char"/>
    <w:qFormat/>
    <w:rsid w:val="00753DD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link w:val="Heading2Char"/>
    <w:autoRedefine/>
    <w:qFormat/>
    <w:rsid w:val="00753DD9"/>
    <w:pPr>
      <w:keepLines w:val="0"/>
      <w:widowControl w:val="0"/>
      <w:numPr>
        <w:ilvl w:val="1"/>
        <w:numId w:val="10"/>
      </w:num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1"/>
    </w:pPr>
    <w:rPr>
      <w:rFonts w:ascii="Times New Roman" w:eastAsia="Times New Roman" w:hAnsi="Times New Roman" w:cs="Times New Roman"/>
      <w:color w:val="auto"/>
      <w:kern w:val="28"/>
      <w:sz w:val="22"/>
      <w:szCs w:val="20"/>
    </w:rPr>
  </w:style>
  <w:style w:type="paragraph" w:styleId="Heading3">
    <w:name w:val="heading 3"/>
    <w:basedOn w:val="Heading2"/>
    <w:link w:val="Heading3Char"/>
    <w:autoRedefine/>
    <w:qFormat/>
    <w:rsid w:val="00753DD9"/>
    <w:pPr>
      <w:numPr>
        <w:ilvl w:val="2"/>
      </w:numPr>
      <w:spacing w:after="60"/>
      <w:outlineLvl w:val="2"/>
    </w:pPr>
  </w:style>
  <w:style w:type="paragraph" w:styleId="Heading4">
    <w:name w:val="heading 4"/>
    <w:basedOn w:val="Heading3"/>
    <w:link w:val="Heading4Char"/>
    <w:autoRedefine/>
    <w:qFormat/>
    <w:rsid w:val="00753DD9"/>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2D89"/>
    <w:pPr>
      <w:overflowPunct/>
      <w:autoSpaceDE/>
      <w:autoSpaceDN/>
      <w:adjustRightInd/>
      <w:spacing w:after="300"/>
      <w:textAlignment w:val="auto"/>
    </w:pPr>
    <w:rPr>
      <w:sz w:val="24"/>
      <w:szCs w:val="24"/>
    </w:rPr>
  </w:style>
  <w:style w:type="character" w:customStyle="1" w:styleId="added">
    <w:name w:val="added"/>
    <w:basedOn w:val="DefaultParagraphFont"/>
    <w:rsid w:val="00A92D89"/>
  </w:style>
  <w:style w:type="paragraph" w:styleId="ListBullet">
    <w:name w:val="List Bullet"/>
    <w:basedOn w:val="Normal"/>
    <w:rsid w:val="00A92D89"/>
    <w:pPr>
      <w:numPr>
        <w:numId w:val="1"/>
      </w:numPr>
      <w:contextualSpacing/>
    </w:pPr>
  </w:style>
  <w:style w:type="character" w:styleId="Hyperlink">
    <w:name w:val="Hyperlink"/>
    <w:rsid w:val="00541792"/>
    <w:rPr>
      <w:color w:val="0000FF"/>
      <w:u w:val="single"/>
    </w:rPr>
  </w:style>
  <w:style w:type="paragraph" w:styleId="PlainText">
    <w:name w:val="Plain Text"/>
    <w:basedOn w:val="Normal"/>
    <w:link w:val="PlainTextChar"/>
    <w:uiPriority w:val="99"/>
    <w:unhideWhenUsed/>
    <w:rsid w:val="00FC61A2"/>
    <w:pPr>
      <w:overflowPunct/>
      <w:autoSpaceDE/>
      <w:autoSpaceDN/>
      <w:adjustRightInd/>
      <w:textAlignment w:val="auto"/>
    </w:pPr>
    <w:rPr>
      <w:rFonts w:ascii="Consolas" w:eastAsia="Calibri" w:hAnsi="Consolas"/>
      <w:sz w:val="21"/>
      <w:szCs w:val="21"/>
    </w:rPr>
  </w:style>
  <w:style w:type="character" w:customStyle="1" w:styleId="PlainTextChar">
    <w:name w:val="Plain Text Char"/>
    <w:link w:val="PlainText"/>
    <w:uiPriority w:val="99"/>
    <w:rsid w:val="00FC61A2"/>
    <w:rPr>
      <w:rFonts w:ascii="Consolas" w:eastAsia="Calibri" w:hAnsi="Consolas"/>
      <w:sz w:val="21"/>
      <w:szCs w:val="21"/>
    </w:rPr>
  </w:style>
  <w:style w:type="paragraph" w:styleId="ListParagraph">
    <w:name w:val="List Paragraph"/>
    <w:basedOn w:val="Normal"/>
    <w:link w:val="ListParagraphChar"/>
    <w:uiPriority w:val="34"/>
    <w:qFormat/>
    <w:rsid w:val="004B4A39"/>
    <w:pPr>
      <w:ind w:left="720"/>
    </w:pPr>
  </w:style>
  <w:style w:type="paragraph" w:customStyle="1" w:styleId="GFP">
    <w:name w:val="GFP"/>
    <w:basedOn w:val="Normal"/>
    <w:qFormat/>
    <w:rsid w:val="007C7F01"/>
    <w:pPr>
      <w:widowControl w:val="0"/>
      <w:overflowPunct/>
      <w:autoSpaceDE/>
      <w:autoSpaceDN/>
      <w:adjustRightInd/>
      <w:jc w:val="center"/>
      <w:textAlignment w:val="auto"/>
    </w:pPr>
    <w:rPr>
      <w:rFonts w:cs="Courier New"/>
    </w:rPr>
  </w:style>
  <w:style w:type="character" w:customStyle="1" w:styleId="Heading2Char">
    <w:name w:val="Heading 2 Char"/>
    <w:basedOn w:val="DefaultParagraphFont"/>
    <w:link w:val="Heading2"/>
    <w:rsid w:val="00753DD9"/>
    <w:rPr>
      <w:kern w:val="28"/>
      <w:sz w:val="22"/>
      <w:lang w:eastAsia="en-US"/>
    </w:rPr>
  </w:style>
  <w:style w:type="character" w:customStyle="1" w:styleId="Heading3Char">
    <w:name w:val="Heading 3 Char"/>
    <w:basedOn w:val="DefaultParagraphFont"/>
    <w:link w:val="Heading3"/>
    <w:rsid w:val="00753DD9"/>
    <w:rPr>
      <w:kern w:val="28"/>
      <w:sz w:val="22"/>
      <w:lang w:eastAsia="en-US"/>
    </w:rPr>
  </w:style>
  <w:style w:type="character" w:customStyle="1" w:styleId="Heading4Char">
    <w:name w:val="Heading 4 Char"/>
    <w:basedOn w:val="DefaultParagraphFont"/>
    <w:link w:val="Heading4"/>
    <w:rsid w:val="00753DD9"/>
    <w:rPr>
      <w:kern w:val="28"/>
      <w:sz w:val="22"/>
      <w:lang w:eastAsia="en-US"/>
    </w:rPr>
  </w:style>
  <w:style w:type="paragraph" w:customStyle="1" w:styleId="ReferenceStyle">
    <w:name w:val="Reference Style"/>
    <w:basedOn w:val="Normal"/>
    <w:link w:val="ReferenceStyleChar"/>
    <w:qFormat/>
    <w:rsid w:val="00753DD9"/>
    <w:pPr>
      <w:overflowPunct/>
      <w:autoSpaceDE/>
      <w:autoSpaceDN/>
      <w:adjustRightInd/>
      <w:spacing w:before="60"/>
      <w:ind w:left="1152" w:hanging="432"/>
      <w:textAlignment w:val="auto"/>
    </w:pPr>
    <w:rPr>
      <w:sz w:val="22"/>
    </w:rPr>
  </w:style>
  <w:style w:type="paragraph" w:customStyle="1" w:styleId="TableTXT-Left">
    <w:name w:val="Table TXT - Left"/>
    <w:basedOn w:val="TableTXT"/>
    <w:qFormat/>
    <w:rsid w:val="00753DD9"/>
    <w:pPr>
      <w:jc w:val="left"/>
    </w:pPr>
  </w:style>
  <w:style w:type="paragraph" w:customStyle="1" w:styleId="TableTXT-Centered">
    <w:name w:val="Table TXT - Centered"/>
    <w:basedOn w:val="TableTXT"/>
    <w:qFormat/>
    <w:rsid w:val="00753DD9"/>
  </w:style>
  <w:style w:type="paragraph" w:customStyle="1" w:styleId="NoteBody">
    <w:name w:val="Note Body"/>
    <w:basedOn w:val="Normal"/>
    <w:link w:val="NoteBodyChar"/>
    <w:qFormat/>
    <w:rsid w:val="00753DD9"/>
    <w:pPr>
      <w:keepLines/>
      <w:pBdr>
        <w:top w:val="single" w:sz="4" w:space="1" w:color="auto"/>
        <w:left w:val="single" w:sz="4" w:space="4" w:color="auto"/>
        <w:bottom w:val="single" w:sz="4" w:space="1" w:color="auto"/>
        <w:right w:val="single" w:sz="4" w:space="4" w:color="auto"/>
      </w:pBdr>
      <w:shd w:val="clear" w:color="auto" w:fill="E6E6E6"/>
      <w:overflowPunct/>
      <w:autoSpaceDE/>
      <w:autoSpaceDN/>
      <w:adjustRightInd/>
      <w:spacing w:before="120"/>
      <w:ind w:left="1008" w:right="1008"/>
      <w:textAlignment w:val="auto"/>
    </w:pPr>
    <w:rPr>
      <w:rFonts w:cs="Courier New"/>
      <w:b/>
      <w:sz w:val="22"/>
    </w:rPr>
  </w:style>
  <w:style w:type="character" w:customStyle="1" w:styleId="NoteBodyChar">
    <w:name w:val="Note Body Char"/>
    <w:link w:val="NoteBody"/>
    <w:rsid w:val="00753DD9"/>
    <w:rPr>
      <w:rFonts w:cs="Courier New"/>
      <w:b/>
      <w:sz w:val="22"/>
      <w:shd w:val="clear" w:color="auto" w:fill="E6E6E6"/>
      <w:lang w:eastAsia="en-US"/>
    </w:rPr>
  </w:style>
  <w:style w:type="paragraph" w:customStyle="1" w:styleId="Bullets">
    <w:name w:val="Bullets"/>
    <w:basedOn w:val="Normal"/>
    <w:link w:val="BulletsChar"/>
    <w:qFormat/>
    <w:rsid w:val="00753DD9"/>
    <w:pPr>
      <w:widowControl w:val="0"/>
      <w:numPr>
        <w:numId w:val="9"/>
      </w:numPr>
      <w:tabs>
        <w:tab w:val="left" w:pos="720"/>
        <w:tab w:val="left" w:pos="1296"/>
      </w:tabs>
      <w:overflowPunct/>
      <w:autoSpaceDE/>
      <w:autoSpaceDN/>
      <w:adjustRightInd/>
      <w:spacing w:before="60"/>
      <w:textAlignment w:val="auto"/>
    </w:pPr>
    <w:rPr>
      <w:rFonts w:cs="Courier New"/>
      <w:sz w:val="22"/>
    </w:rPr>
  </w:style>
  <w:style w:type="character" w:customStyle="1" w:styleId="ParagraphTitle">
    <w:name w:val="Paragraph Title"/>
    <w:uiPriority w:val="1"/>
    <w:qFormat/>
    <w:rsid w:val="00753DD9"/>
    <w:rPr>
      <w:sz w:val="22"/>
      <w:u w:val="single"/>
    </w:rPr>
  </w:style>
  <w:style w:type="paragraph" w:customStyle="1" w:styleId="TableHeading">
    <w:name w:val="Table Heading"/>
    <w:basedOn w:val="TableTXT"/>
    <w:rsid w:val="00753DD9"/>
    <w:pPr>
      <w:spacing w:before="120"/>
    </w:pPr>
    <w:rPr>
      <w:b/>
      <w:caps/>
    </w:rPr>
  </w:style>
  <w:style w:type="paragraph" w:customStyle="1" w:styleId="TableTitle">
    <w:name w:val="Table Title"/>
    <w:basedOn w:val="Normal"/>
    <w:qFormat/>
    <w:rsid w:val="00753DD9"/>
    <w:pPr>
      <w:overflowPunct/>
      <w:autoSpaceDE/>
      <w:autoSpaceDN/>
      <w:adjustRightInd/>
      <w:spacing w:before="240" w:after="120"/>
      <w:jc w:val="center"/>
      <w:textAlignment w:val="auto"/>
    </w:pPr>
    <w:rPr>
      <w:b/>
      <w:caps/>
      <w:sz w:val="22"/>
    </w:rPr>
  </w:style>
  <w:style w:type="paragraph" w:customStyle="1" w:styleId="TableTXT">
    <w:name w:val="Table TXT"/>
    <w:basedOn w:val="Normal"/>
    <w:qFormat/>
    <w:rsid w:val="00753DD9"/>
    <w:pPr>
      <w:overflowPunct/>
      <w:autoSpaceDE/>
      <w:autoSpaceDN/>
      <w:adjustRightInd/>
      <w:jc w:val="center"/>
      <w:textAlignment w:val="auto"/>
    </w:pPr>
  </w:style>
  <w:style w:type="paragraph" w:customStyle="1" w:styleId="WorkItemTitle">
    <w:name w:val="Work Item Title"/>
    <w:basedOn w:val="Normal"/>
    <w:qFormat/>
    <w:rsid w:val="00753DD9"/>
    <w:pPr>
      <w:numPr>
        <w:numId w:val="10"/>
      </w:numPr>
      <w:overflowPunct/>
      <w:autoSpaceDE/>
      <w:autoSpaceDN/>
      <w:adjustRightInd/>
      <w:spacing w:before="240"/>
      <w:jc w:val="center"/>
      <w:textAlignment w:val="auto"/>
    </w:pPr>
    <w:rPr>
      <w:rFonts w:ascii="Arial" w:hAnsi="Arial"/>
      <w:b/>
      <w:sz w:val="28"/>
    </w:rPr>
  </w:style>
  <w:style w:type="paragraph" w:customStyle="1" w:styleId="GroupHeading">
    <w:name w:val="Group Heading"/>
    <w:basedOn w:val="Normal"/>
    <w:qFormat/>
    <w:rsid w:val="00753DD9"/>
    <w:pPr>
      <w:keepNext/>
      <w:keepLines/>
      <w:tabs>
        <w:tab w:val="left" w:pos="720"/>
        <w:tab w:val="left" w:pos="1440"/>
        <w:tab w:val="left" w:pos="2160"/>
        <w:tab w:val="left" w:pos="2880"/>
        <w:tab w:val="left" w:pos="3600"/>
        <w:tab w:val="left" w:pos="4320"/>
      </w:tabs>
      <w:overflowPunct/>
      <w:autoSpaceDE/>
      <w:autoSpaceDN/>
      <w:adjustRightInd/>
      <w:spacing w:before="240"/>
      <w:textAlignment w:val="auto"/>
    </w:pPr>
    <w:rPr>
      <w:rFonts w:ascii="Arial" w:hAnsi="Arial" w:cs="Arial"/>
      <w:b/>
      <w:caps/>
      <w:sz w:val="22"/>
      <w:szCs w:val="24"/>
    </w:rPr>
  </w:style>
  <w:style w:type="paragraph" w:customStyle="1" w:styleId="SectionHeading">
    <w:name w:val="Section Heading"/>
    <w:basedOn w:val="Normal"/>
    <w:qFormat/>
    <w:rsid w:val="00753DD9"/>
    <w:pPr>
      <w:keepNext/>
      <w:widowControl w:val="0"/>
      <w:tabs>
        <w:tab w:val="left" w:pos="720"/>
        <w:tab w:val="left" w:pos="1296"/>
        <w:tab w:val="left" w:pos="1440"/>
        <w:tab w:val="left" w:pos="2160"/>
        <w:tab w:val="left" w:pos="2880"/>
        <w:tab w:val="left" w:pos="3600"/>
        <w:tab w:val="left" w:pos="4320"/>
      </w:tabs>
      <w:overflowPunct/>
      <w:autoSpaceDE/>
      <w:autoSpaceDN/>
      <w:adjustRightInd/>
      <w:spacing w:before="720"/>
      <w:textAlignment w:val="auto"/>
    </w:pPr>
    <w:rPr>
      <w:rFonts w:ascii="Arial" w:hAnsi="Arial"/>
      <w:b/>
      <w:sz w:val="24"/>
    </w:rPr>
  </w:style>
  <w:style w:type="paragraph" w:customStyle="1" w:styleId="NoteTitle">
    <w:name w:val="Note Title"/>
    <w:basedOn w:val="NoteBody"/>
    <w:qFormat/>
    <w:rsid w:val="00753DD9"/>
    <w:pPr>
      <w:keepNext/>
      <w:jc w:val="center"/>
    </w:pPr>
    <w:rPr>
      <w:caps/>
    </w:rPr>
  </w:style>
  <w:style w:type="paragraph" w:customStyle="1" w:styleId="Tableleadparagraph">
    <w:name w:val="Table lead paragraph"/>
    <w:basedOn w:val="Normal"/>
    <w:rsid w:val="00753DD9"/>
    <w:pPr>
      <w:keepNext/>
      <w:widowControl w:val="0"/>
      <w:tabs>
        <w:tab w:val="left" w:pos="1296"/>
      </w:tabs>
      <w:spacing w:before="240" w:after="240"/>
    </w:pPr>
    <w:rPr>
      <w:rFonts w:cs="Courier New"/>
      <w:sz w:val="22"/>
    </w:rPr>
  </w:style>
  <w:style w:type="character" w:customStyle="1" w:styleId="BulletsChar">
    <w:name w:val="Bullets Char"/>
    <w:link w:val="Bullets"/>
    <w:rsid w:val="00753DD9"/>
    <w:rPr>
      <w:rFonts w:cs="Courier New"/>
      <w:sz w:val="22"/>
      <w:lang w:eastAsia="en-US"/>
    </w:rPr>
  </w:style>
  <w:style w:type="paragraph" w:customStyle="1" w:styleId="TableHeadingColumn">
    <w:name w:val="Table Heading Column"/>
    <w:basedOn w:val="TableHeading"/>
    <w:rsid w:val="00753DD9"/>
  </w:style>
  <w:style w:type="character" w:customStyle="1" w:styleId="ReferenceStyleChar">
    <w:name w:val="Reference Style Char"/>
    <w:link w:val="ReferenceStyle"/>
    <w:locked/>
    <w:rsid w:val="00753DD9"/>
    <w:rPr>
      <w:sz w:val="22"/>
      <w:lang w:eastAsia="en-US"/>
    </w:rPr>
  </w:style>
  <w:style w:type="paragraph" w:customStyle="1" w:styleId="SECTIONHEADING0">
    <w:name w:val="SECTION HEADING"/>
    <w:basedOn w:val="Title"/>
    <w:rsid w:val="00753DD9"/>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spacing w:before="720"/>
      <w:contextualSpacing w:val="0"/>
      <w:textAlignment w:val="auto"/>
    </w:pPr>
    <w:rPr>
      <w:rFonts w:ascii="Arial" w:eastAsia="Times New Roman" w:hAnsi="Arial" w:cs="Times New Roman"/>
      <w:b/>
      <w:bCs/>
      <w:caps/>
      <w:spacing w:val="0"/>
      <w:kern w:val="0"/>
      <w:sz w:val="24"/>
      <w:szCs w:val="20"/>
    </w:rPr>
  </w:style>
  <w:style w:type="character" w:customStyle="1" w:styleId="ParagraphTitleChar">
    <w:name w:val="Paragraph Title Char"/>
    <w:locked/>
    <w:rsid w:val="00753DD9"/>
    <w:rPr>
      <w:sz w:val="22"/>
      <w:u w:val="single"/>
    </w:rPr>
  </w:style>
  <w:style w:type="character" w:customStyle="1" w:styleId="labels-left-justified">
    <w:name w:val="labels-left-justified"/>
    <w:rsid w:val="00753DD9"/>
  </w:style>
  <w:style w:type="paragraph" w:customStyle="1" w:styleId="paragraph">
    <w:name w:val="paragraph"/>
    <w:basedOn w:val="Normal"/>
    <w:rsid w:val="00753DD9"/>
    <w:pPr>
      <w:overflowPunct/>
      <w:autoSpaceDE/>
      <w:autoSpaceDN/>
      <w:adjustRightInd/>
      <w:spacing w:before="100" w:beforeAutospacing="1" w:after="100" w:afterAutospacing="1"/>
      <w:textAlignment w:val="auto"/>
    </w:pPr>
    <w:rPr>
      <w:sz w:val="24"/>
      <w:szCs w:val="24"/>
    </w:rPr>
  </w:style>
  <w:style w:type="character" w:customStyle="1" w:styleId="normaltextrun">
    <w:name w:val="normaltextrun"/>
    <w:basedOn w:val="DefaultParagraphFont"/>
    <w:rsid w:val="00753DD9"/>
  </w:style>
  <w:style w:type="character" w:customStyle="1" w:styleId="Heading1Char">
    <w:name w:val="Heading 1 Char"/>
    <w:basedOn w:val="DefaultParagraphFont"/>
    <w:link w:val="Heading1"/>
    <w:rsid w:val="00753DD9"/>
    <w:rPr>
      <w:rFonts w:asciiTheme="majorHAnsi" w:eastAsiaTheme="majorEastAsia" w:hAnsiTheme="majorHAnsi" w:cstheme="majorBidi"/>
      <w:color w:val="2F5496" w:themeColor="accent1" w:themeShade="BF"/>
      <w:sz w:val="32"/>
      <w:szCs w:val="32"/>
      <w:lang w:eastAsia="en-US"/>
    </w:rPr>
  </w:style>
  <w:style w:type="paragraph" w:styleId="Title">
    <w:name w:val="Title"/>
    <w:basedOn w:val="Normal"/>
    <w:next w:val="Normal"/>
    <w:link w:val="TitleChar"/>
    <w:qFormat/>
    <w:rsid w:val="00753DD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53DD9"/>
    <w:rPr>
      <w:rFonts w:asciiTheme="majorHAnsi" w:eastAsiaTheme="majorEastAsia" w:hAnsiTheme="majorHAnsi" w:cstheme="majorBidi"/>
      <w:spacing w:val="-10"/>
      <w:kern w:val="28"/>
      <w:sz w:val="56"/>
      <w:szCs w:val="56"/>
      <w:lang w:eastAsia="en-US"/>
    </w:rPr>
  </w:style>
  <w:style w:type="paragraph" w:customStyle="1" w:styleId="Default">
    <w:name w:val="Default"/>
    <w:rsid w:val="00E354B2"/>
    <w:pPr>
      <w:autoSpaceDE w:val="0"/>
      <w:autoSpaceDN w:val="0"/>
      <w:adjustRightInd w:val="0"/>
    </w:pPr>
    <w:rPr>
      <w:rFonts w:eastAsiaTheme="minorHAnsi"/>
      <w:color w:val="000000"/>
      <w:sz w:val="24"/>
      <w:szCs w:val="24"/>
      <w:lang w:eastAsia="en-US"/>
    </w:rPr>
  </w:style>
  <w:style w:type="paragraph" w:customStyle="1" w:styleId="StyleApendAUnderline">
    <w:name w:val="Style Apend A + Underline"/>
    <w:basedOn w:val="Normal"/>
    <w:link w:val="StyleApendAUnderlineChar"/>
    <w:rsid w:val="00DD6B2A"/>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spacing w:before="240"/>
      <w:textAlignment w:val="auto"/>
      <w:outlineLvl w:val="1"/>
    </w:pPr>
    <w:rPr>
      <w:kern w:val="28"/>
      <w:sz w:val="22"/>
      <w:u w:val="single"/>
    </w:rPr>
  </w:style>
  <w:style w:type="character" w:customStyle="1" w:styleId="StyleApendAUnderlineChar">
    <w:name w:val="Style Apend A + Underline Char"/>
    <w:link w:val="StyleApendAUnderline"/>
    <w:rsid w:val="00DD6B2A"/>
    <w:rPr>
      <w:kern w:val="28"/>
      <w:sz w:val="22"/>
      <w:u w:val="single"/>
      <w:lang w:eastAsia="en-US"/>
    </w:rPr>
  </w:style>
  <w:style w:type="paragraph" w:customStyle="1" w:styleId="SWBS">
    <w:name w:val="SWBS"/>
    <w:basedOn w:val="Normal"/>
    <w:qFormat/>
    <w:rsid w:val="00DD6B2A"/>
    <w:pPr>
      <w:widowControl w:val="0"/>
      <w:tabs>
        <w:tab w:val="left" w:pos="1296"/>
      </w:tabs>
      <w:overflowPunct/>
      <w:autoSpaceDE/>
      <w:autoSpaceDN/>
      <w:adjustRightInd/>
      <w:jc w:val="right"/>
      <w:textAlignment w:val="auto"/>
    </w:pPr>
    <w:rPr>
      <w:i/>
    </w:rPr>
  </w:style>
  <w:style w:type="character" w:customStyle="1" w:styleId="eop">
    <w:name w:val="eop"/>
    <w:basedOn w:val="DefaultParagraphFont"/>
    <w:rsid w:val="00DD6B2A"/>
  </w:style>
  <w:style w:type="character" w:customStyle="1" w:styleId="ListParagraphChar">
    <w:name w:val="List Paragraph Char"/>
    <w:link w:val="ListParagraph"/>
    <w:uiPriority w:val="34"/>
    <w:rsid w:val="00DD6B2A"/>
    <w:rPr>
      <w:lang w:eastAsia="en-US"/>
    </w:rPr>
  </w:style>
  <w:style w:type="paragraph" w:styleId="CommentText">
    <w:name w:val="annotation text"/>
    <w:basedOn w:val="Normal"/>
    <w:link w:val="CommentTextChar"/>
    <w:unhideWhenUsed/>
    <w:rsid w:val="005928D8"/>
    <w:pPr>
      <w:overflowPunct/>
      <w:autoSpaceDE/>
      <w:autoSpaceDN/>
      <w:adjustRightInd/>
      <w:spacing w:before="240"/>
      <w:textAlignment w:val="auto"/>
    </w:pPr>
  </w:style>
  <w:style w:type="character" w:customStyle="1" w:styleId="CommentTextChar">
    <w:name w:val="Comment Text Char"/>
    <w:basedOn w:val="DefaultParagraphFont"/>
    <w:link w:val="CommentText"/>
    <w:rsid w:val="005928D8"/>
    <w:rPr>
      <w:lang w:eastAsia="en-US"/>
    </w:rPr>
  </w:style>
  <w:style w:type="character" w:styleId="CommentReference">
    <w:name w:val="annotation reference"/>
    <w:unhideWhenUsed/>
    <w:rsid w:val="005928D8"/>
    <w:rPr>
      <w:sz w:val="16"/>
      <w:szCs w:val="16"/>
    </w:rPr>
  </w:style>
  <w:style w:type="character" w:styleId="Mention">
    <w:name w:val="Mention"/>
    <w:basedOn w:val="DefaultParagraphFont"/>
    <w:uiPriority w:val="99"/>
    <w:unhideWhenUsed/>
    <w:rsid w:val="005928D8"/>
    <w:rPr>
      <w:color w:val="2B579A"/>
      <w:shd w:val="clear" w:color="auto" w:fill="E1DFDD"/>
    </w:rPr>
  </w:style>
  <w:style w:type="character" w:styleId="UnresolvedMention">
    <w:name w:val="Unresolved Mention"/>
    <w:basedOn w:val="DefaultParagraphFont"/>
    <w:uiPriority w:val="99"/>
    <w:semiHidden/>
    <w:unhideWhenUsed/>
    <w:rsid w:val="005928D8"/>
    <w:rPr>
      <w:color w:val="605E5C"/>
      <w:shd w:val="clear" w:color="auto" w:fill="E1DFDD"/>
    </w:rPr>
  </w:style>
  <w:style w:type="paragraph" w:customStyle="1" w:styleId="ATEAMNOTE">
    <w:name w:val="ATEAM NOTE"/>
    <w:basedOn w:val="NoteBody"/>
    <w:link w:val="ATEAMNOTEChar"/>
    <w:qFormat/>
    <w:rsid w:val="007736B1"/>
    <w:pPr>
      <w:keepLines w:val="0"/>
      <w:widowControl w:val="0"/>
      <w:shd w:val="clear" w:color="auto" w:fill="FFFF00"/>
      <w:tabs>
        <w:tab w:val="left" w:pos="720"/>
        <w:tab w:val="left" w:pos="1296"/>
        <w:tab w:val="left" w:pos="1440"/>
        <w:tab w:val="left" w:pos="2160"/>
        <w:tab w:val="left" w:pos="2880"/>
        <w:tab w:val="left" w:pos="3600"/>
        <w:tab w:val="left" w:pos="4320"/>
      </w:tabs>
      <w:ind w:left="0" w:right="0"/>
    </w:pPr>
    <w:rPr>
      <w:rFonts w:cs="Times New Roman"/>
      <w:color w:val="FF0000"/>
      <w:szCs w:val="24"/>
    </w:rPr>
  </w:style>
  <w:style w:type="character" w:customStyle="1" w:styleId="ATEAMNOTEChar">
    <w:name w:val="ATEAM NOTE Char"/>
    <w:link w:val="ATEAMNOTE"/>
    <w:rsid w:val="007736B1"/>
    <w:rPr>
      <w:b/>
      <w:color w:val="FF0000"/>
      <w:sz w:val="22"/>
      <w:szCs w:val="24"/>
      <w:shd w:val="clear" w:color="auto" w:fill="FFFF00"/>
      <w:lang w:eastAsia="en-US"/>
    </w:rPr>
  </w:style>
  <w:style w:type="paragraph" w:customStyle="1" w:styleId="swbs0">
    <w:name w:val="swbs"/>
    <w:basedOn w:val="Normal"/>
    <w:qFormat/>
    <w:rsid w:val="007736B1"/>
    <w:pPr>
      <w:widowControl w:val="0"/>
      <w:tabs>
        <w:tab w:val="left" w:pos="1296"/>
      </w:tabs>
      <w:overflowPunct/>
      <w:autoSpaceDE/>
      <w:autoSpaceDN/>
      <w:adjustRightInd/>
      <w:jc w:val="right"/>
      <w:textAlignment w:val="auto"/>
    </w:pPr>
    <w:rPr>
      <w:i/>
    </w:rPr>
  </w:style>
  <w:style w:type="paragraph" w:styleId="BodyText">
    <w:name w:val="Body Text"/>
    <w:basedOn w:val="Normal"/>
    <w:link w:val="BodyTextChar"/>
    <w:rsid w:val="004B64BD"/>
    <w:pPr>
      <w:overflowPunct/>
      <w:autoSpaceDE/>
      <w:autoSpaceDN/>
      <w:adjustRightInd/>
      <w:textAlignment w:val="auto"/>
    </w:pPr>
    <w:rPr>
      <w:rFonts w:ascii="Arial" w:hAnsi="Arial"/>
      <w:sz w:val="24"/>
      <w:szCs w:val="22"/>
    </w:rPr>
  </w:style>
  <w:style w:type="character" w:customStyle="1" w:styleId="BodyTextChar">
    <w:name w:val="Body Text Char"/>
    <w:basedOn w:val="DefaultParagraphFont"/>
    <w:link w:val="BodyText"/>
    <w:rsid w:val="004B64BD"/>
    <w:rPr>
      <w:rFonts w:ascii="Arial" w:hAnsi="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7490">
      <w:bodyDiv w:val="1"/>
      <w:marLeft w:val="0"/>
      <w:marRight w:val="0"/>
      <w:marTop w:val="0"/>
      <w:marBottom w:val="0"/>
      <w:divBdr>
        <w:top w:val="none" w:sz="0" w:space="0" w:color="auto"/>
        <w:left w:val="none" w:sz="0" w:space="0" w:color="auto"/>
        <w:bottom w:val="none" w:sz="0" w:space="0" w:color="auto"/>
        <w:right w:val="none" w:sz="0" w:space="0" w:color="auto"/>
      </w:divBdr>
    </w:div>
    <w:div w:id="404573387">
      <w:bodyDiv w:val="1"/>
      <w:marLeft w:val="0"/>
      <w:marRight w:val="0"/>
      <w:marTop w:val="0"/>
      <w:marBottom w:val="0"/>
      <w:divBdr>
        <w:top w:val="none" w:sz="0" w:space="0" w:color="auto"/>
        <w:left w:val="none" w:sz="0" w:space="0" w:color="auto"/>
        <w:bottom w:val="none" w:sz="0" w:space="0" w:color="auto"/>
        <w:right w:val="none" w:sz="0" w:space="0" w:color="auto"/>
      </w:divBdr>
    </w:div>
    <w:div w:id="540410218">
      <w:bodyDiv w:val="1"/>
      <w:marLeft w:val="0"/>
      <w:marRight w:val="0"/>
      <w:marTop w:val="0"/>
      <w:marBottom w:val="0"/>
      <w:divBdr>
        <w:top w:val="none" w:sz="0" w:space="0" w:color="auto"/>
        <w:left w:val="none" w:sz="0" w:space="0" w:color="auto"/>
        <w:bottom w:val="none" w:sz="0" w:space="0" w:color="auto"/>
        <w:right w:val="none" w:sz="0" w:space="0" w:color="auto"/>
      </w:divBdr>
    </w:div>
    <w:div w:id="651756112">
      <w:bodyDiv w:val="1"/>
      <w:marLeft w:val="0"/>
      <w:marRight w:val="0"/>
      <w:marTop w:val="0"/>
      <w:marBottom w:val="0"/>
      <w:divBdr>
        <w:top w:val="none" w:sz="0" w:space="0" w:color="auto"/>
        <w:left w:val="none" w:sz="0" w:space="0" w:color="auto"/>
        <w:bottom w:val="none" w:sz="0" w:space="0" w:color="auto"/>
        <w:right w:val="none" w:sz="0" w:space="0" w:color="auto"/>
      </w:divBdr>
    </w:div>
    <w:div w:id="774178180">
      <w:bodyDiv w:val="1"/>
      <w:marLeft w:val="0"/>
      <w:marRight w:val="0"/>
      <w:marTop w:val="0"/>
      <w:marBottom w:val="0"/>
      <w:divBdr>
        <w:top w:val="none" w:sz="0" w:space="0" w:color="auto"/>
        <w:left w:val="none" w:sz="0" w:space="0" w:color="auto"/>
        <w:bottom w:val="none" w:sz="0" w:space="0" w:color="auto"/>
        <w:right w:val="none" w:sz="0" w:space="0" w:color="auto"/>
      </w:divBdr>
    </w:div>
    <w:div w:id="1461878335">
      <w:bodyDiv w:val="1"/>
      <w:marLeft w:val="0"/>
      <w:marRight w:val="0"/>
      <w:marTop w:val="0"/>
      <w:marBottom w:val="0"/>
      <w:divBdr>
        <w:top w:val="none" w:sz="0" w:space="0" w:color="auto"/>
        <w:left w:val="none" w:sz="0" w:space="0" w:color="auto"/>
        <w:bottom w:val="none" w:sz="0" w:space="0" w:color="auto"/>
        <w:right w:val="none" w:sz="0" w:space="0" w:color="auto"/>
      </w:divBdr>
    </w:div>
    <w:div w:id="1671060444">
      <w:bodyDiv w:val="1"/>
      <w:marLeft w:val="0"/>
      <w:marRight w:val="0"/>
      <w:marTop w:val="0"/>
      <w:marBottom w:val="0"/>
      <w:divBdr>
        <w:top w:val="none" w:sz="0" w:space="0" w:color="auto"/>
        <w:left w:val="none" w:sz="0" w:space="0" w:color="auto"/>
        <w:bottom w:val="none" w:sz="0" w:space="0" w:color="auto"/>
        <w:right w:val="none" w:sz="0" w:space="0" w:color="auto"/>
      </w:divBdr>
    </w:div>
    <w:div w:id="1715695004">
      <w:bodyDiv w:val="1"/>
      <w:marLeft w:val="0"/>
      <w:marRight w:val="0"/>
      <w:marTop w:val="0"/>
      <w:marBottom w:val="0"/>
      <w:divBdr>
        <w:top w:val="none" w:sz="0" w:space="0" w:color="auto"/>
        <w:left w:val="none" w:sz="0" w:space="0" w:color="auto"/>
        <w:bottom w:val="none" w:sz="0" w:space="0" w:color="auto"/>
        <w:right w:val="none" w:sz="0" w:space="0" w:color="auto"/>
      </w:divBdr>
    </w:div>
    <w:div w:id="1970697419">
      <w:bodyDiv w:val="1"/>
      <w:marLeft w:val="0"/>
      <w:marRight w:val="0"/>
      <w:marTop w:val="0"/>
      <w:marBottom w:val="0"/>
      <w:divBdr>
        <w:top w:val="none" w:sz="0" w:space="0" w:color="auto"/>
        <w:left w:val="none" w:sz="0" w:space="0" w:color="auto"/>
        <w:bottom w:val="none" w:sz="0" w:space="0" w:color="auto"/>
        <w:right w:val="none" w:sz="0" w:space="0" w:color="auto"/>
      </w:divBdr>
      <w:divsChild>
        <w:div w:id="1326320073">
          <w:marLeft w:val="0"/>
          <w:marRight w:val="0"/>
          <w:marTop w:val="0"/>
          <w:marBottom w:val="0"/>
          <w:divBdr>
            <w:top w:val="none" w:sz="0" w:space="0" w:color="auto"/>
            <w:left w:val="none" w:sz="0" w:space="0" w:color="auto"/>
            <w:bottom w:val="none" w:sz="0" w:space="0" w:color="auto"/>
            <w:right w:val="none" w:sz="0" w:space="0" w:color="auto"/>
          </w:divBdr>
          <w:divsChild>
            <w:div w:id="380910705">
              <w:marLeft w:val="0"/>
              <w:marRight w:val="0"/>
              <w:marTop w:val="0"/>
              <w:marBottom w:val="0"/>
              <w:divBdr>
                <w:top w:val="none" w:sz="0" w:space="0" w:color="auto"/>
                <w:left w:val="none" w:sz="0" w:space="0" w:color="auto"/>
                <w:bottom w:val="none" w:sz="0" w:space="0" w:color="auto"/>
                <w:right w:val="none" w:sz="0" w:space="0" w:color="auto"/>
              </w:divBdr>
              <w:divsChild>
                <w:div w:id="907888175">
                  <w:marLeft w:val="0"/>
                  <w:marRight w:val="0"/>
                  <w:marTop w:val="0"/>
                  <w:marBottom w:val="0"/>
                  <w:divBdr>
                    <w:top w:val="none" w:sz="0" w:space="0" w:color="auto"/>
                    <w:left w:val="none" w:sz="0" w:space="0" w:color="auto"/>
                    <w:bottom w:val="none" w:sz="0" w:space="0" w:color="auto"/>
                    <w:right w:val="none" w:sz="0" w:space="0" w:color="auto"/>
                  </w:divBdr>
                  <w:divsChild>
                    <w:div w:id="1807694927">
                      <w:marLeft w:val="0"/>
                      <w:marRight w:val="0"/>
                      <w:marTop w:val="0"/>
                      <w:marBottom w:val="0"/>
                      <w:divBdr>
                        <w:top w:val="none" w:sz="0" w:space="0" w:color="auto"/>
                        <w:left w:val="none" w:sz="0" w:space="0" w:color="auto"/>
                        <w:bottom w:val="none" w:sz="0" w:space="0" w:color="auto"/>
                        <w:right w:val="none" w:sz="0" w:space="0" w:color="auto"/>
                      </w:divBdr>
                      <w:divsChild>
                        <w:div w:id="1528445802">
                          <w:marLeft w:val="0"/>
                          <w:marRight w:val="0"/>
                          <w:marTop w:val="45"/>
                          <w:marBottom w:val="0"/>
                          <w:divBdr>
                            <w:top w:val="none" w:sz="0" w:space="0" w:color="auto"/>
                            <w:left w:val="none" w:sz="0" w:space="0" w:color="auto"/>
                            <w:bottom w:val="none" w:sz="0" w:space="0" w:color="auto"/>
                            <w:right w:val="none" w:sz="0" w:space="0" w:color="auto"/>
                          </w:divBdr>
                          <w:divsChild>
                            <w:div w:id="597837895">
                              <w:marLeft w:val="0"/>
                              <w:marRight w:val="0"/>
                              <w:marTop w:val="0"/>
                              <w:marBottom w:val="0"/>
                              <w:divBdr>
                                <w:top w:val="none" w:sz="0" w:space="0" w:color="auto"/>
                                <w:left w:val="none" w:sz="0" w:space="0" w:color="auto"/>
                                <w:bottom w:val="none" w:sz="0" w:space="0" w:color="auto"/>
                                <w:right w:val="none" w:sz="0" w:space="0" w:color="auto"/>
                              </w:divBdr>
                              <w:divsChild>
                                <w:div w:id="1179273265">
                                  <w:marLeft w:val="0"/>
                                  <w:marRight w:val="0"/>
                                  <w:marTop w:val="0"/>
                                  <w:marBottom w:val="0"/>
                                  <w:divBdr>
                                    <w:top w:val="none" w:sz="0" w:space="0" w:color="auto"/>
                                    <w:left w:val="none" w:sz="0" w:space="0" w:color="auto"/>
                                    <w:bottom w:val="none" w:sz="0" w:space="0" w:color="auto"/>
                                    <w:right w:val="none" w:sz="0" w:space="0" w:color="auto"/>
                                  </w:divBdr>
                                  <w:divsChild>
                                    <w:div w:id="1938831095">
                                      <w:marLeft w:val="0"/>
                                      <w:marRight w:val="0"/>
                                      <w:marTop w:val="0"/>
                                      <w:marBottom w:val="0"/>
                                      <w:divBdr>
                                        <w:top w:val="none" w:sz="0" w:space="0" w:color="auto"/>
                                        <w:left w:val="none" w:sz="0" w:space="0" w:color="auto"/>
                                        <w:bottom w:val="none" w:sz="0" w:space="0" w:color="auto"/>
                                        <w:right w:val="none" w:sz="0" w:space="0" w:color="auto"/>
                                      </w:divBdr>
                                      <w:divsChild>
                                        <w:div w:id="1417677531">
                                          <w:marLeft w:val="0"/>
                                          <w:marRight w:val="0"/>
                                          <w:marTop w:val="0"/>
                                          <w:marBottom w:val="0"/>
                                          <w:divBdr>
                                            <w:top w:val="none" w:sz="0" w:space="0" w:color="auto"/>
                                            <w:left w:val="none" w:sz="0" w:space="0" w:color="auto"/>
                                            <w:bottom w:val="none" w:sz="0" w:space="0" w:color="auto"/>
                                            <w:right w:val="none" w:sz="0" w:space="0" w:color="auto"/>
                                          </w:divBdr>
                                          <w:divsChild>
                                            <w:div w:id="1767000004">
                                              <w:marLeft w:val="0"/>
                                              <w:marRight w:val="0"/>
                                              <w:marTop w:val="0"/>
                                              <w:marBottom w:val="0"/>
                                              <w:divBdr>
                                                <w:top w:val="none" w:sz="0" w:space="0" w:color="auto"/>
                                                <w:left w:val="none" w:sz="0" w:space="0" w:color="auto"/>
                                                <w:bottom w:val="none" w:sz="0" w:space="0" w:color="auto"/>
                                                <w:right w:val="none" w:sz="0" w:space="0" w:color="auto"/>
                                              </w:divBdr>
                                              <w:divsChild>
                                                <w:div w:id="382339626">
                                                  <w:marLeft w:val="0"/>
                                                  <w:marRight w:val="0"/>
                                                  <w:marTop w:val="0"/>
                                                  <w:marBottom w:val="0"/>
                                                  <w:divBdr>
                                                    <w:top w:val="none" w:sz="0" w:space="0" w:color="auto"/>
                                                    <w:left w:val="none" w:sz="0" w:space="0" w:color="auto"/>
                                                    <w:bottom w:val="none" w:sz="0" w:space="0" w:color="auto"/>
                                                    <w:right w:val="none" w:sz="0" w:space="0" w:color="auto"/>
                                                  </w:divBdr>
                                                  <w:divsChild>
                                                    <w:div w:id="2145343344">
                                                      <w:marLeft w:val="0"/>
                                                      <w:marRight w:val="0"/>
                                                      <w:marTop w:val="0"/>
                                                      <w:marBottom w:val="0"/>
                                                      <w:divBdr>
                                                        <w:top w:val="none" w:sz="0" w:space="0" w:color="auto"/>
                                                        <w:left w:val="none" w:sz="0" w:space="0" w:color="auto"/>
                                                        <w:bottom w:val="none" w:sz="0" w:space="0" w:color="auto"/>
                                                        <w:right w:val="none" w:sz="0" w:space="0" w:color="auto"/>
                                                      </w:divBdr>
                                                    </w:div>
                                                  </w:divsChild>
                                                </w:div>
                                                <w:div w:id="10627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598256">
      <w:bodyDiv w:val="1"/>
      <w:marLeft w:val="0"/>
      <w:marRight w:val="0"/>
      <w:marTop w:val="0"/>
      <w:marBottom w:val="0"/>
      <w:divBdr>
        <w:top w:val="none" w:sz="0" w:space="0" w:color="auto"/>
        <w:left w:val="none" w:sz="0" w:space="0" w:color="auto"/>
        <w:bottom w:val="none" w:sz="0" w:space="0" w:color="auto"/>
        <w:right w:val="none" w:sz="0" w:space="0" w:color="auto"/>
      </w:divBdr>
    </w:div>
    <w:div w:id="2070154270">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Robert.h.holt2@uscg.mil" TargetMode="External"/><Relationship Id="rId4" Type="http://schemas.openxmlformats.org/officeDocument/2006/relationships/numbering" Target="numbering.xml"/><Relationship Id="rId9" Type="http://schemas.openxmlformats.org/officeDocument/2006/relationships/hyperlink" Target="http://www.acqne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090DE81521CE4B88B5512E39F56EF8" ma:contentTypeVersion="13" ma:contentTypeDescription="Create a new document." ma:contentTypeScope="" ma:versionID="656303eb38c581f05e4c17312695bd1b">
  <xsd:schema xmlns:xsd="http://www.w3.org/2001/XMLSchema" xmlns:xs="http://www.w3.org/2001/XMLSchema" xmlns:p="http://schemas.microsoft.com/office/2006/metadata/properties" xmlns:ns2="2c4805a9-dc74-4644-b96f-167f72ca096e" xmlns:ns3="212bfd8b-67e8-494c-be0e-1cffc0be9cd4" targetNamespace="http://schemas.microsoft.com/office/2006/metadata/properties" ma:root="true" ma:fieldsID="d21d106337632e5db57bead72d951fd4" ns2:_="" ns3:_="">
    <xsd:import namespace="2c4805a9-dc74-4644-b96f-167f72ca096e"/>
    <xsd:import namespace="212bfd8b-67e8-494c-be0e-1cffc0be9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805a9-dc74-4644-b96f-167f72ca09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2bfd8b-67e8-494c-be0e-1cffc0be9c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62648bf-a598-4b73-998b-efa78d0d77e3}" ma:internalName="TaxCatchAll" ma:showField="CatchAllData" ma:web="212bfd8b-67e8-494c-be0e-1cffc0be9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9E3E92-CFA7-4F80-85A7-636139465FCC}">
  <ds:schemaRefs>
    <ds:schemaRef ds:uri="http://schemas.openxmlformats.org/officeDocument/2006/bibliography"/>
  </ds:schemaRefs>
</ds:datastoreItem>
</file>

<file path=customXml/itemProps2.xml><?xml version="1.0" encoding="utf-8"?>
<ds:datastoreItem xmlns:ds="http://schemas.openxmlformats.org/officeDocument/2006/customXml" ds:itemID="{3BE9685B-7B81-4BCC-9605-0ECBF566B98F}">
  <ds:schemaRefs>
    <ds:schemaRef ds:uri="http://schemas.microsoft.com/sharepoint/v3/contenttype/forms"/>
  </ds:schemaRefs>
</ds:datastoreItem>
</file>

<file path=customXml/itemProps3.xml><?xml version="1.0" encoding="utf-8"?>
<ds:datastoreItem xmlns:ds="http://schemas.openxmlformats.org/officeDocument/2006/customXml" ds:itemID="{CD5364D5-7F0B-477D-AA77-493C20410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805a9-dc74-4644-b96f-167f72ca096e"/>
    <ds:schemaRef ds:uri="212bfd8b-67e8-494c-be0e-1cffc0be9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1045</Words>
  <Characters>5897</Characters>
  <Application>Microsoft Office Word</Application>
  <DocSecurity>0</DocSecurity>
  <Lines>203</Lines>
  <Paragraphs>77</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6865</CharactersWithSpaces>
  <SharedDoc>false</SharedDoc>
  <HLinks>
    <vt:vector size="18" baseType="variant">
      <vt:variant>
        <vt:i4>6684749</vt:i4>
      </vt:variant>
      <vt:variant>
        <vt:i4>6</vt:i4>
      </vt:variant>
      <vt:variant>
        <vt:i4>0</vt:i4>
      </vt:variant>
      <vt:variant>
        <vt:i4>5</vt:i4>
      </vt:variant>
      <vt:variant>
        <vt:lpwstr>mailto:%20Emily.E.Greenhouse@uscg.mil.</vt:lpwstr>
      </vt:variant>
      <vt:variant>
        <vt:lpwstr/>
      </vt:variant>
      <vt:variant>
        <vt:i4>5636198</vt:i4>
      </vt:variant>
      <vt:variant>
        <vt:i4>3</vt:i4>
      </vt:variant>
      <vt:variant>
        <vt:i4>0</vt:i4>
      </vt:variant>
      <vt:variant>
        <vt:i4>5</vt:i4>
      </vt:variant>
      <vt:variant>
        <vt:lpwstr>mailto:Eric.T.Foster@USCG.MIL</vt:lpwstr>
      </vt:variant>
      <vt:variant>
        <vt:lpwstr/>
      </vt:variant>
      <vt:variant>
        <vt:i4>5636198</vt:i4>
      </vt:variant>
      <vt:variant>
        <vt:i4>0</vt:i4>
      </vt:variant>
      <vt:variant>
        <vt:i4>0</vt:i4>
      </vt:variant>
      <vt:variant>
        <vt:i4>5</vt:i4>
      </vt:variant>
      <vt:variant>
        <vt:lpwstr>mailto:Eric.T.Foster@uscg.mil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London C. Venzon</dc:creator>
  <cp:keywords/>
  <dc:description/>
  <cp:lastModifiedBy>Balmaceda, Ulises O CPO USCG SFLC (USA)</cp:lastModifiedBy>
  <cp:revision>5</cp:revision>
  <cp:lastPrinted>2016-04-08T15:52:00Z</cp:lastPrinted>
  <dcterms:created xsi:type="dcterms:W3CDTF">2026-02-27T18:43:00Z</dcterms:created>
  <dcterms:modified xsi:type="dcterms:W3CDTF">2026-02-27T18:46:00Z</dcterms:modified>
</cp:coreProperties>
</file>