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AC47" w14:textId="416C6118" w:rsidR="005A50E9" w:rsidRDefault="000612D8">
      <w:r>
        <w:t>Considerations</w:t>
      </w:r>
      <w:r w:rsidR="00C0485A">
        <w:t xml:space="preserve"> for Interested Vendors:</w:t>
      </w:r>
    </w:p>
    <w:p w14:paraId="37745170" w14:textId="40D6283A" w:rsidR="00C0485A" w:rsidRDefault="00885C70" w:rsidP="00C0485A">
      <w:pPr>
        <w:pStyle w:val="ListParagraph"/>
        <w:numPr>
          <w:ilvl w:val="0"/>
          <w:numId w:val="1"/>
        </w:numPr>
      </w:pPr>
      <w:r>
        <w:t>E</w:t>
      </w:r>
      <w:r w:rsidR="00C0485A">
        <w:t xml:space="preserve">nsure that the physical location </w:t>
      </w:r>
      <w:r w:rsidR="000612D8">
        <w:t>of</w:t>
      </w:r>
      <w:r w:rsidR="00C0485A">
        <w:t xml:space="preserve"> the transitional housing site is in accordance with the city</w:t>
      </w:r>
      <w:r>
        <w:t xml:space="preserve"> of Lexington’s</w:t>
      </w:r>
      <w:r w:rsidR="00C0485A">
        <w:t xml:space="preserve"> zoning requirements for that area.</w:t>
      </w:r>
      <w:r>
        <w:t xml:space="preserve">    </w:t>
      </w:r>
    </w:p>
    <w:p w14:paraId="6CC13A80" w14:textId="4B23527B" w:rsidR="00C0485A" w:rsidRDefault="000612D8" w:rsidP="00C0485A">
      <w:pPr>
        <w:pStyle w:val="ListParagraph"/>
        <w:numPr>
          <w:ilvl w:val="0"/>
          <w:numId w:val="1"/>
        </w:numPr>
      </w:pPr>
      <w:r>
        <w:t>Verify if</w:t>
      </w:r>
      <w:r w:rsidR="00C0485A">
        <w:t xml:space="preserve"> the transitional housing site </w:t>
      </w:r>
      <w:r>
        <w:t xml:space="preserve">is </w:t>
      </w:r>
      <w:r w:rsidR="00C0485A">
        <w:t xml:space="preserve">within a </w:t>
      </w:r>
      <w:r>
        <w:t xml:space="preserve">residential </w:t>
      </w:r>
      <w:r w:rsidR="00C0485A">
        <w:t xml:space="preserve">neighborhood governed by a </w:t>
      </w:r>
      <w:r>
        <w:t>Homeowners</w:t>
      </w:r>
      <w:r w:rsidR="00C0485A">
        <w:t xml:space="preserve"> Association</w:t>
      </w:r>
      <w:r>
        <w:t>.</w:t>
      </w:r>
      <w:r w:rsidR="00C0485A">
        <w:t xml:space="preserve">  If so, verif</w:t>
      </w:r>
      <w:r w:rsidR="00885C70">
        <w:t>y</w:t>
      </w:r>
      <w:r w:rsidR="00C0485A">
        <w:t xml:space="preserve"> that the HOA will allow a transitional housing site within that neighborhood</w:t>
      </w:r>
      <w:r w:rsidR="00885C70">
        <w:t>.</w:t>
      </w:r>
      <w:r w:rsidR="00C0485A">
        <w:t xml:space="preserve">   </w:t>
      </w:r>
    </w:p>
    <w:p w14:paraId="21A1CD5C" w14:textId="532BCC20" w:rsidR="000612D8" w:rsidRDefault="00C0485A" w:rsidP="00C0485A">
      <w:pPr>
        <w:pStyle w:val="ListParagraph"/>
        <w:numPr>
          <w:ilvl w:val="0"/>
          <w:numId w:val="1"/>
        </w:numPr>
      </w:pPr>
      <w:r>
        <w:t xml:space="preserve">If </w:t>
      </w:r>
      <w:r w:rsidR="00885C70">
        <w:t>a</w:t>
      </w:r>
      <w:r>
        <w:t xml:space="preserve"> vendor </w:t>
      </w:r>
      <w:r w:rsidR="000612D8">
        <w:t xml:space="preserve">plans to </w:t>
      </w:r>
      <w:r>
        <w:t>provid</w:t>
      </w:r>
      <w:r w:rsidR="000612D8">
        <w:t>e</w:t>
      </w:r>
      <w:r>
        <w:t xml:space="preserve"> a </w:t>
      </w:r>
      <w:r w:rsidR="00885C70">
        <w:t xml:space="preserve">transitional housing </w:t>
      </w:r>
      <w:r>
        <w:t xml:space="preserve">location </w:t>
      </w:r>
      <w:r w:rsidR="00885C70">
        <w:t xml:space="preserve">for </w:t>
      </w:r>
      <w:r>
        <w:t xml:space="preserve">veterans on the sex offender registry, please ensure that the location meets all requirements </w:t>
      </w:r>
      <w:r w:rsidR="000612D8">
        <w:t xml:space="preserve">as </w:t>
      </w:r>
      <w:r>
        <w:t>defined in</w:t>
      </w:r>
      <w:r w:rsidR="000612D8">
        <w:t xml:space="preserve"> KRS 17.545.  </w:t>
      </w:r>
      <w:r w:rsidR="00885C70">
        <w:t xml:space="preserve">  </w:t>
      </w:r>
      <w:r w:rsidR="00885C70" w:rsidRPr="00885C70">
        <w:t>Please see attached KRS 17.545</w:t>
      </w:r>
    </w:p>
    <w:p w14:paraId="5A71F8E9" w14:textId="2EA91707" w:rsidR="00C0485A" w:rsidRDefault="00C0485A" w:rsidP="000612D8">
      <w:pPr>
        <w:pStyle w:val="ListParagraph"/>
      </w:pPr>
      <w:r>
        <w:t xml:space="preserve">  </w:t>
      </w:r>
      <w:hyperlink r:id="rId5" w:history="1">
        <w:r w:rsidR="000612D8" w:rsidRPr="00151EC6">
          <w:rPr>
            <w:rStyle w:val="Hyperlink"/>
          </w:rPr>
          <w:t>https://apps.legislature.ky.gov/law/statutes/statute.aspx?id=53981</w:t>
        </w:r>
      </w:hyperlink>
    </w:p>
    <w:p w14:paraId="7F00E8AC" w14:textId="3001A49B" w:rsidR="000612D8" w:rsidRDefault="000612D8" w:rsidP="000612D8">
      <w:pPr>
        <w:pStyle w:val="ListParagraph"/>
        <w:numPr>
          <w:ilvl w:val="0"/>
          <w:numId w:val="1"/>
        </w:numPr>
      </w:pPr>
      <w:r>
        <w:t xml:space="preserve">Please ensure that the physical location of the transitional housing site will meet all criteria as defined in the attached Health Care for Homeless Veterans CRS Programs Inspection Packet.  </w:t>
      </w:r>
    </w:p>
    <w:p w14:paraId="12F14918" w14:textId="323FA440" w:rsidR="000612D8" w:rsidRDefault="00885C70" w:rsidP="000612D8">
      <w:pPr>
        <w:pStyle w:val="ListParagraph"/>
        <w:numPr>
          <w:ilvl w:val="0"/>
          <w:numId w:val="1"/>
        </w:numPr>
      </w:pPr>
      <w:r>
        <w:t>E</w:t>
      </w:r>
      <w:r w:rsidR="000612D8">
        <w:t>nsure that your organization has registered on Sam.gov</w:t>
      </w:r>
    </w:p>
    <w:p w14:paraId="1E47BAF8" w14:textId="77777777" w:rsidR="000612D8" w:rsidRDefault="000612D8" w:rsidP="00885C70">
      <w:pPr>
        <w:ind w:left="360"/>
      </w:pPr>
    </w:p>
    <w:p w14:paraId="358DDD07" w14:textId="77777777" w:rsidR="000612D8" w:rsidRDefault="000612D8" w:rsidP="000612D8">
      <w:pPr>
        <w:pStyle w:val="ListParagraph"/>
      </w:pPr>
    </w:p>
    <w:sectPr w:rsidR="0006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91F"/>
    <w:multiLevelType w:val="hybridMultilevel"/>
    <w:tmpl w:val="2A8A6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8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5A"/>
    <w:rsid w:val="000612D8"/>
    <w:rsid w:val="00195C1A"/>
    <w:rsid w:val="00376F8D"/>
    <w:rsid w:val="0038738F"/>
    <w:rsid w:val="005A50E9"/>
    <w:rsid w:val="00885C70"/>
    <w:rsid w:val="00C0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248F"/>
  <w15:chartTrackingRefBased/>
  <w15:docId w15:val="{020B1C46-DC2A-42E6-80CF-182B3036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.legislature.ky.gov/law/statutes/statute.aspx?id=539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183</Words>
  <Characters>838</Characters>
  <Application>Microsoft Office Word</Application>
  <DocSecurity>0</DocSecurity>
  <Lines>20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Craddock, Christina E.</dc:creator>
  <cp:keywords/>
  <dc:description/>
  <cp:lastModifiedBy>Craddock, Christina E.</cp:lastModifiedBy>
  <cp:revision>1</cp:revision>
  <dcterms:created xsi:type="dcterms:W3CDTF">2026-02-24T17:53:00Z</dcterms:created>
  <dcterms:modified xsi:type="dcterms:W3CDTF">2026-02-24T18:24:00Z</dcterms:modified>
</cp:coreProperties>
</file>