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6A28" w14:textId="77777777" w:rsidR="00375FA3" w:rsidRPr="004F36A7" w:rsidRDefault="00375FA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7704D" w14:paraId="7C5F6A2B" w14:textId="77777777" w:rsidTr="00231CE2">
        <w:trPr>
          <w:trHeight w:val="287"/>
        </w:trPr>
        <w:tc>
          <w:tcPr>
            <w:tcW w:w="1278" w:type="dxa"/>
          </w:tcPr>
          <w:p w14:paraId="7C5F6A29" w14:textId="77777777" w:rsidR="00375FA3" w:rsidRPr="005B0401" w:rsidRDefault="00375FA3">
            <w:pPr>
              <w:rPr>
                <w:rFonts w:cstheme="minorHAnsi"/>
                <w:b/>
                <w:szCs w:val="20"/>
              </w:rPr>
            </w:pPr>
            <w:r>
              <w:rPr>
                <w:rFonts w:cstheme="minorHAnsi"/>
                <w:b/>
                <w:szCs w:val="20"/>
              </w:rPr>
              <w:t>SUBJECT*</w:t>
            </w:r>
          </w:p>
        </w:tc>
        <w:tc>
          <w:tcPr>
            <w:tcW w:w="8640" w:type="dxa"/>
          </w:tcPr>
          <w:p w14:paraId="7C5F6A2A" w14:textId="77777777" w:rsidR="00375FA3" w:rsidRPr="00F43FAC" w:rsidRDefault="00375FA3" w:rsidP="00F43FAC">
            <w:pPr>
              <w:rPr>
                <w:rStyle w:val="AAMSKBFill-InHighlight"/>
                <w:color w:val="auto"/>
              </w:rPr>
            </w:pPr>
            <w:r>
              <w:rPr>
                <w:rStyle w:val="AAMSKBFill-InHighlight"/>
                <w:color w:val="auto"/>
              </w:rPr>
              <w:t>NaviCare Nurse Call Maintenance Agreement</w:t>
            </w:r>
            <w:r w:rsidRPr="00F43FAC">
              <w:rPr>
                <w:rStyle w:val="AAMSKBFill-InHighlight"/>
                <w:color w:val="auto"/>
              </w:rPr>
              <w:t xml:space="preserve">  </w:t>
            </w:r>
            <w:r>
              <w:rPr>
                <w:rStyle w:val="AAMSKBFill-InHighlight"/>
                <w:color w:val="auto"/>
              </w:rPr>
              <w:t xml:space="preserve"> </w:t>
            </w:r>
          </w:p>
        </w:tc>
      </w:tr>
    </w:tbl>
    <w:p w14:paraId="7C5F6A2C" w14:textId="77777777" w:rsidR="00375FA3" w:rsidRPr="004F36A7" w:rsidRDefault="00375FA3" w:rsidP="00D11D95">
      <w:pPr>
        <w:spacing w:after="160" w:line="254" w:lineRule="auto"/>
        <w:rPr>
          <w:rFonts w:eastAsia="Calibri" w:cstheme="minorHAnsi"/>
          <w:szCs w:val="20"/>
        </w:rPr>
      </w:pPr>
    </w:p>
    <w:p w14:paraId="7C5F6A2D" w14:textId="77777777" w:rsidR="00375FA3" w:rsidRPr="004F36A7" w:rsidRDefault="00375FA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7704D" w14:paraId="7C5F6A30" w14:textId="77777777" w:rsidTr="009738F0">
        <w:tc>
          <w:tcPr>
            <w:tcW w:w="4698" w:type="dxa"/>
            <w:hideMark/>
          </w:tcPr>
          <w:p w14:paraId="7C5F6A2E" w14:textId="77777777" w:rsidR="00375FA3" w:rsidRPr="005B0401" w:rsidRDefault="00375FA3">
            <w:pPr>
              <w:rPr>
                <w:rFonts w:cstheme="minorHAnsi"/>
                <w:b/>
                <w:szCs w:val="20"/>
              </w:rPr>
            </w:pPr>
            <w:r w:rsidRPr="005B0401">
              <w:rPr>
                <w:rFonts w:cstheme="minorHAnsi"/>
                <w:b/>
                <w:szCs w:val="20"/>
              </w:rPr>
              <w:t>CONTRACTING OFFICE’S ZIP CODE*</w:t>
            </w:r>
          </w:p>
        </w:tc>
        <w:tc>
          <w:tcPr>
            <w:tcW w:w="5220" w:type="dxa"/>
            <w:hideMark/>
          </w:tcPr>
          <w:p w14:paraId="7C5F6A2F" w14:textId="77777777" w:rsidR="00375FA3" w:rsidRPr="005B0401" w:rsidRDefault="00375FA3">
            <w:pPr>
              <w:rPr>
                <w:rFonts w:cstheme="minorHAnsi"/>
              </w:rPr>
            </w:pPr>
            <w:r>
              <w:rPr>
                <w:rFonts w:cstheme="minorHAnsi"/>
              </w:rPr>
              <w:t>44131</w:t>
            </w:r>
          </w:p>
        </w:tc>
      </w:tr>
      <w:tr w:rsidR="0077704D" w14:paraId="7C5F6A33" w14:textId="77777777" w:rsidTr="009738F0">
        <w:tc>
          <w:tcPr>
            <w:tcW w:w="4698" w:type="dxa"/>
            <w:hideMark/>
          </w:tcPr>
          <w:p w14:paraId="7C5F6A31" w14:textId="77777777" w:rsidR="00375FA3" w:rsidRPr="005B0401" w:rsidRDefault="00375FA3">
            <w:pPr>
              <w:rPr>
                <w:rFonts w:cstheme="minorHAnsi"/>
                <w:b/>
                <w:szCs w:val="20"/>
              </w:rPr>
            </w:pPr>
            <w:r w:rsidRPr="005B0401">
              <w:rPr>
                <w:rFonts w:cstheme="minorHAnsi"/>
                <w:b/>
                <w:szCs w:val="20"/>
              </w:rPr>
              <w:t>SOLICITATION NUMBER*</w:t>
            </w:r>
          </w:p>
        </w:tc>
        <w:tc>
          <w:tcPr>
            <w:tcW w:w="5220" w:type="dxa"/>
            <w:hideMark/>
          </w:tcPr>
          <w:p w14:paraId="7C5F6A32" w14:textId="77777777" w:rsidR="00375FA3" w:rsidRPr="005B0401" w:rsidRDefault="00375FA3">
            <w:pPr>
              <w:rPr>
                <w:rFonts w:cstheme="minorHAnsi"/>
              </w:rPr>
            </w:pPr>
            <w:r>
              <w:rPr>
                <w:rFonts w:cstheme="minorHAnsi"/>
              </w:rPr>
              <w:t>36C25026Q0325</w:t>
            </w:r>
          </w:p>
        </w:tc>
      </w:tr>
      <w:tr w:rsidR="0077704D" w14:paraId="7C5F6A36" w14:textId="77777777" w:rsidTr="009738F0">
        <w:tc>
          <w:tcPr>
            <w:tcW w:w="4698" w:type="dxa"/>
          </w:tcPr>
          <w:p w14:paraId="7C5F6A34" w14:textId="77777777" w:rsidR="00375FA3" w:rsidRPr="009738F0" w:rsidRDefault="00375FA3">
            <w:pPr>
              <w:rPr>
                <w:rFonts w:cstheme="minorHAnsi"/>
                <w:b/>
                <w:szCs w:val="20"/>
              </w:rPr>
            </w:pPr>
            <w:r w:rsidRPr="009738F0">
              <w:rPr>
                <w:rFonts w:cstheme="minorHAnsi"/>
                <w:b/>
                <w:szCs w:val="20"/>
              </w:rPr>
              <w:t>RESPONSE DATE/TIME/ZONE</w:t>
            </w:r>
          </w:p>
        </w:tc>
        <w:tc>
          <w:tcPr>
            <w:tcW w:w="5220" w:type="dxa"/>
          </w:tcPr>
          <w:p w14:paraId="7C5F6A35" w14:textId="77777777" w:rsidR="00375FA3" w:rsidRPr="00DD3F7D" w:rsidRDefault="00375FA3">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77704D" w14:paraId="7C5F6A39" w14:textId="77777777" w:rsidTr="009738F0">
        <w:tc>
          <w:tcPr>
            <w:tcW w:w="4698" w:type="dxa"/>
          </w:tcPr>
          <w:p w14:paraId="7C5F6A37" w14:textId="77777777" w:rsidR="00375FA3" w:rsidRPr="005B0401" w:rsidRDefault="00375FA3">
            <w:pPr>
              <w:rPr>
                <w:rFonts w:cstheme="minorHAnsi"/>
                <w:b/>
                <w:szCs w:val="20"/>
              </w:rPr>
            </w:pPr>
            <w:r w:rsidRPr="005B0401">
              <w:rPr>
                <w:rFonts w:cstheme="minorHAnsi"/>
                <w:b/>
                <w:szCs w:val="20"/>
              </w:rPr>
              <w:t>ARCHIVE</w:t>
            </w:r>
          </w:p>
        </w:tc>
        <w:tc>
          <w:tcPr>
            <w:tcW w:w="5220" w:type="dxa"/>
            <w:hideMark/>
          </w:tcPr>
          <w:p w14:paraId="7C5F6A38" w14:textId="77777777" w:rsidR="00375FA3" w:rsidRPr="004F36A7" w:rsidRDefault="00375FA3">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7704D" w14:paraId="7C5F6A3C" w14:textId="77777777" w:rsidTr="009738F0">
        <w:tc>
          <w:tcPr>
            <w:tcW w:w="4698" w:type="dxa"/>
          </w:tcPr>
          <w:p w14:paraId="7C5F6A3A" w14:textId="77777777" w:rsidR="00375FA3" w:rsidRPr="005B0401" w:rsidRDefault="00375FA3">
            <w:pPr>
              <w:rPr>
                <w:rFonts w:cstheme="minorHAnsi"/>
                <w:b/>
                <w:szCs w:val="20"/>
              </w:rPr>
            </w:pPr>
            <w:r w:rsidRPr="005B0401">
              <w:rPr>
                <w:rFonts w:cstheme="minorHAnsi"/>
                <w:b/>
                <w:szCs w:val="20"/>
              </w:rPr>
              <w:t>RECOVERY ACT FUNDS</w:t>
            </w:r>
          </w:p>
        </w:tc>
        <w:tc>
          <w:tcPr>
            <w:tcW w:w="5220" w:type="dxa"/>
            <w:hideMark/>
          </w:tcPr>
          <w:p w14:paraId="7C5F6A3B" w14:textId="77777777" w:rsidR="00375FA3" w:rsidRPr="004F36A7" w:rsidRDefault="00375FA3">
            <w:pPr>
              <w:rPr>
                <w:rFonts w:cstheme="minorHAnsi"/>
                <w:szCs w:val="20"/>
              </w:rPr>
            </w:pPr>
            <w:r>
              <w:rPr>
                <w:rFonts w:cstheme="minorHAnsi"/>
                <w:szCs w:val="20"/>
              </w:rPr>
              <w:t>N</w:t>
            </w:r>
          </w:p>
        </w:tc>
      </w:tr>
      <w:tr w:rsidR="0077704D" w14:paraId="7C5F6A3F" w14:textId="77777777" w:rsidTr="009738F0">
        <w:tc>
          <w:tcPr>
            <w:tcW w:w="4698" w:type="dxa"/>
          </w:tcPr>
          <w:p w14:paraId="7C5F6A3D" w14:textId="77777777" w:rsidR="00375FA3" w:rsidRPr="005B0401" w:rsidRDefault="00375FA3">
            <w:pPr>
              <w:rPr>
                <w:rFonts w:cstheme="minorHAnsi"/>
                <w:b/>
                <w:szCs w:val="20"/>
              </w:rPr>
            </w:pPr>
            <w:r w:rsidRPr="005B0401">
              <w:rPr>
                <w:rFonts w:cstheme="minorHAnsi"/>
                <w:b/>
                <w:szCs w:val="20"/>
              </w:rPr>
              <w:t>PRODUCT SERVICE CODE*</w:t>
            </w:r>
          </w:p>
        </w:tc>
        <w:tc>
          <w:tcPr>
            <w:tcW w:w="5220" w:type="dxa"/>
          </w:tcPr>
          <w:p w14:paraId="7C5F6A3E" w14:textId="77777777" w:rsidR="00375FA3" w:rsidRPr="00DA1922" w:rsidRDefault="00375FA3" w:rsidP="00A91E71">
            <w:pPr>
              <w:rPr>
                <w:rStyle w:val="AAMSKBFill-InHighlight"/>
                <w:color w:val="auto"/>
              </w:rPr>
            </w:pPr>
            <w:r>
              <w:rPr>
                <w:rStyle w:val="AAMSKBFill-InHighlight"/>
                <w:color w:val="auto"/>
              </w:rPr>
              <w:t>J065</w:t>
            </w:r>
          </w:p>
        </w:tc>
      </w:tr>
      <w:tr w:rsidR="0077704D" w14:paraId="7C5F6A42" w14:textId="77777777" w:rsidTr="009738F0">
        <w:tc>
          <w:tcPr>
            <w:tcW w:w="4698" w:type="dxa"/>
          </w:tcPr>
          <w:p w14:paraId="7C5F6A40" w14:textId="77777777" w:rsidR="00375FA3" w:rsidRPr="005B0401" w:rsidRDefault="00375FA3">
            <w:pPr>
              <w:rPr>
                <w:rFonts w:cstheme="minorHAnsi"/>
                <w:b/>
                <w:szCs w:val="20"/>
              </w:rPr>
            </w:pPr>
            <w:r w:rsidRPr="005B0401">
              <w:rPr>
                <w:rFonts w:cstheme="minorHAnsi"/>
                <w:b/>
                <w:szCs w:val="20"/>
              </w:rPr>
              <w:t>NAICS CODE*</w:t>
            </w:r>
          </w:p>
        </w:tc>
        <w:tc>
          <w:tcPr>
            <w:tcW w:w="5220" w:type="dxa"/>
            <w:hideMark/>
          </w:tcPr>
          <w:p w14:paraId="7C5F6A41" w14:textId="77777777" w:rsidR="00375FA3" w:rsidRPr="006E60E3" w:rsidRDefault="00375FA3" w:rsidP="00A91E71">
            <w:pPr>
              <w:rPr>
                <w:rFonts w:cstheme="minorHAnsi"/>
                <w:szCs w:val="20"/>
              </w:rPr>
            </w:pPr>
            <w:r>
              <w:rPr>
                <w:rFonts w:cstheme="minorHAnsi"/>
                <w:szCs w:val="20"/>
              </w:rPr>
              <w:t>811210</w:t>
            </w:r>
          </w:p>
        </w:tc>
      </w:tr>
      <w:tr w:rsidR="0077704D" w14:paraId="7C5F6A4A" w14:textId="77777777" w:rsidTr="009738F0">
        <w:tc>
          <w:tcPr>
            <w:tcW w:w="4698" w:type="dxa"/>
            <w:hideMark/>
          </w:tcPr>
          <w:p w14:paraId="7C5F6A43" w14:textId="77777777" w:rsidR="00375FA3" w:rsidRPr="005B0401" w:rsidRDefault="00375FA3">
            <w:pPr>
              <w:rPr>
                <w:rFonts w:cstheme="minorHAnsi"/>
                <w:b/>
                <w:szCs w:val="20"/>
              </w:rPr>
            </w:pPr>
            <w:r w:rsidRPr="005B0401">
              <w:rPr>
                <w:rFonts w:cstheme="minorHAnsi"/>
                <w:b/>
                <w:szCs w:val="20"/>
              </w:rPr>
              <w:t>CONTRACTING OFFICE ADDRESS</w:t>
            </w:r>
          </w:p>
        </w:tc>
        <w:tc>
          <w:tcPr>
            <w:tcW w:w="5220" w:type="dxa"/>
          </w:tcPr>
          <w:p w14:paraId="7C5F6A44"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C5F6A45"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7C5F6A47" w14:textId="0161DB65"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6150 Oak Tree Blvd., Suite 300</w:t>
            </w:r>
            <w:r w:rsidRPr="004F36A7">
              <w:rPr>
                <w:rStyle w:val="AAMSKBFill-InHighlight"/>
                <w:rFonts w:cstheme="minorHAnsi"/>
              </w:rPr>
              <w:t xml:space="preserve"> </w:t>
            </w:r>
          </w:p>
          <w:p w14:paraId="7C5F6A48"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7C5F6A49" w14:textId="77777777" w:rsidR="00375FA3" w:rsidRPr="004F36A7" w:rsidRDefault="00375FA3">
            <w:pPr>
              <w:rPr>
                <w:rFonts w:cstheme="minorHAnsi"/>
                <w:szCs w:val="20"/>
              </w:rPr>
            </w:pPr>
          </w:p>
        </w:tc>
      </w:tr>
      <w:tr w:rsidR="0077704D" w14:paraId="7C5F6A54" w14:textId="77777777" w:rsidTr="009738F0">
        <w:tc>
          <w:tcPr>
            <w:tcW w:w="4698" w:type="dxa"/>
          </w:tcPr>
          <w:p w14:paraId="7C5F6A4B" w14:textId="77777777" w:rsidR="00375FA3" w:rsidRPr="005B0401" w:rsidRDefault="00375FA3">
            <w:pPr>
              <w:rPr>
                <w:rFonts w:cstheme="minorHAnsi"/>
                <w:b/>
                <w:szCs w:val="20"/>
              </w:rPr>
            </w:pPr>
            <w:r w:rsidRPr="005B0401">
              <w:rPr>
                <w:rFonts w:cstheme="minorHAnsi"/>
                <w:b/>
                <w:szCs w:val="20"/>
              </w:rPr>
              <w:t>POINT OF CONTACT*</w:t>
            </w:r>
          </w:p>
          <w:p w14:paraId="7C5F6A4C" w14:textId="77777777" w:rsidR="00375FA3" w:rsidRPr="005B0401" w:rsidRDefault="00375FA3">
            <w:pPr>
              <w:rPr>
                <w:rFonts w:cstheme="minorHAnsi"/>
                <w:b/>
                <w:szCs w:val="20"/>
              </w:rPr>
            </w:pPr>
          </w:p>
          <w:p w14:paraId="7C5F6A4D" w14:textId="77777777" w:rsidR="00375FA3" w:rsidRPr="005B0401" w:rsidRDefault="00375FA3">
            <w:pPr>
              <w:rPr>
                <w:rFonts w:cstheme="minorHAnsi"/>
                <w:b/>
                <w:szCs w:val="20"/>
              </w:rPr>
            </w:pPr>
          </w:p>
        </w:tc>
        <w:tc>
          <w:tcPr>
            <w:tcW w:w="5220" w:type="dxa"/>
            <w:hideMark/>
          </w:tcPr>
          <w:p w14:paraId="7C5F6A4E"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C5F6A4F"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Christopher A. Callihan</w:t>
            </w:r>
          </w:p>
          <w:p w14:paraId="7C5F6A50"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christopher.callihan@va.gov</w:t>
            </w:r>
          </w:p>
          <w:p w14:paraId="7C5F6A51" w14:textId="77777777" w:rsidR="00375FA3" w:rsidRPr="004F36A7" w:rsidRDefault="00375FA3">
            <w:pPr>
              <w:rPr>
                <w:rFonts w:eastAsiaTheme="minorHAnsi" w:cstheme="minorHAnsi"/>
                <w:szCs w:val="20"/>
                <w:bdr w:val="none" w:sz="0" w:space="0" w:color="auto" w:frame="1"/>
              </w:rPr>
            </w:pPr>
            <w:r>
              <w:rPr>
                <w:rFonts w:eastAsiaTheme="minorHAnsi" w:cstheme="minorHAnsi"/>
                <w:szCs w:val="20"/>
                <w:bdr w:val="none" w:sz="0" w:space="0" w:color="auto" w:frame="1"/>
              </w:rPr>
              <w:t>216-707-7736</w:t>
            </w:r>
          </w:p>
          <w:p w14:paraId="7C5F6A52" w14:textId="77777777" w:rsidR="00375FA3" w:rsidRPr="004F36A7" w:rsidRDefault="00375FA3">
            <w:pPr>
              <w:rPr>
                <w:rFonts w:eastAsiaTheme="minorHAnsi" w:cstheme="minorHAnsi"/>
                <w:szCs w:val="20"/>
                <w:bdr w:val="none" w:sz="0" w:space="0" w:color="auto" w:frame="1"/>
              </w:rPr>
            </w:pPr>
          </w:p>
          <w:p w14:paraId="7C5F6A53" w14:textId="77777777" w:rsidR="00375FA3" w:rsidRPr="004F36A7" w:rsidRDefault="00375FA3">
            <w:pPr>
              <w:rPr>
                <w:rFonts w:cstheme="minorHAnsi"/>
                <w:szCs w:val="20"/>
              </w:rPr>
            </w:pPr>
          </w:p>
        </w:tc>
      </w:tr>
    </w:tbl>
    <w:p w14:paraId="7C5F6A55" w14:textId="77777777" w:rsidR="00375FA3" w:rsidRPr="004F36A7" w:rsidRDefault="00375FA3" w:rsidP="00D11D95">
      <w:pPr>
        <w:rPr>
          <w:rFonts w:cstheme="minorHAnsi"/>
          <w:szCs w:val="20"/>
        </w:rPr>
      </w:pPr>
    </w:p>
    <w:p w14:paraId="7C5F6A56" w14:textId="77777777" w:rsidR="00375FA3" w:rsidRPr="004F36A7" w:rsidRDefault="00375FA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7704D" w14:paraId="7C5F6A59" w14:textId="77777777" w:rsidTr="00057B35">
        <w:tc>
          <w:tcPr>
            <w:tcW w:w="4675" w:type="dxa"/>
            <w:hideMark/>
          </w:tcPr>
          <w:p w14:paraId="7C5F6A57" w14:textId="77777777" w:rsidR="00375FA3" w:rsidRPr="005B0401" w:rsidRDefault="00375FA3">
            <w:pPr>
              <w:rPr>
                <w:rFonts w:cstheme="minorHAnsi"/>
                <w:b/>
              </w:rPr>
            </w:pPr>
            <w:r w:rsidRPr="005B0401">
              <w:rPr>
                <w:rFonts w:cstheme="minorHAnsi"/>
                <w:b/>
              </w:rPr>
              <w:t>AGENCY’S URL</w:t>
            </w:r>
          </w:p>
        </w:tc>
        <w:tc>
          <w:tcPr>
            <w:tcW w:w="5243" w:type="dxa"/>
            <w:hideMark/>
          </w:tcPr>
          <w:p w14:paraId="7C5F6A58" w14:textId="77777777" w:rsidR="00375FA3" w:rsidRPr="004F36A7" w:rsidRDefault="00375FA3">
            <w:pPr>
              <w:rPr>
                <w:rFonts w:cstheme="minorHAnsi"/>
              </w:rPr>
            </w:pPr>
            <w:r>
              <w:rPr>
                <w:rFonts w:cstheme="minorHAnsi"/>
              </w:rPr>
              <w:t>https://www.va.gov/</w:t>
            </w:r>
          </w:p>
        </w:tc>
      </w:tr>
      <w:tr w:rsidR="0077704D" w14:paraId="7C5F6A5C" w14:textId="77777777" w:rsidTr="00057B35">
        <w:tc>
          <w:tcPr>
            <w:tcW w:w="4675" w:type="dxa"/>
            <w:hideMark/>
          </w:tcPr>
          <w:p w14:paraId="7C5F6A5A" w14:textId="77777777" w:rsidR="00375FA3" w:rsidRPr="005B0401" w:rsidRDefault="00375FA3">
            <w:pPr>
              <w:rPr>
                <w:rFonts w:cstheme="minorHAnsi"/>
                <w:b/>
              </w:rPr>
            </w:pPr>
            <w:r w:rsidRPr="005B0401">
              <w:rPr>
                <w:rFonts w:cstheme="minorHAnsi"/>
                <w:b/>
              </w:rPr>
              <w:t>URL DESCRIPTION</w:t>
            </w:r>
          </w:p>
        </w:tc>
        <w:tc>
          <w:tcPr>
            <w:tcW w:w="5243" w:type="dxa"/>
            <w:hideMark/>
          </w:tcPr>
          <w:p w14:paraId="7C5F6A5B" w14:textId="77777777" w:rsidR="00375FA3" w:rsidRPr="004F36A7" w:rsidRDefault="00375FA3">
            <w:pPr>
              <w:rPr>
                <w:rFonts w:cstheme="minorHAnsi"/>
                <w:szCs w:val="20"/>
              </w:rPr>
            </w:pPr>
            <w:r>
              <w:rPr>
                <w:rFonts w:cstheme="minorHAnsi"/>
                <w:szCs w:val="20"/>
              </w:rPr>
              <w:t>Department of Veterans Affairs</w:t>
            </w:r>
          </w:p>
        </w:tc>
      </w:tr>
      <w:tr w:rsidR="0077704D" w14:paraId="7C5F6A5F" w14:textId="77777777" w:rsidTr="00057B35">
        <w:tc>
          <w:tcPr>
            <w:tcW w:w="4675" w:type="dxa"/>
            <w:hideMark/>
          </w:tcPr>
          <w:p w14:paraId="7C5F6A5D" w14:textId="77777777" w:rsidR="00375FA3" w:rsidRPr="005B0401" w:rsidRDefault="00375FA3">
            <w:pPr>
              <w:rPr>
                <w:rFonts w:cstheme="minorHAnsi"/>
                <w:b/>
              </w:rPr>
            </w:pPr>
            <w:r w:rsidRPr="005B0401">
              <w:rPr>
                <w:rFonts w:cstheme="minorHAnsi"/>
                <w:b/>
              </w:rPr>
              <w:t>AGENCY CONTACT’S EMAIL ADDRESS</w:t>
            </w:r>
          </w:p>
        </w:tc>
        <w:tc>
          <w:tcPr>
            <w:tcW w:w="5243" w:type="dxa"/>
            <w:hideMark/>
          </w:tcPr>
          <w:p w14:paraId="7C5F6A5E" w14:textId="77777777" w:rsidR="00375FA3" w:rsidRPr="004F36A7" w:rsidRDefault="00375FA3">
            <w:pPr>
              <w:rPr>
                <w:rFonts w:cstheme="minorHAnsi"/>
                <w:szCs w:val="20"/>
              </w:rPr>
            </w:pPr>
            <w:r>
              <w:rPr>
                <w:rFonts w:cstheme="minorHAnsi"/>
                <w:szCs w:val="20"/>
              </w:rPr>
              <w:t>christopher.callihan@va.gov</w:t>
            </w:r>
          </w:p>
        </w:tc>
      </w:tr>
      <w:tr w:rsidR="0077704D" w14:paraId="7C5F6A62" w14:textId="77777777" w:rsidTr="00057B35">
        <w:tc>
          <w:tcPr>
            <w:tcW w:w="4675" w:type="dxa"/>
            <w:hideMark/>
          </w:tcPr>
          <w:p w14:paraId="7C5F6A60" w14:textId="77777777" w:rsidR="00375FA3" w:rsidRPr="005B0401" w:rsidRDefault="00375FA3">
            <w:pPr>
              <w:rPr>
                <w:rFonts w:cstheme="minorHAnsi"/>
                <w:b/>
              </w:rPr>
            </w:pPr>
            <w:r w:rsidRPr="005B0401">
              <w:rPr>
                <w:rFonts w:cstheme="minorHAnsi"/>
                <w:b/>
              </w:rPr>
              <w:lastRenderedPageBreak/>
              <w:t>EMAIL DESCRIPTION</w:t>
            </w:r>
          </w:p>
        </w:tc>
        <w:tc>
          <w:tcPr>
            <w:tcW w:w="5243" w:type="dxa"/>
            <w:hideMark/>
          </w:tcPr>
          <w:p w14:paraId="7C5F6A61" w14:textId="77777777" w:rsidR="00375FA3" w:rsidRPr="004F36A7" w:rsidRDefault="00375FA3">
            <w:pPr>
              <w:rPr>
                <w:rFonts w:cstheme="minorHAnsi"/>
                <w:szCs w:val="20"/>
              </w:rPr>
            </w:pPr>
            <w:r>
              <w:rPr>
                <w:rFonts w:cstheme="minorHAnsi"/>
                <w:szCs w:val="20"/>
              </w:rPr>
              <w:t>Contracting Officer</w:t>
            </w:r>
          </w:p>
        </w:tc>
      </w:tr>
    </w:tbl>
    <w:p w14:paraId="7C5F6A63" w14:textId="77777777" w:rsidR="00375FA3" w:rsidRDefault="00375FA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C5F6A64" w14:textId="77777777" w:rsidR="00375FA3" w:rsidRPr="00A3522F" w:rsidRDefault="00375FA3"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7C5F6A65" w14:textId="77777777" w:rsidR="00375FA3" w:rsidRPr="00CA21BC" w:rsidRDefault="00375FA3" w:rsidP="0065693A">
      <w:pPr>
        <w:spacing w:after="0" w:line="240" w:lineRule="auto"/>
        <w:rPr>
          <w:rFonts w:asciiTheme="majorHAnsi" w:hAnsiTheme="majorHAnsi" w:cstheme="majorHAnsi"/>
        </w:rPr>
      </w:pPr>
    </w:p>
    <w:p w14:paraId="7C5F6A66" w14:textId="77777777" w:rsidR="00375FA3" w:rsidRPr="00CA21BC" w:rsidRDefault="00375FA3" w:rsidP="0065693A">
      <w:pPr>
        <w:overflowPunct w:val="0"/>
        <w:autoSpaceDE w:val="0"/>
        <w:autoSpaceDN w:val="0"/>
        <w:adjustRightInd w:val="0"/>
        <w:spacing w:after="0" w:line="240" w:lineRule="auto"/>
        <w:textAlignment w:val="baseline"/>
        <w:rPr>
          <w:rFonts w:asciiTheme="majorHAnsi" w:eastAsia="Calibri" w:hAnsiTheme="majorHAnsi" w:cstheme="majorHAnsi"/>
          <w:szCs w:val="24"/>
        </w:rPr>
      </w:pPr>
      <w:r w:rsidRPr="00CA21BC">
        <w:rPr>
          <w:rFonts w:asciiTheme="majorHAnsi" w:eastAsia="Calibri" w:hAnsiTheme="majorHAnsi" w:cstheme="majorHAnsi"/>
          <w:szCs w:val="24"/>
        </w:rPr>
        <w:t xml:space="preserve">Department of Veterans Affairs, VISN10, </w:t>
      </w:r>
      <w:r w:rsidRPr="0065693A">
        <w:rPr>
          <w:rFonts w:asciiTheme="majorHAnsi" w:eastAsia="Calibri" w:hAnsiTheme="majorHAnsi" w:cstheme="majorHAnsi"/>
          <w:szCs w:val="24"/>
        </w:rPr>
        <w:t>The Louis Stokes Cleveland Department of Veterans Affairs Medical Center (LSCDVAMC)</w:t>
      </w:r>
      <w:r>
        <w:rPr>
          <w:rFonts w:asciiTheme="majorHAnsi" w:eastAsia="Calibri" w:hAnsiTheme="majorHAnsi" w:cstheme="majorHAnsi"/>
          <w:szCs w:val="24"/>
        </w:rPr>
        <w:t>,</w:t>
      </w:r>
      <w:r w:rsidRPr="00CA21BC">
        <w:rPr>
          <w:rFonts w:asciiTheme="majorHAnsi" w:eastAsia="Calibri" w:hAnsiTheme="majorHAnsi" w:cstheme="majorHAnsi"/>
          <w:szCs w:val="24"/>
        </w:rPr>
        <w:t xml:space="preserve"> </w:t>
      </w:r>
      <w:r w:rsidRPr="0065693A">
        <w:rPr>
          <w:rFonts w:asciiTheme="majorHAnsi" w:eastAsia="Calibri" w:hAnsiTheme="majorHAnsi" w:cstheme="majorHAnsi"/>
          <w:szCs w:val="24"/>
        </w:rPr>
        <w:t>intends to procure for on-site full maintenance of Government owned Hill-Rom NaviCare Nurse Call Systems (NNC), located at the VA Medical Center (Wade Park), 10701 East Blvd., Cleveland, OH 44106. Services shall be in accordance with the terms, conditions, provisions and schedule of the contract. Services shall be for the period of date of award through 1 August 2026 – 31 July 2027 with 4 Option Years</w:t>
      </w:r>
      <w:r>
        <w:rPr>
          <w:rFonts w:asciiTheme="majorHAnsi" w:eastAsia="Calibri" w:hAnsiTheme="majorHAnsi" w:cstheme="majorHAnsi"/>
          <w:szCs w:val="24"/>
        </w:rPr>
        <w:t xml:space="preserve"> with </w:t>
      </w:r>
      <w:r w:rsidRPr="0065693A">
        <w:rPr>
          <w:rFonts w:asciiTheme="majorHAnsi" w:eastAsia="Calibri" w:hAnsiTheme="majorHAnsi" w:cstheme="majorHAnsi"/>
          <w:szCs w:val="24"/>
        </w:rPr>
        <w:t>H</w:t>
      </w:r>
      <w:r>
        <w:rPr>
          <w:rFonts w:asciiTheme="majorHAnsi" w:eastAsia="Calibri" w:hAnsiTheme="majorHAnsi" w:cstheme="majorHAnsi"/>
          <w:szCs w:val="24"/>
        </w:rPr>
        <w:t>ill</w:t>
      </w:r>
      <w:r w:rsidRPr="0065693A">
        <w:rPr>
          <w:rFonts w:asciiTheme="majorHAnsi" w:eastAsia="Calibri" w:hAnsiTheme="majorHAnsi" w:cstheme="majorHAnsi"/>
          <w:szCs w:val="24"/>
        </w:rPr>
        <w:t>-</w:t>
      </w:r>
      <w:r>
        <w:rPr>
          <w:rFonts w:asciiTheme="majorHAnsi" w:eastAsia="Calibri" w:hAnsiTheme="majorHAnsi" w:cstheme="majorHAnsi"/>
          <w:szCs w:val="24"/>
        </w:rPr>
        <w:t>rom</w:t>
      </w:r>
      <w:r w:rsidRPr="0065693A">
        <w:rPr>
          <w:rFonts w:asciiTheme="majorHAnsi" w:eastAsia="Calibri" w:hAnsiTheme="majorHAnsi" w:cstheme="majorHAnsi"/>
          <w:szCs w:val="24"/>
        </w:rPr>
        <w:t xml:space="preserve">, </w:t>
      </w:r>
      <w:r>
        <w:rPr>
          <w:rFonts w:asciiTheme="majorHAnsi" w:eastAsia="Calibri" w:hAnsiTheme="majorHAnsi" w:cstheme="majorHAnsi"/>
          <w:szCs w:val="24"/>
        </w:rPr>
        <w:t>in</w:t>
      </w:r>
      <w:r w:rsidRPr="00CA21BC">
        <w:rPr>
          <w:rFonts w:asciiTheme="majorHAnsi" w:eastAsia="Calibri" w:hAnsiTheme="majorHAnsi" w:cstheme="majorHAnsi"/>
          <w:szCs w:val="24"/>
        </w:rPr>
        <w:t xml:space="preserve"> IAW </w:t>
      </w:r>
      <w:r w:rsidRPr="00CA21BC">
        <w:rPr>
          <w:rFonts w:asciiTheme="majorHAnsi" w:eastAsia="Calibri" w:hAnsiTheme="majorHAnsi" w:cstheme="majorHAnsi"/>
          <w:szCs w:val="24"/>
        </w:rPr>
        <w:t>FAR Part 13</w:t>
      </w:r>
      <w:r>
        <w:rPr>
          <w:rFonts w:asciiTheme="majorHAnsi" w:eastAsia="Calibri" w:hAnsiTheme="majorHAnsi" w:cstheme="majorHAnsi"/>
          <w:szCs w:val="24"/>
        </w:rPr>
        <w:t>.5</w:t>
      </w:r>
      <w:r w:rsidRPr="00CA21BC">
        <w:rPr>
          <w:rFonts w:asciiTheme="majorHAnsi" w:eastAsia="Calibri" w:hAnsiTheme="majorHAnsi" w:cstheme="majorHAnsi"/>
          <w:szCs w:val="24"/>
        </w:rPr>
        <w:t xml:space="preserve"> procedures. </w:t>
      </w:r>
    </w:p>
    <w:p w14:paraId="7C5F6A67" w14:textId="77777777" w:rsidR="00375FA3" w:rsidRPr="00CA21BC" w:rsidRDefault="00375FA3" w:rsidP="0065693A">
      <w:pPr>
        <w:overflowPunct w:val="0"/>
        <w:autoSpaceDE w:val="0"/>
        <w:autoSpaceDN w:val="0"/>
        <w:adjustRightInd w:val="0"/>
        <w:spacing w:after="0" w:line="240" w:lineRule="auto"/>
        <w:textAlignment w:val="baseline"/>
        <w:rPr>
          <w:rFonts w:asciiTheme="majorHAnsi" w:eastAsia="Calibri" w:hAnsiTheme="majorHAnsi" w:cstheme="majorHAnsi"/>
          <w:szCs w:val="24"/>
        </w:rPr>
      </w:pPr>
    </w:p>
    <w:p w14:paraId="7C5F6A68" w14:textId="77777777" w:rsidR="00375FA3" w:rsidRPr="00CA21BC" w:rsidRDefault="00375FA3" w:rsidP="0065693A">
      <w:pPr>
        <w:overflowPunct w:val="0"/>
        <w:autoSpaceDE w:val="0"/>
        <w:autoSpaceDN w:val="0"/>
        <w:adjustRightInd w:val="0"/>
        <w:spacing w:after="0" w:line="240" w:lineRule="auto"/>
        <w:textAlignment w:val="baseline"/>
        <w:rPr>
          <w:rFonts w:asciiTheme="majorHAnsi" w:eastAsia="Calibri" w:hAnsiTheme="majorHAnsi" w:cstheme="majorHAnsi"/>
          <w:szCs w:val="24"/>
        </w:rPr>
      </w:pPr>
      <w:r w:rsidRPr="00CA21BC">
        <w:rPr>
          <w:rFonts w:asciiTheme="majorHAnsi" w:eastAsia="Calibri" w:hAnsiTheme="majorHAnsi" w:cstheme="majorHAnsi"/>
          <w:szCs w:val="24"/>
        </w:rPr>
        <w:t xml:space="preserve">The </w:t>
      </w:r>
      <w:r w:rsidRPr="0065693A">
        <w:rPr>
          <w:rFonts w:asciiTheme="majorHAnsi" w:eastAsia="Calibri" w:hAnsiTheme="majorHAnsi" w:cstheme="majorHAnsi"/>
          <w:szCs w:val="24"/>
        </w:rPr>
        <w:t>government is requesting the Gold+ package to be used to meet the mandatory software support coverage for all Navicare Nurse Call (NNC) installations and includes software licenses for major and minor upgrades, patches, bug fixes, and service packs, technical phone support and remote access for software issues only. Gold+ program includes labor for software upgrades and fixes, parts, onsite support and travel/living expenses, and one preventative maintenance per year for each installation.</w:t>
      </w:r>
      <w:r w:rsidRPr="00CA21BC">
        <w:rPr>
          <w:rFonts w:asciiTheme="majorHAnsi" w:eastAsia="Calibri" w:hAnsiTheme="majorHAnsi" w:cstheme="majorHAnsi"/>
          <w:szCs w:val="24"/>
        </w:rPr>
        <w:t xml:space="preserve"> </w:t>
      </w:r>
    </w:p>
    <w:p w14:paraId="7C5F6A69" w14:textId="77777777" w:rsidR="00375FA3" w:rsidRPr="00CA21BC" w:rsidRDefault="00375FA3" w:rsidP="0065693A">
      <w:pPr>
        <w:overflowPunct w:val="0"/>
        <w:autoSpaceDE w:val="0"/>
        <w:autoSpaceDN w:val="0"/>
        <w:adjustRightInd w:val="0"/>
        <w:spacing w:after="0" w:line="240" w:lineRule="auto"/>
        <w:textAlignment w:val="baseline"/>
        <w:rPr>
          <w:rFonts w:asciiTheme="majorHAnsi" w:eastAsia="Calibri" w:hAnsiTheme="majorHAnsi" w:cstheme="majorHAnsi"/>
          <w:szCs w:val="24"/>
        </w:rPr>
      </w:pPr>
    </w:p>
    <w:p w14:paraId="7C5F6A6A" w14:textId="77777777" w:rsidR="00375FA3" w:rsidRPr="0065693A" w:rsidRDefault="00375FA3" w:rsidP="0065693A">
      <w:pPr>
        <w:spacing w:after="0" w:line="240" w:lineRule="auto"/>
        <w:rPr>
          <w:rFonts w:asciiTheme="majorHAnsi" w:hAnsiTheme="majorHAnsi" w:cstheme="majorHAnsi"/>
        </w:rPr>
      </w:pPr>
      <w:r w:rsidRPr="00CA21BC">
        <w:rPr>
          <w:rFonts w:asciiTheme="majorHAnsi" w:hAnsiTheme="majorHAnsi" w:cstheme="majorHAnsi"/>
        </w:rPr>
        <w:t xml:space="preserve">The associated NAICS code is </w:t>
      </w:r>
      <w:r>
        <w:rPr>
          <w:rFonts w:asciiTheme="majorHAnsi" w:hAnsiTheme="majorHAnsi" w:cstheme="majorHAnsi"/>
        </w:rPr>
        <w:t>811210</w:t>
      </w:r>
      <w:r w:rsidRPr="00CA21BC">
        <w:rPr>
          <w:rFonts w:asciiTheme="majorHAnsi" w:hAnsiTheme="majorHAnsi" w:cstheme="majorHAnsi"/>
        </w:rPr>
        <w:t xml:space="preserve"> the vendor will be </w:t>
      </w:r>
      <w:r w:rsidRPr="0065693A">
        <w:rPr>
          <w:rFonts w:asciiTheme="majorHAnsi" w:hAnsiTheme="majorHAnsi" w:cstheme="majorHAnsi"/>
        </w:rPr>
        <w:t>H</w:t>
      </w:r>
      <w:r>
        <w:rPr>
          <w:rFonts w:asciiTheme="majorHAnsi" w:hAnsiTheme="majorHAnsi" w:cstheme="majorHAnsi"/>
        </w:rPr>
        <w:t>ill-rom</w:t>
      </w:r>
      <w:r w:rsidRPr="0065693A">
        <w:rPr>
          <w:rFonts w:asciiTheme="majorHAnsi" w:hAnsiTheme="majorHAnsi" w:cstheme="majorHAnsi"/>
        </w:rPr>
        <w:t xml:space="preserve">, </w:t>
      </w:r>
      <w:r>
        <w:rPr>
          <w:rFonts w:asciiTheme="majorHAnsi" w:hAnsiTheme="majorHAnsi" w:cstheme="majorHAnsi"/>
        </w:rPr>
        <w:t>Inc</w:t>
      </w:r>
      <w:r w:rsidRPr="0065693A">
        <w:rPr>
          <w:rFonts w:asciiTheme="majorHAnsi" w:hAnsiTheme="majorHAnsi" w:cstheme="majorHAnsi"/>
        </w:rPr>
        <w:t>.</w:t>
      </w:r>
      <w:r>
        <w:rPr>
          <w:rFonts w:asciiTheme="majorHAnsi" w:hAnsiTheme="majorHAnsi" w:cstheme="majorHAnsi"/>
        </w:rPr>
        <w:t xml:space="preserve"> </w:t>
      </w:r>
      <w:r w:rsidRPr="0065693A">
        <w:rPr>
          <w:rFonts w:asciiTheme="majorHAnsi" w:hAnsiTheme="majorHAnsi" w:cstheme="majorHAnsi"/>
        </w:rPr>
        <w:t>1069 State Road 46 E</w:t>
      </w:r>
    </w:p>
    <w:p w14:paraId="7C5F6A6B" w14:textId="77777777" w:rsidR="00375FA3" w:rsidRPr="00CA21BC" w:rsidRDefault="00375FA3" w:rsidP="0065693A">
      <w:pPr>
        <w:spacing w:after="0" w:line="240" w:lineRule="auto"/>
        <w:rPr>
          <w:rFonts w:asciiTheme="majorHAnsi" w:hAnsiTheme="majorHAnsi" w:cstheme="majorHAnsi"/>
        </w:rPr>
      </w:pPr>
      <w:r w:rsidRPr="0065693A">
        <w:rPr>
          <w:rFonts w:asciiTheme="majorHAnsi" w:hAnsiTheme="majorHAnsi" w:cstheme="majorHAnsi"/>
        </w:rPr>
        <w:t>Batesville, Indiana</w:t>
      </w:r>
      <w:r>
        <w:rPr>
          <w:rFonts w:asciiTheme="majorHAnsi" w:hAnsiTheme="majorHAnsi" w:cstheme="majorHAnsi"/>
        </w:rPr>
        <w:t xml:space="preserve"> </w:t>
      </w:r>
      <w:r w:rsidRPr="0065693A">
        <w:rPr>
          <w:rFonts w:asciiTheme="majorHAnsi" w:hAnsiTheme="majorHAnsi" w:cstheme="majorHAnsi"/>
        </w:rPr>
        <w:t>47006-7520, United States</w:t>
      </w:r>
      <w:r w:rsidRPr="00CA21BC">
        <w:rPr>
          <w:rFonts w:asciiTheme="majorHAnsi" w:hAnsiTheme="majorHAnsi" w:cstheme="majorHAnsi"/>
        </w:rPr>
        <w:t>.</w:t>
      </w:r>
    </w:p>
    <w:p w14:paraId="7C5F6A6C" w14:textId="77777777" w:rsidR="00375FA3" w:rsidRPr="00CA21BC" w:rsidRDefault="00375FA3" w:rsidP="0065693A">
      <w:pPr>
        <w:spacing w:after="0" w:line="240" w:lineRule="auto"/>
        <w:rPr>
          <w:rFonts w:asciiTheme="majorHAnsi" w:hAnsiTheme="majorHAnsi" w:cstheme="majorHAnsi"/>
        </w:rPr>
      </w:pPr>
    </w:p>
    <w:p w14:paraId="7C5F6A6D" w14:textId="77777777" w:rsidR="00375FA3" w:rsidRPr="00CA21BC" w:rsidRDefault="00375FA3" w:rsidP="0065693A">
      <w:pPr>
        <w:spacing w:after="0" w:line="240" w:lineRule="auto"/>
        <w:rPr>
          <w:rStyle w:val="ui-provider"/>
          <w:rFonts w:asciiTheme="majorHAnsi" w:hAnsiTheme="majorHAnsi" w:cstheme="majorHAnsi"/>
        </w:rPr>
      </w:pPr>
      <w:r w:rsidRPr="0065693A">
        <w:rPr>
          <w:rStyle w:val="ui-provider"/>
          <w:rFonts w:asciiTheme="majorHAnsi" w:hAnsiTheme="majorHAnsi" w:cstheme="majorHAnsi"/>
        </w:rPr>
        <w:t>Hill-Rom has proprietary rights to the nurse call equipment and software currently deployed</w:t>
      </w:r>
      <w:r>
        <w:rPr>
          <w:rStyle w:val="ui-provider"/>
          <w:rFonts w:asciiTheme="majorHAnsi" w:hAnsiTheme="majorHAnsi" w:cstheme="majorHAnsi"/>
        </w:rPr>
        <w:t xml:space="preserve"> </w:t>
      </w:r>
      <w:r w:rsidRPr="0065693A">
        <w:rPr>
          <w:rStyle w:val="ui-provider"/>
          <w:rFonts w:asciiTheme="majorHAnsi" w:hAnsiTheme="majorHAnsi" w:cstheme="majorHAnsi"/>
        </w:rPr>
        <w:t>throughout the Cleveland VA Medical Center. They can provide the exact type of electronics</w:t>
      </w:r>
      <w:r>
        <w:rPr>
          <w:rStyle w:val="ui-provider"/>
          <w:rFonts w:asciiTheme="majorHAnsi" w:hAnsiTheme="majorHAnsi" w:cstheme="majorHAnsi"/>
        </w:rPr>
        <w:t xml:space="preserve"> </w:t>
      </w:r>
      <w:r w:rsidRPr="0065693A">
        <w:rPr>
          <w:rStyle w:val="ui-provider"/>
          <w:rFonts w:asciiTheme="majorHAnsi" w:hAnsiTheme="majorHAnsi" w:cstheme="majorHAnsi"/>
        </w:rPr>
        <w:t>service that is needed for the VA requirements for this geographical area and campus. Their</w:t>
      </w:r>
      <w:r>
        <w:rPr>
          <w:rStyle w:val="ui-provider"/>
          <w:rFonts w:asciiTheme="majorHAnsi" w:hAnsiTheme="majorHAnsi" w:cstheme="majorHAnsi"/>
        </w:rPr>
        <w:t xml:space="preserve"> </w:t>
      </w:r>
      <w:r w:rsidRPr="0065693A">
        <w:rPr>
          <w:rStyle w:val="ui-provider"/>
          <w:rFonts w:asciiTheme="majorHAnsi" w:hAnsiTheme="majorHAnsi" w:cstheme="majorHAnsi"/>
        </w:rPr>
        <w:t>liability of this Nurse Call system was researched and found to be the most reliable for</w:t>
      </w:r>
      <w:r>
        <w:rPr>
          <w:rStyle w:val="ui-provider"/>
          <w:rFonts w:asciiTheme="majorHAnsi" w:hAnsiTheme="majorHAnsi" w:cstheme="majorHAnsi"/>
        </w:rPr>
        <w:t xml:space="preserve"> </w:t>
      </w:r>
      <w:r w:rsidRPr="0065693A">
        <w:rPr>
          <w:rStyle w:val="ui-provider"/>
          <w:rFonts w:asciiTheme="majorHAnsi" w:hAnsiTheme="majorHAnsi" w:cstheme="majorHAnsi"/>
        </w:rPr>
        <w:t>durability and maintenance related to the usage needs. Accordingly, Hill-Rom is the only</w:t>
      </w:r>
      <w:r>
        <w:rPr>
          <w:rStyle w:val="ui-provider"/>
          <w:rFonts w:asciiTheme="majorHAnsi" w:hAnsiTheme="majorHAnsi" w:cstheme="majorHAnsi"/>
        </w:rPr>
        <w:t xml:space="preserve"> </w:t>
      </w:r>
      <w:r w:rsidRPr="0065693A">
        <w:rPr>
          <w:rStyle w:val="ui-provider"/>
          <w:rFonts w:asciiTheme="majorHAnsi" w:hAnsiTheme="majorHAnsi" w:cstheme="majorHAnsi"/>
        </w:rPr>
        <w:t>firm capable of providing supplies and services without the Veteran’s Health Administration</w:t>
      </w:r>
      <w:r>
        <w:rPr>
          <w:rStyle w:val="ui-provider"/>
          <w:rFonts w:asciiTheme="majorHAnsi" w:hAnsiTheme="majorHAnsi" w:cstheme="majorHAnsi"/>
        </w:rPr>
        <w:t xml:space="preserve"> </w:t>
      </w:r>
      <w:r w:rsidRPr="0065693A">
        <w:rPr>
          <w:rStyle w:val="ui-provider"/>
          <w:rFonts w:asciiTheme="majorHAnsi" w:hAnsiTheme="majorHAnsi" w:cstheme="majorHAnsi"/>
        </w:rPr>
        <w:t>experiencing substantial duplication of cost that could no</w:t>
      </w:r>
      <w:r w:rsidRPr="0065693A">
        <w:rPr>
          <w:rStyle w:val="ui-provider"/>
          <w:rFonts w:asciiTheme="majorHAnsi" w:hAnsiTheme="majorHAnsi" w:cstheme="majorHAnsi"/>
        </w:rPr>
        <w:t>t be expected to be recovered</w:t>
      </w:r>
      <w:r>
        <w:rPr>
          <w:rStyle w:val="ui-provider"/>
          <w:rFonts w:asciiTheme="majorHAnsi" w:hAnsiTheme="majorHAnsi" w:cstheme="majorHAnsi"/>
        </w:rPr>
        <w:t xml:space="preserve"> </w:t>
      </w:r>
      <w:r w:rsidRPr="0065693A">
        <w:rPr>
          <w:rStyle w:val="ui-provider"/>
          <w:rFonts w:asciiTheme="majorHAnsi" w:hAnsiTheme="majorHAnsi" w:cstheme="majorHAnsi"/>
        </w:rPr>
        <w:t>through competition and unacceptable delays in fulfilling its requirements.</w:t>
      </w:r>
    </w:p>
    <w:p w14:paraId="7C5F6A6E" w14:textId="77777777" w:rsidR="00375FA3" w:rsidRPr="00CA21BC" w:rsidRDefault="00375FA3" w:rsidP="0065693A">
      <w:pPr>
        <w:spacing w:after="0" w:line="240" w:lineRule="auto"/>
        <w:rPr>
          <w:rStyle w:val="ui-provider"/>
          <w:rFonts w:asciiTheme="majorHAnsi" w:hAnsiTheme="majorHAnsi" w:cstheme="majorHAnsi"/>
        </w:rPr>
      </w:pPr>
      <w:r w:rsidRPr="00CA21BC">
        <w:rPr>
          <w:rStyle w:val="ui-provider"/>
          <w:rFonts w:asciiTheme="majorHAnsi" w:hAnsiTheme="majorHAnsi" w:cstheme="majorHAnsi"/>
        </w:rPr>
        <w:t>A firm-fixed-price contract is anticipated and shall be awarded. It is the Government's belief that only the proposed candidate possesses the required capabilities to successfully meet this requirement. It is the Government's intention to solicit and negotiate with only this source.</w:t>
      </w:r>
    </w:p>
    <w:p w14:paraId="7C5F6A6F" w14:textId="77777777" w:rsidR="00375FA3" w:rsidRPr="00CA21BC" w:rsidRDefault="00375FA3" w:rsidP="0065693A">
      <w:pPr>
        <w:spacing w:after="0" w:line="240" w:lineRule="auto"/>
        <w:rPr>
          <w:rStyle w:val="ui-provider"/>
          <w:rFonts w:asciiTheme="majorHAnsi" w:hAnsiTheme="majorHAnsi" w:cstheme="majorHAnsi"/>
        </w:rPr>
      </w:pPr>
    </w:p>
    <w:p w14:paraId="7C5F6A70" w14:textId="77777777" w:rsidR="00375FA3" w:rsidRPr="00CA21BC" w:rsidRDefault="00375FA3" w:rsidP="0065693A">
      <w:pPr>
        <w:spacing w:after="0" w:line="240" w:lineRule="auto"/>
        <w:rPr>
          <w:rStyle w:val="ui-provider"/>
          <w:rFonts w:asciiTheme="majorHAnsi" w:hAnsiTheme="majorHAnsi" w:cstheme="majorHAnsi"/>
        </w:rPr>
      </w:pPr>
      <w:r w:rsidRPr="00CA21BC">
        <w:rPr>
          <w:rStyle w:val="ui-provider"/>
          <w:rFonts w:asciiTheme="majorHAnsi" w:hAnsiTheme="majorHAnsi" w:cstheme="majorHAnsi"/>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Pr>
          <w:rStyle w:val="ui-provider"/>
          <w:rFonts w:asciiTheme="majorHAnsi" w:hAnsiTheme="majorHAnsi" w:cstheme="majorHAnsi"/>
        </w:rPr>
        <w:t>3</w:t>
      </w:r>
      <w:r w:rsidRPr="00CA21BC">
        <w:rPr>
          <w:rStyle w:val="ui-provider"/>
          <w:rFonts w:asciiTheme="majorHAnsi" w:hAnsiTheme="majorHAnsi" w:cstheme="majorHAnsi"/>
        </w:rPr>
        <w:t>:</w:t>
      </w:r>
      <w:r>
        <w:rPr>
          <w:rStyle w:val="ui-provider"/>
          <w:rFonts w:asciiTheme="majorHAnsi" w:hAnsiTheme="majorHAnsi" w:cstheme="majorHAnsi"/>
        </w:rPr>
        <w:t>0</w:t>
      </w:r>
      <w:r w:rsidRPr="00CA21BC">
        <w:rPr>
          <w:rStyle w:val="ui-provider"/>
          <w:rFonts w:asciiTheme="majorHAnsi" w:hAnsiTheme="majorHAnsi" w:cstheme="majorHAnsi"/>
        </w:rPr>
        <w:t xml:space="preserve">0 pm (EST) on </w:t>
      </w:r>
      <w:r>
        <w:rPr>
          <w:rStyle w:val="ui-provider"/>
          <w:rFonts w:asciiTheme="majorHAnsi" w:hAnsiTheme="majorHAnsi" w:cstheme="majorHAnsi"/>
        </w:rPr>
        <w:t>Friday</w:t>
      </w:r>
      <w:r w:rsidRPr="00CA21BC">
        <w:rPr>
          <w:rStyle w:val="ui-provider"/>
          <w:rFonts w:asciiTheme="majorHAnsi" w:hAnsiTheme="majorHAnsi" w:cstheme="majorHAnsi"/>
        </w:rPr>
        <w:t xml:space="preserve">, </w:t>
      </w:r>
      <w:r>
        <w:rPr>
          <w:rStyle w:val="ui-provider"/>
          <w:rFonts w:asciiTheme="majorHAnsi" w:hAnsiTheme="majorHAnsi" w:cstheme="majorHAnsi"/>
        </w:rPr>
        <w:t>March</w:t>
      </w:r>
      <w:r w:rsidRPr="00CA21BC">
        <w:rPr>
          <w:rStyle w:val="ui-provider"/>
          <w:rFonts w:asciiTheme="majorHAnsi" w:hAnsiTheme="majorHAnsi" w:cstheme="majorHAnsi"/>
        </w:rPr>
        <w:t xml:space="preserve"> </w:t>
      </w:r>
      <w:r>
        <w:rPr>
          <w:rStyle w:val="ui-provider"/>
          <w:rFonts w:asciiTheme="majorHAnsi" w:hAnsiTheme="majorHAnsi" w:cstheme="majorHAnsi"/>
        </w:rPr>
        <w:t>06</w:t>
      </w:r>
      <w:r w:rsidRPr="00CA21BC">
        <w:rPr>
          <w:rStyle w:val="ui-provider"/>
          <w:rFonts w:asciiTheme="majorHAnsi" w:hAnsiTheme="majorHAnsi" w:cstheme="majorHAnsi"/>
        </w:rPr>
        <w:t>, 202</w:t>
      </w:r>
      <w:r>
        <w:rPr>
          <w:rStyle w:val="ui-provider"/>
          <w:rFonts w:asciiTheme="majorHAnsi" w:hAnsiTheme="majorHAnsi" w:cstheme="majorHAnsi"/>
        </w:rPr>
        <w:t>6</w:t>
      </w:r>
      <w:r w:rsidRPr="00CA21BC">
        <w:rPr>
          <w:rStyle w:val="ui-provider"/>
          <w:rFonts w:asciiTheme="majorHAnsi" w:hAnsiTheme="majorHAnsi" w:cstheme="majorHAnsi"/>
        </w:rPr>
        <w:t>.</w:t>
      </w:r>
    </w:p>
    <w:p w14:paraId="7C5F6A71" w14:textId="77777777" w:rsidR="00375FA3" w:rsidRPr="00CA21BC" w:rsidRDefault="00375FA3" w:rsidP="0065693A">
      <w:pPr>
        <w:spacing w:after="0" w:line="240" w:lineRule="auto"/>
        <w:rPr>
          <w:rStyle w:val="ui-provider"/>
          <w:rFonts w:asciiTheme="majorHAnsi" w:hAnsiTheme="majorHAnsi" w:cstheme="majorHAnsi"/>
        </w:rPr>
      </w:pPr>
    </w:p>
    <w:p w14:paraId="7C5F6A72" w14:textId="77777777" w:rsidR="00375FA3" w:rsidRPr="00CA21BC" w:rsidRDefault="00375FA3" w:rsidP="0065693A">
      <w:pPr>
        <w:spacing w:after="0" w:line="240" w:lineRule="auto"/>
        <w:rPr>
          <w:rStyle w:val="ui-provider"/>
          <w:rFonts w:asciiTheme="majorHAnsi" w:hAnsiTheme="majorHAnsi" w:cstheme="majorHAnsi"/>
        </w:rPr>
      </w:pPr>
      <w:r w:rsidRPr="00CA21BC">
        <w:rPr>
          <w:rStyle w:val="ui-provider"/>
          <w:rFonts w:asciiTheme="majorHAnsi" w:hAnsiTheme="majorHAnsi" w:cstheme="majorHAnsi"/>
        </w:rPr>
        <w:t xml:space="preserve">Christopher A. Callihan, Contracting Officer, </w:t>
      </w:r>
      <w:hyperlink r:id="rId10" w:history="1">
        <w:r w:rsidRPr="00CA21BC">
          <w:rPr>
            <w:rStyle w:val="Hyperlink"/>
            <w:rFonts w:asciiTheme="majorHAnsi" w:hAnsiTheme="majorHAnsi" w:cstheme="majorHAnsi"/>
          </w:rPr>
          <w:t>Christopher.callihan@va.gov</w:t>
        </w:r>
      </w:hyperlink>
    </w:p>
    <w:p w14:paraId="7C5F6A73" w14:textId="77777777" w:rsidR="00375FA3" w:rsidRDefault="00375FA3" w:rsidP="0065693A">
      <w:pPr>
        <w:spacing w:after="0" w:line="240" w:lineRule="auto"/>
        <w:rPr>
          <w:rStyle w:val="ui-provider"/>
        </w:rPr>
      </w:pPr>
    </w:p>
    <w:p w14:paraId="7C5F6A74" w14:textId="77777777" w:rsidR="00375FA3" w:rsidRDefault="00375FA3" w:rsidP="0065693A"/>
    <w:p w14:paraId="7C5F6A75" w14:textId="77777777" w:rsidR="00375FA3" w:rsidRDefault="00375FA3"/>
    <w:sectPr w:rsidR="005D6844">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F6A94" w14:textId="77777777" w:rsidR="00375FA3" w:rsidRDefault="00375FA3">
      <w:pPr>
        <w:spacing w:after="0" w:line="240" w:lineRule="auto"/>
      </w:pPr>
      <w:r>
        <w:separator/>
      </w:r>
    </w:p>
  </w:endnote>
  <w:endnote w:type="continuationSeparator" w:id="0">
    <w:p w14:paraId="7C5F6A96" w14:textId="77777777" w:rsidR="00375FA3" w:rsidRDefault="0037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4D" w14:paraId="7C5F6A79" w14:textId="77777777" w:rsidTr="009A409F">
      <w:tc>
        <w:tcPr>
          <w:tcW w:w="4788" w:type="dxa"/>
        </w:tcPr>
        <w:p w14:paraId="7C5F6A77" w14:textId="77777777" w:rsidR="00375FA3" w:rsidRDefault="00375FA3" w:rsidP="009A409F">
          <w:pPr>
            <w:pStyle w:val="Footer"/>
            <w:rPr>
              <w:rFonts w:cstheme="minorHAnsi"/>
            </w:rPr>
          </w:pPr>
        </w:p>
      </w:tc>
      <w:tc>
        <w:tcPr>
          <w:tcW w:w="4788" w:type="dxa"/>
        </w:tcPr>
        <w:p w14:paraId="7C5F6A78" w14:textId="77777777" w:rsidR="00375FA3" w:rsidRDefault="00375FA3" w:rsidP="009A409F">
          <w:pPr>
            <w:pStyle w:val="Footer"/>
            <w:jc w:val="right"/>
            <w:rPr>
              <w:rFonts w:cstheme="minorHAnsi"/>
            </w:rPr>
          </w:pPr>
          <w:r>
            <w:rPr>
              <w:rFonts w:cstheme="minorHAnsi"/>
            </w:rPr>
            <w:t>Special Notice</w:t>
          </w:r>
        </w:p>
      </w:tc>
    </w:tr>
  </w:tbl>
  <w:p w14:paraId="7C5F6A7A" w14:textId="77777777" w:rsidR="00375FA3" w:rsidRPr="00975C97" w:rsidRDefault="00375FA3" w:rsidP="009A409F">
    <w:pPr>
      <w:pStyle w:val="Footer"/>
      <w:rPr>
        <w:rFonts w:cstheme="minorHAnsi"/>
      </w:rPr>
    </w:pPr>
  </w:p>
  <w:p w14:paraId="7C5F6A7B" w14:textId="77777777" w:rsidR="0077704D" w:rsidRDefault="00375FA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4D" w14:paraId="7C5F6A7F" w14:textId="77777777" w:rsidTr="009A409F">
      <w:tc>
        <w:tcPr>
          <w:tcW w:w="4788" w:type="dxa"/>
        </w:tcPr>
        <w:p w14:paraId="7C5F6A7D" w14:textId="77777777" w:rsidR="00375FA3" w:rsidRDefault="00375FA3" w:rsidP="009A409F">
          <w:pPr>
            <w:pStyle w:val="Footer"/>
            <w:rPr>
              <w:rFonts w:cstheme="minorHAnsi"/>
            </w:rPr>
          </w:pPr>
          <w:r w:rsidRPr="009A409F">
            <w:rPr>
              <w:rFonts w:cstheme="minorHAnsi"/>
            </w:rPr>
            <w:t>*= Required Field</w:t>
          </w:r>
        </w:p>
      </w:tc>
      <w:tc>
        <w:tcPr>
          <w:tcW w:w="4788" w:type="dxa"/>
        </w:tcPr>
        <w:p w14:paraId="7C5F6A7E" w14:textId="77777777" w:rsidR="00375FA3" w:rsidRDefault="00375FA3" w:rsidP="00637F97">
          <w:pPr>
            <w:pStyle w:val="Footer"/>
            <w:jc w:val="right"/>
            <w:rPr>
              <w:rFonts w:cstheme="minorHAnsi"/>
            </w:rPr>
          </w:pPr>
          <w:r>
            <w:rPr>
              <w:rFonts w:cstheme="minorHAnsi"/>
            </w:rPr>
            <w:t>Special Notice</w:t>
          </w:r>
        </w:p>
      </w:tc>
    </w:tr>
  </w:tbl>
  <w:p w14:paraId="7C5F6A80" w14:textId="77777777" w:rsidR="00375FA3" w:rsidRPr="00E52D1F" w:rsidRDefault="00375FA3" w:rsidP="00637F97">
    <w:pPr>
      <w:pStyle w:val="Footer"/>
      <w:jc w:val="right"/>
      <w:rPr>
        <w:rFonts w:cstheme="minorHAnsi"/>
      </w:rPr>
    </w:pPr>
  </w:p>
  <w:p w14:paraId="7C5F6A81" w14:textId="77777777" w:rsidR="0077704D" w:rsidRDefault="00375F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4D" w14:paraId="7C5F6A85" w14:textId="77777777" w:rsidTr="00A93DAB">
      <w:tc>
        <w:tcPr>
          <w:tcW w:w="4788" w:type="dxa"/>
        </w:tcPr>
        <w:p w14:paraId="7C5F6A83" w14:textId="77777777" w:rsidR="00375FA3" w:rsidRDefault="00375FA3" w:rsidP="00240FCD">
          <w:pPr>
            <w:pStyle w:val="Footer"/>
          </w:pPr>
        </w:p>
      </w:tc>
      <w:tc>
        <w:tcPr>
          <w:tcW w:w="4788" w:type="dxa"/>
        </w:tcPr>
        <w:p w14:paraId="7C5F6A84" w14:textId="77777777" w:rsidR="00375FA3" w:rsidRDefault="00375FA3" w:rsidP="00240FCD">
          <w:pPr>
            <w:pStyle w:val="Footer"/>
            <w:jc w:val="right"/>
          </w:pPr>
          <w:proofErr w:type="spellStart"/>
          <w:r>
            <w:t>Presolicitation</w:t>
          </w:r>
          <w:proofErr w:type="spellEnd"/>
          <w:r>
            <w:t xml:space="preserve"> Notice</w:t>
          </w:r>
        </w:p>
      </w:tc>
    </w:tr>
  </w:tbl>
  <w:p w14:paraId="7C5F6A86" w14:textId="77777777" w:rsidR="00375FA3" w:rsidRPr="00240FCD" w:rsidRDefault="00375FA3" w:rsidP="00240FCD">
    <w:pPr>
      <w:pStyle w:val="Footer"/>
    </w:pPr>
  </w:p>
  <w:p w14:paraId="7C5F6A87" w14:textId="77777777" w:rsidR="00375FA3" w:rsidRDefault="00375FA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7C5F6A88" w14:textId="77777777" w:rsidR="0077704D" w:rsidRDefault="00375F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4D" w14:paraId="7C5F6A8C" w14:textId="77777777" w:rsidTr="009B0DC6">
      <w:tc>
        <w:tcPr>
          <w:tcW w:w="4788" w:type="dxa"/>
        </w:tcPr>
        <w:p w14:paraId="7C5F6A8A" w14:textId="77777777" w:rsidR="00375FA3" w:rsidRDefault="00375FA3">
          <w:pPr>
            <w:pStyle w:val="Footer"/>
          </w:pPr>
          <w:r>
            <w:t>*=Required Field</w:t>
          </w:r>
        </w:p>
      </w:tc>
      <w:tc>
        <w:tcPr>
          <w:tcW w:w="4788" w:type="dxa"/>
        </w:tcPr>
        <w:p w14:paraId="7C5F6A8B" w14:textId="77777777" w:rsidR="00375FA3" w:rsidRPr="0065693A" w:rsidRDefault="00375FA3" w:rsidP="0065693A">
          <w:pPr>
            <w:spacing w:after="0"/>
            <w:jc w:val="right"/>
            <w:rPr>
              <w:rFonts w:asciiTheme="majorHAnsi" w:hAnsiTheme="majorHAnsi" w:cstheme="majorHAnsi"/>
            </w:rPr>
          </w:pPr>
          <w:r w:rsidRPr="00CA21BC">
            <w:rPr>
              <w:rFonts w:asciiTheme="majorHAnsi" w:hAnsiTheme="majorHAnsi" w:cstheme="majorHAnsi"/>
            </w:rPr>
            <w:t>Notice of Intent to Sole Source Requirement</w:t>
          </w:r>
        </w:p>
      </w:tc>
    </w:tr>
  </w:tbl>
  <w:p w14:paraId="7C5F6A8D" w14:textId="77777777" w:rsidR="00375FA3" w:rsidRPr="00041EE5" w:rsidRDefault="00375FA3" w:rsidP="009B0DC6">
    <w:pPr>
      <w:pStyle w:val="Footer"/>
    </w:pPr>
  </w:p>
  <w:p w14:paraId="7C5F6A8E" w14:textId="77777777" w:rsidR="00375FA3" w:rsidRDefault="00375F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7C5F6A8F" w14:textId="77777777" w:rsidR="0077704D" w:rsidRDefault="00375F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6A90" w14:textId="77777777" w:rsidR="00375FA3" w:rsidRDefault="00375FA3">
      <w:pPr>
        <w:spacing w:after="0" w:line="240" w:lineRule="auto"/>
      </w:pPr>
      <w:r>
        <w:separator/>
      </w:r>
    </w:p>
  </w:footnote>
  <w:footnote w:type="continuationSeparator" w:id="0">
    <w:p w14:paraId="7C5F6A92" w14:textId="77777777" w:rsidR="00375FA3" w:rsidRDefault="00375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6A76" w14:textId="77777777" w:rsidR="00375FA3" w:rsidRPr="00C326BA" w:rsidRDefault="00375FA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6A7C" w14:textId="77777777" w:rsidR="00375FA3" w:rsidRPr="00C326BA" w:rsidRDefault="00375FA3"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6A82" w14:textId="77777777" w:rsidR="00375FA3" w:rsidRPr="000758A6" w:rsidRDefault="00375FA3"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6A89" w14:textId="77777777" w:rsidR="00375FA3" w:rsidRPr="0065693A" w:rsidRDefault="00375FA3" w:rsidP="0065693A">
    <w:pPr>
      <w:pStyle w:val="Header"/>
      <w:jc w:val="center"/>
    </w:pPr>
    <w:r w:rsidRPr="0065693A">
      <w:rPr>
        <w:rFonts w:eastAsiaTheme="majorEastAsia" w:cstheme="majorBidi"/>
        <w:b w:val="0"/>
        <w:bCs w:val="0"/>
        <w:color w:val="365F91" w:themeColor="accent1" w:themeShade="BF"/>
        <w:sz w:val="36"/>
        <w:szCs w:val="40"/>
      </w:rPr>
      <w:t>Notice of Intent to Sole Source Requirement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04D"/>
    <w:rsid w:val="00375FA3"/>
    <w:rsid w:val="00435F46"/>
    <w:rsid w:val="00777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6A28"/>
  <w15:docId w15:val="{4D5812BF-4A2A-47AD-97D5-14243E901AB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0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0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923"/>
    <w:rPr>
      <w:rFonts w:eastAsiaTheme="majorEastAsia" w:cstheme="majorBidi"/>
      <w:color w:val="272727" w:themeColor="text1" w:themeTint="D8"/>
    </w:rPr>
  </w:style>
  <w:style w:type="paragraph" w:styleId="Quote">
    <w:name w:val="Quote"/>
    <w:basedOn w:val="Normal"/>
    <w:next w:val="Normal"/>
    <w:link w:val="QuoteChar"/>
    <w:uiPriority w:val="29"/>
    <w:qFormat/>
    <w:rsid w:val="007E0923"/>
    <w:pPr>
      <w:spacing w:before="160"/>
      <w:jc w:val="center"/>
    </w:pPr>
    <w:rPr>
      <w:i/>
      <w:iCs/>
      <w:color w:val="404040" w:themeColor="text1" w:themeTint="BF"/>
    </w:rPr>
  </w:style>
  <w:style w:type="character" w:customStyle="1" w:styleId="QuoteChar">
    <w:name w:val="Quote Char"/>
    <w:basedOn w:val="DefaultParagraphFont"/>
    <w:link w:val="Quote"/>
    <w:uiPriority w:val="29"/>
    <w:rsid w:val="007E0923"/>
    <w:rPr>
      <w:i/>
      <w:iCs/>
      <w:color w:val="404040" w:themeColor="text1" w:themeTint="BF"/>
    </w:rPr>
  </w:style>
  <w:style w:type="paragraph" w:styleId="IntenseQuote">
    <w:name w:val="Intense Quote"/>
    <w:basedOn w:val="Normal"/>
    <w:next w:val="Normal"/>
    <w:link w:val="IntenseQuoteChar"/>
    <w:uiPriority w:val="30"/>
    <w:qFormat/>
    <w:rsid w:val="007E092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0923"/>
    <w:rPr>
      <w:i/>
      <w:iCs/>
      <w:color w:val="365F91" w:themeColor="accent1" w:themeShade="BF"/>
    </w:rPr>
  </w:style>
  <w:style w:type="character" w:styleId="IntenseReference">
    <w:name w:val="Intense Reference"/>
    <w:basedOn w:val="DefaultParagraphFont"/>
    <w:uiPriority w:val="32"/>
    <w:qFormat/>
    <w:rsid w:val="007E0923"/>
    <w:rPr>
      <w:b/>
      <w:bCs/>
      <w:smallCaps/>
      <w:color w:val="365F91" w:themeColor="accent1" w:themeShade="BF"/>
      <w:spacing w:val="5"/>
    </w:rPr>
  </w:style>
  <w:style w:type="character" w:customStyle="1" w:styleId="ui-provider">
    <w:name w:val="ui-provider"/>
    <w:basedOn w:val="DefaultParagraphFont"/>
    <w:rsid w:val="0065693A"/>
  </w:style>
  <w:style w:type="character" w:styleId="Hyperlink">
    <w:name w:val="Hyperlink"/>
    <w:basedOn w:val="DefaultParagraphFont"/>
    <w:uiPriority w:val="99"/>
    <w:unhideWhenUsed/>
    <w:rsid w:val="006569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Christopher.callihan@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3014</Characters>
  <Application>Microsoft Office Word</Application>
  <DocSecurity>0</DocSecurity>
  <Lines>91</Lines>
  <Paragraphs>53</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Callihan, Christopher A.</cp:lastModifiedBy>
  <cp:revision>2</cp:revision>
  <dcterms:created xsi:type="dcterms:W3CDTF">2026-02-26T18:25:00Z</dcterms:created>
  <dcterms:modified xsi:type="dcterms:W3CDTF">2026-02-26T18:26:00Z</dcterms:modified>
</cp:coreProperties>
</file>