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6D55" w14:textId="60212022" w:rsidR="00C67EB9" w:rsidRDefault="00C67EB9" w:rsidP="00C67EB9">
      <w:pPr>
        <w:jc w:val="center"/>
        <w:rPr>
          <w:rFonts w:ascii="Times New Roman" w:hAnsi="Times New Roman" w:cs="Times New Roman"/>
          <w:b/>
          <w:bCs/>
          <w:sz w:val="56"/>
          <w:szCs w:val="56"/>
        </w:rPr>
      </w:pPr>
      <w:r w:rsidRPr="00C67EB9">
        <w:rPr>
          <w:rFonts w:ascii="Times New Roman" w:hAnsi="Times New Roman" w:cs="Times New Roman"/>
          <w:b/>
          <w:bCs/>
          <w:sz w:val="56"/>
          <w:szCs w:val="56"/>
        </w:rPr>
        <w:t>Questions and Answers</w:t>
      </w:r>
    </w:p>
    <w:p w14:paraId="27895AB0" w14:textId="77300BF2" w:rsidR="00C67EB9" w:rsidRDefault="00C67EB9" w:rsidP="00C67EB9">
      <w:pPr>
        <w:pBdr>
          <w:bottom w:val="single" w:sz="6" w:space="1" w:color="auto"/>
        </w:pBdr>
        <w:jc w:val="center"/>
        <w:rPr>
          <w:rFonts w:ascii="Times New Roman" w:hAnsi="Times New Roman" w:cs="Times New Roman"/>
          <w:b/>
          <w:bCs/>
          <w:sz w:val="56"/>
          <w:szCs w:val="56"/>
        </w:rPr>
      </w:pPr>
      <w:r w:rsidRPr="00C67EB9">
        <w:rPr>
          <w:rFonts w:ascii="Times New Roman" w:hAnsi="Times New Roman" w:cs="Times New Roman"/>
          <w:b/>
          <w:bCs/>
          <w:sz w:val="56"/>
          <w:szCs w:val="56"/>
        </w:rPr>
        <w:t>for 26P402</w:t>
      </w:r>
      <w:r>
        <w:rPr>
          <w:rFonts w:ascii="Times New Roman" w:hAnsi="Times New Roman" w:cs="Times New Roman"/>
          <w:b/>
          <w:bCs/>
          <w:sz w:val="56"/>
          <w:szCs w:val="56"/>
        </w:rPr>
        <w:t>0</w:t>
      </w:r>
    </w:p>
    <w:p w14:paraId="7018D9DD" w14:textId="77777777" w:rsidR="00C67EB9" w:rsidRPr="00EE2598" w:rsidRDefault="00C67EB9" w:rsidP="007B034F">
      <w:pPr>
        <w:spacing w:after="0"/>
        <w:rPr>
          <w:rFonts w:ascii="Times New Roman" w:hAnsi="Times New Roman" w:cs="Times New Roman"/>
          <w:b/>
          <w:bCs/>
        </w:rPr>
      </w:pPr>
    </w:p>
    <w:p w14:paraId="585B0981" w14:textId="77777777" w:rsidR="00D16AF4" w:rsidRPr="00EE2598" w:rsidRDefault="00C67EB9" w:rsidP="00D16AF4">
      <w:pPr>
        <w:pStyle w:val="ListParagraph"/>
        <w:numPr>
          <w:ilvl w:val="0"/>
          <w:numId w:val="1"/>
        </w:numPr>
        <w:spacing w:after="0"/>
        <w:rPr>
          <w:rFonts w:ascii="Times New Roman" w:hAnsi="Times New Roman" w:cs="Times New Roman"/>
          <w:b/>
          <w:bCs/>
          <w:color w:val="3A3A3A" w:themeColor="background2" w:themeShade="40"/>
        </w:rPr>
      </w:pPr>
      <w:r w:rsidRPr="00EE2598">
        <w:rPr>
          <w:rFonts w:ascii="Times New Roman" w:hAnsi="Times New Roman" w:cs="Times New Roman"/>
          <w:b/>
          <w:bCs/>
          <w:color w:val="3A3A3A" w:themeColor="background2" w:themeShade="40"/>
        </w:rPr>
        <w:t>Per section 2, item D (equipment and supplies) found in the specification document. What type of insurance is being required under this provision and what is the minimum coverage amount needed/expected?</w:t>
      </w:r>
    </w:p>
    <w:p w14:paraId="73427432" w14:textId="1DBF8B98" w:rsidR="007B034F" w:rsidRPr="00EE2598" w:rsidRDefault="00F06B0B" w:rsidP="00D16AF4">
      <w:pPr>
        <w:pStyle w:val="ListParagraph"/>
        <w:numPr>
          <w:ilvl w:val="1"/>
          <w:numId w:val="1"/>
        </w:numPr>
        <w:spacing w:after="0"/>
        <w:rPr>
          <w:rFonts w:ascii="Times New Roman" w:hAnsi="Times New Roman" w:cs="Times New Roman"/>
          <w:b/>
          <w:bCs/>
          <w:color w:val="3A3A3A" w:themeColor="background2" w:themeShade="40"/>
        </w:rPr>
      </w:pPr>
      <w:r w:rsidRPr="00EE2598">
        <w:rPr>
          <w:rFonts w:ascii="Times New Roman" w:hAnsi="Times New Roman" w:cs="Times New Roman"/>
          <w:color w:val="000000" w:themeColor="text1"/>
        </w:rPr>
        <w:t>T</w:t>
      </w:r>
      <w:r w:rsidR="00406061" w:rsidRPr="00EE2598">
        <w:rPr>
          <w:rFonts w:ascii="Times New Roman" w:hAnsi="Times New Roman" w:cs="Times New Roman"/>
          <w:color w:val="000000" w:themeColor="text1"/>
        </w:rPr>
        <w:t>he contract will require, at a minimum, liability insurance coverage that meets the standards set by the State of Texas for licensed childcare facilities. Proof of this coverage will be a requirement.</w:t>
      </w:r>
    </w:p>
    <w:p w14:paraId="43B875FA" w14:textId="77777777" w:rsidR="00406061" w:rsidRPr="00EE2598" w:rsidRDefault="00406061" w:rsidP="00406061">
      <w:pPr>
        <w:spacing w:after="0"/>
        <w:ind w:left="720"/>
        <w:rPr>
          <w:rFonts w:ascii="Times New Roman" w:hAnsi="Times New Roman" w:cs="Times New Roman"/>
          <w:color w:val="FF0000"/>
        </w:rPr>
      </w:pPr>
    </w:p>
    <w:p w14:paraId="77BF1FF5" w14:textId="77777777" w:rsidR="00D16AF4" w:rsidRPr="00EE2598" w:rsidRDefault="00832367" w:rsidP="00D16AF4">
      <w:pPr>
        <w:pStyle w:val="Default"/>
        <w:numPr>
          <w:ilvl w:val="0"/>
          <w:numId w:val="1"/>
        </w:numPr>
        <w:rPr>
          <w:rFonts w:ascii="Times New Roman" w:hAnsi="Times New Roman" w:cs="Times New Roman"/>
          <w:b/>
          <w:bCs/>
          <w:color w:val="auto"/>
        </w:rPr>
      </w:pPr>
      <w:r w:rsidRPr="00EE2598">
        <w:rPr>
          <w:rFonts w:ascii="Times New Roman" w:hAnsi="Times New Roman" w:cs="Times New Roman"/>
          <w:b/>
          <w:bCs/>
          <w:color w:val="auto"/>
        </w:rPr>
        <w:t xml:space="preserve">The Sources Sought Notice lists standard Watch Care times (Tuesdays 8:30 am–12:30 pm, Thursdays 4:30 pm–8:30 pm, Sundays 8:30 am–3:30 pm) and mentions additional pre-scheduled days. For planning purposes, should contractors consider these additional days as part of the standard flat rate, or will they be billed separately? Could the Government provide an estimate of how many additional sessions may occur annually and the typical notice period for these events? </w:t>
      </w:r>
    </w:p>
    <w:p w14:paraId="3029BB5A" w14:textId="6DA8C5F9" w:rsidR="00E07307" w:rsidRPr="00EE2598" w:rsidRDefault="00D16AF4" w:rsidP="00D16AF4">
      <w:pPr>
        <w:pStyle w:val="Default"/>
        <w:numPr>
          <w:ilvl w:val="1"/>
          <w:numId w:val="1"/>
        </w:numPr>
        <w:spacing w:before="240"/>
        <w:rPr>
          <w:rFonts w:ascii="Times New Roman" w:hAnsi="Times New Roman" w:cs="Times New Roman"/>
          <w:color w:val="auto"/>
        </w:rPr>
      </w:pPr>
      <w:r w:rsidRPr="00EE2598">
        <w:rPr>
          <w:rFonts w:ascii="Times New Roman" w:hAnsi="Times New Roman" w:cs="Times New Roman"/>
          <w:color w:val="auto"/>
        </w:rPr>
        <w:t>E</w:t>
      </w:r>
      <w:r w:rsidRPr="00EE2598">
        <w:rPr>
          <w:rFonts w:ascii="Times New Roman" w:hAnsi="Times New Roman" w:cs="Times New Roman"/>
          <w:color w:val="000000" w:themeColor="text1"/>
        </w:rPr>
        <w:t>ach service will have its own CLIN. In the case of a solicitation being posted, a guide will be provided.</w:t>
      </w:r>
    </w:p>
    <w:p w14:paraId="3787D342" w14:textId="5C1715F4" w:rsidR="00D16AF4" w:rsidRPr="00EE2598" w:rsidRDefault="00D16AF4" w:rsidP="00D16AF4">
      <w:pPr>
        <w:pStyle w:val="Default"/>
        <w:numPr>
          <w:ilvl w:val="1"/>
          <w:numId w:val="1"/>
        </w:numPr>
        <w:spacing w:before="240"/>
        <w:rPr>
          <w:rFonts w:ascii="Times New Roman" w:hAnsi="Times New Roman" w:cs="Times New Roman"/>
          <w:color w:val="auto"/>
        </w:rPr>
      </w:pPr>
      <w:r w:rsidRPr="00EE2598">
        <w:rPr>
          <w:rFonts w:ascii="Times New Roman" w:hAnsi="Times New Roman" w:cs="Times New Roman"/>
          <w:color w:val="auto"/>
        </w:rPr>
        <w:t xml:space="preserve">The Government is not certain </w:t>
      </w:r>
      <w:r w:rsidR="00EE2598" w:rsidRPr="00EE2598">
        <w:rPr>
          <w:rFonts w:ascii="Times New Roman" w:hAnsi="Times New Roman" w:cs="Times New Roman"/>
          <w:color w:val="auto"/>
        </w:rPr>
        <w:t>of</w:t>
      </w:r>
      <w:r w:rsidRPr="00EE2598">
        <w:rPr>
          <w:rFonts w:ascii="Times New Roman" w:hAnsi="Times New Roman" w:cs="Times New Roman"/>
          <w:color w:val="auto"/>
        </w:rPr>
        <w:t xml:space="preserve"> </w:t>
      </w:r>
      <w:r w:rsidR="00EE2598" w:rsidRPr="00EE2598">
        <w:rPr>
          <w:rFonts w:ascii="Times New Roman" w:hAnsi="Times New Roman" w:cs="Times New Roman"/>
          <w:color w:val="auto"/>
        </w:rPr>
        <w:t>an</w:t>
      </w:r>
      <w:r w:rsidRPr="00EE2598">
        <w:rPr>
          <w:rFonts w:ascii="Times New Roman" w:hAnsi="Times New Roman" w:cs="Times New Roman"/>
          <w:color w:val="auto"/>
        </w:rPr>
        <w:t xml:space="preserve"> estimate yet but will provide one in due </w:t>
      </w:r>
      <w:proofErr w:type="gramStart"/>
      <w:r w:rsidRPr="00EE2598">
        <w:rPr>
          <w:rFonts w:ascii="Times New Roman" w:hAnsi="Times New Roman" w:cs="Times New Roman"/>
          <w:color w:val="auto"/>
        </w:rPr>
        <w:t>time</w:t>
      </w:r>
      <w:proofErr w:type="gramEnd"/>
      <w:r w:rsidRPr="00EE2598">
        <w:rPr>
          <w:rFonts w:ascii="Times New Roman" w:hAnsi="Times New Roman" w:cs="Times New Roman"/>
          <w:color w:val="auto"/>
        </w:rPr>
        <w:t>.</w:t>
      </w:r>
    </w:p>
    <w:p w14:paraId="1126DC0B" w14:textId="50F227F1" w:rsidR="00E07307" w:rsidRPr="00EE2598" w:rsidRDefault="00E07307" w:rsidP="00D16AF4">
      <w:pPr>
        <w:pStyle w:val="Default"/>
        <w:numPr>
          <w:ilvl w:val="1"/>
          <w:numId w:val="1"/>
        </w:numPr>
        <w:spacing w:before="240"/>
        <w:rPr>
          <w:rFonts w:ascii="Times New Roman" w:hAnsi="Times New Roman" w:cs="Times New Roman"/>
          <w:color w:val="auto"/>
        </w:rPr>
      </w:pPr>
      <w:r w:rsidRPr="00EE2598">
        <w:rPr>
          <w:rFonts w:ascii="Times New Roman" w:hAnsi="Times New Roman" w:cs="Times New Roman"/>
          <w:color w:val="000000" w:themeColor="text1"/>
        </w:rPr>
        <w:t xml:space="preserve"> For </w:t>
      </w:r>
      <w:r w:rsidR="00D16AF4" w:rsidRPr="00EE2598">
        <w:rPr>
          <w:rFonts w:ascii="Times New Roman" w:hAnsi="Times New Roman" w:cs="Times New Roman"/>
          <w:color w:val="000000" w:themeColor="text1"/>
        </w:rPr>
        <w:t>short notice</w:t>
      </w:r>
      <w:r w:rsidRPr="00EE2598">
        <w:rPr>
          <w:rFonts w:ascii="Times New Roman" w:hAnsi="Times New Roman" w:cs="Times New Roman"/>
          <w:color w:val="000000" w:themeColor="text1"/>
        </w:rPr>
        <w:t xml:space="preserve"> requirements, such as memorial services, the contractor must be prepared to provide support with as little as </w:t>
      </w:r>
      <w:r w:rsidR="00D16AF4" w:rsidRPr="00EE2598">
        <w:rPr>
          <w:rFonts w:ascii="Times New Roman" w:hAnsi="Times New Roman" w:cs="Times New Roman"/>
          <w:color w:val="000000" w:themeColor="text1"/>
        </w:rPr>
        <w:t>28-48</w:t>
      </w:r>
      <w:r w:rsidRPr="00EE2598">
        <w:rPr>
          <w:rFonts w:ascii="Times New Roman" w:hAnsi="Times New Roman" w:cs="Times New Roman"/>
          <w:color w:val="000000" w:themeColor="text1"/>
        </w:rPr>
        <w:t xml:space="preserve"> hours' notice, </w:t>
      </w:r>
      <w:r w:rsidR="00D16AF4" w:rsidRPr="00EE2598">
        <w:rPr>
          <w:rFonts w:ascii="Times New Roman" w:hAnsi="Times New Roman" w:cs="Times New Roman"/>
          <w:color w:val="000000" w:themeColor="text1"/>
        </w:rPr>
        <w:t>according to</w:t>
      </w:r>
      <w:r w:rsidRPr="00EE2598">
        <w:rPr>
          <w:rFonts w:ascii="Times New Roman" w:hAnsi="Times New Roman" w:cs="Times New Roman"/>
          <w:color w:val="000000" w:themeColor="text1"/>
        </w:rPr>
        <w:t xml:space="preserve"> Section 5.5 of the PWS.</w:t>
      </w:r>
      <w:r w:rsidR="00D16AF4" w:rsidRPr="00EE2598">
        <w:rPr>
          <w:rFonts w:ascii="Times New Roman" w:hAnsi="Times New Roman" w:cs="Times New Roman"/>
          <w:color w:val="000000" w:themeColor="text1"/>
        </w:rPr>
        <w:t xml:space="preserve"> However, it is being looked at to extend the notice to 48 -72 hours.</w:t>
      </w:r>
    </w:p>
    <w:p w14:paraId="20B5E6BB" w14:textId="77777777" w:rsidR="00264C79" w:rsidRPr="00EE2598" w:rsidRDefault="00264C79" w:rsidP="00264C79">
      <w:pPr>
        <w:spacing w:after="0"/>
        <w:ind w:left="720"/>
        <w:rPr>
          <w:rFonts w:ascii="Times New Roman" w:hAnsi="Times New Roman" w:cs="Times New Roman"/>
          <w:color w:val="FF0000"/>
        </w:rPr>
      </w:pPr>
    </w:p>
    <w:p w14:paraId="1B3EF350" w14:textId="77777777" w:rsidR="00264C79" w:rsidRPr="00EE2598" w:rsidRDefault="00264C79" w:rsidP="00264C79">
      <w:pPr>
        <w:spacing w:after="0"/>
        <w:ind w:left="720"/>
        <w:rPr>
          <w:rFonts w:ascii="Times New Roman" w:hAnsi="Times New Roman" w:cs="Times New Roman"/>
          <w:color w:val="FF0000"/>
        </w:rPr>
      </w:pPr>
    </w:p>
    <w:p w14:paraId="48B369EC" w14:textId="1003001B" w:rsidR="008E653B" w:rsidRPr="00EE2598" w:rsidRDefault="000B3442" w:rsidP="003C120B">
      <w:pPr>
        <w:pStyle w:val="ListParagraph"/>
        <w:numPr>
          <w:ilvl w:val="0"/>
          <w:numId w:val="1"/>
        </w:numPr>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b/>
          <w:bCs/>
          <w:kern w:val="0"/>
        </w:rPr>
        <w:t xml:space="preserve"> Could the Government provide an estimated age breakdown and typical number of children requiring care for each scheduled session? </w:t>
      </w:r>
    </w:p>
    <w:p w14:paraId="36DC39F1" w14:textId="1FE76462" w:rsidR="003C120B" w:rsidRPr="00EE2598" w:rsidRDefault="003C120B" w:rsidP="003C120B">
      <w:pPr>
        <w:pStyle w:val="ListParagraph"/>
        <w:numPr>
          <w:ilvl w:val="1"/>
          <w:numId w:val="1"/>
        </w:numPr>
        <w:autoSpaceDE w:val="0"/>
        <w:autoSpaceDN w:val="0"/>
        <w:adjustRightInd w:val="0"/>
        <w:spacing w:after="0" w:line="240" w:lineRule="auto"/>
        <w:rPr>
          <w:rFonts w:ascii="Times New Roman" w:hAnsi="Times New Roman" w:cs="Times New Roman"/>
          <w:color w:val="000000" w:themeColor="text1"/>
          <w:kern w:val="0"/>
        </w:rPr>
      </w:pPr>
      <w:r w:rsidRPr="00EE2598">
        <w:rPr>
          <w:rFonts w:ascii="Times New Roman" w:hAnsi="Times New Roman" w:cs="Times New Roman"/>
          <w:color w:val="000000" w:themeColor="text1"/>
          <w:kern w:val="0"/>
        </w:rPr>
        <w:t xml:space="preserve">At the moment an answer cannot be provided but will update this. </w:t>
      </w:r>
    </w:p>
    <w:p w14:paraId="08085D99" w14:textId="77777777" w:rsidR="003C120B" w:rsidRPr="00EE2598" w:rsidRDefault="003C120B" w:rsidP="003C120B">
      <w:pPr>
        <w:autoSpaceDE w:val="0"/>
        <w:autoSpaceDN w:val="0"/>
        <w:adjustRightInd w:val="0"/>
        <w:spacing w:after="0" w:line="240" w:lineRule="auto"/>
        <w:rPr>
          <w:rFonts w:ascii="Times New Roman" w:hAnsi="Times New Roman" w:cs="Times New Roman"/>
          <w:color w:val="000000" w:themeColor="text1"/>
          <w:kern w:val="0"/>
        </w:rPr>
      </w:pPr>
    </w:p>
    <w:p w14:paraId="1F9402BF" w14:textId="77777777" w:rsidR="003C120B" w:rsidRPr="00EE2598" w:rsidRDefault="000B3442" w:rsidP="003C120B">
      <w:pPr>
        <w:pStyle w:val="ListParagraph"/>
        <w:numPr>
          <w:ilvl w:val="0"/>
          <w:numId w:val="1"/>
        </w:numPr>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b/>
          <w:bCs/>
          <w:kern w:val="0"/>
        </w:rPr>
        <w:t xml:space="preserve"> Will contractors have dedicated space at each event for storing supplies and equipment, or is it expected that all materials be transported to and from each location? Will any equipment remain on-site between sessions? </w:t>
      </w:r>
    </w:p>
    <w:p w14:paraId="18EE4D47" w14:textId="014A6F14" w:rsidR="007B034F" w:rsidRPr="00EE2598" w:rsidRDefault="00B048E2" w:rsidP="003C120B">
      <w:pPr>
        <w:pStyle w:val="ListParagraph"/>
        <w:numPr>
          <w:ilvl w:val="1"/>
          <w:numId w:val="1"/>
        </w:numPr>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color w:val="000000" w:themeColor="text1"/>
        </w:rPr>
        <w:t>Yes, contractors will have dedicated space. Each of the 12 chapel buildings, as well as the Annex and gym, has available storage space for contractor supplies and equipment.</w:t>
      </w:r>
    </w:p>
    <w:p w14:paraId="37D401D3" w14:textId="77777777" w:rsidR="00B048E2" w:rsidRPr="00EE2598" w:rsidRDefault="00B048E2" w:rsidP="00B048E2">
      <w:pPr>
        <w:spacing w:after="0"/>
        <w:ind w:left="720"/>
        <w:rPr>
          <w:rFonts w:ascii="Times New Roman" w:hAnsi="Times New Roman" w:cs="Times New Roman"/>
          <w:color w:val="FF0000"/>
        </w:rPr>
      </w:pPr>
    </w:p>
    <w:p w14:paraId="36D6BBD8" w14:textId="77777777" w:rsidR="00A47E04" w:rsidRPr="00EE2598" w:rsidRDefault="00401745" w:rsidP="007B034F">
      <w:pPr>
        <w:pStyle w:val="ListParagraph"/>
        <w:numPr>
          <w:ilvl w:val="0"/>
          <w:numId w:val="1"/>
        </w:numPr>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b/>
          <w:bCs/>
          <w:kern w:val="0"/>
        </w:rPr>
        <w:lastRenderedPageBreak/>
        <w:t xml:space="preserve"> Does the Government anticipate any preference or consideration for small, woman-owned, minority, or disadvantaged small businesses in the future solicitation process?</w:t>
      </w:r>
    </w:p>
    <w:p w14:paraId="0F8B84B1" w14:textId="38B9469D" w:rsidR="00401745" w:rsidRPr="00EE2598" w:rsidRDefault="00401745" w:rsidP="00A47E04">
      <w:pPr>
        <w:pStyle w:val="ListParagraph"/>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b/>
          <w:bCs/>
          <w:kern w:val="0"/>
        </w:rPr>
        <w:t xml:space="preserve"> </w:t>
      </w:r>
    </w:p>
    <w:p w14:paraId="012DD611" w14:textId="10E23481" w:rsidR="00EA07E1" w:rsidRPr="00EE2598" w:rsidRDefault="00401745" w:rsidP="00EA07E1">
      <w:pPr>
        <w:pStyle w:val="ListParagraph"/>
        <w:numPr>
          <w:ilvl w:val="1"/>
          <w:numId w:val="1"/>
        </w:numPr>
        <w:autoSpaceDE w:val="0"/>
        <w:autoSpaceDN w:val="0"/>
        <w:adjustRightInd w:val="0"/>
        <w:spacing w:after="0" w:line="240" w:lineRule="auto"/>
        <w:rPr>
          <w:rFonts w:ascii="Times New Roman" w:hAnsi="Times New Roman" w:cs="Times New Roman"/>
          <w:kern w:val="0"/>
        </w:rPr>
      </w:pPr>
      <w:r w:rsidRPr="00EE2598">
        <w:rPr>
          <w:rFonts w:ascii="Times New Roman" w:hAnsi="Times New Roman" w:cs="Times New Roman"/>
          <w:kern w:val="0"/>
        </w:rPr>
        <w:t>The</w:t>
      </w:r>
      <w:r w:rsidR="0038765D" w:rsidRPr="00EE2598">
        <w:rPr>
          <w:rFonts w:ascii="Times New Roman" w:hAnsi="Times New Roman" w:cs="Times New Roman"/>
          <w:kern w:val="0"/>
        </w:rPr>
        <w:t xml:space="preserve"> purpose of the source sought is to determine if </w:t>
      </w:r>
      <w:r w:rsidR="00CB3697" w:rsidRPr="00EE2598">
        <w:rPr>
          <w:rFonts w:ascii="Times New Roman" w:hAnsi="Times New Roman" w:cs="Times New Roman"/>
          <w:kern w:val="0"/>
        </w:rPr>
        <w:t xml:space="preserve">there is a market to fulfil this requirement. </w:t>
      </w:r>
    </w:p>
    <w:p w14:paraId="05CF894D" w14:textId="77777777" w:rsidR="007B034F" w:rsidRPr="00EE2598" w:rsidRDefault="007B034F" w:rsidP="007B034F">
      <w:pPr>
        <w:autoSpaceDE w:val="0"/>
        <w:autoSpaceDN w:val="0"/>
        <w:adjustRightInd w:val="0"/>
        <w:spacing w:after="0" w:line="240" w:lineRule="auto"/>
        <w:rPr>
          <w:rFonts w:ascii="Times New Roman" w:hAnsi="Times New Roman" w:cs="Times New Roman"/>
          <w:b/>
          <w:bCs/>
          <w:kern w:val="0"/>
        </w:rPr>
      </w:pPr>
    </w:p>
    <w:p w14:paraId="15C5329D" w14:textId="77777777" w:rsidR="003C120B" w:rsidRPr="00EE2598" w:rsidRDefault="001E205E" w:rsidP="003C120B">
      <w:pPr>
        <w:pStyle w:val="ListParagraph"/>
        <w:numPr>
          <w:ilvl w:val="0"/>
          <w:numId w:val="1"/>
        </w:numPr>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b/>
          <w:bCs/>
          <w:kern w:val="0"/>
        </w:rPr>
        <w:t xml:space="preserve">Will the contractor be required to maintain Texas childcare activity licenses for all events, or is this considered covered under federal compliance? </w:t>
      </w:r>
    </w:p>
    <w:p w14:paraId="339DE1B0" w14:textId="45818B2E" w:rsidR="00FB6AC2" w:rsidRPr="00EE2598" w:rsidRDefault="00077B35" w:rsidP="003C120B">
      <w:pPr>
        <w:pStyle w:val="ListParagraph"/>
        <w:numPr>
          <w:ilvl w:val="1"/>
          <w:numId w:val="1"/>
        </w:numPr>
        <w:autoSpaceDE w:val="0"/>
        <w:autoSpaceDN w:val="0"/>
        <w:adjustRightInd w:val="0"/>
        <w:spacing w:after="0" w:line="240" w:lineRule="auto"/>
        <w:rPr>
          <w:rFonts w:ascii="Times New Roman" w:hAnsi="Times New Roman" w:cs="Times New Roman"/>
          <w:b/>
          <w:bCs/>
          <w:color w:val="000000" w:themeColor="text1"/>
          <w:kern w:val="0"/>
        </w:rPr>
      </w:pPr>
      <w:r w:rsidRPr="00EE2598">
        <w:rPr>
          <w:rFonts w:ascii="Times New Roman" w:hAnsi="Times New Roman" w:cs="Times New Roman"/>
          <w:color w:val="000000" w:themeColor="text1"/>
          <w:kern w:val="0"/>
        </w:rPr>
        <w:t>Adherence to all requirements stipulated in the contract and all relevant Army regulations will be considered sufficient for compliance. A separate Texas state childcare license will not be required, as the services are performed on a federal installation in direct support of a federal mission.</w:t>
      </w:r>
    </w:p>
    <w:p w14:paraId="14C1CCB3" w14:textId="77777777" w:rsidR="00077B35" w:rsidRPr="00EE2598" w:rsidRDefault="00077B35" w:rsidP="00077B35">
      <w:pPr>
        <w:autoSpaceDE w:val="0"/>
        <w:autoSpaceDN w:val="0"/>
        <w:adjustRightInd w:val="0"/>
        <w:spacing w:after="0" w:line="240" w:lineRule="auto"/>
        <w:ind w:left="720"/>
        <w:rPr>
          <w:rFonts w:ascii="Times New Roman" w:hAnsi="Times New Roman" w:cs="Times New Roman"/>
          <w:color w:val="FF0000"/>
          <w:kern w:val="0"/>
        </w:rPr>
      </w:pPr>
    </w:p>
    <w:p w14:paraId="2F667F71" w14:textId="7703AA85" w:rsidR="007B034F" w:rsidRPr="00EE2598" w:rsidRDefault="379C2621" w:rsidP="007B034F">
      <w:pPr>
        <w:pStyle w:val="ListParagraph"/>
        <w:numPr>
          <w:ilvl w:val="0"/>
          <w:numId w:val="1"/>
        </w:numPr>
        <w:autoSpaceDE w:val="0"/>
        <w:autoSpaceDN w:val="0"/>
        <w:adjustRightInd w:val="0"/>
        <w:spacing w:after="0" w:line="240" w:lineRule="auto"/>
        <w:rPr>
          <w:rFonts w:ascii="Times New Roman" w:hAnsi="Times New Roman" w:cs="Times New Roman"/>
          <w:b/>
          <w:bCs/>
          <w:kern w:val="0"/>
        </w:rPr>
      </w:pPr>
      <w:r w:rsidRPr="00EE2598">
        <w:rPr>
          <w:rFonts w:ascii="Times New Roman" w:hAnsi="Times New Roman" w:cs="Times New Roman"/>
          <w:b/>
          <w:bCs/>
        </w:rPr>
        <w:t>Is there an incumbent in place? If so, please provide the name of the incumbent, the amount of the current or previous award and the award number.</w:t>
      </w:r>
    </w:p>
    <w:p w14:paraId="2BDE1CE6" w14:textId="292C700D" w:rsidR="2577A7ED" w:rsidRPr="00EE2598" w:rsidRDefault="379C2621" w:rsidP="437427D2">
      <w:pPr>
        <w:pStyle w:val="ListParagraph"/>
        <w:numPr>
          <w:ilvl w:val="1"/>
          <w:numId w:val="1"/>
        </w:numPr>
        <w:spacing w:after="0" w:line="240" w:lineRule="auto"/>
        <w:rPr>
          <w:rFonts w:ascii="Times New Roman" w:hAnsi="Times New Roman" w:cs="Times New Roman"/>
        </w:rPr>
      </w:pPr>
      <w:r w:rsidRPr="00EE2598">
        <w:rPr>
          <w:rFonts w:ascii="Times New Roman" w:hAnsi="Times New Roman" w:cs="Times New Roman"/>
        </w:rPr>
        <w:t>No.</w:t>
      </w:r>
    </w:p>
    <w:p w14:paraId="1B532946" w14:textId="77777777" w:rsidR="00AB016C" w:rsidRPr="00EE2598" w:rsidRDefault="00AB016C" w:rsidP="00AB016C">
      <w:pPr>
        <w:pStyle w:val="ListParagraph"/>
        <w:spacing w:after="0" w:line="240" w:lineRule="auto"/>
        <w:ind w:left="1440"/>
        <w:rPr>
          <w:rFonts w:ascii="Times New Roman" w:hAnsi="Times New Roman" w:cs="Times New Roman"/>
        </w:rPr>
      </w:pPr>
    </w:p>
    <w:p w14:paraId="1C9E2C54" w14:textId="77777777" w:rsidR="00B31E17" w:rsidRPr="00EE2598" w:rsidRDefault="379C2621" w:rsidP="00B31E17">
      <w:pPr>
        <w:pStyle w:val="ListParagraph"/>
        <w:numPr>
          <w:ilvl w:val="0"/>
          <w:numId w:val="1"/>
        </w:numPr>
        <w:spacing w:after="0" w:line="240" w:lineRule="auto"/>
        <w:rPr>
          <w:rFonts w:ascii="Times New Roman" w:hAnsi="Times New Roman" w:cs="Times New Roman"/>
          <w:b/>
          <w:bCs/>
        </w:rPr>
      </w:pPr>
      <w:r w:rsidRPr="00EE2598">
        <w:rPr>
          <w:rFonts w:ascii="Times New Roman" w:eastAsia="Times New Roman" w:hAnsi="Times New Roman" w:cs="Times New Roman"/>
          <w:b/>
          <w:bCs/>
        </w:rPr>
        <w:t xml:space="preserve">It appears as though a total of 15 hours of services will be needed on a weekly basis, please </w:t>
      </w:r>
      <w:r w:rsidR="003C120B" w:rsidRPr="00EE2598">
        <w:rPr>
          <w:rFonts w:ascii="Times New Roman" w:eastAsia="Times New Roman" w:hAnsi="Times New Roman" w:cs="Times New Roman"/>
          <w:b/>
          <w:bCs/>
        </w:rPr>
        <w:t>confirm.</w:t>
      </w:r>
      <w:r w:rsidRPr="00EE2598">
        <w:rPr>
          <w:rFonts w:ascii="Times New Roman" w:eastAsia="Times New Roman" w:hAnsi="Times New Roman" w:cs="Times New Roman"/>
          <w:b/>
          <w:bCs/>
        </w:rPr>
        <w:t xml:space="preserve"> </w:t>
      </w:r>
      <w:r w:rsidRPr="00EE2598">
        <w:rPr>
          <w:rFonts w:ascii="Times New Roman" w:hAnsi="Times New Roman" w:cs="Times New Roman"/>
          <w:b/>
          <w:bCs/>
        </w:rPr>
        <w:t xml:space="preserve"> </w:t>
      </w:r>
    </w:p>
    <w:p w14:paraId="050CCAE2" w14:textId="37CF0922" w:rsidR="6985DF8A" w:rsidRPr="00EE2598" w:rsidRDefault="00524799" w:rsidP="00B31E17">
      <w:pPr>
        <w:pStyle w:val="ListParagraph"/>
        <w:numPr>
          <w:ilvl w:val="1"/>
          <w:numId w:val="1"/>
        </w:numPr>
        <w:spacing w:after="0" w:line="240" w:lineRule="auto"/>
        <w:rPr>
          <w:rFonts w:ascii="Times New Roman" w:hAnsi="Times New Roman" w:cs="Times New Roman"/>
          <w:b/>
          <w:bCs/>
        </w:rPr>
      </w:pPr>
      <w:r w:rsidRPr="00EE2598">
        <w:rPr>
          <w:rFonts w:ascii="Times New Roman" w:hAnsi="Times New Roman" w:cs="Times New Roman"/>
          <w:color w:val="000000" w:themeColor="text1"/>
        </w:rPr>
        <w:t xml:space="preserve">The 15 hours per week represent the "core hours" for regularly scheduled services (4 hours on Tuesday, 4 hours on Thursday, and 7 hours on Sunday) as listed in Section 1.6.7 of the PWS. This </w:t>
      </w:r>
      <w:r w:rsidR="00B31E17" w:rsidRPr="00EE2598">
        <w:rPr>
          <w:rFonts w:ascii="Times New Roman" w:hAnsi="Times New Roman" w:cs="Times New Roman"/>
          <w:color w:val="000000" w:themeColor="text1"/>
        </w:rPr>
        <w:t>is the</w:t>
      </w:r>
      <w:r w:rsidRPr="00EE2598">
        <w:rPr>
          <w:rFonts w:ascii="Times New Roman" w:hAnsi="Times New Roman" w:cs="Times New Roman"/>
          <w:color w:val="000000" w:themeColor="text1"/>
        </w:rPr>
        <w:t xml:space="preserve"> baseline. </w:t>
      </w:r>
    </w:p>
    <w:p w14:paraId="4B96503D" w14:textId="77777777" w:rsidR="00524799" w:rsidRPr="00EE2598" w:rsidRDefault="00524799" w:rsidP="00524799">
      <w:pPr>
        <w:spacing w:after="0" w:line="240" w:lineRule="auto"/>
        <w:ind w:left="720"/>
        <w:rPr>
          <w:rFonts w:ascii="Times New Roman" w:hAnsi="Times New Roman" w:cs="Times New Roman"/>
          <w:color w:val="FF0000"/>
        </w:rPr>
      </w:pPr>
    </w:p>
    <w:p w14:paraId="0BF528BF" w14:textId="77777777" w:rsidR="00B31E17" w:rsidRPr="00EE2598" w:rsidRDefault="379C2621" w:rsidP="00B31E17">
      <w:pPr>
        <w:pStyle w:val="ListParagraph"/>
        <w:numPr>
          <w:ilvl w:val="0"/>
          <w:numId w:val="1"/>
        </w:numPr>
        <w:spacing w:after="0" w:line="240" w:lineRule="auto"/>
        <w:rPr>
          <w:rFonts w:ascii="Times New Roman" w:eastAsia="Times New Roman" w:hAnsi="Times New Roman" w:cs="Times New Roman"/>
          <w:b/>
          <w:bCs/>
        </w:rPr>
      </w:pPr>
      <w:r w:rsidRPr="00EE2598">
        <w:rPr>
          <w:rFonts w:ascii="Times New Roman" w:eastAsia="Times New Roman" w:hAnsi="Times New Roman" w:cs="Times New Roman"/>
          <w:b/>
          <w:bCs/>
        </w:rPr>
        <w:t>What is the expected total count of children that will require services at the start of the contract?</w:t>
      </w:r>
    </w:p>
    <w:p w14:paraId="15346E89" w14:textId="1082FB73" w:rsidR="007609E4" w:rsidRPr="00EE2598" w:rsidRDefault="007609E4" w:rsidP="00B31E17">
      <w:pPr>
        <w:pStyle w:val="ListParagraph"/>
        <w:numPr>
          <w:ilvl w:val="1"/>
          <w:numId w:val="1"/>
        </w:numPr>
        <w:spacing w:after="0" w:line="240" w:lineRule="auto"/>
        <w:rPr>
          <w:rFonts w:ascii="Times New Roman" w:eastAsia="Times New Roman" w:hAnsi="Times New Roman" w:cs="Times New Roman"/>
          <w:b/>
          <w:bCs/>
          <w:color w:val="000000" w:themeColor="text1"/>
        </w:rPr>
      </w:pPr>
      <w:r w:rsidRPr="00EE2598">
        <w:rPr>
          <w:rFonts w:ascii="Times New Roman" w:eastAsia="Times New Roman" w:hAnsi="Times New Roman" w:cs="Times New Roman"/>
          <w:color w:val="000000" w:themeColor="text1"/>
        </w:rPr>
        <w:t xml:space="preserve">It is estimated that the contract will serve between 2,400 and 3,500 children annually. </w:t>
      </w:r>
    </w:p>
    <w:p w14:paraId="47725A2E" w14:textId="77777777" w:rsidR="00EA07E1" w:rsidRPr="00EE2598" w:rsidRDefault="00EA07E1" w:rsidP="4351CE79">
      <w:pPr>
        <w:spacing w:after="0" w:line="240" w:lineRule="auto"/>
        <w:ind w:left="720"/>
        <w:rPr>
          <w:rFonts w:ascii="Times New Roman" w:eastAsia="Times New Roman" w:hAnsi="Times New Roman" w:cs="Times New Roman"/>
          <w:color w:val="FF0000"/>
        </w:rPr>
      </w:pPr>
    </w:p>
    <w:p w14:paraId="4A527A95" w14:textId="77777777" w:rsidR="00B31E17" w:rsidRPr="00EE2598" w:rsidRDefault="379C2621" w:rsidP="00B31E17">
      <w:pPr>
        <w:pStyle w:val="ListParagraph"/>
        <w:numPr>
          <w:ilvl w:val="0"/>
          <w:numId w:val="1"/>
        </w:numPr>
        <w:spacing w:after="0" w:line="240" w:lineRule="auto"/>
        <w:rPr>
          <w:rFonts w:ascii="Times New Roman" w:eastAsia="Times New Roman" w:hAnsi="Times New Roman" w:cs="Times New Roman"/>
          <w:b/>
          <w:bCs/>
        </w:rPr>
      </w:pPr>
      <w:r w:rsidRPr="00EE2598">
        <w:rPr>
          <w:rFonts w:ascii="Times New Roman" w:eastAsia="Times New Roman" w:hAnsi="Times New Roman" w:cs="Times New Roman"/>
          <w:b/>
          <w:bCs/>
        </w:rPr>
        <w:t xml:space="preserve"> Please provide </w:t>
      </w:r>
      <w:r w:rsidR="00583A78" w:rsidRPr="00EE2598">
        <w:rPr>
          <w:rFonts w:ascii="Times New Roman" w:eastAsia="Times New Roman" w:hAnsi="Times New Roman" w:cs="Times New Roman"/>
          <w:b/>
          <w:bCs/>
        </w:rPr>
        <w:t>the total</w:t>
      </w:r>
      <w:r w:rsidRPr="00EE2598">
        <w:rPr>
          <w:rFonts w:ascii="Times New Roman" w:eastAsia="Times New Roman" w:hAnsi="Times New Roman" w:cs="Times New Roman"/>
          <w:b/>
          <w:bCs/>
        </w:rPr>
        <w:t xml:space="preserve"> number of personnel needed for the services (asking for a base number, a median)</w:t>
      </w:r>
    </w:p>
    <w:p w14:paraId="71B270CE" w14:textId="6FA86427" w:rsidR="00B31E17" w:rsidRPr="00EE2598" w:rsidRDefault="007609E4" w:rsidP="00B31E17">
      <w:pPr>
        <w:pStyle w:val="ListParagraph"/>
        <w:numPr>
          <w:ilvl w:val="1"/>
          <w:numId w:val="1"/>
        </w:numPr>
        <w:spacing w:after="0" w:line="240" w:lineRule="auto"/>
        <w:rPr>
          <w:rFonts w:ascii="Times New Roman" w:eastAsia="Times New Roman" w:hAnsi="Times New Roman" w:cs="Times New Roman"/>
          <w:b/>
          <w:bCs/>
          <w:color w:val="000000" w:themeColor="text1"/>
        </w:rPr>
      </w:pPr>
      <w:r w:rsidRPr="00EE2598">
        <w:rPr>
          <w:rFonts w:ascii="Times New Roman" w:hAnsi="Times New Roman" w:cs="Times New Roman"/>
          <w:color w:val="000000" w:themeColor="text1"/>
        </w:rPr>
        <w:t xml:space="preserve">The number of personnel required will vary based on the size and type of the event. We estimate a range of 4 to 16 providers will be needed for any given event. </w:t>
      </w:r>
      <w:r w:rsidR="00B31E17" w:rsidRPr="00EE2598">
        <w:rPr>
          <w:rFonts w:ascii="Times New Roman" w:hAnsi="Times New Roman" w:cs="Times New Roman"/>
          <w:color w:val="000000" w:themeColor="text1"/>
        </w:rPr>
        <w:t>A baseline number will be provided at a later date.</w:t>
      </w:r>
    </w:p>
    <w:p w14:paraId="5198DDAD" w14:textId="77777777" w:rsidR="00B31E17" w:rsidRPr="00E94ADD" w:rsidRDefault="00B31E17" w:rsidP="00E94ADD">
      <w:pPr>
        <w:spacing w:after="0" w:line="240" w:lineRule="auto"/>
        <w:rPr>
          <w:rFonts w:ascii="Times New Roman" w:eastAsia="Times New Roman" w:hAnsi="Times New Roman" w:cs="Times New Roman"/>
          <w:b/>
          <w:bCs/>
          <w:color w:val="000000" w:themeColor="text1"/>
        </w:rPr>
      </w:pPr>
    </w:p>
    <w:p w14:paraId="0CF99A5E" w14:textId="77777777" w:rsidR="00B31E17" w:rsidRPr="00EE2598" w:rsidRDefault="00B31E17" w:rsidP="00B31E17">
      <w:pPr>
        <w:spacing w:after="0" w:line="240" w:lineRule="auto"/>
        <w:rPr>
          <w:rFonts w:ascii="Times New Roman" w:hAnsi="Times New Roman" w:cs="Times New Roman"/>
          <w:color w:val="000000" w:themeColor="text1"/>
        </w:rPr>
      </w:pPr>
    </w:p>
    <w:p w14:paraId="4CDCFE37" w14:textId="35BE27D2" w:rsidR="00B31E17" w:rsidRPr="00EE2598" w:rsidRDefault="00B31E17" w:rsidP="00EE2598">
      <w:pPr>
        <w:spacing w:after="0" w:line="240" w:lineRule="auto"/>
        <w:jc w:val="center"/>
        <w:rPr>
          <w:rFonts w:ascii="Times New Roman" w:hAnsi="Times New Roman" w:cs="Times New Roman"/>
          <w:b/>
          <w:bCs/>
          <w:color w:val="000000" w:themeColor="text1"/>
        </w:rPr>
      </w:pPr>
      <w:r w:rsidRPr="00EE2598">
        <w:rPr>
          <w:rFonts w:ascii="Times New Roman" w:hAnsi="Times New Roman" w:cs="Times New Roman"/>
          <w:b/>
          <w:bCs/>
          <w:color w:val="000000" w:themeColor="text1"/>
        </w:rPr>
        <w:t xml:space="preserve">All question that </w:t>
      </w:r>
      <w:r w:rsidR="00EE2598" w:rsidRPr="00EE2598">
        <w:rPr>
          <w:rFonts w:ascii="Times New Roman" w:hAnsi="Times New Roman" w:cs="Times New Roman"/>
          <w:b/>
          <w:bCs/>
          <w:color w:val="000000" w:themeColor="text1"/>
        </w:rPr>
        <w:t>states</w:t>
      </w:r>
      <w:r w:rsidRPr="00EE2598">
        <w:rPr>
          <w:rFonts w:ascii="Times New Roman" w:hAnsi="Times New Roman" w:cs="Times New Roman"/>
          <w:b/>
          <w:bCs/>
          <w:color w:val="000000" w:themeColor="text1"/>
        </w:rPr>
        <w:t xml:space="preserve"> a response will be given at a later date will be found in the attachment section of the solicitation, should one be posted.</w:t>
      </w:r>
    </w:p>
    <w:p w14:paraId="62195378" w14:textId="77777777" w:rsidR="007609E4" w:rsidRDefault="007609E4" w:rsidP="007609E4">
      <w:pPr>
        <w:spacing w:after="0" w:line="240" w:lineRule="auto"/>
      </w:pPr>
    </w:p>
    <w:p w14:paraId="5DAD0EEE" w14:textId="0037EF52" w:rsidR="4E3E02B8" w:rsidRDefault="379C2621" w:rsidP="53A2A6F3">
      <w:pPr>
        <w:spacing w:after="0" w:line="240" w:lineRule="auto"/>
        <w:ind w:left="720"/>
      </w:pPr>
      <w:r>
        <w:br/>
      </w:r>
      <w:r w:rsidRPr="6A296EBD">
        <w:t xml:space="preserve"> </w:t>
      </w:r>
      <w:r>
        <w:br/>
      </w:r>
    </w:p>
    <w:p w14:paraId="29F5E19E" w14:textId="77777777" w:rsidR="000B3442" w:rsidRPr="00401745" w:rsidRDefault="000B3442" w:rsidP="00401745">
      <w:pPr>
        <w:rPr>
          <w:rFonts w:ascii="Times New Roman" w:hAnsi="Times New Roman" w:cs="Times New Roman"/>
          <w:color w:val="FF0000"/>
        </w:rPr>
      </w:pPr>
    </w:p>
    <w:sectPr w:rsidR="000B3442" w:rsidRPr="00401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771"/>
    <w:multiLevelType w:val="multilevel"/>
    <w:tmpl w:val="0D2817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23E53261"/>
    <w:multiLevelType w:val="multilevel"/>
    <w:tmpl w:val="DA1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8C2726"/>
    <w:multiLevelType w:val="hybridMultilevel"/>
    <w:tmpl w:val="14D208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087C4A"/>
    <w:multiLevelType w:val="hybridMultilevel"/>
    <w:tmpl w:val="43880A4E"/>
    <w:lvl w:ilvl="0" w:tplc="9AAE7D5E">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E3281"/>
    <w:multiLevelType w:val="multilevel"/>
    <w:tmpl w:val="868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3789841">
    <w:abstractNumId w:val="3"/>
  </w:num>
  <w:num w:numId="2" w16cid:durableId="885028744">
    <w:abstractNumId w:val="1"/>
  </w:num>
  <w:num w:numId="3" w16cid:durableId="1239484684">
    <w:abstractNumId w:val="4"/>
  </w:num>
  <w:num w:numId="4" w16cid:durableId="345248806">
    <w:abstractNumId w:val="0"/>
  </w:num>
  <w:num w:numId="5" w16cid:durableId="660542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EB9"/>
    <w:rsid w:val="00001D31"/>
    <w:rsid w:val="00003B8A"/>
    <w:rsid w:val="00003E27"/>
    <w:rsid w:val="000144BD"/>
    <w:rsid w:val="00017299"/>
    <w:rsid w:val="00027135"/>
    <w:rsid w:val="00027397"/>
    <w:rsid w:val="00056A6A"/>
    <w:rsid w:val="000636D3"/>
    <w:rsid w:val="00077B35"/>
    <w:rsid w:val="000B3442"/>
    <w:rsid w:val="000B3FD2"/>
    <w:rsid w:val="000E75EF"/>
    <w:rsid w:val="000F4730"/>
    <w:rsid w:val="001164BE"/>
    <w:rsid w:val="00132020"/>
    <w:rsid w:val="001730DC"/>
    <w:rsid w:val="00193230"/>
    <w:rsid w:val="001A2A5F"/>
    <w:rsid w:val="001E1695"/>
    <w:rsid w:val="001E205E"/>
    <w:rsid w:val="001F11F8"/>
    <w:rsid w:val="001F3E7D"/>
    <w:rsid w:val="00216A26"/>
    <w:rsid w:val="0023604E"/>
    <w:rsid w:val="002463F3"/>
    <w:rsid w:val="00264C79"/>
    <w:rsid w:val="002753E7"/>
    <w:rsid w:val="002A2CA6"/>
    <w:rsid w:val="002C28D9"/>
    <w:rsid w:val="002C678C"/>
    <w:rsid w:val="002DFCAC"/>
    <w:rsid w:val="002E25F7"/>
    <w:rsid w:val="002F499D"/>
    <w:rsid w:val="00312BEE"/>
    <w:rsid w:val="003551B5"/>
    <w:rsid w:val="0038765D"/>
    <w:rsid w:val="00387E58"/>
    <w:rsid w:val="003A2603"/>
    <w:rsid w:val="003B788F"/>
    <w:rsid w:val="003C120B"/>
    <w:rsid w:val="003C1CE3"/>
    <w:rsid w:val="003E59F8"/>
    <w:rsid w:val="00401745"/>
    <w:rsid w:val="00406061"/>
    <w:rsid w:val="004121B4"/>
    <w:rsid w:val="00414724"/>
    <w:rsid w:val="00432844"/>
    <w:rsid w:val="004446FB"/>
    <w:rsid w:val="00447CE2"/>
    <w:rsid w:val="004D1B31"/>
    <w:rsid w:val="004F1125"/>
    <w:rsid w:val="00507CB1"/>
    <w:rsid w:val="00524799"/>
    <w:rsid w:val="00530982"/>
    <w:rsid w:val="005448C1"/>
    <w:rsid w:val="00574B20"/>
    <w:rsid w:val="00583A78"/>
    <w:rsid w:val="006012A6"/>
    <w:rsid w:val="00602B2E"/>
    <w:rsid w:val="006642BF"/>
    <w:rsid w:val="00697DFB"/>
    <w:rsid w:val="006EB126"/>
    <w:rsid w:val="006F6238"/>
    <w:rsid w:val="0073560C"/>
    <w:rsid w:val="00751CB0"/>
    <w:rsid w:val="00754FC8"/>
    <w:rsid w:val="007609E4"/>
    <w:rsid w:val="007A2F1C"/>
    <w:rsid w:val="007B034F"/>
    <w:rsid w:val="00826A52"/>
    <w:rsid w:val="00832367"/>
    <w:rsid w:val="008324E3"/>
    <w:rsid w:val="00836BBD"/>
    <w:rsid w:val="00863828"/>
    <w:rsid w:val="008939ED"/>
    <w:rsid w:val="008A316E"/>
    <w:rsid w:val="008E1D4A"/>
    <w:rsid w:val="008E653B"/>
    <w:rsid w:val="008F28D2"/>
    <w:rsid w:val="00982858"/>
    <w:rsid w:val="00983C57"/>
    <w:rsid w:val="0099201C"/>
    <w:rsid w:val="009A0BCA"/>
    <w:rsid w:val="009A5E1C"/>
    <w:rsid w:val="009C5882"/>
    <w:rsid w:val="00A22533"/>
    <w:rsid w:val="00A47E04"/>
    <w:rsid w:val="00A504DD"/>
    <w:rsid w:val="00A7196B"/>
    <w:rsid w:val="00A8274D"/>
    <w:rsid w:val="00AB016C"/>
    <w:rsid w:val="00AD2035"/>
    <w:rsid w:val="00AD7756"/>
    <w:rsid w:val="00AD7B5D"/>
    <w:rsid w:val="00AE0BAD"/>
    <w:rsid w:val="00AF5BD9"/>
    <w:rsid w:val="00B048E2"/>
    <w:rsid w:val="00B263DD"/>
    <w:rsid w:val="00B31E17"/>
    <w:rsid w:val="00B825D4"/>
    <w:rsid w:val="00B90526"/>
    <w:rsid w:val="00BB05EA"/>
    <w:rsid w:val="00BB30DF"/>
    <w:rsid w:val="00BB450F"/>
    <w:rsid w:val="00BF0F72"/>
    <w:rsid w:val="00C47013"/>
    <w:rsid w:val="00C67701"/>
    <w:rsid w:val="00C67EB9"/>
    <w:rsid w:val="00CA5345"/>
    <w:rsid w:val="00CA67A4"/>
    <w:rsid w:val="00CB3697"/>
    <w:rsid w:val="00CF076C"/>
    <w:rsid w:val="00D038A4"/>
    <w:rsid w:val="00D16AF4"/>
    <w:rsid w:val="00D21069"/>
    <w:rsid w:val="00D30496"/>
    <w:rsid w:val="00D47260"/>
    <w:rsid w:val="00D60BF7"/>
    <w:rsid w:val="00D72979"/>
    <w:rsid w:val="00D77E44"/>
    <w:rsid w:val="00DC76F1"/>
    <w:rsid w:val="00E049B0"/>
    <w:rsid w:val="00E07307"/>
    <w:rsid w:val="00E17707"/>
    <w:rsid w:val="00E468F0"/>
    <w:rsid w:val="00E72FF1"/>
    <w:rsid w:val="00E746BB"/>
    <w:rsid w:val="00E76075"/>
    <w:rsid w:val="00E94ADD"/>
    <w:rsid w:val="00EA07E1"/>
    <w:rsid w:val="00EC44B3"/>
    <w:rsid w:val="00ED6858"/>
    <w:rsid w:val="00EE2598"/>
    <w:rsid w:val="00F01012"/>
    <w:rsid w:val="00F06B0B"/>
    <w:rsid w:val="00F2349B"/>
    <w:rsid w:val="00F85DB8"/>
    <w:rsid w:val="00F93906"/>
    <w:rsid w:val="00FA4058"/>
    <w:rsid w:val="00FB6AC2"/>
    <w:rsid w:val="00FD4321"/>
    <w:rsid w:val="00FF0D6F"/>
    <w:rsid w:val="00FF0EFC"/>
    <w:rsid w:val="056AA80B"/>
    <w:rsid w:val="09A98CE4"/>
    <w:rsid w:val="0C6711D5"/>
    <w:rsid w:val="0C78EC7B"/>
    <w:rsid w:val="0FFA01B9"/>
    <w:rsid w:val="10530E7E"/>
    <w:rsid w:val="111E4E54"/>
    <w:rsid w:val="116EFAA2"/>
    <w:rsid w:val="12A7FE37"/>
    <w:rsid w:val="16831134"/>
    <w:rsid w:val="19D16909"/>
    <w:rsid w:val="1C65AAEE"/>
    <w:rsid w:val="1EA46C9A"/>
    <w:rsid w:val="1FE559C0"/>
    <w:rsid w:val="213739A0"/>
    <w:rsid w:val="23337326"/>
    <w:rsid w:val="2577A7ED"/>
    <w:rsid w:val="2963BEFF"/>
    <w:rsid w:val="313C7E1F"/>
    <w:rsid w:val="319F03B3"/>
    <w:rsid w:val="31F4EBBE"/>
    <w:rsid w:val="3237354F"/>
    <w:rsid w:val="33E09040"/>
    <w:rsid w:val="34487C54"/>
    <w:rsid w:val="36F0C7FA"/>
    <w:rsid w:val="3741F095"/>
    <w:rsid w:val="379C2621"/>
    <w:rsid w:val="3C9FECF2"/>
    <w:rsid w:val="3DA7FDDB"/>
    <w:rsid w:val="3E39C698"/>
    <w:rsid w:val="3F0561E8"/>
    <w:rsid w:val="430CDFB5"/>
    <w:rsid w:val="4351CE79"/>
    <w:rsid w:val="437427D2"/>
    <w:rsid w:val="4485F1C6"/>
    <w:rsid w:val="44865FEF"/>
    <w:rsid w:val="491B6802"/>
    <w:rsid w:val="494E48AC"/>
    <w:rsid w:val="4E3E02B8"/>
    <w:rsid w:val="5088C526"/>
    <w:rsid w:val="513591EA"/>
    <w:rsid w:val="52A48BC7"/>
    <w:rsid w:val="53A2A6F3"/>
    <w:rsid w:val="55D35012"/>
    <w:rsid w:val="55F50E2C"/>
    <w:rsid w:val="5A666B92"/>
    <w:rsid w:val="5A7019AF"/>
    <w:rsid w:val="5B52D03F"/>
    <w:rsid w:val="5EEF82BB"/>
    <w:rsid w:val="64413CAD"/>
    <w:rsid w:val="6985DF8A"/>
    <w:rsid w:val="6A296EBD"/>
    <w:rsid w:val="6DEC4FA4"/>
    <w:rsid w:val="6E5A01F6"/>
    <w:rsid w:val="7004109C"/>
    <w:rsid w:val="7004E826"/>
    <w:rsid w:val="732D457B"/>
    <w:rsid w:val="73622070"/>
    <w:rsid w:val="7376D9A4"/>
    <w:rsid w:val="73C4ABAD"/>
    <w:rsid w:val="7A394E22"/>
    <w:rsid w:val="7D87D2A5"/>
    <w:rsid w:val="7F2E9A1F"/>
    <w:rsid w:val="7F3EA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BA2F"/>
  <w15:chartTrackingRefBased/>
  <w15:docId w15:val="{9EA82905-2BE0-45FB-B60F-FC6D6B4C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EB9"/>
    <w:rPr>
      <w:rFonts w:eastAsiaTheme="majorEastAsia" w:cstheme="majorBidi"/>
      <w:color w:val="272727" w:themeColor="text1" w:themeTint="D8"/>
    </w:rPr>
  </w:style>
  <w:style w:type="paragraph" w:styleId="Title">
    <w:name w:val="Title"/>
    <w:basedOn w:val="Normal"/>
    <w:next w:val="Normal"/>
    <w:link w:val="TitleChar"/>
    <w:uiPriority w:val="10"/>
    <w:qFormat/>
    <w:rsid w:val="00C67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EB9"/>
    <w:pPr>
      <w:spacing w:before="160"/>
      <w:jc w:val="center"/>
    </w:pPr>
    <w:rPr>
      <w:i/>
      <w:iCs/>
      <w:color w:val="404040" w:themeColor="text1" w:themeTint="BF"/>
    </w:rPr>
  </w:style>
  <w:style w:type="character" w:customStyle="1" w:styleId="QuoteChar">
    <w:name w:val="Quote Char"/>
    <w:basedOn w:val="DefaultParagraphFont"/>
    <w:link w:val="Quote"/>
    <w:uiPriority w:val="29"/>
    <w:rsid w:val="00C67EB9"/>
    <w:rPr>
      <w:i/>
      <w:iCs/>
      <w:color w:val="404040" w:themeColor="text1" w:themeTint="BF"/>
    </w:rPr>
  </w:style>
  <w:style w:type="paragraph" w:styleId="ListParagraph">
    <w:name w:val="List Paragraph"/>
    <w:basedOn w:val="Normal"/>
    <w:uiPriority w:val="34"/>
    <w:qFormat/>
    <w:rsid w:val="00C67EB9"/>
    <w:pPr>
      <w:ind w:left="720"/>
      <w:contextualSpacing/>
    </w:pPr>
  </w:style>
  <w:style w:type="character" w:styleId="IntenseEmphasis">
    <w:name w:val="Intense Emphasis"/>
    <w:basedOn w:val="DefaultParagraphFont"/>
    <w:uiPriority w:val="21"/>
    <w:qFormat/>
    <w:rsid w:val="00C67EB9"/>
    <w:rPr>
      <w:i/>
      <w:iCs/>
      <w:color w:val="0F4761" w:themeColor="accent1" w:themeShade="BF"/>
    </w:rPr>
  </w:style>
  <w:style w:type="paragraph" w:styleId="IntenseQuote">
    <w:name w:val="Intense Quote"/>
    <w:basedOn w:val="Normal"/>
    <w:next w:val="Normal"/>
    <w:link w:val="IntenseQuoteChar"/>
    <w:uiPriority w:val="30"/>
    <w:qFormat/>
    <w:rsid w:val="00C67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EB9"/>
    <w:rPr>
      <w:i/>
      <w:iCs/>
      <w:color w:val="0F4761" w:themeColor="accent1" w:themeShade="BF"/>
    </w:rPr>
  </w:style>
  <w:style w:type="character" w:styleId="IntenseReference">
    <w:name w:val="Intense Reference"/>
    <w:basedOn w:val="DefaultParagraphFont"/>
    <w:uiPriority w:val="32"/>
    <w:qFormat/>
    <w:rsid w:val="00C67EB9"/>
    <w:rPr>
      <w:b/>
      <w:bCs/>
      <w:smallCaps/>
      <w:color w:val="0F4761" w:themeColor="accent1" w:themeShade="BF"/>
      <w:spacing w:val="5"/>
    </w:rPr>
  </w:style>
  <w:style w:type="paragraph" w:customStyle="1" w:styleId="Default">
    <w:name w:val="Default"/>
    <w:rsid w:val="00832367"/>
    <w:pPr>
      <w:autoSpaceDE w:val="0"/>
      <w:autoSpaceDN w:val="0"/>
      <w:adjustRightInd w:val="0"/>
      <w:spacing w:after="0" w:line="240" w:lineRule="auto"/>
    </w:pPr>
    <w:rPr>
      <w:rFonts w:ascii="Arial" w:hAnsi="Arial" w:cs="Arial"/>
      <w:color w:val="000000"/>
      <w:kern w:val="0"/>
    </w:rPr>
  </w:style>
  <w:style w:type="paragraph" w:styleId="NormalWeb">
    <w:name w:val="Normal (Web)"/>
    <w:basedOn w:val="Normal"/>
    <w:uiPriority w:val="99"/>
    <w:semiHidden/>
    <w:unhideWhenUsed/>
    <w:rsid w:val="00EA07E1"/>
    <w:pPr>
      <w:spacing w:before="100" w:beforeAutospacing="1" w:after="100" w:afterAutospacing="1" w:line="240" w:lineRule="auto"/>
    </w:pPr>
    <w:rPr>
      <w:rFonts w:ascii="Times New Roman" w:eastAsia="Times New Roman" w:hAnsi="Times New Roman"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3236</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Chasity N CIV USARMY ACC MICC (USA)</dc:creator>
  <cp:keywords/>
  <dc:description/>
  <cp:lastModifiedBy>Griffin, Chasity N CIV USARMY ACC MICC (USA)</cp:lastModifiedBy>
  <cp:revision>2</cp:revision>
  <cp:lastPrinted>2026-02-27T15:10:00Z</cp:lastPrinted>
  <dcterms:created xsi:type="dcterms:W3CDTF">2026-02-27T18:01:00Z</dcterms:created>
  <dcterms:modified xsi:type="dcterms:W3CDTF">2026-02-27T18:01:00Z</dcterms:modified>
</cp:coreProperties>
</file>