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A1FE5" w14:textId="77777777" w:rsidR="005856F7" w:rsidRDefault="00000000">
      <w:pPr>
        <w:pStyle w:val="Heading3"/>
        <w:keepNext w:val="0"/>
        <w:keepLines w:val="0"/>
        <w:spacing w:before="280"/>
        <w:rPr>
          <w:b/>
          <w:bCs/>
          <w:color w:val="000000"/>
          <w:sz w:val="26"/>
          <w:szCs w:val="26"/>
        </w:rPr>
      </w:pPr>
      <w:bookmarkStart w:id="0" w:name="_5t7uxed3bd1h" w:colFirst="0" w:colLast="0"/>
      <w:bookmarkEnd w:id="0"/>
      <w:r>
        <w:rPr>
          <w:b/>
          <w:bCs/>
          <w:color w:val="000000"/>
          <w:sz w:val="26"/>
          <w:szCs w:val="26"/>
        </w:rPr>
        <w:t>PERFORMANCE WORK STATEMENT (PWS)</w:t>
      </w:r>
    </w:p>
    <w:p w14:paraId="6B765873" w14:textId="77777777" w:rsidR="005856F7" w:rsidRDefault="00000000">
      <w:pPr>
        <w:spacing w:before="240" w:after="240"/>
      </w:pPr>
      <w:r>
        <w:rPr>
          <w:b/>
          <w:bCs/>
        </w:rPr>
        <w:t>PROJECT:</w:t>
      </w:r>
      <w:r>
        <w:t xml:space="preserve"> KGYX Radar Vegetation Management – Phase 1: Survey &amp; Inventory</w:t>
      </w:r>
      <w:r>
        <w:br/>
      </w:r>
      <w:r>
        <w:rPr>
          <w:b/>
          <w:bCs/>
        </w:rPr>
        <w:t>WEATHER FORECAST OFFICE (WFO) LOCATION:</w:t>
      </w:r>
      <w:r>
        <w:t xml:space="preserve"> 1 Weather Ln, Gray, ME 04039</w:t>
      </w:r>
      <w:r>
        <w:br/>
      </w:r>
      <w:r>
        <w:rPr>
          <w:b/>
          <w:bCs/>
        </w:rPr>
        <w:t>RADAR COORDINATES:</w:t>
      </w:r>
      <w:r>
        <w:t xml:space="preserve"> 43.891313° N, 70.256497° W</w:t>
      </w:r>
    </w:p>
    <w:p w14:paraId="362C1FD3" w14:textId="77777777" w:rsidR="005856F7" w:rsidRDefault="00000000">
      <w:pPr>
        <w:pStyle w:val="Heading3"/>
        <w:keepNext w:val="0"/>
        <w:keepLines w:val="0"/>
        <w:numPr>
          <w:ilvl w:val="0"/>
          <w:numId w:val="6"/>
        </w:numPr>
        <w:spacing w:before="0"/>
        <w:rPr>
          <w:b/>
          <w:bCs/>
          <w:color w:val="000000"/>
          <w:sz w:val="26"/>
          <w:szCs w:val="26"/>
        </w:rPr>
      </w:pPr>
      <w:bookmarkStart w:id="1" w:name="_f0rck7oocnqr" w:colFirst="0" w:colLast="0"/>
      <w:bookmarkEnd w:id="1"/>
      <w:r>
        <w:rPr>
          <w:b/>
          <w:bCs/>
          <w:color w:val="000000"/>
          <w:sz w:val="26"/>
          <w:szCs w:val="26"/>
        </w:rPr>
        <w:t>BACKGROUND</w:t>
      </w:r>
      <w:r>
        <w:rPr>
          <w:b/>
          <w:bCs/>
          <w:color w:val="000000"/>
          <w:sz w:val="26"/>
          <w:szCs w:val="26"/>
        </w:rPr>
        <w:br/>
      </w:r>
    </w:p>
    <w:p w14:paraId="55CDB8CB" w14:textId="77777777" w:rsidR="005856F7" w:rsidRDefault="00000000">
      <w:pPr>
        <w:spacing w:after="240"/>
      </w:pPr>
      <w:r>
        <w:t>The National Weather Service (NWS) operates the WSR-88D Weather Radar (KGYX) in Gray, Maine. Radar beam blockage caused by surrounding vegetation is degrading data quality. The NWS is currently conducting a survey to determine the most cost-effective long-term solution: removing the vegetation and/or raising the radar tower. To make this decision, the NWS requires a high-precision "Tree Inventory" that maps the vegetation against both the current tower height and a potential future tower height.</w:t>
      </w:r>
    </w:p>
    <w:p w14:paraId="5037271A" w14:textId="77777777" w:rsidR="005856F7" w:rsidRDefault="00000000">
      <w:pPr>
        <w:pStyle w:val="Heading3"/>
        <w:keepNext w:val="0"/>
        <w:keepLines w:val="0"/>
        <w:numPr>
          <w:ilvl w:val="0"/>
          <w:numId w:val="6"/>
        </w:numPr>
        <w:spacing w:before="0"/>
        <w:rPr>
          <w:b/>
          <w:bCs/>
          <w:color w:val="000000"/>
          <w:sz w:val="26"/>
          <w:szCs w:val="26"/>
        </w:rPr>
      </w:pPr>
      <w:bookmarkStart w:id="2" w:name="_wigklj5aqn7u" w:colFirst="0" w:colLast="0"/>
      <w:bookmarkEnd w:id="2"/>
      <w:r>
        <w:rPr>
          <w:b/>
          <w:bCs/>
          <w:color w:val="000000"/>
          <w:sz w:val="26"/>
          <w:szCs w:val="26"/>
        </w:rPr>
        <w:t>OBJECTIVES</w:t>
      </w:r>
      <w:r>
        <w:rPr>
          <w:b/>
          <w:bCs/>
          <w:color w:val="000000"/>
          <w:sz w:val="26"/>
          <w:szCs w:val="26"/>
        </w:rPr>
        <w:br/>
      </w:r>
    </w:p>
    <w:p w14:paraId="6EE3E4BD" w14:textId="77777777" w:rsidR="005856F7" w:rsidRDefault="00000000">
      <w:pPr>
        <w:spacing w:after="240"/>
      </w:pPr>
      <w:r>
        <w:t xml:space="preserve">The Contractor shall provide a comprehensive geospatial inventory of all vegetation that obstructs—or threatens to obstruct—the radar's operational airspace. The primary objective is to generate a </w:t>
      </w:r>
      <w:r>
        <w:rPr>
          <w:b/>
          <w:bCs/>
        </w:rPr>
        <w:t>"Decision Matrix Dataset"</w:t>
      </w:r>
      <w:r>
        <w:t xml:space="preserve"> that allows the Government to filter vegetation based on:</w:t>
      </w:r>
    </w:p>
    <w:p w14:paraId="37CB0DC3" w14:textId="77777777" w:rsidR="005856F7" w:rsidRDefault="00000000">
      <w:pPr>
        <w:spacing w:after="240"/>
        <w:ind w:left="720"/>
      </w:pPr>
      <w:r>
        <w:rPr>
          <w:b/>
          <w:bCs/>
        </w:rPr>
        <w:t>Vertical Threat:</w:t>
      </w:r>
      <w:r>
        <w:t xml:space="preserve"> Will it block the current tower? Does it block the current tower? Will it block a future (+50 ft) tower?</w:t>
      </w:r>
    </w:p>
    <w:p w14:paraId="03DBC949" w14:textId="77777777" w:rsidR="005856F7" w:rsidRDefault="00000000">
      <w:pPr>
        <w:spacing w:after="240"/>
        <w:ind w:left="720"/>
      </w:pPr>
      <w:r>
        <w:rPr>
          <w:b/>
          <w:bCs/>
        </w:rPr>
        <w:t>Horizontal Ownership:</w:t>
      </w:r>
      <w:r>
        <w:t xml:space="preserve"> Is it on State land (easy access) or Private land (complex access)?</w:t>
      </w:r>
      <w:r>
        <w:br/>
      </w:r>
    </w:p>
    <w:p w14:paraId="21C5A806" w14:textId="77777777" w:rsidR="005856F7" w:rsidRDefault="00000000">
      <w:pPr>
        <w:pStyle w:val="Heading3"/>
        <w:keepNext w:val="0"/>
        <w:keepLines w:val="0"/>
        <w:numPr>
          <w:ilvl w:val="0"/>
          <w:numId w:val="6"/>
        </w:numPr>
        <w:spacing w:before="0"/>
        <w:rPr>
          <w:b/>
          <w:bCs/>
          <w:color w:val="000000"/>
          <w:sz w:val="26"/>
          <w:szCs w:val="26"/>
        </w:rPr>
      </w:pPr>
      <w:bookmarkStart w:id="3" w:name="_ldfy6jxpab5t" w:colFirst="0" w:colLast="0"/>
      <w:bookmarkEnd w:id="3"/>
      <w:r>
        <w:rPr>
          <w:b/>
          <w:bCs/>
          <w:color w:val="000000"/>
          <w:sz w:val="26"/>
          <w:szCs w:val="26"/>
        </w:rPr>
        <w:t>SCOPE</w:t>
      </w:r>
      <w:r>
        <w:rPr>
          <w:b/>
          <w:bCs/>
          <w:color w:val="000000"/>
          <w:sz w:val="26"/>
          <w:szCs w:val="26"/>
        </w:rPr>
        <w:br/>
      </w:r>
    </w:p>
    <w:p w14:paraId="36CBB1FE" w14:textId="77777777" w:rsidR="005856F7" w:rsidRDefault="00000000">
      <w:pPr>
        <w:spacing w:after="240"/>
      </w:pPr>
      <w:r>
        <w:t xml:space="preserve">The Contractor shall provide all labor, equipment, and technical expertise to conduct a </w:t>
      </w:r>
      <w:r>
        <w:rPr>
          <w:b/>
          <w:bCs/>
        </w:rPr>
        <w:t>non-destructive</w:t>
      </w:r>
      <w:r>
        <w:t xml:space="preserve"> site survey within a </w:t>
      </w:r>
      <w:r>
        <w:rPr>
          <w:b/>
          <w:bCs/>
        </w:rPr>
        <w:t>1200-foot radius</w:t>
      </w:r>
      <w:r>
        <w:t xml:space="preserve"> of the radar tower.</w:t>
      </w:r>
    </w:p>
    <w:p w14:paraId="3F781F83" w14:textId="77777777" w:rsidR="005856F7" w:rsidRDefault="00000000">
      <w:pPr>
        <w:numPr>
          <w:ilvl w:val="0"/>
          <w:numId w:val="3"/>
        </w:numPr>
      </w:pPr>
      <w:r>
        <w:rPr>
          <w:b/>
          <w:bCs/>
        </w:rPr>
        <w:t xml:space="preserve">In Scope: </w:t>
      </w:r>
      <w:r>
        <w:t>Acquisition of high-density aerial LiDAR data and imagery to generate a geospatial model of vegetation canopy height.</w:t>
      </w:r>
    </w:p>
    <w:p w14:paraId="7E5DADF1" w14:textId="77777777" w:rsidR="005856F7" w:rsidRDefault="00000000">
      <w:pPr>
        <w:numPr>
          <w:ilvl w:val="0"/>
          <w:numId w:val="3"/>
        </w:numPr>
        <w:spacing w:after="240"/>
      </w:pPr>
      <w:r>
        <w:rPr>
          <w:b/>
          <w:bCs/>
        </w:rPr>
        <w:t>Out of Scope:</w:t>
      </w:r>
      <w:r>
        <w:t xml:space="preserve"> Physical tagging of trees, species identification, or collecting Diameter at Breast Height (DBH) data. This is strictly a data collection effort.</w:t>
      </w:r>
    </w:p>
    <w:p w14:paraId="6AE6F015" w14:textId="77777777" w:rsidR="005856F7" w:rsidRDefault="005856F7">
      <w:pPr>
        <w:spacing w:after="240"/>
      </w:pPr>
    </w:p>
    <w:p w14:paraId="38954772" w14:textId="77777777" w:rsidR="005856F7" w:rsidRDefault="00000000">
      <w:pPr>
        <w:pStyle w:val="Heading3"/>
        <w:keepNext w:val="0"/>
        <w:keepLines w:val="0"/>
        <w:numPr>
          <w:ilvl w:val="0"/>
          <w:numId w:val="6"/>
        </w:numPr>
        <w:spacing w:before="0" w:after="0"/>
        <w:rPr>
          <w:b/>
          <w:bCs/>
          <w:color w:val="000000"/>
          <w:sz w:val="26"/>
          <w:szCs w:val="26"/>
        </w:rPr>
      </w:pPr>
      <w:bookmarkStart w:id="4" w:name="_3juoz5v5zj3n" w:colFirst="0" w:colLast="0"/>
      <w:bookmarkEnd w:id="4"/>
      <w:r>
        <w:rPr>
          <w:b/>
          <w:bCs/>
          <w:color w:val="000000"/>
          <w:sz w:val="26"/>
          <w:szCs w:val="26"/>
        </w:rPr>
        <w:lastRenderedPageBreak/>
        <w:t>PERFORMANCE REQUIREMENTS</w:t>
      </w:r>
      <w:r>
        <w:rPr>
          <w:b/>
          <w:bCs/>
          <w:color w:val="000000"/>
          <w:sz w:val="26"/>
          <w:szCs w:val="26"/>
        </w:rPr>
        <w:br/>
      </w:r>
    </w:p>
    <w:p w14:paraId="51E2B6F5" w14:textId="77777777" w:rsidR="005856F7" w:rsidRDefault="00000000">
      <w:pPr>
        <w:pStyle w:val="Heading4"/>
        <w:keepNext w:val="0"/>
        <w:keepLines w:val="0"/>
        <w:numPr>
          <w:ilvl w:val="1"/>
          <w:numId w:val="6"/>
        </w:numPr>
        <w:spacing w:before="0"/>
      </w:pPr>
      <w:bookmarkStart w:id="5" w:name="_tqk09qgd3t4f" w:colFirst="0" w:colLast="0"/>
      <w:bookmarkEnd w:id="5"/>
      <w:r>
        <w:rPr>
          <w:b/>
          <w:bCs/>
        </w:rPr>
        <w:t>Survey Boundaries (Horizontal Zones)</w:t>
      </w:r>
    </w:p>
    <w:p w14:paraId="0191A6FB" w14:textId="77777777" w:rsidR="005856F7" w:rsidRDefault="00000000">
      <w:pPr>
        <w:spacing w:before="240" w:after="240"/>
      </w:pPr>
      <w:r>
        <w:t xml:space="preserve">The Contractor shall survey vegetation within a maximum fixed radius of </w:t>
      </w:r>
      <w:r>
        <w:rPr>
          <w:b/>
          <w:bCs/>
        </w:rPr>
        <w:t>1200 feet</w:t>
      </w:r>
      <w:r>
        <w:t xml:space="preserve"> from the radar tower center point (43.891313, -70.256497). Within this 1200-foot operational circle, the Contractor shall attribute every inventoried tree to one of two "Stakeholder Zones" based on </w:t>
      </w:r>
      <w:r>
        <w:rPr>
          <w:b/>
          <w:bCs/>
        </w:rPr>
        <w:t>Land Ownership</w:t>
      </w:r>
      <w:r>
        <w:t>.</w:t>
      </w:r>
    </w:p>
    <w:p w14:paraId="4BBF93B8" w14:textId="77777777" w:rsidR="005856F7" w:rsidRDefault="00000000">
      <w:pPr>
        <w:numPr>
          <w:ilvl w:val="0"/>
          <w:numId w:val="7"/>
        </w:numPr>
        <w:spacing w:before="240"/>
      </w:pPr>
      <w:r>
        <w:rPr>
          <w:b/>
          <w:bCs/>
        </w:rPr>
        <w:t>ZONE A (Government Controlled):</w:t>
      </w:r>
      <w:r>
        <w:t xml:space="preserve"> Any land within the 1200-foot radius that is owned by the </w:t>
      </w:r>
      <w:r>
        <w:rPr>
          <w:b/>
          <w:bCs/>
        </w:rPr>
        <w:t>State of Maine</w:t>
      </w:r>
      <w:r>
        <w:t xml:space="preserve"> or the land owner currently leasing to the Federal Government, </w:t>
      </w:r>
      <w:r>
        <w:rPr>
          <w:b/>
          <w:bCs/>
        </w:rPr>
        <w:t>October Corporation</w:t>
      </w:r>
      <w:r>
        <w:t>.</w:t>
      </w:r>
    </w:p>
    <w:p w14:paraId="0F92DDF4" w14:textId="77777777" w:rsidR="005856F7" w:rsidRDefault="00000000">
      <w:pPr>
        <w:numPr>
          <w:ilvl w:val="1"/>
          <w:numId w:val="7"/>
        </w:numPr>
      </w:pPr>
      <w:r>
        <w:rPr>
          <w:i/>
          <w:iCs/>
        </w:rPr>
        <w:t>Operational Intent:</w:t>
      </w:r>
      <w:r>
        <w:t xml:space="preserve"> This zone represents land where the NWS has existing or simplified access rights.</w:t>
      </w:r>
    </w:p>
    <w:p w14:paraId="10598BFF" w14:textId="77777777" w:rsidR="005856F7" w:rsidRDefault="00000000">
      <w:pPr>
        <w:numPr>
          <w:ilvl w:val="0"/>
          <w:numId w:val="7"/>
        </w:numPr>
      </w:pPr>
      <w:r>
        <w:rPr>
          <w:b/>
          <w:bCs/>
        </w:rPr>
        <w:t>ZONE B (Private/Other):</w:t>
      </w:r>
      <w:r>
        <w:t xml:space="preserve"> Any land within the 1200-foot radius that does </w:t>
      </w:r>
      <w:r>
        <w:rPr>
          <w:b/>
          <w:bCs/>
        </w:rPr>
        <w:t>not</w:t>
      </w:r>
      <w:r>
        <w:t xml:space="preserve"> meet the criteria for Zone A (e.g., private residential lots, commercial property).</w:t>
      </w:r>
    </w:p>
    <w:p w14:paraId="565C6B82" w14:textId="77777777" w:rsidR="005856F7" w:rsidRDefault="00000000">
      <w:pPr>
        <w:numPr>
          <w:ilvl w:val="1"/>
          <w:numId w:val="7"/>
        </w:numPr>
        <w:spacing w:after="240"/>
      </w:pPr>
      <w:r>
        <w:rPr>
          <w:i/>
          <w:iCs/>
        </w:rPr>
        <w:t>Operational Intent:</w:t>
      </w:r>
      <w:r>
        <w:t xml:space="preserve"> This zone represents land requiring complex individual landowner negotiations for future access.</w:t>
      </w:r>
    </w:p>
    <w:p w14:paraId="32954B12" w14:textId="77777777" w:rsidR="005856F7" w:rsidRDefault="005856F7">
      <w:pPr>
        <w:spacing w:before="240" w:after="240"/>
      </w:pPr>
    </w:p>
    <w:p w14:paraId="246DBA26" w14:textId="77777777" w:rsidR="005856F7" w:rsidRDefault="00000000">
      <w:pPr>
        <w:pStyle w:val="Heading4"/>
        <w:keepNext w:val="0"/>
        <w:keepLines w:val="0"/>
        <w:numPr>
          <w:ilvl w:val="2"/>
          <w:numId w:val="6"/>
        </w:numPr>
        <w:pBdr>
          <w:top w:val="nil"/>
          <w:left w:val="nil"/>
          <w:bottom w:val="nil"/>
          <w:right w:val="nil"/>
          <w:between w:val="nil"/>
        </w:pBdr>
        <w:spacing w:before="0"/>
      </w:pPr>
      <w:bookmarkStart w:id="6" w:name="_lhi8gzvytltj" w:colFirst="0" w:colLast="0"/>
      <w:bookmarkEnd w:id="6"/>
      <w:r>
        <w:rPr>
          <w:b/>
          <w:bCs/>
        </w:rPr>
        <w:t>Boundary Identification (Cadastral Awareness)</w:t>
      </w:r>
    </w:p>
    <w:p w14:paraId="208AF7A8" w14:textId="77777777" w:rsidR="005856F7" w:rsidRDefault="00000000">
      <w:pPr>
        <w:pStyle w:val="Heading4"/>
        <w:keepNext w:val="0"/>
        <w:keepLines w:val="0"/>
        <w:spacing w:before="240" w:after="240"/>
        <w:rPr>
          <w:color w:val="000000"/>
          <w:sz w:val="22"/>
          <w:szCs w:val="22"/>
        </w:rPr>
      </w:pPr>
      <w:r>
        <w:rPr>
          <w:color w:val="000000"/>
          <w:sz w:val="22"/>
          <w:szCs w:val="22"/>
        </w:rPr>
        <w:t>The Contractor acknowledges that the boundary between Zone A and Zone B is an irregular shape of property lines.</w:t>
      </w:r>
    </w:p>
    <w:p w14:paraId="0E4BB62F" w14:textId="77777777" w:rsidR="005856F7" w:rsidRDefault="00000000">
      <w:pPr>
        <w:pStyle w:val="Heading4"/>
        <w:keepNext w:val="0"/>
        <w:keepLines w:val="0"/>
        <w:numPr>
          <w:ilvl w:val="0"/>
          <w:numId w:val="2"/>
        </w:numPr>
        <w:spacing w:before="240" w:after="0"/>
        <w:rPr>
          <w:color w:val="000000"/>
          <w:sz w:val="22"/>
          <w:szCs w:val="22"/>
        </w:rPr>
      </w:pPr>
      <w:r>
        <w:rPr>
          <w:b/>
          <w:bCs/>
          <w:color w:val="000000"/>
          <w:sz w:val="22"/>
          <w:szCs w:val="22"/>
        </w:rPr>
        <w:t>Requirement:</w:t>
      </w:r>
      <w:r>
        <w:rPr>
          <w:color w:val="000000"/>
          <w:sz w:val="22"/>
          <w:szCs w:val="22"/>
        </w:rPr>
        <w:t xml:space="preserve"> The Contractor must possess sufficient </w:t>
      </w:r>
      <w:r>
        <w:rPr>
          <w:b/>
          <w:bCs/>
          <w:color w:val="000000"/>
          <w:sz w:val="22"/>
          <w:szCs w:val="22"/>
        </w:rPr>
        <w:t>Cadastral Surveying capability</w:t>
      </w:r>
      <w:r>
        <w:rPr>
          <w:color w:val="000000"/>
          <w:sz w:val="22"/>
          <w:szCs w:val="22"/>
        </w:rPr>
        <w:t xml:space="preserve"> to accurately identify these property boundaries in the field.</w:t>
      </w:r>
    </w:p>
    <w:p w14:paraId="0998EDDD" w14:textId="77777777" w:rsidR="005856F7" w:rsidRDefault="00000000">
      <w:pPr>
        <w:pStyle w:val="Heading4"/>
        <w:keepNext w:val="0"/>
        <w:keepLines w:val="0"/>
        <w:numPr>
          <w:ilvl w:val="0"/>
          <w:numId w:val="2"/>
        </w:numPr>
        <w:spacing w:before="0" w:after="0"/>
        <w:rPr>
          <w:color w:val="000000"/>
          <w:sz w:val="22"/>
          <w:szCs w:val="22"/>
        </w:rPr>
      </w:pPr>
      <w:bookmarkStart w:id="7" w:name="_kqsv8298jxaa" w:colFirst="0" w:colLast="0"/>
      <w:bookmarkEnd w:id="7"/>
      <w:r>
        <w:rPr>
          <w:b/>
          <w:bCs/>
          <w:color w:val="000000"/>
          <w:sz w:val="22"/>
          <w:szCs w:val="22"/>
        </w:rPr>
        <w:t>Methodology:</w:t>
      </w:r>
      <w:r>
        <w:rPr>
          <w:color w:val="000000"/>
          <w:sz w:val="22"/>
          <w:szCs w:val="22"/>
        </w:rPr>
        <w:t xml:space="preserve"> The Contractor shall utilize available municipal tax maps, GIS parcel data, and existing physical monuments (pins/blazes) to ensure that vegetation is attributed to the correct legal landowner.</w:t>
      </w:r>
    </w:p>
    <w:p w14:paraId="4AE9E105" w14:textId="77777777" w:rsidR="005856F7" w:rsidRDefault="00000000">
      <w:pPr>
        <w:pStyle w:val="Heading4"/>
        <w:keepNext w:val="0"/>
        <w:keepLines w:val="0"/>
        <w:numPr>
          <w:ilvl w:val="0"/>
          <w:numId w:val="2"/>
        </w:numPr>
        <w:spacing w:before="0" w:after="240"/>
        <w:rPr>
          <w:color w:val="000000"/>
          <w:sz w:val="22"/>
          <w:szCs w:val="22"/>
        </w:rPr>
      </w:pPr>
      <w:bookmarkStart w:id="8" w:name="_d3gxlflis860" w:colFirst="0" w:colLast="0"/>
      <w:bookmarkEnd w:id="8"/>
      <w:r>
        <w:rPr>
          <w:b/>
          <w:bCs/>
          <w:color w:val="000000"/>
          <w:sz w:val="22"/>
          <w:szCs w:val="22"/>
        </w:rPr>
        <w:t>Liability:</w:t>
      </w:r>
      <w:r>
        <w:rPr>
          <w:color w:val="000000"/>
          <w:sz w:val="22"/>
          <w:szCs w:val="22"/>
        </w:rPr>
        <w:t xml:space="preserve"> The Contractor is responsible for ensuring that no physical tagging or marking occurs on </w:t>
      </w:r>
      <w:r>
        <w:rPr>
          <w:b/>
          <w:bCs/>
          <w:color w:val="000000"/>
          <w:sz w:val="22"/>
          <w:szCs w:val="22"/>
        </w:rPr>
        <w:t>Zone B (Private)</w:t>
      </w:r>
      <w:r>
        <w:rPr>
          <w:color w:val="000000"/>
          <w:sz w:val="22"/>
          <w:szCs w:val="22"/>
        </w:rPr>
        <w:t xml:space="preserve"> property without obtaining written approval with a signature from the </w:t>
      </w:r>
      <w:proofErr w:type="gramStart"/>
      <w:r>
        <w:rPr>
          <w:color w:val="000000"/>
          <w:sz w:val="22"/>
          <w:szCs w:val="22"/>
        </w:rPr>
        <w:t>landowner..</w:t>
      </w:r>
      <w:proofErr w:type="gramEnd"/>
    </w:p>
    <w:p w14:paraId="096A5D54" w14:textId="77777777" w:rsidR="005856F7" w:rsidRDefault="005856F7"/>
    <w:p w14:paraId="508B1131" w14:textId="77777777" w:rsidR="005856F7" w:rsidRDefault="00000000">
      <w:pPr>
        <w:pStyle w:val="Heading4"/>
        <w:keepNext w:val="0"/>
        <w:keepLines w:val="0"/>
        <w:numPr>
          <w:ilvl w:val="1"/>
          <w:numId w:val="6"/>
        </w:numPr>
        <w:spacing w:before="0" w:after="40"/>
        <w:rPr>
          <w:color w:val="000000"/>
          <w:sz w:val="22"/>
          <w:szCs w:val="22"/>
        </w:rPr>
      </w:pPr>
      <w:bookmarkStart w:id="9" w:name="_rwzkkheh94xn" w:colFirst="0" w:colLast="0"/>
      <w:bookmarkEnd w:id="9"/>
      <w:r>
        <w:rPr>
          <w:b/>
          <w:bCs/>
        </w:rPr>
        <w:t xml:space="preserve">Vertical Classification Standards (The "Matrix") </w:t>
      </w:r>
    </w:p>
    <w:p w14:paraId="021F6F0E" w14:textId="77777777" w:rsidR="005856F7" w:rsidRDefault="00000000">
      <w:pPr>
        <w:pStyle w:val="Heading4"/>
        <w:keepNext w:val="0"/>
        <w:keepLines w:val="0"/>
        <w:spacing w:before="0" w:after="40"/>
        <w:rPr>
          <w:color w:val="000000"/>
          <w:sz w:val="22"/>
          <w:szCs w:val="22"/>
        </w:rPr>
      </w:pPr>
      <w:bookmarkStart w:id="10" w:name="_8qxan2ruxcob" w:colFirst="0" w:colLast="0"/>
      <w:bookmarkEnd w:id="10"/>
      <w:r>
        <w:rPr>
          <w:color w:val="000000"/>
          <w:sz w:val="22"/>
          <w:szCs w:val="22"/>
        </w:rPr>
        <w:t xml:space="preserve">The NWS defines the survey based on </w:t>
      </w:r>
      <w:r>
        <w:rPr>
          <w:b/>
          <w:bCs/>
          <w:color w:val="000000"/>
          <w:sz w:val="22"/>
          <w:szCs w:val="22"/>
        </w:rPr>
        <w:t>Mean Sea Level (MSL)</w:t>
      </w:r>
      <w:r>
        <w:rPr>
          <w:color w:val="000000"/>
          <w:sz w:val="22"/>
          <w:szCs w:val="22"/>
        </w:rPr>
        <w:t xml:space="preserve"> elevation, not tree height above ground level.</w:t>
      </w:r>
    </w:p>
    <w:p w14:paraId="0AF40EEE" w14:textId="77777777" w:rsidR="005856F7" w:rsidRDefault="00000000">
      <w:pPr>
        <w:numPr>
          <w:ilvl w:val="0"/>
          <w:numId w:val="4"/>
        </w:numPr>
        <w:rPr>
          <w:color w:val="000000"/>
        </w:rPr>
      </w:pPr>
      <w:r>
        <w:rPr>
          <w:b/>
          <w:bCs/>
        </w:rPr>
        <w:t>Vertical Datum:</w:t>
      </w:r>
      <w:r>
        <w:t xml:space="preserve"> All data must be referenced to </w:t>
      </w:r>
      <w:r>
        <w:rPr>
          <w:b/>
          <w:bCs/>
        </w:rPr>
        <w:t>NAVD 88</w:t>
      </w:r>
      <w:r>
        <w:t>.</w:t>
      </w:r>
    </w:p>
    <w:p w14:paraId="4FED85B2" w14:textId="77777777" w:rsidR="005856F7" w:rsidRDefault="00000000">
      <w:pPr>
        <w:numPr>
          <w:ilvl w:val="0"/>
          <w:numId w:val="4"/>
        </w:numPr>
        <w:spacing w:after="240"/>
        <w:rPr>
          <w:color w:val="000000"/>
        </w:rPr>
      </w:pPr>
      <w:r>
        <w:rPr>
          <w:b/>
          <w:bCs/>
        </w:rPr>
        <w:t>Inventory Threshold:</w:t>
      </w:r>
      <w:r>
        <w:t xml:space="preserve"> The Contractor shall inventory </w:t>
      </w:r>
      <w:r>
        <w:rPr>
          <w:b/>
          <w:bCs/>
        </w:rPr>
        <w:t>ONLY</w:t>
      </w:r>
      <w:r>
        <w:t xml:space="preserve"> vegetation with a calculated Tip Elevation (</w:t>
      </w:r>
      <w:proofErr w:type="spellStart"/>
      <w:r>
        <w:rPr>
          <w:b/>
          <w:bCs/>
          <w:color w:val="1F1F1F"/>
        </w:rPr>
        <w:t>Z</w:t>
      </w:r>
      <w:r>
        <w:rPr>
          <w:b/>
          <w:bCs/>
          <w:color w:val="1F1F1F"/>
          <w:vertAlign w:val="subscript"/>
        </w:rPr>
        <w:t>tip</w:t>
      </w:r>
      <w:proofErr w:type="spellEnd"/>
      <w:r>
        <w:rPr>
          <w:b/>
          <w:bCs/>
          <w:color w:val="1F1F1F"/>
        </w:rPr>
        <w:t>​</w:t>
      </w:r>
      <w:r>
        <w:t xml:space="preserve">) </w:t>
      </w:r>
      <w:r>
        <w:rPr>
          <w:b/>
          <w:bCs/>
        </w:rPr>
        <w:t xml:space="preserve">greater than or equal to 448.0 Feet MSL </w:t>
      </w:r>
      <w:r>
        <w:t>(approx. 10 ft buffer below the critical plane).</w:t>
      </w:r>
    </w:p>
    <w:p w14:paraId="662EE833" w14:textId="77777777" w:rsidR="005856F7" w:rsidRDefault="005856F7">
      <w:pPr>
        <w:spacing w:after="240"/>
      </w:pPr>
    </w:p>
    <w:tbl>
      <w:tblPr>
        <w:tblStyle w:val="a"/>
        <w:tblpPr w:leftFromText="180" w:rightFromText="180" w:topFromText="180" w:bottomFromText="180" w:vertAnchor="text" w:tblpX="-60" w:tblpY="90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7"/>
        <w:gridCol w:w="1805"/>
        <w:gridCol w:w="1805"/>
        <w:gridCol w:w="3933"/>
      </w:tblGrid>
      <w:tr w:rsidR="005856F7" w14:paraId="5D384262" w14:textId="77777777">
        <w:trPr>
          <w:trHeight w:val="825"/>
        </w:trPr>
        <w:tc>
          <w:tcPr>
            <w:tcW w:w="181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08EE8AF" w14:textId="77777777" w:rsidR="005856F7" w:rsidRDefault="00000000">
            <w:pPr>
              <w:spacing w:after="480"/>
              <w:rPr>
                <w:color w:val="1F1F1F"/>
              </w:rPr>
            </w:pPr>
            <w:r>
              <w:rPr>
                <w:b/>
                <w:bCs/>
                <w:color w:val="1F1F1F"/>
              </w:rPr>
              <w:lastRenderedPageBreak/>
              <w:t>Tier Classification</w:t>
            </w:r>
          </w:p>
        </w:tc>
        <w:tc>
          <w:tcPr>
            <w:tcW w:w="1804"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75815A96" w14:textId="77777777" w:rsidR="005856F7" w:rsidRDefault="00000000">
            <w:pPr>
              <w:spacing w:after="480"/>
              <w:rPr>
                <w:color w:val="1F1F1F"/>
              </w:rPr>
            </w:pPr>
            <w:r>
              <w:rPr>
                <w:b/>
                <w:bCs/>
                <w:color w:val="1F1F1F"/>
              </w:rPr>
              <w:t>Tip Elevation Criteria (</w:t>
            </w:r>
            <w:proofErr w:type="spellStart"/>
            <w:r>
              <w:rPr>
                <w:b/>
                <w:bCs/>
                <w:color w:val="1F1F1F"/>
              </w:rPr>
              <w:t>Z</w:t>
            </w:r>
            <w:r>
              <w:rPr>
                <w:b/>
                <w:bCs/>
                <w:color w:val="1F1F1F"/>
                <w:vertAlign w:val="subscript"/>
              </w:rPr>
              <w:t>tip</w:t>
            </w:r>
            <w:proofErr w:type="spellEnd"/>
            <w:r>
              <w:rPr>
                <w:b/>
                <w:bCs/>
                <w:color w:val="1F1F1F"/>
              </w:rPr>
              <w:t>​)</w:t>
            </w:r>
          </w:p>
        </w:tc>
        <w:tc>
          <w:tcPr>
            <w:tcW w:w="1804"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7E7D2499" w14:textId="77777777" w:rsidR="005856F7" w:rsidRDefault="005856F7">
            <w:pPr>
              <w:spacing w:after="480"/>
              <w:rPr>
                <w:b/>
                <w:bCs/>
                <w:color w:val="1F1F1F"/>
              </w:rPr>
            </w:pPr>
          </w:p>
        </w:tc>
        <w:tc>
          <w:tcPr>
            <w:tcW w:w="3932"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21F20861" w14:textId="77777777" w:rsidR="005856F7" w:rsidRDefault="00000000">
            <w:pPr>
              <w:spacing w:after="480"/>
              <w:rPr>
                <w:color w:val="1F1F1F"/>
              </w:rPr>
            </w:pPr>
            <w:r>
              <w:rPr>
                <w:b/>
                <w:bCs/>
                <w:color w:val="1F1F1F"/>
              </w:rPr>
              <w:t>Operational Definition</w:t>
            </w:r>
          </w:p>
        </w:tc>
      </w:tr>
      <w:tr w:rsidR="005856F7" w14:paraId="4EDDD573" w14:textId="77777777">
        <w:trPr>
          <w:trHeight w:val="1622"/>
        </w:trPr>
        <w:tc>
          <w:tcPr>
            <w:tcW w:w="18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579EF0" w14:textId="77777777" w:rsidR="005856F7" w:rsidRDefault="00000000">
            <w:pPr>
              <w:spacing w:after="480"/>
              <w:rPr>
                <w:color w:val="1F1F1F"/>
              </w:rPr>
            </w:pPr>
            <w:r>
              <w:rPr>
                <w:b/>
                <w:bCs/>
                <w:color w:val="1F1F1F"/>
              </w:rPr>
              <w:t>TIER 1 (RED)</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6794844" w14:textId="77777777" w:rsidR="005856F7" w:rsidRDefault="00000000">
            <w:pPr>
              <w:spacing w:after="480"/>
              <w:rPr>
                <w:color w:val="1F1F1F"/>
              </w:rPr>
            </w:pPr>
            <w:r>
              <w:rPr>
                <w:rFonts w:ascii="Arial Unicode MS" w:eastAsia="Arial Unicode MS" w:hAnsi="Arial Unicode MS" w:cs="Arial Unicode MS"/>
                <w:b/>
                <w:bCs/>
                <w:color w:val="1F1F1F"/>
              </w:rPr>
              <w:t>≥ 508.0 ft MSL</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D5FB78" w14:textId="77777777" w:rsidR="005856F7" w:rsidRDefault="005856F7">
            <w:pPr>
              <w:spacing w:after="480"/>
              <w:rPr>
                <w:b/>
                <w:bCs/>
                <w:color w:val="1F1F1F"/>
              </w:rPr>
            </w:pPr>
          </w:p>
        </w:tc>
        <w:tc>
          <w:tcPr>
            <w:tcW w:w="39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D1D0F39" w14:textId="77777777" w:rsidR="005856F7" w:rsidRDefault="00000000">
            <w:pPr>
              <w:spacing w:after="480"/>
              <w:rPr>
                <w:color w:val="1F1F1F"/>
              </w:rPr>
            </w:pPr>
            <w:r>
              <w:rPr>
                <w:b/>
                <w:bCs/>
                <w:color w:val="1F1F1F"/>
              </w:rPr>
              <w:t>Critical Blockage.</w:t>
            </w:r>
            <w:r>
              <w:rPr>
                <w:color w:val="1F1F1F"/>
              </w:rPr>
              <w:t xml:space="preserve"> Obstruction persists even if the radar tower is raised 50 ft.</w:t>
            </w:r>
          </w:p>
        </w:tc>
      </w:tr>
      <w:tr w:rsidR="005856F7" w14:paraId="6D00003B" w14:textId="77777777">
        <w:trPr>
          <w:trHeight w:val="782"/>
        </w:trPr>
        <w:tc>
          <w:tcPr>
            <w:tcW w:w="18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526B27" w14:textId="77777777" w:rsidR="005856F7" w:rsidRDefault="00000000">
            <w:pPr>
              <w:spacing w:after="480"/>
              <w:rPr>
                <w:color w:val="1F1F1F"/>
              </w:rPr>
            </w:pPr>
            <w:r>
              <w:rPr>
                <w:b/>
                <w:bCs/>
                <w:color w:val="1F1F1F"/>
              </w:rPr>
              <w:t>TIER 2 (ORANGE)</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E590DC" w14:textId="77777777" w:rsidR="005856F7" w:rsidRDefault="00000000">
            <w:pPr>
              <w:spacing w:after="480"/>
              <w:rPr>
                <w:color w:val="1F1F1F"/>
              </w:rPr>
            </w:pPr>
            <w:r>
              <w:rPr>
                <w:b/>
                <w:bCs/>
                <w:color w:val="1F1F1F"/>
              </w:rPr>
              <w:t>458.2 ft to &lt; 508.0 ft MSL</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CF30BA9" w14:textId="77777777" w:rsidR="005856F7" w:rsidRDefault="005856F7">
            <w:pPr>
              <w:spacing w:after="480"/>
              <w:rPr>
                <w:b/>
                <w:bCs/>
                <w:color w:val="1F1F1F"/>
              </w:rPr>
            </w:pPr>
          </w:p>
        </w:tc>
        <w:tc>
          <w:tcPr>
            <w:tcW w:w="39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3130DA9" w14:textId="77777777" w:rsidR="005856F7" w:rsidRDefault="00000000">
            <w:pPr>
              <w:spacing w:after="480"/>
              <w:rPr>
                <w:color w:val="1F1F1F"/>
              </w:rPr>
            </w:pPr>
            <w:r>
              <w:rPr>
                <w:b/>
                <w:bCs/>
                <w:color w:val="1F1F1F"/>
              </w:rPr>
              <w:t>Conditional Blockage.</w:t>
            </w:r>
            <w:r>
              <w:rPr>
                <w:color w:val="1F1F1F"/>
              </w:rPr>
              <w:t xml:space="preserve"> Obstructs the current tower, but would be </w:t>
            </w:r>
            <w:r>
              <w:rPr>
                <w:i/>
                <w:iCs/>
                <w:color w:val="1F1F1F"/>
              </w:rPr>
              <w:t>cleared</w:t>
            </w:r>
            <w:r>
              <w:rPr>
                <w:color w:val="1F1F1F"/>
              </w:rPr>
              <w:t xml:space="preserve"> if the tower is raised.</w:t>
            </w:r>
          </w:p>
        </w:tc>
      </w:tr>
      <w:tr w:rsidR="005856F7" w14:paraId="12092B5E" w14:textId="77777777">
        <w:trPr>
          <w:trHeight w:val="731"/>
        </w:trPr>
        <w:tc>
          <w:tcPr>
            <w:tcW w:w="181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15D098" w14:textId="77777777" w:rsidR="005856F7" w:rsidRDefault="00000000">
            <w:pPr>
              <w:spacing w:after="480"/>
              <w:rPr>
                <w:color w:val="1F1F1F"/>
              </w:rPr>
            </w:pPr>
            <w:r>
              <w:rPr>
                <w:b/>
                <w:bCs/>
                <w:color w:val="1F1F1F"/>
              </w:rPr>
              <w:t>TIER 3 (YELLOW)</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F0261E" w14:textId="77777777" w:rsidR="005856F7" w:rsidRDefault="00000000">
            <w:pPr>
              <w:spacing w:after="480"/>
              <w:rPr>
                <w:color w:val="1F1F1F"/>
              </w:rPr>
            </w:pPr>
            <w:r>
              <w:rPr>
                <w:b/>
                <w:bCs/>
                <w:color w:val="1F1F1F"/>
              </w:rPr>
              <w:t>448.0 ft to &lt; 458.2 ft MSL</w:t>
            </w:r>
          </w:p>
        </w:tc>
        <w:tc>
          <w:tcPr>
            <w:tcW w:w="180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F33100" w14:textId="77777777" w:rsidR="005856F7" w:rsidRDefault="005856F7">
            <w:pPr>
              <w:spacing w:after="480"/>
              <w:rPr>
                <w:b/>
                <w:bCs/>
                <w:color w:val="1F1F1F"/>
              </w:rPr>
            </w:pPr>
          </w:p>
        </w:tc>
        <w:tc>
          <w:tcPr>
            <w:tcW w:w="39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2ABC09E" w14:textId="77777777" w:rsidR="005856F7" w:rsidRDefault="00000000">
            <w:pPr>
              <w:spacing w:after="480"/>
              <w:rPr>
                <w:color w:val="1F1F1F"/>
              </w:rPr>
            </w:pPr>
            <w:r>
              <w:rPr>
                <w:b/>
                <w:bCs/>
                <w:color w:val="1F1F1F"/>
              </w:rPr>
              <w:t>Growth Buffer.</w:t>
            </w:r>
            <w:r>
              <w:rPr>
                <w:color w:val="1F1F1F"/>
              </w:rPr>
              <w:t xml:space="preserve"> Future threat (5-10 years) to the current tower.</w:t>
            </w:r>
          </w:p>
        </w:tc>
      </w:tr>
    </w:tbl>
    <w:p w14:paraId="04D170F3" w14:textId="77777777" w:rsidR="005856F7" w:rsidRDefault="00000000">
      <w:pPr>
        <w:spacing w:after="240"/>
        <w:sectPr w:rsidR="005856F7">
          <w:pgSz w:w="12240" w:h="15840"/>
          <w:pgMar w:top="1440" w:right="1440" w:bottom="1440" w:left="1440" w:header="720" w:footer="720" w:gutter="0"/>
          <w:pgNumType w:start="1"/>
          <w:cols w:space="720"/>
        </w:sectPr>
      </w:pPr>
      <w:r>
        <w:t>The Contractor shall classify each inventoried tree into one of three "Threat Tiers" based on its Tip Elevation (</w:t>
      </w:r>
      <w:proofErr w:type="spellStart"/>
      <w:r>
        <w:rPr>
          <w:b/>
          <w:bCs/>
          <w:color w:val="1F1F1F"/>
        </w:rPr>
        <w:t>Z</w:t>
      </w:r>
      <w:r>
        <w:rPr>
          <w:b/>
          <w:bCs/>
          <w:color w:val="1F1F1F"/>
          <w:vertAlign w:val="subscript"/>
        </w:rPr>
        <w:t>tip</w:t>
      </w:r>
      <w:proofErr w:type="spellEnd"/>
      <w:r>
        <w:rPr>
          <w:b/>
          <w:bCs/>
          <w:color w:val="1F1F1F"/>
        </w:rPr>
        <w:t>​</w:t>
      </w:r>
      <w:r>
        <w:t>):</w:t>
      </w:r>
    </w:p>
    <w:p w14:paraId="71E6BC71" w14:textId="77777777" w:rsidR="005856F7" w:rsidRDefault="00000000">
      <w:pPr>
        <w:pStyle w:val="Heading4"/>
        <w:numPr>
          <w:ilvl w:val="1"/>
          <w:numId w:val="6"/>
        </w:numPr>
      </w:pPr>
      <w:bookmarkStart w:id="11" w:name="_om3spjxjpv3x" w:colFirst="0" w:colLast="0"/>
      <w:bookmarkEnd w:id="11"/>
      <w:r>
        <w:rPr>
          <w:b/>
          <w:bCs/>
        </w:rPr>
        <w:lastRenderedPageBreak/>
        <w:t>Verification of Reference Plane</w:t>
      </w:r>
    </w:p>
    <w:p w14:paraId="3BD834A9" w14:textId="77777777" w:rsidR="005856F7" w:rsidRDefault="005856F7"/>
    <w:p w14:paraId="706909BD" w14:textId="77777777" w:rsidR="005856F7" w:rsidRDefault="00000000">
      <w:pPr>
        <w:numPr>
          <w:ilvl w:val="0"/>
          <w:numId w:val="1"/>
        </w:numPr>
      </w:pPr>
      <w:r>
        <w:rPr>
          <w:b/>
          <w:bCs/>
        </w:rPr>
        <w:t>Benchmark:</w:t>
      </w:r>
      <w:r>
        <w:t xml:space="preserve"> The "Current Top Plate" elevation is estimated at </w:t>
      </w:r>
      <w:r>
        <w:rPr>
          <w:b/>
          <w:bCs/>
        </w:rPr>
        <w:t>458.2 ft MSL</w:t>
      </w:r>
      <w:r>
        <w:t>.</w:t>
      </w:r>
    </w:p>
    <w:p w14:paraId="08A78968" w14:textId="77777777" w:rsidR="005856F7" w:rsidRDefault="00000000">
      <w:pPr>
        <w:numPr>
          <w:ilvl w:val="0"/>
          <w:numId w:val="1"/>
        </w:numPr>
        <w:spacing w:after="240"/>
      </w:pPr>
      <w:r>
        <w:rPr>
          <w:b/>
          <w:bCs/>
        </w:rPr>
        <w:t>Requirement:</w:t>
      </w:r>
      <w:r>
        <w:t xml:space="preserve"> Prior to beginning the full survey, the Contractor shall measure the elevation of the radar tower's steel top plate (pedestal base) to verify this benchmark. If the field measurement differs by more than +/- 1.0 foot, the Contractor must contact the Contracting Officer's Representative (COR) for calibration.</w:t>
      </w:r>
    </w:p>
    <w:p w14:paraId="1E4F0412" w14:textId="77777777" w:rsidR="005856F7" w:rsidRDefault="005856F7">
      <w:pPr>
        <w:spacing w:after="240"/>
      </w:pPr>
    </w:p>
    <w:p w14:paraId="585BDD3C" w14:textId="77777777" w:rsidR="005856F7" w:rsidRDefault="00000000">
      <w:pPr>
        <w:pStyle w:val="Heading4"/>
        <w:numPr>
          <w:ilvl w:val="1"/>
          <w:numId w:val="6"/>
        </w:numPr>
      </w:pPr>
      <w:bookmarkStart w:id="12" w:name="_u7b2ehizzzec" w:colFirst="0" w:colLast="0"/>
      <w:bookmarkEnd w:id="12"/>
      <w:r>
        <w:rPr>
          <w:b/>
          <w:bCs/>
        </w:rPr>
        <w:t>LiDAR Data Specifications &amp; Metrics</w:t>
      </w:r>
    </w:p>
    <w:p w14:paraId="57433790" w14:textId="77777777" w:rsidR="005856F7" w:rsidRDefault="00000000">
      <w:pPr>
        <w:spacing w:after="240"/>
      </w:pPr>
      <w:r>
        <w:t>The Contractor shall provide a classified point cloud and derived surfaces meeting the following standards:</w:t>
      </w:r>
    </w:p>
    <w:p w14:paraId="48B77750" w14:textId="77777777" w:rsidR="005856F7" w:rsidRDefault="00000000">
      <w:pPr>
        <w:spacing w:after="240"/>
        <w:ind w:left="720" w:hanging="360"/>
      </w:pPr>
      <w:r>
        <w:rPr>
          <w:b/>
          <w:bCs/>
        </w:rPr>
        <w:t>Point Density:</w:t>
      </w:r>
      <w:r>
        <w:t xml:space="preserve"> Minimum of 8 points per square meter (</w:t>
      </w:r>
      <w:proofErr w:type="spellStart"/>
      <w:r>
        <w:t>ppsm</w:t>
      </w:r>
      <w:proofErr w:type="spellEnd"/>
      <w:r>
        <w:t>) to ensure detection of individual tree crowns.</w:t>
      </w:r>
    </w:p>
    <w:p w14:paraId="41691666" w14:textId="77777777" w:rsidR="005856F7" w:rsidRDefault="00000000">
      <w:pPr>
        <w:spacing w:after="240"/>
        <w:ind w:left="720" w:hanging="360"/>
      </w:pPr>
      <w:r>
        <w:rPr>
          <w:b/>
          <w:bCs/>
        </w:rPr>
        <w:t>Vertical Accuracy:</w:t>
      </w:r>
      <w:r>
        <w:rPr>
          <w:rFonts w:ascii="Arial Unicode MS" w:eastAsia="Arial Unicode MS" w:hAnsi="Arial Unicode MS" w:cs="Arial Unicode MS"/>
        </w:rPr>
        <w:t xml:space="preserve"> Root Mean Square Error (RMSE) of ≤10 cm to ensure precise "Tier" classification.</w:t>
      </w:r>
    </w:p>
    <w:p w14:paraId="778D14D4" w14:textId="77777777" w:rsidR="005856F7" w:rsidRDefault="00000000">
      <w:pPr>
        <w:spacing w:after="240"/>
        <w:ind w:left="720" w:hanging="360"/>
      </w:pPr>
      <w:r>
        <w:rPr>
          <w:b/>
          <w:bCs/>
        </w:rPr>
        <w:t>Classification:</w:t>
      </w:r>
      <w:r>
        <w:t xml:space="preserve"> The point cloud shall be classified into standard ASPRS categories:</w:t>
      </w:r>
    </w:p>
    <w:p w14:paraId="7A64F7AE" w14:textId="77777777" w:rsidR="005856F7" w:rsidRDefault="00000000">
      <w:pPr>
        <w:numPr>
          <w:ilvl w:val="0"/>
          <w:numId w:val="5"/>
        </w:numPr>
      </w:pPr>
      <w:r>
        <w:t>Class 2: Ground</w:t>
      </w:r>
    </w:p>
    <w:p w14:paraId="0E7ED95B" w14:textId="77777777" w:rsidR="005856F7" w:rsidRDefault="00000000">
      <w:pPr>
        <w:numPr>
          <w:ilvl w:val="0"/>
          <w:numId w:val="5"/>
        </w:numPr>
      </w:pPr>
      <w:r>
        <w:t>Class 3, 4, 5: Low/Medium/High Vegetation</w:t>
      </w:r>
    </w:p>
    <w:p w14:paraId="33653760" w14:textId="77777777" w:rsidR="005856F7" w:rsidRDefault="00000000">
      <w:pPr>
        <w:numPr>
          <w:ilvl w:val="0"/>
          <w:numId w:val="5"/>
        </w:numPr>
        <w:spacing w:after="240"/>
      </w:pPr>
      <w:r>
        <w:t>Class 6: Buildings/Structures (if applicable)</w:t>
      </w:r>
    </w:p>
    <w:p w14:paraId="4D0A2402" w14:textId="77777777" w:rsidR="005856F7" w:rsidRDefault="00000000">
      <w:pPr>
        <w:spacing w:after="240"/>
        <w:ind w:left="720" w:hanging="360"/>
        <w:rPr>
          <w:b/>
          <w:bCs/>
        </w:rPr>
      </w:pPr>
      <w:r>
        <w:rPr>
          <w:b/>
          <w:bCs/>
        </w:rPr>
        <w:t>Canopy Height Model (CHM):</w:t>
      </w:r>
      <w:r>
        <w:t xml:space="preserve"> A derived raster dataset representing the absolute height of vegetation above ground level.</w:t>
      </w:r>
    </w:p>
    <w:p w14:paraId="19143B2B" w14:textId="77777777" w:rsidR="005856F7" w:rsidRDefault="005856F7">
      <w:pPr>
        <w:spacing w:after="240"/>
      </w:pPr>
    </w:p>
    <w:p w14:paraId="382E9D50" w14:textId="77777777" w:rsidR="005856F7" w:rsidRDefault="005856F7">
      <w:pPr>
        <w:pStyle w:val="Heading3"/>
        <w:spacing w:after="240"/>
        <w:ind w:left="720" w:hanging="360"/>
        <w:rPr>
          <w:b/>
          <w:bCs/>
          <w:color w:val="000000"/>
          <w:sz w:val="26"/>
          <w:szCs w:val="26"/>
        </w:rPr>
        <w:sectPr w:rsidR="005856F7">
          <w:pgSz w:w="12240" w:h="15840"/>
          <w:pgMar w:top="1440" w:right="1440" w:bottom="1440" w:left="1440" w:header="720" w:footer="720" w:gutter="0"/>
          <w:cols w:space="720"/>
        </w:sectPr>
      </w:pPr>
      <w:bookmarkStart w:id="13" w:name="_x6jh4mgt9ee7" w:colFirst="0" w:colLast="0"/>
      <w:bookmarkEnd w:id="13"/>
    </w:p>
    <w:p w14:paraId="6F55E4D8" w14:textId="77777777" w:rsidR="005856F7" w:rsidRDefault="00000000">
      <w:pPr>
        <w:pStyle w:val="Heading3"/>
        <w:numPr>
          <w:ilvl w:val="0"/>
          <w:numId w:val="6"/>
        </w:numPr>
        <w:spacing w:after="240"/>
        <w:rPr>
          <w:b/>
          <w:bCs/>
          <w:sz w:val="26"/>
          <w:szCs w:val="26"/>
        </w:rPr>
      </w:pPr>
      <w:bookmarkStart w:id="14" w:name="_am9j7kxiizdb" w:colFirst="0" w:colLast="0"/>
      <w:bookmarkEnd w:id="14"/>
      <w:r>
        <w:rPr>
          <w:b/>
          <w:bCs/>
          <w:color w:val="000000"/>
          <w:sz w:val="26"/>
          <w:szCs w:val="26"/>
        </w:rPr>
        <w:lastRenderedPageBreak/>
        <w:t>Deliverables</w:t>
      </w:r>
    </w:p>
    <w:p w14:paraId="4D392A0E" w14:textId="77777777" w:rsidR="005856F7" w:rsidRDefault="00000000">
      <w:pPr>
        <w:spacing w:before="240" w:after="240"/>
      </w:pPr>
      <w:r>
        <w:t>The Contractor shall provide the following deliverables:</w:t>
      </w:r>
    </w:p>
    <w:tbl>
      <w:tblPr>
        <w:tblStyle w:val="a0"/>
        <w:tblW w:w="87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355"/>
        <w:gridCol w:w="1455"/>
        <w:gridCol w:w="4020"/>
      </w:tblGrid>
      <w:tr w:rsidR="005856F7" w14:paraId="737E1FFF" w14:textId="77777777">
        <w:trPr>
          <w:cantSplit/>
          <w:trHeight w:val="810"/>
          <w:jc w:val="center"/>
        </w:trPr>
        <w:tc>
          <w:tcPr>
            <w:tcW w:w="9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250F3108" w14:textId="77777777" w:rsidR="005856F7" w:rsidRDefault="00000000">
            <w:pPr>
              <w:spacing w:after="480"/>
              <w:jc w:val="center"/>
              <w:rPr>
                <w:color w:val="1F1F1F"/>
              </w:rPr>
            </w:pPr>
            <w:r>
              <w:rPr>
                <w:b/>
                <w:bCs/>
                <w:color w:val="1F1F1F"/>
              </w:rPr>
              <w:t>ID</w:t>
            </w:r>
          </w:p>
        </w:tc>
        <w:tc>
          <w:tcPr>
            <w:tcW w:w="2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52D8C07E" w14:textId="77777777" w:rsidR="005856F7" w:rsidRDefault="00000000">
            <w:pPr>
              <w:spacing w:after="480"/>
              <w:jc w:val="center"/>
              <w:rPr>
                <w:color w:val="1F1F1F"/>
              </w:rPr>
            </w:pPr>
            <w:r>
              <w:rPr>
                <w:b/>
                <w:bCs/>
                <w:color w:val="1F1F1F"/>
              </w:rPr>
              <w:t>Deliverable Name</w:t>
            </w:r>
          </w:p>
        </w:tc>
        <w:tc>
          <w:tcPr>
            <w:tcW w:w="14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605D91A4" w14:textId="77777777" w:rsidR="005856F7" w:rsidRDefault="00000000">
            <w:pPr>
              <w:spacing w:after="480"/>
              <w:jc w:val="center"/>
              <w:rPr>
                <w:color w:val="1F1F1F"/>
              </w:rPr>
            </w:pPr>
            <w:r>
              <w:rPr>
                <w:b/>
                <w:bCs/>
                <w:color w:val="1F1F1F"/>
              </w:rPr>
              <w:t>Format</w:t>
            </w:r>
          </w:p>
        </w:tc>
        <w:tc>
          <w:tcPr>
            <w:tcW w:w="40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vAlign w:val="center"/>
          </w:tcPr>
          <w:p w14:paraId="00A921B0" w14:textId="77777777" w:rsidR="005856F7" w:rsidRDefault="00000000">
            <w:pPr>
              <w:spacing w:after="480"/>
              <w:jc w:val="center"/>
              <w:rPr>
                <w:color w:val="1F1F1F"/>
              </w:rPr>
            </w:pPr>
            <w:r>
              <w:rPr>
                <w:b/>
                <w:bCs/>
                <w:color w:val="1F1F1F"/>
              </w:rPr>
              <w:t>Description</w:t>
            </w:r>
          </w:p>
        </w:tc>
      </w:tr>
      <w:tr w:rsidR="005856F7" w14:paraId="3E29A94A" w14:textId="77777777">
        <w:trPr>
          <w:cantSplit/>
          <w:trHeight w:val="1365"/>
          <w:jc w:val="center"/>
        </w:trPr>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89E6948" w14:textId="77777777" w:rsidR="005856F7" w:rsidRDefault="00000000">
            <w:pPr>
              <w:spacing w:after="480"/>
              <w:jc w:val="center"/>
              <w:rPr>
                <w:color w:val="1F1F1F"/>
              </w:rPr>
            </w:pPr>
            <w:r>
              <w:rPr>
                <w:b/>
                <w:bCs/>
                <w:color w:val="1F1F1F"/>
              </w:rPr>
              <w:t>D001</w:t>
            </w:r>
          </w:p>
        </w:tc>
        <w:tc>
          <w:tcPr>
            <w:tcW w:w="2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039C6E7" w14:textId="77777777" w:rsidR="005856F7" w:rsidRDefault="00000000">
            <w:pPr>
              <w:spacing w:after="480"/>
              <w:jc w:val="center"/>
              <w:rPr>
                <w:color w:val="1F1F1F"/>
              </w:rPr>
            </w:pPr>
            <w:r>
              <w:rPr>
                <w:b/>
                <w:bCs/>
                <w:color w:val="1F1F1F"/>
              </w:rPr>
              <w:t>Classified Point Cloud</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39033EE" w14:textId="77777777" w:rsidR="005856F7" w:rsidRDefault="00000000">
            <w:pPr>
              <w:spacing w:after="480"/>
              <w:jc w:val="center"/>
              <w:rPr>
                <w:color w:val="1F1F1F"/>
              </w:rPr>
            </w:pPr>
            <w:proofErr w:type="gramStart"/>
            <w:r>
              <w:rPr>
                <w:color w:val="1F1F1F"/>
              </w:rPr>
              <w:t>.LAS</w:t>
            </w:r>
            <w:proofErr w:type="gramEnd"/>
            <w:r>
              <w:rPr>
                <w:color w:val="1F1F1F"/>
              </w:rPr>
              <w:t xml:space="preserve"> / .LAZ</w:t>
            </w:r>
          </w:p>
        </w:tc>
        <w:tc>
          <w:tcPr>
            <w:tcW w:w="40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E250B28" w14:textId="77777777" w:rsidR="005856F7" w:rsidRDefault="00000000">
            <w:pPr>
              <w:spacing w:after="480"/>
              <w:jc w:val="center"/>
              <w:rPr>
                <w:color w:val="1F1F1F"/>
              </w:rPr>
            </w:pPr>
            <w:r>
              <w:rPr>
                <w:color w:val="1F1F1F"/>
              </w:rPr>
              <w:t>The raw 3D data containing all return pulses, fully classified (Ground vs. Vegetation) and georeferenced to NAVD 88.</w:t>
            </w:r>
          </w:p>
        </w:tc>
      </w:tr>
      <w:tr w:rsidR="005856F7" w14:paraId="2DEE5182" w14:textId="77777777">
        <w:trPr>
          <w:cantSplit/>
          <w:trHeight w:val="3855"/>
          <w:jc w:val="center"/>
        </w:trPr>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F5058B8" w14:textId="77777777" w:rsidR="005856F7" w:rsidRDefault="00000000">
            <w:pPr>
              <w:spacing w:after="480"/>
              <w:jc w:val="center"/>
              <w:rPr>
                <w:color w:val="1F1F1F"/>
              </w:rPr>
            </w:pPr>
            <w:r>
              <w:rPr>
                <w:b/>
                <w:bCs/>
                <w:color w:val="1F1F1F"/>
              </w:rPr>
              <w:t>D002</w:t>
            </w:r>
          </w:p>
        </w:tc>
        <w:tc>
          <w:tcPr>
            <w:tcW w:w="2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86866B5" w14:textId="77777777" w:rsidR="005856F7" w:rsidRDefault="00000000">
            <w:pPr>
              <w:spacing w:after="480"/>
              <w:jc w:val="center"/>
              <w:rPr>
                <w:color w:val="1F1F1F"/>
              </w:rPr>
            </w:pPr>
            <w:r>
              <w:rPr>
                <w:b/>
                <w:bCs/>
                <w:color w:val="1F1F1F"/>
              </w:rPr>
              <w:t>Vegetation Obstruction Map (The "Heat Map")</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838FBC1" w14:textId="77777777" w:rsidR="005856F7" w:rsidRDefault="00000000">
            <w:pPr>
              <w:spacing w:after="480"/>
              <w:jc w:val="center"/>
              <w:rPr>
                <w:color w:val="1F1F1F"/>
              </w:rPr>
            </w:pPr>
            <w:proofErr w:type="spellStart"/>
            <w:r>
              <w:rPr>
                <w:color w:val="1F1F1F"/>
              </w:rPr>
              <w:t>GeoTIFF</w:t>
            </w:r>
            <w:proofErr w:type="spellEnd"/>
            <w:r>
              <w:rPr>
                <w:color w:val="1F1F1F"/>
              </w:rPr>
              <w:t xml:space="preserve"> / PDF</w:t>
            </w:r>
          </w:p>
        </w:tc>
        <w:tc>
          <w:tcPr>
            <w:tcW w:w="40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4D1EF853" w14:textId="77777777" w:rsidR="005856F7" w:rsidRDefault="00000000">
            <w:pPr>
              <w:spacing w:after="480"/>
              <w:jc w:val="center"/>
              <w:rPr>
                <w:color w:val="1F1F1F"/>
              </w:rPr>
            </w:pPr>
            <w:r>
              <w:rPr>
                <w:color w:val="1F1F1F"/>
              </w:rPr>
              <w:t>A color-coded raster map identifying vegetation that penetrates the critical height thresholds:</w:t>
            </w:r>
          </w:p>
          <w:p w14:paraId="3829607E" w14:textId="77777777" w:rsidR="005856F7" w:rsidRDefault="00000000">
            <w:pPr>
              <w:spacing w:after="480"/>
              <w:jc w:val="center"/>
              <w:rPr>
                <w:color w:val="1F1F1F"/>
              </w:rPr>
            </w:pPr>
            <w:r>
              <w:rPr>
                <w:b/>
                <w:bCs/>
                <w:color w:val="1F1F1F"/>
              </w:rPr>
              <w:t>RED:</w:t>
            </w:r>
            <w:r>
              <w:rPr>
                <w:rFonts w:ascii="Arial Unicode MS" w:eastAsia="Arial Unicode MS" w:hAnsi="Arial Unicode MS" w:cs="Arial Unicode MS"/>
                <w:color w:val="1F1F1F"/>
              </w:rPr>
              <w:t xml:space="preserve"> Vegetation ≥ 508.0 ft MSL (Tier 1)</w:t>
            </w:r>
          </w:p>
          <w:p w14:paraId="2667A189" w14:textId="77777777" w:rsidR="005856F7" w:rsidRDefault="00000000">
            <w:pPr>
              <w:spacing w:after="480"/>
              <w:jc w:val="center"/>
              <w:rPr>
                <w:color w:val="1F1F1F"/>
              </w:rPr>
            </w:pPr>
            <w:r>
              <w:rPr>
                <w:b/>
                <w:bCs/>
                <w:color w:val="1F1F1F"/>
              </w:rPr>
              <w:t>ORANGE:</w:t>
            </w:r>
            <w:r>
              <w:rPr>
                <w:color w:val="1F1F1F"/>
              </w:rPr>
              <w:t xml:space="preserve"> Vegetation 458.2 – 508.0 ft MSL (Tier 2)</w:t>
            </w:r>
          </w:p>
          <w:p w14:paraId="70ACBD7D" w14:textId="77777777" w:rsidR="005856F7" w:rsidRDefault="00000000">
            <w:pPr>
              <w:spacing w:after="480"/>
              <w:jc w:val="center"/>
              <w:rPr>
                <w:color w:val="1F1F1F"/>
              </w:rPr>
            </w:pPr>
            <w:r>
              <w:rPr>
                <w:b/>
                <w:bCs/>
                <w:color w:val="1F1F1F"/>
              </w:rPr>
              <w:t>YELLOW:</w:t>
            </w:r>
            <w:r>
              <w:rPr>
                <w:color w:val="1F1F1F"/>
              </w:rPr>
              <w:t xml:space="preserve"> Vegetation 448.0 – 458.2 ft MSL (Tier 3)</w:t>
            </w:r>
          </w:p>
        </w:tc>
      </w:tr>
      <w:tr w:rsidR="005856F7" w14:paraId="16CBC136" w14:textId="77777777">
        <w:trPr>
          <w:cantSplit/>
          <w:trHeight w:val="1365"/>
          <w:jc w:val="center"/>
        </w:trPr>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AB9ADB0" w14:textId="77777777" w:rsidR="005856F7" w:rsidRDefault="00000000">
            <w:pPr>
              <w:spacing w:after="480"/>
              <w:jc w:val="center"/>
              <w:rPr>
                <w:color w:val="1F1F1F"/>
              </w:rPr>
            </w:pPr>
            <w:r>
              <w:rPr>
                <w:b/>
                <w:bCs/>
                <w:color w:val="1F1F1F"/>
              </w:rPr>
              <w:t>D003</w:t>
            </w:r>
          </w:p>
        </w:tc>
        <w:tc>
          <w:tcPr>
            <w:tcW w:w="2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3048FB07" w14:textId="77777777" w:rsidR="005856F7" w:rsidRDefault="00000000">
            <w:pPr>
              <w:spacing w:after="480"/>
              <w:jc w:val="center"/>
              <w:rPr>
                <w:color w:val="1F1F1F"/>
              </w:rPr>
            </w:pPr>
            <w:r>
              <w:rPr>
                <w:b/>
                <w:bCs/>
                <w:color w:val="1F1F1F"/>
              </w:rPr>
              <w:t>Digital Surface Model (DSM)</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7AD2F6F5" w14:textId="77777777" w:rsidR="005856F7" w:rsidRDefault="00000000">
            <w:pPr>
              <w:spacing w:after="480"/>
              <w:jc w:val="center"/>
              <w:rPr>
                <w:color w:val="1F1F1F"/>
              </w:rPr>
            </w:pPr>
            <w:proofErr w:type="spellStart"/>
            <w:r>
              <w:rPr>
                <w:color w:val="1F1F1F"/>
              </w:rPr>
              <w:t>GeoTIFF</w:t>
            </w:r>
            <w:proofErr w:type="spellEnd"/>
          </w:p>
        </w:tc>
        <w:tc>
          <w:tcPr>
            <w:tcW w:w="40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0A5916C9" w14:textId="77777777" w:rsidR="005856F7" w:rsidRDefault="00000000">
            <w:pPr>
              <w:spacing w:after="480"/>
              <w:jc w:val="center"/>
              <w:rPr>
                <w:color w:val="1F1F1F"/>
              </w:rPr>
            </w:pPr>
            <w:r>
              <w:rPr>
                <w:color w:val="1F1F1F"/>
              </w:rPr>
              <w:t>A "First Return" surface model representing the very tops of the canopy.</w:t>
            </w:r>
          </w:p>
        </w:tc>
      </w:tr>
      <w:tr w:rsidR="005856F7" w14:paraId="68FDEDAA" w14:textId="77777777">
        <w:trPr>
          <w:cantSplit/>
          <w:trHeight w:val="1650"/>
          <w:jc w:val="center"/>
        </w:trPr>
        <w:tc>
          <w:tcPr>
            <w:tcW w:w="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1C00431" w14:textId="77777777" w:rsidR="005856F7" w:rsidRDefault="00000000">
            <w:pPr>
              <w:spacing w:after="480"/>
              <w:jc w:val="center"/>
              <w:rPr>
                <w:color w:val="1F1F1F"/>
              </w:rPr>
            </w:pPr>
            <w:r>
              <w:rPr>
                <w:b/>
                <w:bCs/>
                <w:color w:val="1F1F1F"/>
              </w:rPr>
              <w:t>D004</w:t>
            </w:r>
          </w:p>
        </w:tc>
        <w:tc>
          <w:tcPr>
            <w:tcW w:w="2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5E6DA1E4" w14:textId="77777777" w:rsidR="005856F7" w:rsidRDefault="00000000">
            <w:pPr>
              <w:spacing w:after="480"/>
              <w:jc w:val="center"/>
              <w:rPr>
                <w:color w:val="1F1F1F"/>
              </w:rPr>
            </w:pPr>
            <w:r>
              <w:rPr>
                <w:b/>
                <w:bCs/>
                <w:color w:val="1F1F1F"/>
              </w:rPr>
              <w:t>Survey Report</w:t>
            </w:r>
          </w:p>
        </w:tc>
        <w:tc>
          <w:tcPr>
            <w:tcW w:w="1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EE89CB8" w14:textId="77777777" w:rsidR="005856F7" w:rsidRDefault="00000000">
            <w:pPr>
              <w:spacing w:after="480"/>
              <w:jc w:val="center"/>
              <w:rPr>
                <w:color w:val="1F1F1F"/>
              </w:rPr>
            </w:pPr>
            <w:r>
              <w:rPr>
                <w:color w:val="1F1F1F"/>
              </w:rPr>
              <w:t>PDF</w:t>
            </w:r>
          </w:p>
        </w:tc>
        <w:tc>
          <w:tcPr>
            <w:tcW w:w="40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vAlign w:val="center"/>
          </w:tcPr>
          <w:p w14:paraId="2CD1001C" w14:textId="77777777" w:rsidR="005856F7" w:rsidRDefault="00000000">
            <w:pPr>
              <w:spacing w:after="480"/>
              <w:jc w:val="center"/>
              <w:rPr>
                <w:color w:val="1F1F1F"/>
              </w:rPr>
            </w:pPr>
            <w:r>
              <w:rPr>
                <w:color w:val="1F1F1F"/>
              </w:rPr>
              <w:t>Documentation of flight parameters, processing methodology, and vertical accuracy assessment against known ground control points.</w:t>
            </w:r>
          </w:p>
        </w:tc>
      </w:tr>
    </w:tbl>
    <w:p w14:paraId="70937523" w14:textId="77777777" w:rsidR="005856F7" w:rsidRDefault="005856F7">
      <w:pPr>
        <w:ind w:left="720"/>
      </w:pPr>
    </w:p>
    <w:p w14:paraId="6401AC82" w14:textId="77777777" w:rsidR="005856F7" w:rsidRDefault="005856F7">
      <w:pPr>
        <w:spacing w:after="240"/>
      </w:pPr>
    </w:p>
    <w:p w14:paraId="2F43ED8A" w14:textId="77777777" w:rsidR="005856F7" w:rsidRDefault="00000000">
      <w:pPr>
        <w:pStyle w:val="Heading3"/>
        <w:keepNext w:val="0"/>
        <w:keepLines w:val="0"/>
        <w:numPr>
          <w:ilvl w:val="0"/>
          <w:numId w:val="6"/>
        </w:numPr>
        <w:spacing w:before="0" w:after="0"/>
        <w:rPr>
          <w:b/>
          <w:bCs/>
          <w:color w:val="000000"/>
          <w:sz w:val="26"/>
          <w:szCs w:val="26"/>
        </w:rPr>
      </w:pPr>
      <w:bookmarkStart w:id="15" w:name="_ecj58ivpjhd1" w:colFirst="0" w:colLast="0"/>
      <w:bookmarkEnd w:id="15"/>
      <w:r>
        <w:rPr>
          <w:b/>
          <w:bCs/>
          <w:color w:val="000000"/>
          <w:sz w:val="26"/>
          <w:szCs w:val="26"/>
        </w:rPr>
        <w:t>GOVERNMENT FURNISHED INFORMATION (GFI)</w:t>
      </w:r>
      <w:r>
        <w:rPr>
          <w:b/>
          <w:bCs/>
          <w:color w:val="000000"/>
          <w:sz w:val="26"/>
          <w:szCs w:val="26"/>
        </w:rPr>
        <w:br/>
      </w:r>
    </w:p>
    <w:p w14:paraId="5BFC99B4" w14:textId="77777777" w:rsidR="005856F7" w:rsidRDefault="00000000">
      <w:pPr>
        <w:numPr>
          <w:ilvl w:val="0"/>
          <w:numId w:val="8"/>
        </w:numPr>
      </w:pPr>
      <w:r>
        <w:t>Site Access to 1 Weather Ln, Gray, ME.</w:t>
      </w:r>
    </w:p>
    <w:p w14:paraId="04A16EAD" w14:textId="77777777" w:rsidR="005856F7" w:rsidRDefault="00000000">
      <w:pPr>
        <w:numPr>
          <w:ilvl w:val="0"/>
          <w:numId w:val="8"/>
        </w:numPr>
      </w:pPr>
      <w:r>
        <w:t>Contact information for the NWS Technical Point of Contact (TPOC) for coordination with State and Private landowners.</w:t>
      </w:r>
    </w:p>
    <w:p w14:paraId="401FA5FC" w14:textId="77777777" w:rsidR="005856F7" w:rsidRDefault="00000000">
      <w:pPr>
        <w:numPr>
          <w:ilvl w:val="0"/>
          <w:numId w:val="8"/>
        </w:numPr>
        <w:spacing w:after="240"/>
      </w:pPr>
      <w:r>
        <w:t xml:space="preserve">Historical Site Survey (2016) – </w:t>
      </w:r>
      <w:r>
        <w:rPr>
          <w:i/>
          <w:iCs/>
        </w:rPr>
        <w:t>Provided for reference only; Contractor must verify current conditions.</w:t>
      </w:r>
    </w:p>
    <w:p w14:paraId="192F84CC" w14:textId="77777777" w:rsidR="005856F7" w:rsidRDefault="005856F7">
      <w:pPr>
        <w:spacing w:after="240"/>
      </w:pPr>
    </w:p>
    <w:p w14:paraId="4F064E31" w14:textId="77777777" w:rsidR="005856F7" w:rsidRDefault="00000000">
      <w:pPr>
        <w:pStyle w:val="Heading3"/>
        <w:keepNext w:val="0"/>
        <w:keepLines w:val="0"/>
        <w:numPr>
          <w:ilvl w:val="0"/>
          <w:numId w:val="6"/>
        </w:numPr>
        <w:spacing w:before="0"/>
        <w:rPr>
          <w:b/>
          <w:bCs/>
          <w:sz w:val="26"/>
          <w:szCs w:val="26"/>
        </w:rPr>
      </w:pPr>
      <w:bookmarkStart w:id="16" w:name="_w5bue04dcp49" w:colFirst="0" w:colLast="0"/>
      <w:bookmarkEnd w:id="16"/>
      <w:r>
        <w:rPr>
          <w:b/>
          <w:bCs/>
          <w:color w:val="000000"/>
          <w:sz w:val="26"/>
          <w:szCs w:val="26"/>
        </w:rPr>
        <w:t>Period of Performance</w:t>
      </w:r>
      <w:r>
        <w:rPr>
          <w:b/>
          <w:bCs/>
          <w:color w:val="000000"/>
          <w:sz w:val="26"/>
          <w:szCs w:val="26"/>
        </w:rPr>
        <w:br/>
      </w:r>
    </w:p>
    <w:p w14:paraId="3FF27D9A" w14:textId="77777777" w:rsidR="005856F7" w:rsidRDefault="00000000">
      <w:pPr>
        <w:ind w:left="720"/>
      </w:pPr>
      <w:r>
        <w:t xml:space="preserve">The Contractor shall complete all data acquisition and submit final deliverables within </w:t>
      </w:r>
      <w:r>
        <w:rPr>
          <w:b/>
          <w:bCs/>
        </w:rPr>
        <w:t>90 Days</w:t>
      </w:r>
      <w:r>
        <w:t xml:space="preserve"> of contract award.</w:t>
      </w:r>
    </w:p>
    <w:p w14:paraId="54C94194" w14:textId="77777777" w:rsidR="005856F7" w:rsidRDefault="005856F7"/>
    <w:sectPr w:rsidR="005856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768EFE3-FC4F-4940-A7F2-47CB53ADB4C1}"/>
  </w:font>
  <w:font w:name="Cambria">
    <w:panose1 w:val="02040503050406030204"/>
    <w:charset w:val="00"/>
    <w:family w:val="roman"/>
    <w:pitch w:val="variable"/>
    <w:sig w:usb0="E00006FF" w:usb1="420024FF" w:usb2="02000000" w:usb3="00000000" w:csb0="0000019F" w:csb1="00000000"/>
    <w:embedRegular r:id="rId2" w:fontKey="{89E99EB7-B527-46B4-8D3C-3F0065B1D3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01686"/>
    <w:multiLevelType w:val="multilevel"/>
    <w:tmpl w:val="9656F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23E47"/>
    <w:multiLevelType w:val="multilevel"/>
    <w:tmpl w:val="B0BA434E"/>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FFA3A0E"/>
    <w:multiLevelType w:val="multilevel"/>
    <w:tmpl w:val="E7EE46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6F6D00"/>
    <w:multiLevelType w:val="multilevel"/>
    <w:tmpl w:val="AAA8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9C537C"/>
    <w:multiLevelType w:val="multilevel"/>
    <w:tmpl w:val="F96662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8A3C09"/>
    <w:multiLevelType w:val="multilevel"/>
    <w:tmpl w:val="E3DC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8C2D8C"/>
    <w:multiLevelType w:val="multilevel"/>
    <w:tmpl w:val="094059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951BE4"/>
    <w:multiLevelType w:val="multilevel"/>
    <w:tmpl w:val="560469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3788648">
    <w:abstractNumId w:val="3"/>
  </w:num>
  <w:num w:numId="2" w16cid:durableId="1165435573">
    <w:abstractNumId w:val="5"/>
  </w:num>
  <w:num w:numId="3" w16cid:durableId="1947152916">
    <w:abstractNumId w:val="7"/>
  </w:num>
  <w:num w:numId="4" w16cid:durableId="1141531485">
    <w:abstractNumId w:val="2"/>
  </w:num>
  <w:num w:numId="5" w16cid:durableId="954099277">
    <w:abstractNumId w:val="4"/>
  </w:num>
  <w:num w:numId="6" w16cid:durableId="467479949">
    <w:abstractNumId w:val="1"/>
  </w:num>
  <w:num w:numId="7" w16cid:durableId="580678945">
    <w:abstractNumId w:val="0"/>
  </w:num>
  <w:num w:numId="8" w16cid:durableId="294869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6F7"/>
    <w:rsid w:val="0002686F"/>
    <w:rsid w:val="00323F0B"/>
    <w:rsid w:val="005856F7"/>
    <w:rsid w:val="00597E01"/>
    <w:rsid w:val="00804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4C25"/>
  <w15:docId w15:val="{7BC77F9E-ECDE-4130-8831-F6D85FE4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995</Words>
  <Characters>5676</Characters>
  <Application>Microsoft Office Word</Application>
  <DocSecurity>0</DocSecurity>
  <Lines>47</Lines>
  <Paragraphs>13</Paragraphs>
  <ScaleCrop>false</ScaleCrop>
  <Company>NWS-ROC</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K. Buie</dc:creator>
  <cp:lastModifiedBy>Taylor Wisneski</cp:lastModifiedBy>
  <cp:revision>2</cp:revision>
  <dcterms:created xsi:type="dcterms:W3CDTF">2026-02-04T18:48:00Z</dcterms:created>
  <dcterms:modified xsi:type="dcterms:W3CDTF">2026-02-04T18:48:00Z</dcterms:modified>
</cp:coreProperties>
</file>