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080D4" w14:textId="77777777" w:rsidR="008D3ABC" w:rsidRPr="004F36A7" w:rsidRDefault="008D3ABC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1A6C12" w14:paraId="51C080D7" w14:textId="77777777" w:rsidTr="00231CE2">
        <w:trPr>
          <w:trHeight w:val="287"/>
        </w:trPr>
        <w:tc>
          <w:tcPr>
            <w:tcW w:w="1278" w:type="dxa"/>
          </w:tcPr>
          <w:p w14:paraId="51C080D5" w14:textId="77777777" w:rsidR="008D3ABC" w:rsidRPr="005B0401" w:rsidRDefault="008D3ABC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51C080D6" w14:textId="77777777" w:rsidR="008D3ABC" w:rsidRPr="00F43FAC" w:rsidRDefault="008D3ABC" w:rsidP="00F43FA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DECEASED DONOR ORGAN RECOVERY PERFUSION AND TRANSPORTATION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 xml:space="preserve">TRANSMEDICS </w:t>
            </w:r>
            <w:proofErr w:type="gramStart"/>
            <w:r>
              <w:rPr>
                <w:rStyle w:val="AAMSKBFill-InHighlight"/>
                <w:color w:val="auto"/>
              </w:rPr>
              <w:t>INC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INTENT</w:t>
            </w:r>
            <w:proofErr w:type="gramEnd"/>
            <w:r>
              <w:rPr>
                <w:rStyle w:val="AAMSKBFill-InHighlight"/>
                <w:color w:val="auto"/>
              </w:rPr>
              <w:t xml:space="preserve"> TO SOLE SOURCE</w:t>
            </w:r>
          </w:p>
        </w:tc>
      </w:tr>
    </w:tbl>
    <w:p w14:paraId="51C080D8" w14:textId="77777777" w:rsidR="008D3ABC" w:rsidRPr="004F36A7" w:rsidRDefault="008D3ABC" w:rsidP="00D11D95">
      <w:pPr>
        <w:spacing w:after="160" w:line="254" w:lineRule="auto"/>
        <w:rPr>
          <w:rFonts w:eastAsia="Calibri" w:cstheme="minorHAnsi"/>
          <w:szCs w:val="20"/>
        </w:rPr>
      </w:pPr>
    </w:p>
    <w:p w14:paraId="51C080D9" w14:textId="77777777" w:rsidR="008D3ABC" w:rsidRPr="004F36A7" w:rsidRDefault="008D3ABC" w:rsidP="00963A9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1A6C12" w14:paraId="51C080DC" w14:textId="77777777" w:rsidTr="009738F0">
        <w:tc>
          <w:tcPr>
            <w:tcW w:w="4698" w:type="dxa"/>
            <w:hideMark/>
          </w:tcPr>
          <w:p w14:paraId="51C080DA" w14:textId="77777777" w:rsidR="008D3ABC" w:rsidRPr="005B0401" w:rsidRDefault="008D3ABC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51C080DB" w14:textId="77777777" w:rsidR="008D3ABC" w:rsidRPr="005B0401" w:rsidRDefault="008D3ABC">
            <w:pPr>
              <w:rPr>
                <w:rFonts w:cstheme="minorHAnsi"/>
              </w:rPr>
            </w:pPr>
            <w:r>
              <w:rPr>
                <w:rFonts w:cstheme="minorHAnsi"/>
              </w:rPr>
              <w:t>19104</w:t>
            </w:r>
          </w:p>
        </w:tc>
      </w:tr>
      <w:tr w:rsidR="001A6C12" w14:paraId="51C080DF" w14:textId="77777777" w:rsidTr="009738F0">
        <w:tc>
          <w:tcPr>
            <w:tcW w:w="4698" w:type="dxa"/>
            <w:hideMark/>
          </w:tcPr>
          <w:p w14:paraId="51C080DD" w14:textId="77777777" w:rsidR="008D3ABC" w:rsidRPr="005B0401" w:rsidRDefault="008D3ABC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51C080DE" w14:textId="77777777" w:rsidR="008D3ABC" w:rsidRPr="005B0401" w:rsidRDefault="008D3ABC">
            <w:pPr>
              <w:rPr>
                <w:rFonts w:cstheme="minorHAnsi"/>
              </w:rPr>
            </w:pPr>
            <w:r>
              <w:rPr>
                <w:rFonts w:cstheme="minorHAnsi"/>
              </w:rPr>
              <w:t>36C24426Q0475</w:t>
            </w:r>
          </w:p>
        </w:tc>
      </w:tr>
      <w:tr w:rsidR="001A6C12" w14:paraId="51C080E2" w14:textId="77777777" w:rsidTr="009738F0">
        <w:tc>
          <w:tcPr>
            <w:tcW w:w="4698" w:type="dxa"/>
          </w:tcPr>
          <w:p w14:paraId="51C080E0" w14:textId="77777777" w:rsidR="008D3ABC" w:rsidRPr="009738F0" w:rsidRDefault="008D3ABC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51C080E1" w14:textId="77777777" w:rsidR="008D3ABC" w:rsidRPr="00DD3F7D" w:rsidRDefault="008D3ABC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04-14-2026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11:00AM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EASTERN TIME, NEW YORK, USA</w:t>
            </w:r>
          </w:p>
        </w:tc>
      </w:tr>
      <w:tr w:rsidR="001A6C12" w14:paraId="51C080E5" w14:textId="77777777" w:rsidTr="009738F0">
        <w:tc>
          <w:tcPr>
            <w:tcW w:w="4698" w:type="dxa"/>
          </w:tcPr>
          <w:p w14:paraId="51C080E3" w14:textId="77777777" w:rsidR="008D3ABC" w:rsidRPr="005B0401" w:rsidRDefault="008D3ABC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51C080E4" w14:textId="77777777" w:rsidR="008D3ABC" w:rsidRPr="004F36A7" w:rsidRDefault="008D3AB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10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1A6C12" w14:paraId="51C080E8" w14:textId="77777777" w:rsidTr="009738F0">
        <w:tc>
          <w:tcPr>
            <w:tcW w:w="4698" w:type="dxa"/>
          </w:tcPr>
          <w:p w14:paraId="51C080E6" w14:textId="77777777" w:rsidR="008D3ABC" w:rsidRPr="005B0401" w:rsidRDefault="008D3ABC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51C080E7" w14:textId="77777777" w:rsidR="008D3ABC" w:rsidRPr="004F36A7" w:rsidRDefault="008D3AB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1A6C12" w14:paraId="51C080EB" w14:textId="77777777" w:rsidTr="009738F0">
        <w:tc>
          <w:tcPr>
            <w:tcW w:w="4698" w:type="dxa"/>
          </w:tcPr>
          <w:p w14:paraId="51C080E9" w14:textId="77777777" w:rsidR="008D3ABC" w:rsidRPr="005B0401" w:rsidRDefault="008D3ABC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51C080EA" w14:textId="77777777" w:rsidR="008D3ABC" w:rsidRPr="00DA1922" w:rsidRDefault="008D3ABC" w:rsidP="00A91E7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R602</w:t>
            </w:r>
          </w:p>
        </w:tc>
      </w:tr>
      <w:tr w:rsidR="001A6C12" w14:paraId="51C080EE" w14:textId="77777777" w:rsidTr="009738F0">
        <w:tc>
          <w:tcPr>
            <w:tcW w:w="4698" w:type="dxa"/>
          </w:tcPr>
          <w:p w14:paraId="51C080EC" w14:textId="77777777" w:rsidR="008D3ABC" w:rsidRPr="005B0401" w:rsidRDefault="008D3ABC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51C080ED" w14:textId="77777777" w:rsidR="008D3ABC" w:rsidRPr="006E60E3" w:rsidRDefault="008D3ABC" w:rsidP="00A91E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492110</w:t>
            </w:r>
          </w:p>
        </w:tc>
      </w:tr>
      <w:tr w:rsidR="001A6C12" w14:paraId="51C080F6" w14:textId="77777777" w:rsidTr="009738F0">
        <w:tc>
          <w:tcPr>
            <w:tcW w:w="4698" w:type="dxa"/>
            <w:hideMark/>
          </w:tcPr>
          <w:p w14:paraId="51C080EF" w14:textId="77777777" w:rsidR="008D3ABC" w:rsidRPr="005B0401" w:rsidRDefault="008D3ABC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51C080F0" w14:textId="77777777" w:rsidR="008D3ABC" w:rsidRPr="004F36A7" w:rsidRDefault="008D3AB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51C080F1" w14:textId="77777777" w:rsidR="008D3ABC" w:rsidRPr="004F36A7" w:rsidRDefault="008D3AB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4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51C080F2" w14:textId="77777777" w:rsidR="008D3ABC" w:rsidRPr="004F36A7" w:rsidRDefault="008D3AB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51C080F3" w14:textId="77777777" w:rsidR="008D3ABC" w:rsidRPr="004F36A7" w:rsidRDefault="008D3AB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3900 Woodland Ave</w:t>
            </w:r>
          </w:p>
          <w:p w14:paraId="51C080F4" w14:textId="77777777" w:rsidR="008D3ABC" w:rsidRPr="004F36A7" w:rsidRDefault="008D3AB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Philadelphia PA 19104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51C080F5" w14:textId="77777777" w:rsidR="008D3ABC" w:rsidRPr="004F36A7" w:rsidRDefault="008D3ABC">
            <w:pPr>
              <w:rPr>
                <w:rFonts w:cstheme="minorHAnsi"/>
                <w:szCs w:val="20"/>
              </w:rPr>
            </w:pPr>
          </w:p>
        </w:tc>
      </w:tr>
      <w:tr w:rsidR="001A6C12" w14:paraId="51C08100" w14:textId="77777777" w:rsidTr="009738F0">
        <w:tc>
          <w:tcPr>
            <w:tcW w:w="4698" w:type="dxa"/>
          </w:tcPr>
          <w:p w14:paraId="51C080F7" w14:textId="77777777" w:rsidR="008D3ABC" w:rsidRPr="005B0401" w:rsidRDefault="008D3ABC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51C080F8" w14:textId="77777777" w:rsidR="008D3ABC" w:rsidRPr="005B0401" w:rsidRDefault="008D3ABC">
            <w:pPr>
              <w:rPr>
                <w:rFonts w:cstheme="minorHAnsi"/>
                <w:b/>
                <w:szCs w:val="20"/>
              </w:rPr>
            </w:pPr>
          </w:p>
          <w:p w14:paraId="51C080F9" w14:textId="77777777" w:rsidR="008D3ABC" w:rsidRPr="005B0401" w:rsidRDefault="008D3ABC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51C080FA" w14:textId="77777777" w:rsidR="008D3ABC" w:rsidRPr="004F36A7" w:rsidRDefault="008D3AB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51C080FB" w14:textId="77777777" w:rsidR="008D3ABC" w:rsidRPr="004F36A7" w:rsidRDefault="008D3AB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Thomas A. Cossentino</w:t>
            </w:r>
          </w:p>
          <w:p w14:paraId="51C080FC" w14:textId="77777777" w:rsidR="008D3ABC" w:rsidRPr="004F36A7" w:rsidRDefault="008D3AB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thomas.cossentino@va.gov</w:t>
            </w:r>
          </w:p>
          <w:p w14:paraId="51C080FD" w14:textId="77777777" w:rsidR="008D3ABC" w:rsidRPr="004F36A7" w:rsidRDefault="008D3AB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email only</w:t>
            </w:r>
          </w:p>
          <w:p w14:paraId="51C080FE" w14:textId="77777777" w:rsidR="008D3ABC" w:rsidRPr="004F36A7" w:rsidRDefault="008D3AB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email only</w:t>
            </w:r>
          </w:p>
          <w:p w14:paraId="51C080FF" w14:textId="77777777" w:rsidR="008D3ABC" w:rsidRPr="004F36A7" w:rsidRDefault="008D3ABC">
            <w:pPr>
              <w:rPr>
                <w:rFonts w:cstheme="minorHAnsi"/>
                <w:szCs w:val="20"/>
              </w:rPr>
            </w:pPr>
          </w:p>
        </w:tc>
      </w:tr>
    </w:tbl>
    <w:p w14:paraId="51C08101" w14:textId="77777777" w:rsidR="008D3ABC" w:rsidRPr="004F36A7" w:rsidRDefault="008D3ABC" w:rsidP="00D11D95">
      <w:pPr>
        <w:rPr>
          <w:rFonts w:cstheme="minorHAnsi"/>
          <w:szCs w:val="20"/>
        </w:rPr>
      </w:pPr>
    </w:p>
    <w:p w14:paraId="51C08102" w14:textId="77777777" w:rsidR="008D3ABC" w:rsidRPr="004F36A7" w:rsidRDefault="008D3ABC" w:rsidP="005B0401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1A6C12" w14:paraId="51C08105" w14:textId="77777777" w:rsidTr="00057B35">
        <w:tc>
          <w:tcPr>
            <w:tcW w:w="4675" w:type="dxa"/>
            <w:hideMark/>
          </w:tcPr>
          <w:p w14:paraId="51C08103" w14:textId="77777777" w:rsidR="008D3ABC" w:rsidRPr="005B0401" w:rsidRDefault="008D3ABC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51C08104" w14:textId="77777777" w:rsidR="008D3ABC" w:rsidRPr="004F36A7" w:rsidRDefault="008D3ABC">
            <w:pPr>
              <w:rPr>
                <w:rFonts w:cstheme="minorHAnsi"/>
              </w:rPr>
            </w:pPr>
          </w:p>
        </w:tc>
      </w:tr>
      <w:tr w:rsidR="001A6C12" w14:paraId="51C08108" w14:textId="77777777" w:rsidTr="00057B35">
        <w:tc>
          <w:tcPr>
            <w:tcW w:w="4675" w:type="dxa"/>
            <w:hideMark/>
          </w:tcPr>
          <w:p w14:paraId="51C08106" w14:textId="77777777" w:rsidR="008D3ABC" w:rsidRPr="005B0401" w:rsidRDefault="008D3ABC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51C08107" w14:textId="77777777" w:rsidR="008D3ABC" w:rsidRPr="004F36A7" w:rsidRDefault="008D3ABC">
            <w:pPr>
              <w:rPr>
                <w:rFonts w:cstheme="minorHAnsi"/>
                <w:szCs w:val="20"/>
              </w:rPr>
            </w:pPr>
          </w:p>
        </w:tc>
      </w:tr>
      <w:tr w:rsidR="001A6C12" w14:paraId="51C0810B" w14:textId="77777777" w:rsidTr="00057B35">
        <w:tc>
          <w:tcPr>
            <w:tcW w:w="4675" w:type="dxa"/>
            <w:hideMark/>
          </w:tcPr>
          <w:p w14:paraId="51C08109" w14:textId="77777777" w:rsidR="008D3ABC" w:rsidRPr="005B0401" w:rsidRDefault="008D3ABC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51C0810A" w14:textId="77777777" w:rsidR="008D3ABC" w:rsidRPr="004F36A7" w:rsidRDefault="008D3AB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thomas.cossentino@va.gov</w:t>
            </w:r>
          </w:p>
        </w:tc>
      </w:tr>
      <w:tr w:rsidR="001A6C12" w14:paraId="51C0810E" w14:textId="77777777" w:rsidTr="00057B35">
        <w:tc>
          <w:tcPr>
            <w:tcW w:w="4675" w:type="dxa"/>
            <w:hideMark/>
          </w:tcPr>
          <w:p w14:paraId="51C0810C" w14:textId="77777777" w:rsidR="008D3ABC" w:rsidRPr="005B0401" w:rsidRDefault="008D3ABC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51C0810D" w14:textId="77777777" w:rsidR="008D3ABC" w:rsidRPr="004F36A7" w:rsidRDefault="008D3AB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Thomas A. Cossentino</w:t>
            </w:r>
          </w:p>
        </w:tc>
      </w:tr>
    </w:tbl>
    <w:p w14:paraId="51C0810F" w14:textId="77777777" w:rsidR="008D3ABC" w:rsidRDefault="008D3ABC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br w:type="page"/>
      </w:r>
    </w:p>
    <w:p w14:paraId="51C08110" w14:textId="77777777" w:rsidR="008D3ABC" w:rsidRPr="00A3522F" w:rsidRDefault="008D3ABC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51C08111" w14:textId="77777777" w:rsidR="008D3ABC" w:rsidRDefault="008D3ABC" w:rsidP="00916CCC">
      <w:pPr>
        <w:pageBreakBefore/>
        <w:spacing w:after="0" w:line="336" w:lineRule="atLeast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Notice of </w:t>
      </w:r>
      <w:r w:rsidRPr="004B7B20">
        <w:rPr>
          <w:rFonts w:ascii="Times New Roman" w:eastAsia="Times New Roman" w:hAnsi="Times New Roman" w:cs="Times New Roman"/>
          <w:b/>
          <w:bCs/>
          <w:sz w:val="32"/>
          <w:szCs w:val="32"/>
        </w:rPr>
        <w:t>Intent to Sole Source</w:t>
      </w:r>
    </w:p>
    <w:p w14:paraId="51C08112" w14:textId="77777777" w:rsidR="008D3ABC" w:rsidRDefault="008D3ABC" w:rsidP="00916CCC">
      <w:pPr>
        <w:spacing w:after="0" w:line="336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51C08113" w14:textId="77777777" w:rsidR="008D3ABC" w:rsidRDefault="008D3ABC" w:rsidP="0091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66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Department of Veterans Affairs, Network Contracting Office 04 (NCO4), </w:t>
      </w:r>
      <w:r w:rsidRPr="0013166C">
        <w:rPr>
          <w:rFonts w:ascii="Times New Roman" w:eastAsia="Times New Roman" w:hAnsi="Times New Roman" w:cs="Times New Roman"/>
          <w:sz w:val="24"/>
          <w:szCs w:val="24"/>
        </w:rPr>
        <w:t>intends to negotiate on a sole source basis with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TransMedics, Inc.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3166C">
        <w:rPr>
          <w:rFonts w:ascii="Times New Roman" w:eastAsia="Times New Roman" w:hAnsi="Times New Roman" w:cs="Times New Roman"/>
          <w:sz w:val="24"/>
          <w:szCs w:val="24"/>
        </w:rPr>
        <w:t>in accordance with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RFO </w:t>
      </w:r>
      <w:r w:rsidRPr="0013166C">
        <w:rPr>
          <w:rFonts w:ascii="Times New Roman" w:eastAsia="Times New Roman" w:hAnsi="Times New Roman" w:cs="Times New Roman"/>
          <w:sz w:val="24"/>
          <w:szCs w:val="24"/>
        </w:rPr>
        <w:t xml:space="preserve">FAR </w:t>
      </w:r>
      <w:r>
        <w:rPr>
          <w:rFonts w:ascii="Times New Roman" w:eastAsia="Times New Roman" w:hAnsi="Times New Roman" w:cs="Times New Roman"/>
          <w:sz w:val="24"/>
          <w:szCs w:val="24"/>
        </w:rPr>
        <w:t>12.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02(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1316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C08114" w14:textId="77777777" w:rsidR="008D3ABC" w:rsidRDefault="008D3ABC" w:rsidP="0091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C08115" w14:textId="77777777" w:rsidR="008D3ABC" w:rsidRDefault="008D3ABC" w:rsidP="00362CEB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VA </w:t>
      </w:r>
      <w:r>
        <w:rPr>
          <w:rFonts w:ascii="Times New Roman" w:eastAsia="Times New Roman" w:hAnsi="Times New Roman" w:cs="Times New Roman"/>
          <w:sz w:val="24"/>
          <w:szCs w:val="24"/>
        </w:rPr>
        <w:t>Pittsburgh Healthcare System (VAPHS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requires </w:t>
      </w:r>
      <w:r w:rsidRPr="00362CEB">
        <w:rPr>
          <w:rFonts w:ascii="Times New Roman" w:eastAsia="Times New Roman" w:hAnsi="Times New Roman" w:cs="Times New Roman"/>
          <w:sz w:val="24"/>
          <w:szCs w:val="24"/>
        </w:rPr>
        <w:t xml:space="preserve">TransMedics, Inc.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Organ Care Service (OCS) </w:t>
      </w:r>
      <w:r w:rsidRPr="00362CEB">
        <w:rPr>
          <w:rFonts w:ascii="Times New Roman" w:eastAsia="Times New Roman" w:hAnsi="Times New Roman" w:cs="Times New Roman"/>
          <w:sz w:val="24"/>
          <w:szCs w:val="24"/>
        </w:rPr>
        <w:t>to provide deceased donor organ recovery, perfusion, and transportation from organ recovery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locations</w:t>
      </w:r>
      <w:r w:rsidRPr="00362CEB">
        <w:rPr>
          <w:rFonts w:ascii="Times New Roman" w:eastAsia="Times New Roman" w:hAnsi="Times New Roman" w:cs="Times New Roman"/>
          <w:sz w:val="24"/>
          <w:szCs w:val="24"/>
        </w:rPr>
        <w:t xml:space="preserve"> within the TransMedics Great Lakes, Mid-Atlantic, Southeast, Northeast, South, Prairies,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2CEB">
        <w:rPr>
          <w:rFonts w:ascii="Times New Roman" w:eastAsia="Times New Roman" w:hAnsi="Times New Roman" w:cs="Times New Roman"/>
          <w:sz w:val="24"/>
          <w:szCs w:val="24"/>
        </w:rPr>
        <w:t>Midwest, or Texas regions to the VAPHS transplant center in Pittsburgh, PA.</w:t>
      </w:r>
    </w:p>
    <w:p w14:paraId="51C08116" w14:textId="77777777" w:rsidR="008D3ABC" w:rsidRDefault="008D3ABC" w:rsidP="00916CCC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51C08117" w14:textId="77777777" w:rsidR="008D3ABC" w:rsidRDefault="008D3ABC" w:rsidP="00916CCC">
      <w:pPr>
        <w:spacing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anticipated contract will include a one-year performance period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C08118" w14:textId="77777777" w:rsidR="008D3ABC" w:rsidRDefault="008D3ABC" w:rsidP="00916CCC">
      <w:pPr>
        <w:spacing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51C08119" w14:textId="77777777" w:rsidR="008D3ABC" w:rsidRDefault="008D3ABC" w:rsidP="00916CCC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C210D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 w:rsidRPr="000C210D">
        <w:rPr>
          <w:rFonts w:ascii="Times New Roman" w:eastAsia="Times New Roman" w:hAnsi="Times New Roman" w:cs="Times New Roman"/>
          <w:sz w:val="24"/>
          <w:szCs w:val="24"/>
        </w:rPr>
        <w:t xml:space="preserve">otice is </w:t>
      </w:r>
      <w:r>
        <w:rPr>
          <w:rFonts w:ascii="Times New Roman" w:eastAsia="Times New Roman" w:hAnsi="Times New Roman" w:cs="Times New Roman"/>
          <w:sz w:val="24"/>
          <w:szCs w:val="24"/>
        </w:rPr>
        <w:t>not</w:t>
      </w:r>
      <w:r w:rsidRPr="000C210D">
        <w:rPr>
          <w:rFonts w:ascii="Times New Roman" w:eastAsia="Times New Roman" w:hAnsi="Times New Roman" w:cs="Times New Roman"/>
          <w:sz w:val="24"/>
          <w:szCs w:val="24"/>
        </w:rPr>
        <w:t xml:space="preserve"> a request for competitive proposals. </w:t>
      </w:r>
      <w:r>
        <w:rPr>
          <w:rFonts w:ascii="Times New Roman" w:eastAsia="Times New Roman" w:hAnsi="Times New Roman" w:cs="Times New Roman"/>
          <w:sz w:val="24"/>
          <w:szCs w:val="24"/>
        </w:rPr>
        <w:t>Responsible sources</w:t>
      </w:r>
      <w:r w:rsidRPr="000C210D">
        <w:rPr>
          <w:rFonts w:ascii="Times New Roman" w:eastAsia="Times New Roman" w:hAnsi="Times New Roman" w:cs="Times New Roman"/>
          <w:sz w:val="24"/>
          <w:szCs w:val="24"/>
        </w:rPr>
        <w:t xml:space="preserve"> may identify their interest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C210D">
        <w:rPr>
          <w:rFonts w:ascii="Times New Roman" w:eastAsia="Times New Roman" w:hAnsi="Times New Roman" w:cs="Times New Roman"/>
          <w:sz w:val="24"/>
          <w:szCs w:val="24"/>
        </w:rPr>
        <w:t xml:space="preserve">accompanied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if applicable </w:t>
      </w:r>
      <w:r w:rsidRPr="000C210D">
        <w:rPr>
          <w:rFonts w:ascii="Times New Roman" w:eastAsia="Times New Roman" w:hAnsi="Times New Roman" w:cs="Times New Roman"/>
          <w:sz w:val="24"/>
          <w:szCs w:val="24"/>
        </w:rPr>
        <w:t>by supporting literature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 clearly demonstrates capability to meet the performance requirements detailed below</w:t>
      </w:r>
      <w:r w:rsidRPr="000C210D">
        <w:rPr>
          <w:rFonts w:ascii="Times New Roman" w:eastAsia="Times New Roman" w:hAnsi="Times New Roman" w:cs="Times New Roman"/>
          <w:sz w:val="24"/>
          <w:szCs w:val="24"/>
        </w:rPr>
        <w:t xml:space="preserve">, to 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Contracting Officer </w:t>
      </w:r>
      <w:r w:rsidRPr="000C210D">
        <w:rPr>
          <w:rFonts w:ascii="Times New Roman" w:eastAsia="Times New Roman" w:hAnsi="Times New Roman" w:cs="Times New Roman"/>
          <w:sz w:val="24"/>
          <w:szCs w:val="24"/>
        </w:rPr>
        <w:t xml:space="preserve">no later than </w:t>
      </w:r>
      <w:r>
        <w:rPr>
          <w:rFonts w:ascii="Times New Roman" w:eastAsia="Times New Roman" w:hAnsi="Times New Roman" w:cs="Times New Roman"/>
          <w:sz w:val="24"/>
          <w:szCs w:val="24"/>
        </w:rPr>
        <w:t>04/1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/202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:00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 Eastern Time. </w:t>
      </w:r>
      <w:r w:rsidRPr="000C210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ll</w:t>
      </w:r>
      <w:r w:rsidRPr="000C210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</w:t>
      </w:r>
      <w:r w:rsidRPr="000C210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esponses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must</w:t>
      </w:r>
      <w:r w:rsidRPr="000C210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be sent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by email </w:t>
      </w:r>
      <w:r w:rsidRPr="000C210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to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the Contracting Officer, Thomas Cossentino, at thomas.cossentino</w:t>
      </w:r>
      <w:r w:rsidRPr="000C210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@va.gov</w:t>
      </w:r>
      <w:r w:rsidRPr="000C210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0216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Responses must include “ISS</w:t>
      </w:r>
      <w:r w:rsidRPr="009021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64C27">
        <w:rPr>
          <w:rFonts w:ascii="Times New Roman" w:eastAsia="Times New Roman" w:hAnsi="Times New Roman" w:cs="Times New Roman"/>
          <w:b/>
          <w:bCs/>
          <w:sz w:val="24"/>
          <w:szCs w:val="24"/>
        </w:rPr>
        <w:t>36C24426Q0475</w:t>
      </w:r>
      <w:r w:rsidRPr="00902169">
        <w:rPr>
          <w:rFonts w:ascii="Times New Roman" w:eastAsia="Times New Roman" w:hAnsi="Times New Roman" w:cs="Times New Roman"/>
          <w:b/>
          <w:bCs/>
          <w:sz w:val="24"/>
          <w:szCs w:val="24"/>
        </w:rPr>
        <w:t>” in the subject line.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  <w:r w:rsidRPr="000C210D">
        <w:rPr>
          <w:rFonts w:ascii="Times New Roman" w:eastAsia="Times New Roman" w:hAnsi="Times New Roman" w:cs="Times New Roman"/>
          <w:sz w:val="24"/>
          <w:szCs w:val="24"/>
        </w:rPr>
        <w:t>elephone responses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or inquiries</w:t>
      </w:r>
      <w:r w:rsidRPr="000C210D">
        <w:rPr>
          <w:rFonts w:ascii="Times New Roman" w:eastAsia="Times New Roman" w:hAnsi="Times New Roman" w:cs="Times New Roman"/>
          <w:sz w:val="24"/>
          <w:szCs w:val="24"/>
        </w:rPr>
        <w:t xml:space="preserve"> will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not </w:t>
      </w:r>
      <w:r w:rsidRPr="000C210D">
        <w:rPr>
          <w:rFonts w:ascii="Times New Roman" w:eastAsia="Times New Roman" w:hAnsi="Times New Roman" w:cs="Times New Roman"/>
          <w:sz w:val="24"/>
          <w:szCs w:val="24"/>
        </w:rPr>
        <w:t xml:space="preserve">be accepted. </w:t>
      </w:r>
      <w:r>
        <w:rPr>
          <w:rFonts w:ascii="Times New Roman" w:eastAsia="Times New Roman" w:hAnsi="Times New Roman" w:cs="Times New Roman"/>
          <w:sz w:val="24"/>
          <w:szCs w:val="24"/>
        </w:rPr>
        <w:t>Determination of</w:t>
      </w:r>
      <w:r w:rsidRPr="00354609">
        <w:rPr>
          <w:rFonts w:ascii="Times New Roman" w:eastAsia="Times New Roman" w:hAnsi="Times New Roman" w:cs="Times New Roman"/>
          <w:sz w:val="24"/>
          <w:szCs w:val="24"/>
        </w:rPr>
        <w:t xml:space="preserve"> procurement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strategy</w:t>
      </w:r>
      <w:r w:rsidRPr="00354609">
        <w:rPr>
          <w:rFonts w:ascii="Times New Roman" w:eastAsia="Times New Roman" w:hAnsi="Times New Roman" w:cs="Times New Roman"/>
          <w:sz w:val="24"/>
          <w:szCs w:val="24"/>
        </w:rPr>
        <w:t xml:space="preserve"> based on responses to this notice is solely within the discretion of the Contracting Officer. The NAICS Code for this </w:t>
      </w:r>
      <w:r>
        <w:rPr>
          <w:rFonts w:ascii="Times New Roman" w:eastAsia="Times New Roman" w:hAnsi="Times New Roman" w:cs="Times New Roman"/>
          <w:sz w:val="24"/>
          <w:szCs w:val="24"/>
        </w:rPr>
        <w:t>notice</w:t>
      </w:r>
      <w:r w:rsidRPr="00354609"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492110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Couriers and Express Delivery Services</w:t>
      </w:r>
      <w:r w:rsidRPr="003546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C0811A" w14:textId="77777777" w:rsidR="008D3ABC" w:rsidRDefault="008D3ABC" w:rsidP="00916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C0811B" w14:textId="77777777" w:rsidR="008D3ABC" w:rsidRDefault="008D3ABC" w:rsidP="00916CC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33F0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REQUIREMENTS:</w:t>
      </w:r>
    </w:p>
    <w:p w14:paraId="51C0811C" w14:textId="77777777" w:rsidR="008D3ABC" w:rsidRDefault="008D3ABC" w:rsidP="00916CC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C0811D" w14:textId="77777777" w:rsidR="008D3ABC" w:rsidRDefault="008D3ABC" w:rsidP="007C6EAA">
      <w:pPr>
        <w:autoSpaceDE w:val="0"/>
        <w:autoSpaceDN w:val="0"/>
        <w:adjustRightInd w:val="0"/>
        <w:spacing w:after="0" w:line="240" w:lineRule="auto"/>
        <w:rPr>
          <w:rFonts w:ascii="TimesNewRomanPSMT" w:eastAsiaTheme="minorHAnsi" w:hAnsi="TimesNewRomanPSMT" w:cs="TimesNewRomanPSMT"/>
          <w14:ligatures w14:val="standardContextual"/>
        </w:rPr>
      </w:pPr>
      <w:r>
        <w:rPr>
          <w:rFonts w:ascii="TimesNewRomanPSMT" w:eastAsiaTheme="minorHAnsi" w:hAnsi="TimesNewRomanPSMT" w:cs="TimesNewRomanPSMT"/>
          <w14:ligatures w14:val="standardContextual"/>
        </w:rPr>
        <w:t xml:space="preserve">Contractor shall provide </w:t>
      </w:r>
      <w:r>
        <w:rPr>
          <w:rFonts w:ascii="TimesNewRomanPSMT" w:eastAsiaTheme="minorHAnsi" w:hAnsi="TimesNewRomanPSMT" w:cs="TimesNewRomanPSMT"/>
          <w14:ligatures w14:val="standardContextual"/>
        </w:rPr>
        <w:t xml:space="preserve">an integrated service that comprises </w:t>
      </w:r>
      <w:r>
        <w:rPr>
          <w:rFonts w:ascii="TimesNewRomanPSMT" w:eastAsiaTheme="minorHAnsi" w:hAnsi="TimesNewRomanPSMT" w:cs="TimesNewRomanPSMT"/>
          <w14:ligatures w14:val="standardContextual"/>
        </w:rPr>
        <w:t xml:space="preserve">surgical </w:t>
      </w:r>
      <w:r>
        <w:rPr>
          <w:rFonts w:ascii="TimesNewRomanPSMT" w:eastAsiaTheme="minorHAnsi" w:hAnsi="TimesNewRomanPSMT" w:cs="TimesNewRomanPSMT"/>
          <w14:ligatures w14:val="standardContextual"/>
        </w:rPr>
        <w:t xml:space="preserve">deceased </w:t>
      </w:r>
      <w:r>
        <w:rPr>
          <w:rFonts w:ascii="TimesNewRomanPSMT" w:eastAsiaTheme="minorHAnsi" w:hAnsi="TimesNewRomanPSMT" w:cs="TimesNewRomanPSMT"/>
          <w14:ligatures w14:val="standardContextual"/>
        </w:rPr>
        <w:t xml:space="preserve">donor </w:t>
      </w:r>
      <w:r>
        <w:rPr>
          <w:rFonts w:ascii="TimesNewRomanPSMT" w:eastAsiaTheme="minorHAnsi" w:hAnsi="TimesNewRomanPSMT" w:cs="TimesNewRomanPSMT"/>
          <w14:ligatures w14:val="standardContextual"/>
        </w:rPr>
        <w:t xml:space="preserve">liver recovery, </w:t>
      </w:r>
      <w:r>
        <w:rPr>
          <w:rFonts w:ascii="TimesNewRomanPSMT" w:eastAsiaTheme="minorHAnsi" w:hAnsi="TimesNewRomanPSMT" w:cs="TimesNewRomanPSMT"/>
          <w14:ligatures w14:val="standardContextual"/>
        </w:rPr>
        <w:t xml:space="preserve">normothermic machine perfusion of the donor organ, and </w:t>
      </w:r>
      <w:r>
        <w:rPr>
          <w:rFonts w:ascii="TimesNewRomanPSMT" w:eastAsiaTheme="minorHAnsi" w:hAnsi="TimesNewRomanPSMT" w:cs="TimesNewRomanPSMT"/>
          <w14:ligatures w14:val="standardContextual"/>
        </w:rPr>
        <w:t>transportation</w:t>
      </w:r>
      <w:r>
        <w:rPr>
          <w:rFonts w:ascii="TimesNewRomanPSMT" w:eastAsiaTheme="minorHAnsi" w:hAnsi="TimesNewRomanPSMT" w:cs="TimesNewRomanPSMT"/>
          <w14:ligatures w14:val="standardContextual"/>
        </w:rPr>
        <w:t xml:space="preserve"> of </w:t>
      </w:r>
      <w:r>
        <w:rPr>
          <w:rFonts w:ascii="TimesNewRomanPSMT" w:eastAsiaTheme="minorHAnsi" w:hAnsi="TimesNewRomanPSMT" w:cs="TimesNewRomanPSMT"/>
          <w14:ligatures w14:val="standardContextual"/>
        </w:rPr>
        <w:t xml:space="preserve">the donor organ to </w:t>
      </w:r>
      <w:r>
        <w:rPr>
          <w:rFonts w:ascii="TimesNewRomanPSMT" w:eastAsiaTheme="minorHAnsi" w:hAnsi="TimesNewRomanPSMT" w:cs="TimesNewRomanPSMT"/>
          <w14:ligatures w14:val="standardContextual"/>
        </w:rPr>
        <w:t>VAPHS</w:t>
      </w:r>
      <w:r>
        <w:rPr>
          <w:rFonts w:ascii="TimesNewRomanPSMT" w:eastAsiaTheme="minorHAnsi" w:hAnsi="TimesNewRomanPSMT" w:cs="TimesNewRomanPSMT"/>
          <w14:ligatures w14:val="standardContextual"/>
        </w:rPr>
        <w:t>.</w:t>
      </w:r>
    </w:p>
    <w:p w14:paraId="51C0811E" w14:textId="77777777" w:rsidR="008D3ABC" w:rsidRDefault="008D3ABC" w:rsidP="007C6EAA">
      <w:pPr>
        <w:autoSpaceDE w:val="0"/>
        <w:autoSpaceDN w:val="0"/>
        <w:adjustRightInd w:val="0"/>
        <w:spacing w:after="0" w:line="240" w:lineRule="auto"/>
        <w:rPr>
          <w:rFonts w:ascii="TimesNewRomanPSMT" w:eastAsiaTheme="minorHAnsi" w:hAnsi="TimesNewRomanPSMT" w:cs="TimesNewRomanPSMT"/>
          <w14:ligatures w14:val="standardContextual"/>
        </w:rPr>
      </w:pPr>
    </w:p>
    <w:p w14:paraId="51C0811F" w14:textId="77777777" w:rsidR="008D3ABC" w:rsidRDefault="008D3ABC" w:rsidP="007C6EAA">
      <w:pPr>
        <w:autoSpaceDE w:val="0"/>
        <w:autoSpaceDN w:val="0"/>
        <w:adjustRightInd w:val="0"/>
        <w:spacing w:after="0" w:line="240" w:lineRule="auto"/>
        <w:rPr>
          <w:rFonts w:ascii="TimesNewRomanPSMT" w:eastAsiaTheme="minorHAnsi" w:hAnsi="TimesNewRomanPSMT" w:cs="TimesNewRomanPSMT"/>
          <w14:ligatures w14:val="standardContextual"/>
        </w:rPr>
      </w:pPr>
      <w:r>
        <w:rPr>
          <w:rFonts w:ascii="TimesNewRomanPSMT" w:eastAsiaTheme="minorHAnsi" w:hAnsi="TimesNewRomanPSMT" w:cs="TimesNewRomanPSMT"/>
          <w14:ligatures w14:val="standardContextual"/>
        </w:rPr>
        <w:t>The contractor must have the capability to provide qualified recovery surgeon(s) to travel to the location</w:t>
      </w:r>
    </w:p>
    <w:p w14:paraId="51C08120" w14:textId="77777777" w:rsidR="008D3ABC" w:rsidRDefault="008D3ABC" w:rsidP="007C6EAA">
      <w:pPr>
        <w:autoSpaceDE w:val="0"/>
        <w:autoSpaceDN w:val="0"/>
        <w:adjustRightInd w:val="0"/>
        <w:spacing w:after="0" w:line="240" w:lineRule="auto"/>
        <w:rPr>
          <w:rFonts w:ascii="TimesNewRomanPSMT" w:eastAsiaTheme="minorHAnsi" w:hAnsi="TimesNewRomanPSMT" w:cs="TimesNewRomanPSMT"/>
          <w14:ligatures w14:val="standardContextual"/>
        </w:rPr>
      </w:pPr>
      <w:r>
        <w:rPr>
          <w:rFonts w:ascii="TimesNewRomanPSMT" w:eastAsiaTheme="minorHAnsi" w:hAnsi="TimesNewRomanPSMT" w:cs="TimesNewRomanPSMT"/>
          <w14:ligatures w14:val="standardContextual"/>
        </w:rPr>
        <w:t>of identified deceased organ donors within the continental United States and recover the organ</w:t>
      </w:r>
    </w:p>
    <w:p w14:paraId="51C08121" w14:textId="77777777" w:rsidR="008D3ABC" w:rsidRDefault="008D3ABC" w:rsidP="007C6EAA">
      <w:pPr>
        <w:autoSpaceDE w:val="0"/>
        <w:autoSpaceDN w:val="0"/>
        <w:adjustRightInd w:val="0"/>
        <w:spacing w:after="0" w:line="240" w:lineRule="auto"/>
        <w:rPr>
          <w:rFonts w:ascii="TimesNewRomanPSMT" w:eastAsiaTheme="minorHAnsi" w:hAnsi="TimesNewRomanPSMT" w:cs="TimesNewRomanPSMT"/>
          <w14:ligatures w14:val="standardContextual"/>
        </w:rPr>
      </w:pPr>
      <w:r>
        <w:rPr>
          <w:rFonts w:ascii="TimesNewRomanPSMT" w:eastAsiaTheme="minorHAnsi" w:hAnsi="TimesNewRomanPSMT" w:cs="TimesNewRomanPSMT"/>
          <w14:ligatures w14:val="standardContextual"/>
        </w:rPr>
        <w:t>immediately upon notification by</w:t>
      </w:r>
      <w:r>
        <w:rPr>
          <w:rFonts w:ascii="TimesNewRomanPSMT" w:eastAsiaTheme="minorHAnsi" w:hAnsi="TimesNewRomanPSMT" w:cs="TimesNewRomanPSMT"/>
          <w14:ligatures w14:val="standardContextual"/>
        </w:rPr>
        <w:t xml:space="preserve"> the</w:t>
      </w:r>
      <w:r>
        <w:rPr>
          <w:rFonts w:ascii="TimesNewRomanPSMT" w:eastAsiaTheme="minorHAnsi" w:hAnsi="TimesNewRomanPSMT" w:cs="TimesNewRomanPSMT"/>
          <w14:ligatures w14:val="standardContextual"/>
        </w:rPr>
        <w:t xml:space="preserve"> VAPHS</w:t>
      </w:r>
      <w:r>
        <w:rPr>
          <w:rFonts w:ascii="TimesNewRomanPSMT" w:eastAsiaTheme="minorHAnsi" w:hAnsi="TimesNewRomanPSMT" w:cs="TimesNewRomanPSMT"/>
          <w14:ligatures w14:val="standardContextual"/>
        </w:rPr>
        <w:t xml:space="preserve"> transplant team</w:t>
      </w:r>
      <w:r>
        <w:rPr>
          <w:rFonts w:ascii="TimesNewRomanPSMT" w:eastAsiaTheme="minorHAnsi" w:hAnsi="TimesNewRomanPSMT" w:cs="TimesNewRomanPSMT"/>
          <w14:ligatures w14:val="standardContextual"/>
        </w:rPr>
        <w:t xml:space="preserve"> of a donor offer</w:t>
      </w:r>
      <w:r>
        <w:rPr>
          <w:rFonts w:ascii="TimesNewRomanPSMT" w:eastAsiaTheme="minorHAnsi" w:hAnsi="TimesNewRomanPSMT" w:cs="TimesNewRomanPSMT"/>
          <w14:ligatures w14:val="standardContextual"/>
        </w:rPr>
        <w:t xml:space="preserve">, </w:t>
      </w:r>
      <w:r>
        <w:rPr>
          <w:rFonts w:ascii="TimesNewRomanPSMT" w:eastAsiaTheme="minorHAnsi" w:hAnsi="TimesNewRomanPSMT" w:cs="TimesNewRomanPSMT"/>
          <w14:ligatures w14:val="standardContextual"/>
        </w:rPr>
        <w:t>in coordination with the regional Organ Procurement</w:t>
      </w:r>
      <w:r>
        <w:rPr>
          <w:rFonts w:ascii="TimesNewRomanPSMT" w:eastAsiaTheme="minorHAnsi" w:hAnsi="TimesNewRomanPSMT" w:cs="TimesNewRomanPSMT"/>
          <w14:ligatures w14:val="standardContextual"/>
        </w:rPr>
        <w:t xml:space="preserve"> </w:t>
      </w:r>
      <w:r>
        <w:rPr>
          <w:rFonts w:ascii="TimesNewRomanPSMT" w:eastAsiaTheme="minorHAnsi" w:hAnsi="TimesNewRomanPSMT" w:cs="TimesNewRomanPSMT"/>
          <w14:ligatures w14:val="standardContextual"/>
        </w:rPr>
        <w:t>Organization (OPO)</w:t>
      </w:r>
      <w:r>
        <w:rPr>
          <w:rFonts w:ascii="TimesNewRomanPSMT" w:eastAsiaTheme="minorHAnsi" w:hAnsi="TimesNewRomanPSMT" w:cs="TimesNewRomanPSMT"/>
          <w14:ligatures w14:val="standardContextual"/>
        </w:rPr>
        <w:t>,</w:t>
      </w:r>
      <w:r>
        <w:rPr>
          <w:rFonts w:ascii="TimesNewRomanPSMT" w:eastAsiaTheme="minorHAnsi" w:hAnsi="TimesNewRomanPSMT" w:cs="TimesNewRomanPSMT"/>
          <w14:ligatures w14:val="standardContextual"/>
        </w:rPr>
        <w:t xml:space="preserve"> and in compliance with Organ Procurement and Transplantation Network (OPTN)</w:t>
      </w:r>
      <w:r>
        <w:rPr>
          <w:rFonts w:ascii="TimesNewRomanPSMT" w:eastAsiaTheme="minorHAnsi" w:hAnsi="TimesNewRomanPSMT" w:cs="TimesNewRomanPSMT"/>
          <w14:ligatures w14:val="standardContextual"/>
        </w:rPr>
        <w:t xml:space="preserve"> </w:t>
      </w:r>
      <w:r>
        <w:rPr>
          <w:rFonts w:ascii="TimesNewRomanPSMT" w:eastAsiaTheme="minorHAnsi" w:hAnsi="TimesNewRomanPSMT" w:cs="TimesNewRomanPSMT"/>
          <w14:ligatures w14:val="standardContextual"/>
        </w:rPr>
        <w:t>protocols. The contractor must possess demonstrated experience coordinating organ transplant logistics</w:t>
      </w:r>
      <w:r>
        <w:rPr>
          <w:rFonts w:ascii="TimesNewRomanPSMT" w:eastAsiaTheme="minorHAnsi" w:hAnsi="TimesNewRomanPSMT" w:cs="TimesNewRomanPSMT"/>
          <w14:ligatures w14:val="standardContextual"/>
        </w:rPr>
        <w:t xml:space="preserve"> </w:t>
      </w:r>
      <w:r>
        <w:rPr>
          <w:rFonts w:ascii="TimesNewRomanPSMT" w:eastAsiaTheme="minorHAnsi" w:hAnsi="TimesNewRomanPSMT" w:cs="TimesNewRomanPSMT"/>
          <w14:ligatures w14:val="standardContextual"/>
        </w:rPr>
        <w:t>with regional OPOs.</w:t>
      </w:r>
    </w:p>
    <w:p w14:paraId="51C08122" w14:textId="77777777" w:rsidR="008D3ABC" w:rsidRDefault="008D3ABC" w:rsidP="007C6EAA">
      <w:pPr>
        <w:autoSpaceDE w:val="0"/>
        <w:autoSpaceDN w:val="0"/>
        <w:adjustRightInd w:val="0"/>
        <w:spacing w:after="0" w:line="240" w:lineRule="auto"/>
        <w:rPr>
          <w:rFonts w:ascii="TimesNewRomanPSMT" w:eastAsiaTheme="minorHAnsi" w:hAnsi="TimesNewRomanPSMT" w:cs="TimesNewRomanPSMT"/>
          <w14:ligatures w14:val="standardContextual"/>
        </w:rPr>
      </w:pPr>
    </w:p>
    <w:p w14:paraId="51C08123" w14:textId="77777777" w:rsidR="008D3ABC" w:rsidRDefault="008D3ABC" w:rsidP="00796A65">
      <w:pPr>
        <w:autoSpaceDE w:val="0"/>
        <w:autoSpaceDN w:val="0"/>
        <w:adjustRightInd w:val="0"/>
        <w:spacing w:after="0" w:line="240" w:lineRule="auto"/>
        <w:rPr>
          <w:rFonts w:ascii="TimesNewRomanPSMT" w:eastAsiaTheme="minorHAnsi" w:hAnsi="TimesNewRomanPSMT" w:cs="TimesNewRomanPSMT"/>
          <w14:ligatures w14:val="standardContextual"/>
        </w:rPr>
      </w:pPr>
      <w:r>
        <w:rPr>
          <w:rFonts w:ascii="TimesNewRomanPSMT" w:eastAsiaTheme="minorHAnsi" w:hAnsi="TimesNewRomanPSMT" w:cs="TimesNewRomanPSMT"/>
          <w14:ligatures w14:val="standardContextual"/>
        </w:rPr>
        <w:t xml:space="preserve">Upon successful recovery of the organ, the contractor must have </w:t>
      </w:r>
      <w:r>
        <w:rPr>
          <w:rFonts w:ascii="TimesNewRomanPSMT" w:eastAsiaTheme="minorHAnsi" w:hAnsi="TimesNewRomanPSMT" w:cs="TimesNewRomanPSMT"/>
          <w14:ligatures w14:val="standardContextual"/>
        </w:rPr>
        <w:t xml:space="preserve">air and ground </w:t>
      </w:r>
      <w:r>
        <w:rPr>
          <w:rFonts w:ascii="TimesNewRomanPSMT" w:eastAsiaTheme="minorHAnsi" w:hAnsi="TimesNewRomanPSMT" w:cs="TimesNewRomanPSMT"/>
          <w14:ligatures w14:val="standardContextual"/>
        </w:rPr>
        <w:t>logisti</w:t>
      </w:r>
      <w:r>
        <w:rPr>
          <w:rFonts w:ascii="TimesNewRomanPSMT" w:eastAsiaTheme="minorHAnsi" w:hAnsi="TimesNewRomanPSMT" w:cs="TimesNewRomanPSMT"/>
          <w14:ligatures w14:val="standardContextual"/>
        </w:rPr>
        <w:t>cs</w:t>
      </w:r>
      <w:r>
        <w:rPr>
          <w:rFonts w:ascii="TimesNewRomanPSMT" w:eastAsiaTheme="minorHAnsi" w:hAnsi="TimesNewRomanPSMT" w:cs="TimesNewRomanPSMT"/>
          <w14:ligatures w14:val="standardContextual"/>
        </w:rPr>
        <w:t xml:space="preserve"> </w:t>
      </w:r>
      <w:r>
        <w:rPr>
          <w:rFonts w:ascii="TimesNewRomanPSMT" w:eastAsiaTheme="minorHAnsi" w:hAnsi="TimesNewRomanPSMT" w:cs="TimesNewRomanPSMT"/>
          <w14:ligatures w14:val="standardContextual"/>
        </w:rPr>
        <w:t>capability to transport the organ to an</w:t>
      </w:r>
      <w:r>
        <w:rPr>
          <w:rFonts w:ascii="TimesNewRomanPSMT" w:eastAsiaTheme="minorHAnsi" w:hAnsi="TimesNewRomanPSMT" w:cs="TimesNewRomanPSMT"/>
          <w14:ligatures w14:val="standardContextual"/>
        </w:rPr>
        <w:t xml:space="preserve"> </w:t>
      </w:r>
      <w:r>
        <w:rPr>
          <w:rFonts w:ascii="TimesNewRomanPSMT" w:eastAsiaTheme="minorHAnsi" w:hAnsi="TimesNewRomanPSMT" w:cs="TimesNewRomanPSMT"/>
          <w14:ligatures w14:val="standardContextual"/>
        </w:rPr>
        <w:t>identified VAPHS operating room in Pittsburgh, PA, while maintaining liver viability through use of a</w:t>
      </w:r>
      <w:r>
        <w:rPr>
          <w:rFonts w:ascii="TimesNewRomanPSMT" w:eastAsiaTheme="minorHAnsi" w:hAnsi="TimesNewRomanPSMT" w:cs="TimesNewRomanPSMT"/>
          <w14:ligatures w14:val="standardContextual"/>
        </w:rPr>
        <w:t xml:space="preserve"> </w:t>
      </w:r>
      <w:r>
        <w:rPr>
          <w:rFonts w:ascii="TimesNewRomanPSMT" w:eastAsiaTheme="minorHAnsi" w:hAnsi="TimesNewRomanPSMT" w:cs="TimesNewRomanPSMT"/>
          <w14:ligatures w14:val="standardContextual"/>
        </w:rPr>
        <w:t xml:space="preserve">contractor-provided Normothermic Machine Perfusion (NMP) device. The NMP device </w:t>
      </w:r>
      <w:r>
        <w:rPr>
          <w:rFonts w:ascii="TimesNewRomanPSMT" w:eastAsiaTheme="minorHAnsi" w:hAnsi="TimesNewRomanPSMT" w:cs="TimesNewRomanPSMT"/>
          <w14:ligatures w14:val="standardContextual"/>
        </w:rPr>
        <w:t xml:space="preserve">must </w:t>
      </w:r>
      <w:r>
        <w:rPr>
          <w:rFonts w:ascii="TimesNewRomanPSMT" w:eastAsiaTheme="minorHAnsi" w:hAnsi="TimesNewRomanPSMT" w:cs="TimesNewRomanPSMT"/>
          <w14:ligatures w14:val="standardContextual"/>
        </w:rPr>
        <w:t>comprise</w:t>
      </w:r>
      <w:r>
        <w:rPr>
          <w:rFonts w:ascii="TimesNewRomanPSMT" w:eastAsiaTheme="minorHAnsi" w:hAnsi="TimesNewRomanPSMT" w:cs="TimesNewRomanPSMT"/>
          <w14:ligatures w14:val="standardContextual"/>
        </w:rPr>
        <w:t xml:space="preserve"> </w:t>
      </w:r>
      <w:r>
        <w:rPr>
          <w:rFonts w:ascii="TimesNewRomanPSMT" w:eastAsiaTheme="minorHAnsi" w:hAnsi="TimesNewRomanPSMT" w:cs="TimesNewRomanPSMT"/>
          <w14:ligatures w14:val="standardContextual"/>
        </w:rPr>
        <w:t>preservation and assessment technology that mimics human physiology by artificially perfusing the</w:t>
      </w:r>
      <w:r>
        <w:rPr>
          <w:rFonts w:ascii="TimesNewRomanPSMT" w:eastAsiaTheme="minorHAnsi" w:hAnsi="TimesNewRomanPSMT" w:cs="TimesNewRomanPSMT"/>
          <w14:ligatures w14:val="standardContextual"/>
        </w:rPr>
        <w:t xml:space="preserve"> </w:t>
      </w:r>
      <w:r>
        <w:rPr>
          <w:rFonts w:ascii="TimesNewRomanPSMT" w:eastAsiaTheme="minorHAnsi" w:hAnsi="TimesNewRomanPSMT" w:cs="TimesNewRomanPSMT"/>
          <w14:ligatures w14:val="standardContextual"/>
        </w:rPr>
        <w:t>organ, significantly reducing ischemia, and providing the ability to optimize the organ during transport.</w:t>
      </w:r>
      <w:r w:rsidRPr="00082D7C">
        <w:rPr>
          <w:rFonts w:ascii="TimesNewRomanPSMT" w:eastAsiaTheme="minorHAnsi" w:hAnsi="TimesNewRomanPSMT" w:cs="TimesNewRomanPSMT"/>
          <w14:ligatures w14:val="standardContextual"/>
        </w:rPr>
        <w:t xml:space="preserve"> </w:t>
      </w:r>
      <w:r>
        <w:rPr>
          <w:rFonts w:ascii="TimesNewRomanPSMT" w:eastAsiaTheme="minorHAnsi" w:hAnsi="TimesNewRomanPSMT" w:cs="TimesNewRomanPSMT"/>
          <w14:ligatures w14:val="standardContextual"/>
        </w:rPr>
        <w:t>The NMP device must preserve organs in an optim</w:t>
      </w:r>
      <w:r>
        <w:rPr>
          <w:rFonts w:ascii="TimesNewRomanPSMT" w:eastAsiaTheme="minorHAnsi" w:hAnsi="TimesNewRomanPSMT" w:cs="TimesNewRomanPSMT"/>
          <w14:ligatures w14:val="standardContextual"/>
        </w:rPr>
        <w:t>al condition when compared to the option of cold storage on ice. Additionally, t</w:t>
      </w:r>
      <w:r>
        <w:rPr>
          <w:rFonts w:ascii="TimesNewRomanPSMT" w:eastAsiaTheme="minorHAnsi" w:hAnsi="TimesNewRomanPSMT" w:cs="TimesNewRomanPSMT"/>
          <w14:ligatures w14:val="standardContextual"/>
        </w:rPr>
        <w:t xml:space="preserve">he contractor must have capability to </w:t>
      </w:r>
      <w:r w:rsidRPr="00796A65">
        <w:rPr>
          <w:rFonts w:ascii="TimesNewRomanPSMT" w:eastAsiaTheme="minorHAnsi" w:hAnsi="TimesNewRomanPSMT" w:cs="TimesNewRomanPSMT"/>
          <w14:ligatures w14:val="standardContextual"/>
        </w:rPr>
        <w:t>provide trained Intensive Care</w:t>
      </w:r>
      <w:r>
        <w:rPr>
          <w:rFonts w:ascii="TimesNewRomanPSMT" w:eastAsiaTheme="minorHAnsi" w:hAnsi="TimesNewRomanPSMT" w:cs="TimesNewRomanPSMT"/>
          <w14:ligatures w14:val="standardContextual"/>
        </w:rPr>
        <w:t xml:space="preserve"> </w:t>
      </w:r>
      <w:r w:rsidRPr="00796A65">
        <w:rPr>
          <w:rFonts w:ascii="TimesNewRomanPSMT" w:eastAsiaTheme="minorHAnsi" w:hAnsi="TimesNewRomanPSMT" w:cs="TimesNewRomanPSMT"/>
          <w14:ligatures w14:val="standardContextual"/>
        </w:rPr>
        <w:t>Unit/</w:t>
      </w:r>
      <w:r>
        <w:rPr>
          <w:rFonts w:ascii="TimesNewRomanPSMT" w:eastAsiaTheme="minorHAnsi" w:hAnsi="TimesNewRomanPSMT" w:cs="TimesNewRomanPSMT"/>
          <w14:ligatures w14:val="standardContextual"/>
        </w:rPr>
        <w:t xml:space="preserve"> </w:t>
      </w:r>
      <w:r w:rsidRPr="00796A65">
        <w:rPr>
          <w:rFonts w:ascii="TimesNewRomanPSMT" w:eastAsiaTheme="minorHAnsi" w:hAnsi="TimesNewRomanPSMT" w:cs="TimesNewRomanPSMT"/>
          <w14:ligatures w14:val="standardContextual"/>
        </w:rPr>
        <w:t>Critical Care Monitoring (ICU/CCM) registered nurses to maintain the perfusion equipment and</w:t>
      </w:r>
      <w:r>
        <w:rPr>
          <w:rFonts w:ascii="TimesNewRomanPSMT" w:eastAsiaTheme="minorHAnsi" w:hAnsi="TimesNewRomanPSMT" w:cs="TimesNewRomanPSMT"/>
          <w14:ligatures w14:val="standardContextual"/>
        </w:rPr>
        <w:t xml:space="preserve"> </w:t>
      </w:r>
      <w:r w:rsidRPr="00796A65">
        <w:rPr>
          <w:rFonts w:ascii="TimesNewRomanPSMT" w:eastAsiaTheme="minorHAnsi" w:hAnsi="TimesNewRomanPSMT" w:cs="TimesNewRomanPSMT"/>
          <w14:ligatures w14:val="standardContextual"/>
        </w:rPr>
        <w:t>monitor organ viability during transportation to the VAPHS transplant center.</w:t>
      </w:r>
      <w:r>
        <w:rPr>
          <w:rFonts w:ascii="TimesNewRomanPSMT" w:eastAsiaTheme="minorHAnsi" w:hAnsi="TimesNewRomanPSMT" w:cs="TimesNewRomanPSMT"/>
          <w14:ligatures w14:val="standardContextual"/>
        </w:rPr>
        <w:t xml:space="preserve"> </w:t>
      </w:r>
    </w:p>
    <w:p w14:paraId="51C08124" w14:textId="77777777" w:rsidR="008D3ABC" w:rsidRDefault="008D3ABC" w:rsidP="007C6EAA">
      <w:pPr>
        <w:autoSpaceDE w:val="0"/>
        <w:autoSpaceDN w:val="0"/>
        <w:adjustRightInd w:val="0"/>
        <w:spacing w:after="0" w:line="240" w:lineRule="auto"/>
        <w:rPr>
          <w:rFonts w:ascii="TimesNewRomanPSMT" w:eastAsiaTheme="minorHAnsi" w:hAnsi="TimesNewRomanPSMT" w:cs="TimesNewRomanPSMT"/>
          <w14:ligatures w14:val="standardContextual"/>
        </w:rPr>
      </w:pPr>
    </w:p>
    <w:p w14:paraId="51C08125" w14:textId="77777777" w:rsidR="008D3ABC" w:rsidRDefault="008D3ABC" w:rsidP="0041167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NewRomanPSMT" w:eastAsiaTheme="minorHAnsi" w:hAnsi="TimesNewRomanPSMT" w:cs="TimesNewRomanPSMT"/>
          <w14:ligatures w14:val="standardContextual"/>
        </w:rPr>
        <w:t xml:space="preserve">Upon arrival at the identified VAPHS operating room, the contractor will hand off the viable </w:t>
      </w:r>
      <w:r>
        <w:rPr>
          <w:rFonts w:ascii="TimesNewRomanPSMT" w:eastAsiaTheme="minorHAnsi" w:hAnsi="TimesNewRomanPSMT" w:cs="TimesNewRomanPSMT"/>
          <w14:ligatures w14:val="standardContextual"/>
        </w:rPr>
        <w:t xml:space="preserve">deceased </w:t>
      </w:r>
      <w:r>
        <w:rPr>
          <w:rFonts w:ascii="TimesNewRomanPSMT" w:eastAsiaTheme="minorHAnsi" w:hAnsi="TimesNewRomanPSMT" w:cs="TimesNewRomanPSMT"/>
          <w14:ligatures w14:val="standardContextual"/>
        </w:rPr>
        <w:t>donor liver</w:t>
      </w:r>
      <w:r>
        <w:rPr>
          <w:rFonts w:ascii="TimesNewRomanPSMT" w:eastAsiaTheme="minorHAnsi" w:hAnsi="TimesNewRomanPSMT" w:cs="TimesNewRomanPSMT"/>
          <w14:ligatures w14:val="standardContextual"/>
        </w:rPr>
        <w:t xml:space="preserve"> </w:t>
      </w:r>
      <w:r>
        <w:rPr>
          <w:rFonts w:ascii="TimesNewRomanPSMT" w:eastAsiaTheme="minorHAnsi" w:hAnsi="TimesNewRomanPSMT" w:cs="TimesNewRomanPSMT"/>
          <w14:ligatures w14:val="standardContextual"/>
        </w:rPr>
        <w:t>suitable for transplant to the VAPHS transplant team. The contractor will not provide direct medical care</w:t>
      </w:r>
      <w:r>
        <w:rPr>
          <w:rFonts w:ascii="TimesNewRomanPSMT" w:eastAsiaTheme="minorHAnsi" w:hAnsi="TimesNewRomanPSMT" w:cs="TimesNewRomanPSMT"/>
          <w14:ligatures w14:val="standardContextual"/>
        </w:rPr>
        <w:t xml:space="preserve"> </w:t>
      </w:r>
      <w:r>
        <w:rPr>
          <w:rFonts w:ascii="TimesNewRomanPSMT" w:eastAsiaTheme="minorHAnsi" w:hAnsi="TimesNewRomanPSMT" w:cs="TimesNewRomanPSMT"/>
          <w14:ligatures w14:val="standardContextual"/>
        </w:rPr>
        <w:t>to VA patients and will not have access to VA Protected Health Information (PHI) or Patient Identifying</w:t>
      </w:r>
      <w:r>
        <w:rPr>
          <w:rFonts w:ascii="TimesNewRomanPSMT" w:eastAsiaTheme="minorHAnsi" w:hAnsi="TimesNewRomanPSMT" w:cs="TimesNewRomanPSMT"/>
          <w14:ligatures w14:val="standardContextual"/>
        </w:rPr>
        <w:t xml:space="preserve"> </w:t>
      </w:r>
      <w:r>
        <w:rPr>
          <w:rFonts w:ascii="TimesNewRomanPSMT" w:eastAsiaTheme="minorHAnsi" w:hAnsi="TimesNewRomanPSMT" w:cs="TimesNewRomanPSMT"/>
          <w14:ligatures w14:val="standardContextual"/>
        </w:rPr>
        <w:t>Information (PII).</w:t>
      </w:r>
    </w:p>
    <w:p w14:paraId="51C08126" w14:textId="77777777" w:rsidR="001A6C12" w:rsidRDefault="008D3ABC" w:rsidP="00A148BE">
      <w:pPr>
        <w:jc w:val="center"/>
      </w:pPr>
      <w:r>
        <w:t>End of Document</w:t>
      </w:r>
    </w:p>
    <w:sectPr w:rsidR="001A6C12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08137" w14:textId="77777777" w:rsidR="008D3ABC" w:rsidRDefault="008D3ABC">
      <w:pPr>
        <w:spacing w:after="0" w:line="240" w:lineRule="auto"/>
      </w:pPr>
      <w:r>
        <w:separator/>
      </w:r>
    </w:p>
  </w:endnote>
  <w:endnote w:type="continuationSeparator" w:id="0">
    <w:p w14:paraId="51C08139" w14:textId="77777777" w:rsidR="008D3ABC" w:rsidRDefault="008D3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1A6C12" w14:paraId="51C0812A" w14:textId="77777777" w:rsidTr="009A409F">
      <w:tc>
        <w:tcPr>
          <w:tcW w:w="4788" w:type="dxa"/>
        </w:tcPr>
        <w:p w14:paraId="51C08128" w14:textId="77777777" w:rsidR="008D3ABC" w:rsidRDefault="008D3ABC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51C08129" w14:textId="77777777" w:rsidR="008D3ABC" w:rsidRDefault="008D3ABC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51C0812B" w14:textId="77777777" w:rsidR="008D3ABC" w:rsidRPr="00975C97" w:rsidRDefault="008D3ABC" w:rsidP="009A409F">
    <w:pPr>
      <w:pStyle w:val="Footer"/>
      <w:rPr>
        <w:rFonts w:cstheme="minorHAnsi"/>
      </w:rPr>
    </w:pPr>
  </w:p>
  <w:p w14:paraId="51C0812C" w14:textId="77777777" w:rsidR="001A6C12" w:rsidRDefault="008D3AB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1A6C12" w14:paraId="51C08130" w14:textId="77777777" w:rsidTr="009A409F">
      <w:tc>
        <w:tcPr>
          <w:tcW w:w="4788" w:type="dxa"/>
        </w:tcPr>
        <w:p w14:paraId="51C0812E" w14:textId="77777777" w:rsidR="008D3ABC" w:rsidRDefault="008D3ABC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51C0812F" w14:textId="77777777" w:rsidR="008D3ABC" w:rsidRDefault="008D3ABC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51C08131" w14:textId="77777777" w:rsidR="008D3ABC" w:rsidRPr="00E52D1F" w:rsidRDefault="008D3ABC" w:rsidP="00637F97">
    <w:pPr>
      <w:pStyle w:val="Footer"/>
      <w:jc w:val="right"/>
      <w:rPr>
        <w:rFonts w:cstheme="minorHAnsi"/>
      </w:rPr>
    </w:pPr>
  </w:p>
  <w:p w14:paraId="51C08132" w14:textId="77777777" w:rsidR="001A6C12" w:rsidRDefault="008D3AB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08133" w14:textId="77777777" w:rsidR="008D3ABC" w:rsidRDefault="008D3ABC">
      <w:pPr>
        <w:spacing w:after="0" w:line="240" w:lineRule="auto"/>
      </w:pPr>
      <w:r>
        <w:separator/>
      </w:r>
    </w:p>
  </w:footnote>
  <w:footnote w:type="continuationSeparator" w:id="0">
    <w:p w14:paraId="51C08135" w14:textId="77777777" w:rsidR="008D3ABC" w:rsidRDefault="008D3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8127" w14:textId="77777777" w:rsidR="008D3ABC" w:rsidRPr="00C326BA" w:rsidRDefault="008D3ABC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812D" w14:textId="77777777" w:rsidR="008D3ABC" w:rsidRPr="00C326BA" w:rsidRDefault="008D3ABC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C12"/>
    <w:rsid w:val="001A6C12"/>
    <w:rsid w:val="002B2025"/>
    <w:rsid w:val="008D3ABC"/>
    <w:rsid w:val="00AD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080D4"/>
  <w15:docId w15:val="{CCF63655-B3F3-4D79-8ABD-1BFCD02F9965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916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CC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16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CC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CC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CC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CC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590</Words>
  <Characters>3671</Characters>
  <Application>Microsoft Office Word</Application>
  <DocSecurity>0</DocSecurity>
  <Lines>99</Lines>
  <Paragraphs>56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Cossentino, Thomas A.</cp:lastModifiedBy>
  <cp:revision>3</cp:revision>
  <dcterms:created xsi:type="dcterms:W3CDTF">2026-04-07T16:00:00Z</dcterms:created>
  <dcterms:modified xsi:type="dcterms:W3CDTF">2026-04-07T16:00:00Z</dcterms:modified>
</cp:coreProperties>
</file>