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607 NEW Well Pressure Tank Replacement (VA-26-00052521)</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36C25226Q0387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04-22-2026</w:t>
            </w:r>
            <w:r w:rsidRPr="004C7C18">
              <w:rPr>
                <w:rStyle w:val="AAMSKBFill-InHighlight"/>
                <w:rFonts w:asciiTheme="minorHAnsi" w:hAnsiTheme="minorHAnsi" w:cstheme="minorHAnsi"/>
              </w:rPr>
              <w:t xml:space="preserve"> </w:t>
            </w:r>
            <w:r>
              <w:rPr>
                <w:rFonts w:asciiTheme="minorHAnsi" w:hAnsiTheme="minorHAnsi" w:cstheme="minorHAnsi"/>
                <w:szCs w:val="20"/>
              </w:rPr>
              <w:t>1:00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TBD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C715B" w:rsidP="00AC715B">
      <w:pPr>
        <w:rPr>
          <w:rFonts w:ascii="Arial" w:hAnsi="Arial" w:cs="Arial"/>
        </w:rPr>
      </w:pPr>
      <w:r w:rsidRPr="009740FB">
        <w:rPr>
          <w:rFonts w:ascii="Arial" w:hAnsi="Arial" w:cs="Arial"/>
        </w:rPr>
        <w:t xml:space="preserve">The Department of Veterans Affairs (VA), Great Lakes Acquisition Center (GLAC), is conducting market research to identify vendors capable of providing the replacement of a Well Pressure Tank at the </w:t>
      </w:r>
      <w:r w:rsidRPr="009740FB">
        <w:rPr>
          <w:rFonts w:ascii="Arial" w:eastAsia="Arial" w:hAnsi="Arial" w:cs="Arial"/>
        </w:rPr>
        <w:t>William S. Middleton Memorial Veterans Hospital located in Madison, Wisconsin.</w:t>
      </w:r>
      <w:r w:rsidRPr="009740FB">
        <w:rPr>
          <w:rFonts w:ascii="Arial" w:hAnsi="Arial" w:cs="Arial"/>
        </w:rPr>
        <w:t xml:space="preserve"> The contractor shall provide all labor, supervision, equipment, tools, materials, transportation, and other resources necessary to perform the required services. This Sources Sought Notice is for informational and planning purposes only and shall not be construed as a solicitation or as an obligation or commitment by the Government at this time. This notice is intended strictly for market research. The applicable NAICS code for this requirement is 811310 - Commercial and Industrial Machinery and Equipment (except Automotive and Electronic) Repair and Maintenance and its small business size standard is $13 million in average annual receipts. The Government is requesting that Small Businesses, including </w:t>
      </w:r>
      <w:r>
        <w:rPr>
          <w:rFonts w:ascii="Arial" w:hAnsi="Arial" w:cs="Arial"/>
        </w:rPr>
        <w:t xml:space="preserve">SBA </w:t>
      </w:r>
      <w:r w:rsidRPr="009740FB">
        <w:rPr>
          <w:rFonts w:ascii="Arial" w:hAnsi="Arial" w:cs="Arial"/>
        </w:rPr>
        <w:t>certified VOSB or SDVOSB sources respond if it can meet the description and Statement of Work (SOW)</w:t>
      </w:r>
      <w:r>
        <w:rPr>
          <w:rFonts w:ascii="Arial" w:hAnsi="Arial" w:cs="Arial"/>
        </w:rPr>
        <w:t xml:space="preserve">: </w:t>
      </w:r>
    </w:p>
    <w:p w:rsidR="00AC715B" w:rsidP="00AC715B">
      <w:pPr>
        <w:rPr>
          <w:rFonts w:ascii="Arial" w:hAnsi="Arial" w:cs="Arial"/>
        </w:rPr>
      </w:pPr>
      <w:r>
        <w:rPr>
          <w:rFonts w:ascii="Arial" w:hAnsi="Arial" w:cs="Arial"/>
        </w:rPr>
        <w:t>T</w:t>
      </w:r>
      <w:r w:rsidRPr="009740FB">
        <w:rPr>
          <w:rFonts w:ascii="Arial" w:hAnsi="Arial" w:cs="Arial"/>
        </w:rPr>
        <w:t>he contractor shall provide all labor, supervision, equipment, tools, materials, transportation, and other resources necessary or replace the Well P</w:t>
      </w:r>
      <w:r w:rsidRPr="00345769">
        <w:rPr>
          <w:rFonts w:ascii="Arial" w:hAnsi="Arial" w:cs="Arial"/>
        </w:rPr>
        <w:t xml:space="preserve">ressure </w:t>
      </w:r>
      <w:r w:rsidRPr="009740FB">
        <w:rPr>
          <w:rFonts w:ascii="Arial" w:hAnsi="Arial" w:cs="Arial"/>
        </w:rPr>
        <w:t>T</w:t>
      </w:r>
      <w:r w:rsidRPr="00345769">
        <w:rPr>
          <w:rFonts w:ascii="Arial" w:hAnsi="Arial" w:cs="Arial"/>
        </w:rPr>
        <w:t>ank at the William S. Middleton Memorial Veterans Hospital</w:t>
      </w:r>
      <w:r w:rsidRPr="009740FB">
        <w:rPr>
          <w:rFonts w:ascii="Arial" w:hAnsi="Arial" w:cs="Arial"/>
        </w:rPr>
        <w:t>, 2500 Overlook Terrace</w:t>
      </w:r>
      <w:r w:rsidRPr="009740FB">
        <w:rPr>
          <w:rFonts w:ascii="Arial" w:hAnsi="Arial" w:cs="Arial"/>
        </w:rPr>
        <w:br/>
        <w:t>Madison, WI 53705-2254</w:t>
      </w:r>
      <w:r w:rsidRPr="00345769">
        <w:rPr>
          <w:rFonts w:ascii="Arial" w:hAnsi="Arial" w:cs="Arial"/>
        </w:rPr>
        <w:t xml:space="preserve">. The </w:t>
      </w:r>
      <w:r w:rsidRPr="009740FB">
        <w:rPr>
          <w:rFonts w:ascii="Arial" w:hAnsi="Arial" w:cs="Arial"/>
        </w:rPr>
        <w:t xml:space="preserve">Well Pressure Tank </w:t>
      </w:r>
      <w:r w:rsidRPr="00345769">
        <w:rPr>
          <w:rFonts w:ascii="Arial" w:hAnsi="Arial" w:cs="Arial"/>
        </w:rPr>
        <w:t>replacement shall include</w:t>
      </w:r>
      <w:r w:rsidRPr="009740FB">
        <w:rPr>
          <w:rFonts w:ascii="Arial" w:hAnsi="Arial" w:cs="Arial"/>
        </w:rPr>
        <w:t xml:space="preserve"> the </w:t>
      </w:r>
      <w:r w:rsidRPr="00345769">
        <w:rPr>
          <w:rFonts w:ascii="Arial" w:hAnsi="Arial" w:cs="Arial"/>
        </w:rPr>
        <w:t>remov</w:t>
      </w:r>
      <w:r w:rsidRPr="009740FB">
        <w:rPr>
          <w:rFonts w:ascii="Arial" w:hAnsi="Arial" w:cs="Arial"/>
        </w:rPr>
        <w:t>al</w:t>
      </w:r>
      <w:r w:rsidRPr="00345769">
        <w:rPr>
          <w:rFonts w:ascii="Arial" w:hAnsi="Arial" w:cs="Arial"/>
        </w:rPr>
        <w:t xml:space="preserve"> and proper dispos</w:t>
      </w:r>
      <w:r w:rsidRPr="009740FB">
        <w:rPr>
          <w:rFonts w:ascii="Arial" w:hAnsi="Arial" w:cs="Arial"/>
        </w:rPr>
        <w:t>al</w:t>
      </w:r>
      <w:r w:rsidRPr="00345769">
        <w:rPr>
          <w:rFonts w:ascii="Arial" w:hAnsi="Arial" w:cs="Arial"/>
        </w:rPr>
        <w:t xml:space="preserve"> of the existing </w:t>
      </w:r>
      <w:r w:rsidRPr="009740FB">
        <w:rPr>
          <w:rFonts w:ascii="Arial" w:hAnsi="Arial" w:cs="Arial"/>
        </w:rPr>
        <w:t>Well Pressure Tank, the</w:t>
      </w:r>
      <w:r w:rsidRPr="00345769">
        <w:rPr>
          <w:rFonts w:ascii="Arial" w:hAnsi="Arial" w:cs="Arial"/>
        </w:rPr>
        <w:t xml:space="preserve"> install</w:t>
      </w:r>
      <w:r w:rsidRPr="009740FB">
        <w:rPr>
          <w:rFonts w:ascii="Arial" w:hAnsi="Arial" w:cs="Arial"/>
        </w:rPr>
        <w:t>ation</w:t>
      </w:r>
      <w:r w:rsidRPr="00345769">
        <w:rPr>
          <w:rFonts w:ascii="Arial" w:hAnsi="Arial" w:cs="Arial"/>
        </w:rPr>
        <w:t xml:space="preserve"> </w:t>
      </w:r>
      <w:r w:rsidRPr="009740FB">
        <w:rPr>
          <w:rFonts w:ascii="Arial" w:hAnsi="Arial" w:cs="Arial"/>
        </w:rPr>
        <w:t>of the new</w:t>
      </w:r>
      <w:r w:rsidRPr="00345769">
        <w:rPr>
          <w:rFonts w:ascii="Arial" w:hAnsi="Arial" w:cs="Arial"/>
        </w:rPr>
        <w:t xml:space="preserve"> </w:t>
      </w:r>
      <w:r w:rsidRPr="009740FB">
        <w:rPr>
          <w:rFonts w:ascii="Arial" w:hAnsi="Arial" w:cs="Arial"/>
        </w:rPr>
        <w:t>Well Pressure Tank,</w:t>
      </w:r>
      <w:r w:rsidRPr="00345769">
        <w:rPr>
          <w:rFonts w:ascii="Arial" w:hAnsi="Arial" w:cs="Arial"/>
        </w:rPr>
        <w:t xml:space="preserve"> all </w:t>
      </w:r>
      <w:r w:rsidRPr="009740FB">
        <w:rPr>
          <w:rFonts w:ascii="Arial" w:hAnsi="Arial" w:cs="Arial"/>
        </w:rPr>
        <w:t>required</w:t>
      </w:r>
      <w:r w:rsidRPr="00345769">
        <w:rPr>
          <w:rFonts w:ascii="Arial" w:hAnsi="Arial" w:cs="Arial"/>
        </w:rPr>
        <w:t xml:space="preserve"> gaskets and associated components, </w:t>
      </w:r>
      <w:r w:rsidRPr="009740FB">
        <w:rPr>
          <w:rFonts w:ascii="Arial" w:hAnsi="Arial" w:cs="Arial"/>
        </w:rPr>
        <w:t xml:space="preserve">and the completion of </w:t>
      </w:r>
      <w:r w:rsidRPr="00345769">
        <w:rPr>
          <w:rFonts w:ascii="Arial" w:hAnsi="Arial" w:cs="Arial"/>
        </w:rPr>
        <w:t>pump testing</w:t>
      </w:r>
      <w:r w:rsidRPr="009740FB">
        <w:rPr>
          <w:rFonts w:ascii="Arial" w:hAnsi="Arial" w:cs="Arial"/>
        </w:rPr>
        <w:t>,</w:t>
      </w:r>
      <w:r w:rsidRPr="00345769">
        <w:rPr>
          <w:rFonts w:ascii="Arial" w:hAnsi="Arial" w:cs="Arial"/>
        </w:rPr>
        <w:t xml:space="preserve"> and the collection of potable water sampl</w:t>
      </w:r>
      <w:r w:rsidRPr="009740FB">
        <w:rPr>
          <w:rFonts w:ascii="Arial" w:hAnsi="Arial" w:cs="Arial"/>
        </w:rPr>
        <w:t>ing</w:t>
      </w:r>
      <w:r w:rsidRPr="00345769">
        <w:rPr>
          <w:rFonts w:ascii="Arial" w:hAnsi="Arial" w:cs="Arial"/>
        </w:rPr>
        <w:t xml:space="preserve"> in full compliance with all applicable codes, standards, and regulatory requirements</w:t>
      </w:r>
      <w:r w:rsidRPr="009740FB">
        <w:rPr>
          <w:rFonts w:ascii="Arial" w:hAnsi="Arial" w:cs="Arial"/>
        </w:rPr>
        <w:t>.</w:t>
      </w:r>
    </w:p>
    <w:p w:rsidR="001273DF" w:rsidP="00AC715B">
      <w:r w:rsidRPr="008675B1">
        <w:rPr>
          <w:rFonts w:ascii="Arial" w:hAnsi="Arial" w:cs="Arial"/>
          <w:b/>
          <w:bCs/>
        </w:rPr>
        <w:t>Capability Statement Submission</w:t>
      </w:r>
      <w:r>
        <w:rPr>
          <w:rFonts w:ascii="Arial" w:hAnsi="Arial" w:cs="Arial"/>
        </w:rPr>
        <w:t xml:space="preserve">: </w:t>
      </w:r>
      <w:r w:rsidRPr="00C04144">
        <w:rPr>
          <w:rFonts w:ascii="Arial" w:hAnsi="Arial" w:cs="Arial"/>
        </w:rPr>
        <w:t xml:space="preserve">Interested vendors shall submit a capability statement demonstrating their ability to perform the required services. The capability statement shall </w:t>
      </w:r>
      <w:r w:rsidRPr="00C04144">
        <w:rPr>
          <w:rFonts w:ascii="Arial" w:hAnsi="Arial" w:cs="Arial"/>
        </w:rPr>
        <w:t>include</w:t>
      </w:r>
      <w:r>
        <w:rPr>
          <w:rFonts w:ascii="Arial" w:hAnsi="Arial" w:cs="Arial"/>
        </w:rPr>
        <w:t>:</w:t>
      </w:r>
      <w:r>
        <w:rPr>
          <w:rFonts w:ascii="Arial" w:hAnsi="Arial" w:cs="Arial"/>
        </w:rPr>
        <w:t xml:space="preserve"> </w:t>
      </w:r>
      <w:r w:rsidRPr="00C04144">
        <w:rPr>
          <w:rFonts w:ascii="Arial" w:hAnsi="Arial" w:cs="Arial"/>
        </w:rPr>
        <w:t>Organization name</w:t>
      </w:r>
      <w:r>
        <w:rPr>
          <w:rFonts w:ascii="Arial" w:hAnsi="Arial" w:cs="Arial"/>
        </w:rPr>
        <w:t>,</w:t>
      </w:r>
      <w:r w:rsidRPr="00C04144">
        <w:rPr>
          <w:rFonts w:ascii="Arial" w:hAnsi="Arial" w:cs="Arial"/>
        </w:rPr>
        <w:t xml:space="preserve"> address</w:t>
      </w:r>
      <w:r>
        <w:rPr>
          <w:rFonts w:ascii="Arial" w:hAnsi="Arial" w:cs="Arial"/>
        </w:rPr>
        <w:t>,</w:t>
      </w:r>
      <w:r w:rsidRPr="00C04144">
        <w:rPr>
          <w:rFonts w:ascii="Arial" w:hAnsi="Arial" w:cs="Arial"/>
        </w:rPr>
        <w:t xml:space="preserve"> UEI number</w:t>
      </w:r>
      <w:r>
        <w:rPr>
          <w:rFonts w:ascii="Arial" w:hAnsi="Arial" w:cs="Arial"/>
        </w:rPr>
        <w:t>,</w:t>
      </w:r>
      <w:r w:rsidRPr="00C04144">
        <w:rPr>
          <w:rFonts w:ascii="Arial" w:hAnsi="Arial" w:cs="Arial"/>
        </w:rPr>
        <w:t xml:space="preserve"> Point of contact</w:t>
      </w:r>
      <w:r>
        <w:rPr>
          <w:rFonts w:ascii="Arial" w:hAnsi="Arial" w:cs="Arial"/>
        </w:rPr>
        <w:t xml:space="preserve"> information,</w:t>
      </w:r>
      <w:r w:rsidRPr="00C04144">
        <w:rPr>
          <w:rFonts w:ascii="Arial" w:hAnsi="Arial" w:cs="Arial"/>
        </w:rPr>
        <w:t xml:space="preserve"> Business size under NAICS </w:t>
      </w:r>
      <w:r>
        <w:rPr>
          <w:rFonts w:ascii="Arial" w:hAnsi="Arial" w:cs="Arial"/>
        </w:rPr>
        <w:t>811310, and</w:t>
      </w:r>
      <w:r w:rsidRPr="00C04144">
        <w:rPr>
          <w:rFonts w:ascii="Arial" w:hAnsi="Arial" w:cs="Arial"/>
        </w:rPr>
        <w:t xml:space="preserve"> Socioeconomic status</w:t>
      </w:r>
      <w:r>
        <w:rPr>
          <w:rFonts w:ascii="Arial" w:hAnsi="Arial" w:cs="Arial"/>
        </w:rPr>
        <w:t>.</w:t>
      </w:r>
      <w:r w:rsidRPr="00C04144">
        <w:rPr>
          <w:rFonts w:ascii="Arial" w:hAnsi="Arial" w:cs="Arial"/>
        </w:rPr>
        <w:t xml:space="preserve"> Capability statements must be submitted no later </w:t>
      </w:r>
      <w:r w:rsidRPr="00981A1B">
        <w:rPr>
          <w:rFonts w:ascii="Arial" w:hAnsi="Arial" w:cs="Arial"/>
        </w:rPr>
        <w:t>than [Wednesday April 22, 2026 @ 1:00 PM CST</w:t>
      </w:r>
      <w:r w:rsidRPr="00C04144">
        <w:rPr>
          <w:rFonts w:ascii="Arial" w:hAnsi="Arial" w:cs="Arial"/>
        </w:rPr>
        <w:t xml:space="preserve">]. Responses shall be submitted via email to </w:t>
      </w:r>
      <w:r>
        <w:rPr>
          <w:rFonts w:ascii="Arial" w:hAnsi="Arial" w:cs="Arial"/>
        </w:rPr>
        <w:t>Michele.Coleman</w:t>
      </w:r>
      <w:r w:rsidRPr="00C04144">
        <w:rPr>
          <w:rFonts w:ascii="Arial" w:hAnsi="Arial" w:cs="Arial"/>
        </w:rPr>
        <w:t xml:space="preserve">@va.gov. </w:t>
      </w:r>
      <w:r w:rsidRPr="00981A1B">
        <w:rPr>
          <w:rFonts w:ascii="Arial" w:hAnsi="Arial" w:cs="Arial"/>
          <w:b/>
          <w:bCs/>
        </w:rPr>
        <w:t>Disclaimer This Sources Sought notice is issued solely for information and planning purposes and does not constitute a solicitation. This is not a Request for Proposal (RFP). The Government may or may not issue a solicitation for this work in the future.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65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65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856"/>
    <w:rPr>
      <w:rFonts w:eastAsiaTheme="majorEastAsia" w:cstheme="majorBidi"/>
      <w:color w:val="272727" w:themeColor="text1" w:themeTint="D8"/>
    </w:rPr>
  </w:style>
  <w:style w:type="paragraph" w:styleId="Quote">
    <w:name w:val="Quote"/>
    <w:basedOn w:val="Normal"/>
    <w:next w:val="Normal"/>
    <w:link w:val="QuoteChar"/>
    <w:uiPriority w:val="29"/>
    <w:qFormat/>
    <w:rsid w:val="00C65856"/>
    <w:pPr>
      <w:spacing w:before="160"/>
      <w:jc w:val="center"/>
    </w:pPr>
    <w:rPr>
      <w:i/>
      <w:iCs/>
      <w:color w:val="404040" w:themeColor="text1" w:themeTint="BF"/>
    </w:rPr>
  </w:style>
  <w:style w:type="character" w:customStyle="1" w:styleId="QuoteChar">
    <w:name w:val="Quote Char"/>
    <w:basedOn w:val="DefaultParagraphFont"/>
    <w:link w:val="Quote"/>
    <w:uiPriority w:val="29"/>
    <w:rsid w:val="00C65856"/>
    <w:rPr>
      <w:i/>
      <w:iCs/>
      <w:color w:val="404040" w:themeColor="text1" w:themeTint="BF"/>
    </w:rPr>
  </w:style>
  <w:style w:type="paragraph" w:styleId="IntenseQuote">
    <w:name w:val="Intense Quote"/>
    <w:basedOn w:val="Normal"/>
    <w:next w:val="Normal"/>
    <w:link w:val="IntenseQuoteChar"/>
    <w:uiPriority w:val="30"/>
    <w:qFormat/>
    <w:rsid w:val="00C6585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65856"/>
    <w:rPr>
      <w:i/>
      <w:iCs/>
      <w:color w:val="366092" w:themeColor="accent1" w:themeShade="BF"/>
    </w:rPr>
  </w:style>
  <w:style w:type="character" w:styleId="IntenseReference">
    <w:name w:val="Intense Reference"/>
    <w:basedOn w:val="DefaultParagraphFont"/>
    <w:uiPriority w:val="32"/>
    <w:qFormat/>
    <w:rsid w:val="00C6585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2026-04-07T14:43:40Z</dcterms:created>
  <dcterms:modified xsi:type="dcterms:W3CDTF">2026-04-07T14:43:40Z</dcterms:modified>
</cp:coreProperties>
</file>