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3B39" w14:textId="77777777" w:rsidR="00265A21" w:rsidRPr="004F36A7" w:rsidRDefault="00265A21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A5F28" w14:paraId="021B3B3C" w14:textId="77777777" w:rsidTr="00231CE2">
        <w:trPr>
          <w:trHeight w:val="287"/>
        </w:trPr>
        <w:tc>
          <w:tcPr>
            <w:tcW w:w="1278" w:type="dxa"/>
          </w:tcPr>
          <w:p w14:paraId="021B3B3A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21B3B3B" w14:textId="77777777" w:rsidR="00265A21" w:rsidRPr="00F43FAC" w:rsidRDefault="00265A21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ASA Maintenance for Carto3, TruPulse, and nGEN generator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William S. Middleton Memorial Veterans Hospital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21B3B3D" w14:textId="77777777" w:rsidR="00265A21" w:rsidRPr="004F36A7" w:rsidRDefault="00265A21" w:rsidP="00D11D95">
      <w:pPr>
        <w:spacing w:after="160" w:line="254" w:lineRule="auto"/>
        <w:rPr>
          <w:rFonts w:eastAsia="Calibri" w:cstheme="minorHAnsi"/>
          <w:szCs w:val="20"/>
        </w:rPr>
      </w:pPr>
    </w:p>
    <w:p w14:paraId="021B3B3E" w14:textId="77777777" w:rsidR="00265A21" w:rsidRPr="004F36A7" w:rsidRDefault="00265A21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A5F28" w14:paraId="021B3B41" w14:textId="77777777" w:rsidTr="009738F0">
        <w:tc>
          <w:tcPr>
            <w:tcW w:w="4698" w:type="dxa"/>
            <w:hideMark/>
          </w:tcPr>
          <w:p w14:paraId="021B3B3F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21B3B40" w14:textId="77777777" w:rsidR="00265A21" w:rsidRPr="005B0401" w:rsidRDefault="00265A21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BA5F28" w14:paraId="021B3B44" w14:textId="77777777" w:rsidTr="009738F0">
        <w:tc>
          <w:tcPr>
            <w:tcW w:w="4698" w:type="dxa"/>
            <w:hideMark/>
          </w:tcPr>
          <w:p w14:paraId="021B3B42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21B3B43" w14:textId="77777777" w:rsidR="00265A21" w:rsidRPr="005B0401" w:rsidRDefault="00265A21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36C25226Q0375</w:t>
            </w:r>
          </w:p>
        </w:tc>
      </w:tr>
      <w:tr w:rsidR="00BA5F28" w14:paraId="021B3B47" w14:textId="77777777" w:rsidTr="009738F0">
        <w:tc>
          <w:tcPr>
            <w:tcW w:w="4698" w:type="dxa"/>
          </w:tcPr>
          <w:p w14:paraId="021B3B45" w14:textId="77777777" w:rsidR="00265A21" w:rsidRPr="009738F0" w:rsidRDefault="00265A21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21B3B46" w14:textId="77777777" w:rsidR="00265A21" w:rsidRPr="00DD3F7D" w:rsidRDefault="00265A2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04-10-2026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BA5F28" w14:paraId="021B3B4A" w14:textId="77777777" w:rsidTr="009738F0">
        <w:tc>
          <w:tcPr>
            <w:tcW w:w="4698" w:type="dxa"/>
          </w:tcPr>
          <w:p w14:paraId="021B3B48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21B3B49" w14:textId="77777777" w:rsidR="00265A21" w:rsidRPr="004F36A7" w:rsidRDefault="00265A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BA5F28" w14:paraId="021B3B4D" w14:textId="77777777" w:rsidTr="009738F0">
        <w:tc>
          <w:tcPr>
            <w:tcW w:w="4698" w:type="dxa"/>
          </w:tcPr>
          <w:p w14:paraId="021B3B4B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21B3B4C" w14:textId="77777777" w:rsidR="00265A21" w:rsidRPr="004F36A7" w:rsidRDefault="00265A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A5F28" w14:paraId="021B3B50" w14:textId="77777777" w:rsidTr="009738F0">
        <w:tc>
          <w:tcPr>
            <w:tcW w:w="4698" w:type="dxa"/>
          </w:tcPr>
          <w:p w14:paraId="021B3B4E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21B3B4F" w14:textId="77777777" w:rsidR="00265A21" w:rsidRPr="00DA1922" w:rsidRDefault="00265A21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BA5F28" w14:paraId="021B3B53" w14:textId="77777777" w:rsidTr="009738F0">
        <w:tc>
          <w:tcPr>
            <w:tcW w:w="4698" w:type="dxa"/>
          </w:tcPr>
          <w:p w14:paraId="021B3B51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21B3B52" w14:textId="77777777" w:rsidR="00265A21" w:rsidRPr="006E60E3" w:rsidRDefault="00265A21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BA5F28" w14:paraId="021B3B5B" w14:textId="77777777" w:rsidTr="009738F0">
        <w:tc>
          <w:tcPr>
            <w:tcW w:w="4698" w:type="dxa"/>
            <w:hideMark/>
          </w:tcPr>
          <w:p w14:paraId="021B3B54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21B3B55" w14:textId="77777777" w:rsidR="00265A21" w:rsidRPr="004F36A7" w:rsidRDefault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21B3B56" w14:textId="77777777" w:rsidR="00265A21" w:rsidRPr="004F36A7" w:rsidRDefault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21B3B58" w14:textId="072A0A9C" w:rsidR="00265A21" w:rsidRPr="004F36A7" w:rsidRDefault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21B3B5A" w14:textId="72E5A429" w:rsidR="00265A21" w:rsidRPr="00265A21" w:rsidRDefault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BA5F28" w14:paraId="021B3B65" w14:textId="77777777" w:rsidTr="00265A21">
        <w:trPr>
          <w:trHeight w:val="2295"/>
        </w:trPr>
        <w:tc>
          <w:tcPr>
            <w:tcW w:w="4698" w:type="dxa"/>
          </w:tcPr>
          <w:p w14:paraId="021B3B5C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21B3B5D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</w:p>
          <w:p w14:paraId="021B3B5E" w14:textId="77777777" w:rsidR="00265A21" w:rsidRPr="005B0401" w:rsidRDefault="00265A2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21B3B5F" w14:textId="77777777" w:rsidR="00265A21" w:rsidRPr="004F36A7" w:rsidRDefault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21B3B64" w14:textId="33F60F63" w:rsidR="00265A21" w:rsidRPr="00265A21" w:rsidRDefault="00265A21" w:rsidP="00265A2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</w:tc>
      </w:tr>
    </w:tbl>
    <w:p w14:paraId="021B3B67" w14:textId="77777777" w:rsidR="00265A21" w:rsidRPr="004F36A7" w:rsidRDefault="00265A21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5F28" w14:paraId="021B3B70" w14:textId="77777777" w:rsidTr="00057B35">
        <w:tc>
          <w:tcPr>
            <w:tcW w:w="4675" w:type="dxa"/>
            <w:hideMark/>
          </w:tcPr>
          <w:p w14:paraId="021B3B6E" w14:textId="77777777" w:rsidR="00265A21" w:rsidRPr="005B0401" w:rsidRDefault="00265A2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21B3B6F" w14:textId="77777777" w:rsidR="00265A21" w:rsidRPr="004F36A7" w:rsidRDefault="00265A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BA5F28" w14:paraId="021B3B73" w14:textId="77777777" w:rsidTr="00057B35">
        <w:tc>
          <w:tcPr>
            <w:tcW w:w="4675" w:type="dxa"/>
            <w:hideMark/>
          </w:tcPr>
          <w:p w14:paraId="021B3B71" w14:textId="77777777" w:rsidR="00265A21" w:rsidRPr="005B0401" w:rsidRDefault="00265A2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21B3B72" w14:textId="77777777" w:rsidR="00265A21" w:rsidRPr="004F36A7" w:rsidRDefault="00265A2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021B3B74" w14:textId="77777777" w:rsidR="00265A21" w:rsidRDefault="00265A21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21B3B75" w14:textId="77777777" w:rsidR="00265A21" w:rsidRPr="00A3522F" w:rsidRDefault="00265A21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21B3B76" w14:textId="77777777" w:rsidR="00265A21" w:rsidRDefault="00265A21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Statutory Authority 41 U.S.C. 1901 the Great Lakes Acquisition Center (GLAC) intends to negotiate a sole source contract with </w:t>
      </w:r>
      <w:r>
        <w:rPr>
          <w:rFonts w:ascii="Times New Roman" w:hAnsi="Times New Roman" w:cs="Times New Roman"/>
          <w:sz w:val="24"/>
          <w:szCs w:val="24"/>
        </w:rPr>
        <w:t>Biosense Webster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Accelerated Solutions Agreement (ASA)</w:t>
      </w:r>
      <w:r>
        <w:rPr>
          <w:rFonts w:ascii="Times New Roman" w:hAnsi="Times New Roman" w:cs="Times New Roman"/>
          <w:sz w:val="24"/>
          <w:szCs w:val="24"/>
        </w:rPr>
        <w:t xml:space="preserve"> for the </w:t>
      </w:r>
      <w:r>
        <w:rPr>
          <w:rFonts w:ascii="Times New Roman" w:hAnsi="Times New Roman" w:cs="Times New Roman"/>
          <w:sz w:val="24"/>
          <w:szCs w:val="24"/>
        </w:rPr>
        <w:t>Carto3, TruPulse, and nGEN equipment and software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Biosense Webster </w:t>
      </w:r>
      <w:r>
        <w:rPr>
          <w:rFonts w:ascii="Times New Roman" w:hAnsi="Times New Roman" w:cs="Times New Roman"/>
          <w:sz w:val="24"/>
          <w:szCs w:val="24"/>
        </w:rPr>
        <w:t>is the only vendor authorized to complete maintenance on these machines. This notice of intent 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not a request for competitive quotes. </w:t>
      </w:r>
      <w:r>
        <w:rPr>
          <w:rFonts w:ascii="Times New Roman" w:hAnsi="Times New Roman" w:cs="Times New Roman"/>
          <w:sz w:val="24"/>
          <w:szCs w:val="24"/>
        </w:rPr>
        <w:t>ASA</w:t>
      </w:r>
      <w:r>
        <w:rPr>
          <w:rFonts w:ascii="Times New Roman" w:hAnsi="Times New Roman" w:cs="Times New Roman"/>
          <w:sz w:val="24"/>
          <w:szCs w:val="24"/>
        </w:rPr>
        <w:t xml:space="preserve"> maintenance is already in use. This request is for sustainment of an existing service.</w:t>
      </w:r>
    </w:p>
    <w:p w14:paraId="021B3B77" w14:textId="77777777" w:rsidR="00265A21" w:rsidRPr="009B1B79" w:rsidRDefault="00265A21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This acquisition is conducted under the authority of 41 U.S.C. 1901 Simplified acquisition procedures as implemented in FAR 13.106-3(b)(3)(i), only one responsible source and no other supplies or services will satisfy agency requirements. This will be a firm fixed price contract </w:t>
      </w:r>
      <w:r>
        <w:rPr>
          <w:rFonts w:ascii="Times New Roman" w:hAnsi="Times New Roman" w:cs="Times New Roman"/>
          <w:sz w:val="24"/>
          <w:szCs w:val="24"/>
        </w:rPr>
        <w:t xml:space="preserve">for a </w:t>
      </w:r>
      <w:r>
        <w:rPr>
          <w:rFonts w:ascii="Times New Roman" w:hAnsi="Times New Roman" w:cs="Times New Roman"/>
          <w:sz w:val="24"/>
          <w:szCs w:val="24"/>
        </w:rPr>
        <w:t>one-year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base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plus two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options</w:t>
      </w:r>
      <w:r w:rsidRPr="009B1B79">
        <w:rPr>
          <w:rFonts w:ascii="Times New Roman" w:hAnsi="Times New Roman" w:cs="Times New Roman"/>
          <w:sz w:val="24"/>
          <w:szCs w:val="24"/>
        </w:rPr>
        <w:t xml:space="preserve">. The North American Industry Classification System Code (NAICS) is </w:t>
      </w:r>
      <w:r>
        <w:rPr>
          <w:rFonts w:ascii="Times New Roman" w:hAnsi="Times New Roman" w:cs="Times New Roman"/>
          <w:sz w:val="24"/>
          <w:szCs w:val="24"/>
        </w:rPr>
        <w:t>811210</w:t>
      </w:r>
      <w:r w:rsidRPr="009B1B79">
        <w:rPr>
          <w:rFonts w:ascii="Times New Roman" w:hAnsi="Times New Roman" w:cs="Times New Roman"/>
          <w:sz w:val="24"/>
          <w:szCs w:val="24"/>
        </w:rPr>
        <w:t xml:space="preserve"> with a business size standard of $</w:t>
      </w:r>
      <w:r>
        <w:rPr>
          <w:rFonts w:ascii="Times New Roman" w:hAnsi="Times New Roman" w:cs="Times New Roman"/>
          <w:sz w:val="24"/>
          <w:szCs w:val="24"/>
        </w:rPr>
        <w:t>34.0 Million</w:t>
      </w:r>
      <w:r w:rsidRPr="009B1B79">
        <w:rPr>
          <w:rFonts w:ascii="Times New Roman" w:hAnsi="Times New Roman" w:cs="Times New Roman"/>
          <w:sz w:val="24"/>
          <w:szCs w:val="24"/>
        </w:rPr>
        <w:t>.</w:t>
      </w:r>
    </w:p>
    <w:p w14:paraId="021B3B78" w14:textId="77777777" w:rsidR="00265A21" w:rsidRPr="009B1B79" w:rsidRDefault="00265A21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No solicitation documents are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and telephone requests will not be accepted. However, any firm that believes it can meet these requirements may give written notification to the Contracting Officer by </w:t>
      </w:r>
      <w:r w:rsidRPr="00695321">
        <w:rPr>
          <w:rFonts w:ascii="Times New Roman" w:hAnsi="Times New Roman" w:cs="Times New Roman"/>
          <w:sz w:val="24"/>
          <w:szCs w:val="24"/>
        </w:rPr>
        <w:t xml:space="preserve">10:00 AM </w:t>
      </w:r>
      <w:r>
        <w:rPr>
          <w:rFonts w:ascii="Times New Roman" w:hAnsi="Times New Roman" w:cs="Times New Roman"/>
          <w:sz w:val="24"/>
          <w:szCs w:val="24"/>
        </w:rPr>
        <w:t xml:space="preserve">Local Time </w:t>
      </w:r>
      <w:r w:rsidRPr="00695321">
        <w:rPr>
          <w:rFonts w:ascii="Times New Roman" w:hAnsi="Times New Roman" w:cs="Times New Roman"/>
          <w:sz w:val="24"/>
          <w:szCs w:val="24"/>
        </w:rPr>
        <w:t xml:space="preserve">(Central) </w:t>
      </w:r>
      <w:r>
        <w:rPr>
          <w:rFonts w:ascii="Times New Roman" w:hAnsi="Times New Roman" w:cs="Times New Roman"/>
          <w:sz w:val="24"/>
          <w:szCs w:val="24"/>
        </w:rPr>
        <w:t>Friday, April 10, 2026</w:t>
      </w:r>
      <w:r w:rsidRPr="009B1B79">
        <w:rPr>
          <w:rFonts w:ascii="Times New Roman" w:hAnsi="Times New Roman" w:cs="Times New Roman"/>
          <w:sz w:val="24"/>
          <w:szCs w:val="24"/>
        </w:rPr>
        <w:t xml:space="preserve">. Supporting evidence must be furnished in sufficient detail to demonstrate the ability to comply with the above requirements. 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This evidence shall include a letter from the Original Equipment Manufacturer (OEM) stating vendor is an authorized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vendor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r>
        <w:rPr>
          <w:rFonts w:ascii="Times New Roman" w:hAnsi="Times New Roman" w:cs="Times New Roman"/>
          <w:b/>
          <w:bCs/>
          <w:sz w:val="24"/>
          <w:szCs w:val="24"/>
        </w:rPr>
        <w:t>VAAR C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lause 852.212-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71(c).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Information must be sent to the Contracting Officer, </w:t>
      </w:r>
      <w:r>
        <w:rPr>
          <w:rFonts w:ascii="Times New Roman" w:hAnsi="Times New Roman" w:cs="Times New Roman"/>
          <w:sz w:val="24"/>
          <w:szCs w:val="24"/>
        </w:rPr>
        <w:t>Joni Dorr,</w:t>
      </w:r>
      <w:r w:rsidRPr="009B1B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joni.dorr</w:t>
      </w:r>
      <w:r w:rsidRPr="009B1B79">
        <w:rPr>
          <w:rFonts w:ascii="Times New Roman" w:hAnsi="Times New Roman" w:cs="Times New Roman"/>
          <w:sz w:val="24"/>
          <w:szCs w:val="24"/>
        </w:rPr>
        <w:t>@va.gov. Responses received will be evaluated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B79">
        <w:rPr>
          <w:rFonts w:ascii="Times New Roman" w:hAnsi="Times New Roman" w:cs="Times New Roman"/>
          <w:sz w:val="24"/>
          <w:szCs w:val="24"/>
        </w:rPr>
        <w:t xml:space="preserve"> however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a determination by the Government not to </w:t>
      </w:r>
      <w:proofErr w:type="gramStart"/>
      <w:r w:rsidRPr="009B1B79">
        <w:rPr>
          <w:rFonts w:ascii="Times New Roman" w:hAnsi="Times New Roman" w:cs="Times New Roman"/>
          <w:sz w:val="24"/>
          <w:szCs w:val="24"/>
        </w:rPr>
        <w:t>compete</w:t>
      </w:r>
      <w:proofErr w:type="gramEnd"/>
      <w:r w:rsidRPr="009B1B79">
        <w:rPr>
          <w:rFonts w:ascii="Times New Roman" w:hAnsi="Times New Roman" w:cs="Times New Roman"/>
          <w:sz w:val="24"/>
          <w:szCs w:val="24"/>
        </w:rPr>
        <w:t xml:space="preserve"> the proposed procurement based upon responses to this notice is solely within the discretion of the Government.</w:t>
      </w:r>
    </w:p>
    <w:p w14:paraId="021B3B79" w14:textId="77777777" w:rsidR="00265A21" w:rsidRDefault="00265A21"/>
    <w:sectPr w:rsidR="003F4A6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3B8A" w14:textId="77777777" w:rsidR="00265A21" w:rsidRDefault="00265A21">
      <w:pPr>
        <w:spacing w:after="0" w:line="240" w:lineRule="auto"/>
      </w:pPr>
      <w:r>
        <w:separator/>
      </w:r>
    </w:p>
  </w:endnote>
  <w:endnote w:type="continuationSeparator" w:id="0">
    <w:p w14:paraId="021B3B8C" w14:textId="77777777" w:rsidR="00265A21" w:rsidRDefault="00265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5F28" w14:paraId="021B3B7D" w14:textId="77777777" w:rsidTr="009A409F">
      <w:tc>
        <w:tcPr>
          <w:tcW w:w="4788" w:type="dxa"/>
        </w:tcPr>
        <w:p w14:paraId="021B3B7B" w14:textId="77777777" w:rsidR="00265A21" w:rsidRDefault="00265A2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21B3B7C" w14:textId="77777777" w:rsidR="00265A21" w:rsidRDefault="00265A2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21B3B7E" w14:textId="77777777" w:rsidR="00265A21" w:rsidRPr="00975C97" w:rsidRDefault="00265A21" w:rsidP="009A409F">
    <w:pPr>
      <w:pStyle w:val="Footer"/>
      <w:rPr>
        <w:rFonts w:cstheme="minorHAnsi"/>
      </w:rPr>
    </w:pPr>
  </w:p>
  <w:p w14:paraId="021B3B7F" w14:textId="77777777" w:rsidR="00BA5F28" w:rsidRDefault="00265A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5F28" w14:paraId="021B3B83" w14:textId="77777777" w:rsidTr="009A409F">
      <w:tc>
        <w:tcPr>
          <w:tcW w:w="4788" w:type="dxa"/>
        </w:tcPr>
        <w:p w14:paraId="021B3B81" w14:textId="77777777" w:rsidR="00265A21" w:rsidRDefault="00265A2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21B3B82" w14:textId="77777777" w:rsidR="00265A21" w:rsidRDefault="00265A2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21B3B84" w14:textId="77777777" w:rsidR="00265A21" w:rsidRPr="00E52D1F" w:rsidRDefault="00265A21" w:rsidP="00637F97">
    <w:pPr>
      <w:pStyle w:val="Footer"/>
      <w:jc w:val="right"/>
      <w:rPr>
        <w:rFonts w:cstheme="minorHAnsi"/>
      </w:rPr>
    </w:pPr>
  </w:p>
  <w:p w14:paraId="021B3B85" w14:textId="77777777" w:rsidR="00BA5F28" w:rsidRDefault="00265A2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3B86" w14:textId="77777777" w:rsidR="00265A21" w:rsidRDefault="00265A21">
      <w:pPr>
        <w:spacing w:after="0" w:line="240" w:lineRule="auto"/>
      </w:pPr>
      <w:r>
        <w:separator/>
      </w:r>
    </w:p>
  </w:footnote>
  <w:footnote w:type="continuationSeparator" w:id="0">
    <w:p w14:paraId="021B3B88" w14:textId="77777777" w:rsidR="00265A21" w:rsidRDefault="00265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3B7A" w14:textId="77777777" w:rsidR="00265A21" w:rsidRPr="00C326BA" w:rsidRDefault="00265A2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3B80" w14:textId="77777777" w:rsidR="00265A21" w:rsidRPr="00C326BA" w:rsidRDefault="00265A2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28"/>
    <w:rsid w:val="00265A21"/>
    <w:rsid w:val="00934FF4"/>
    <w:rsid w:val="00BA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B3B39"/>
  <w15:docId w15:val="{E5C4890B-B486-49D7-B5B6-251A667A4F9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357</Words>
  <Characters>2128</Characters>
  <Application>Microsoft Office Word</Application>
  <DocSecurity>0</DocSecurity>
  <Lines>66</Lines>
  <Paragraphs>41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2026-04-07T17:56:00Z</dcterms:created>
  <dcterms:modified xsi:type="dcterms:W3CDTF">2026-04-07T17:59:00Z</dcterms:modified>
</cp:coreProperties>
</file>