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437-24-150, Replace Nurse Call and Code Blue System</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55101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36C26326B0027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17:00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Fargo VA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2101 Elm St 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Fargo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North Dakota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58102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316 ROBERT STREET N, SUITE 506</w:t>
            </w:r>
          </w:p>
          <w:p w:rsidR="00761C04" w:rsidRPr="00EE5B77" w:rsidP="00761C04">
            <w:pPr>
              <w:spacing w:before="0"/>
              <w:rPr>
                <w:rFonts w:asciiTheme="minorHAnsi" w:hAnsiTheme="minorHAnsi" w:cstheme="minorHAnsi"/>
              </w:rPr>
            </w:pPr>
            <w:r>
              <w:rPr>
                <w:rFonts w:asciiTheme="minorHAnsi" w:hAnsiTheme="minorHAnsi" w:cstheme="minorHAnsi"/>
              </w:rPr>
              <w:t>SAINT PAUL MN  55101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Reis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eric.reis@va.gov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651-293-3044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eric.reis@va.gov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8300E" w:rsidRPr="00275701" w:rsidP="0078300E">
      <w:pPr>
        <w:rPr>
          <w:b/>
        </w:rPr>
      </w:pPr>
      <w:r w:rsidRPr="00275701">
        <w:rPr>
          <w:b/>
        </w:rPr>
        <w:t>This notice is for informational purposes only and</w:t>
      </w:r>
      <w:r>
        <w:rPr>
          <w:b/>
        </w:rPr>
        <w:t xml:space="preserve"> </w:t>
      </w:r>
      <w:r w:rsidRPr="00275701">
        <w:rPr>
          <w:b/>
        </w:rPr>
        <w:t>is</w:t>
      </w:r>
      <w:r>
        <w:rPr>
          <w:b/>
        </w:rPr>
        <w:t xml:space="preserve"> </w:t>
      </w:r>
      <w:r w:rsidRPr="00275701">
        <w:rPr>
          <w:b/>
        </w:rPr>
        <w:t>not</w:t>
      </w:r>
      <w:r>
        <w:rPr>
          <w:b/>
        </w:rPr>
        <w:t xml:space="preserve"> </w:t>
      </w:r>
      <w:r w:rsidRPr="00275701">
        <w:rPr>
          <w:b/>
        </w:rPr>
        <w:t>a</w:t>
      </w:r>
      <w:r w:rsidRPr="00275701">
        <w:rPr>
          <w:b/>
        </w:rPr>
        <w:t xml:space="preserve"> </w:t>
      </w:r>
      <w:r w:rsidRPr="00275701">
        <w:rPr>
          <w:b/>
        </w:rPr>
        <w:t>request for</w:t>
      </w:r>
      <w:r w:rsidRPr="00275701">
        <w:rPr>
          <w:b/>
        </w:rPr>
        <w:t xml:space="preserve"> submission of bids. </w:t>
      </w:r>
    </w:p>
    <w:p w:rsidR="0078300E" w:rsidRPr="00275701" w:rsidP="0078300E"/>
    <w:p w:rsidR="0078300E" w:rsidRPr="00275701" w:rsidP="0078300E">
      <w:r w:rsidRPr="00275701">
        <w:rPr>
          <w:b/>
        </w:rPr>
        <w:t>THIS IS A TOTAL 100% SERVICE-DISABLED VETERAN OWNED SMALL BUSINESS (SDVOSB) SET-ASIDE.</w:t>
      </w:r>
      <w:r w:rsidRPr="00275701">
        <w:t xml:space="preserve">  In accordance with Public Law 109-461 and VAAR 819.7003 (b), bidders must be registered and certified in the Veteran Small Business Certification (</w:t>
      </w:r>
      <w:r w:rsidRPr="00275701">
        <w:t>VetCert</w:t>
      </w:r>
      <w:r w:rsidRPr="00275701">
        <w:t>) at (</w:t>
      </w:r>
      <w:r>
        <w:fldChar w:fldCharType="begin"/>
      </w:r>
      <w:r>
        <w:instrText xml:space="preserve"> HYPERLINK "https://veterans.certify.sba.gov" </w:instrText>
      </w:r>
      <w:r>
        <w:fldChar w:fldCharType="separate"/>
      </w:r>
      <w:r w:rsidRPr="00275701">
        <w:rPr>
          <w:rStyle w:val="Hyperlink"/>
        </w:rPr>
        <w:t>https://veterans.certify.sba.gov</w:t>
      </w:r>
      <w:r>
        <w:fldChar w:fldCharType="end"/>
      </w:r>
      <w:r w:rsidRPr="00275701">
        <w:t xml:space="preserve">) as a SDVOSB. Only bids from verified SDVOSB’s at </w:t>
      </w:r>
      <w:r w:rsidRPr="00275701">
        <w:t>VetCert</w:t>
      </w:r>
      <w:r w:rsidRPr="00275701">
        <w:t xml:space="preserve"> database at the time of bid submission shall be deemed responsive. All non-responsive bids shall be rejected and ineligible for award.</w:t>
      </w:r>
    </w:p>
    <w:p w:rsidR="0078300E" w:rsidRPr="00275701" w:rsidP="0078300E"/>
    <w:p w:rsidR="0078300E" w:rsidRPr="00275701" w:rsidP="0078300E">
      <w:r w:rsidRPr="00275701">
        <w:t xml:space="preserve">The applicable North American Industry Classification System (NAICS) code is 238210, Electrical Contractors and Other Wiring Installation Contractors with the applicable small business size standard of $19 million.  In accordance with VAAR 819.7003(b), the bidders must represent to the Contracting Officer that it is a small business concern under the NAICS code assigned to this acquisition. In accordance with VAAR 836.204, the magnitude of construction for this project is between $2,000,000 and $5,000,000.00. </w:t>
      </w:r>
    </w:p>
    <w:p w:rsidR="0078300E" w:rsidRPr="00275701" w:rsidP="0078300E"/>
    <w:p w:rsidR="0078300E" w:rsidRPr="00275701" w:rsidP="0078300E">
      <w:r w:rsidRPr="00275701">
        <w:t xml:space="preserve">The Department of Veterans Affairs (VA), Fargo Health Care System, Fargo, North Dakota intends to issue an </w:t>
      </w:r>
      <w:r w:rsidR="009432CB">
        <w:t>Invitation for Bid</w:t>
      </w:r>
      <w:r w:rsidRPr="00275701">
        <w:t xml:space="preserve"> (</w:t>
      </w:r>
      <w:r w:rsidR="009432CB">
        <w:t>IFB</w:t>
      </w:r>
      <w:r w:rsidRPr="00275701">
        <w:t>) solicitation in accordance with the procedures set forth in Part 1</w:t>
      </w:r>
      <w:r w:rsidR="009432CB">
        <w:t>4</w:t>
      </w:r>
      <w:r w:rsidRPr="00275701">
        <w:t xml:space="preserve"> and 36 of the Federal Acquisition Regulation (FAR)</w:t>
      </w:r>
      <w:r w:rsidR="009432CB">
        <w:t xml:space="preserve"> and Revolutionary FAR Overhaul (RFO), whichever portions are more current and authorized for use</w:t>
      </w:r>
      <w:r w:rsidRPr="00275701">
        <w:t xml:space="preserve">. Network Contracting Office 23 (NCO23) intends to award a single, firm-fixed-price contract for completion of construction Project Number: 437-24-150, Replace Nurse Call and Code Blue System at the Fargo VA Health Care System, Fargo, ND. An </w:t>
      </w:r>
      <w:r w:rsidR="009432CB">
        <w:t>IFB</w:t>
      </w:r>
      <w:r w:rsidRPr="00275701">
        <w:t xml:space="preserve"> solicitation is planned to be issued on or about </w:t>
      </w:r>
      <w:r w:rsidR="009432CB">
        <w:t>April 23</w:t>
      </w:r>
      <w:r w:rsidRPr="00275701">
        <w:t xml:space="preserve">, 2026, with an award date within 90 calendar days from receipt of proposals. Further details of all dates, events, and locations, including site visit and bid due date, will be available in the solicitation. </w:t>
      </w:r>
    </w:p>
    <w:p w:rsidR="0078300E" w:rsidRPr="00275701" w:rsidP="0078300E"/>
    <w:p w:rsidR="0078300E" w:rsidRPr="00275701" w:rsidP="0078300E">
      <w:r w:rsidRPr="00275701">
        <w:t xml:space="preserve">The contractor for this project shall provide all labor, materials, equipment, etc. necessary to complete Fargo Veterans Affairs (VA) Health Care System construction project 437-24-150, Replace Nurse Call and Code Blue System in accordance with the Scope of Work (SOW), the contract documents, National Fire Protection Agency (NFPA), local building codes, VA and American Society of Healthcare Engineering (ASHE) facility standards, and other applicable requirements. The project shall include but is not limited to: Construction, </w:t>
      </w:r>
      <w:r w:rsidRPr="00275701">
        <w:t>engineering, labor, material and products, equipment warranty, system warranty, training, and services for, and incidental to, the complete installation of new and fully operating Digital Nurse Call/Code Blue Communication System and associated equipment provided in approved locations indicated on the contract drawings. These items shall be tested and certified capable of receiving, distributing, interconnecting, and supporting Digital Nurse Call/Code Blue Communication System signals generated local and remotely as detailed within the project documents.</w:t>
      </w:r>
    </w:p>
    <w:p w:rsidR="0078300E" w:rsidRPr="00275701" w:rsidP="0078300E"/>
    <w:p w:rsidR="0078300E" w:rsidRPr="00275701" w:rsidP="0078300E">
      <w:r w:rsidRPr="00275701">
        <w:t xml:space="preserve">The period of performance for this work is 475 calendar days from issuance of Notice to Proceed (NTP). </w:t>
      </w:r>
    </w:p>
    <w:p w:rsidR="0078300E" w:rsidRPr="00275701" w:rsidP="0078300E"/>
    <w:p w:rsidR="0078300E" w:rsidRPr="00275701" w:rsidP="0078300E">
      <w:r w:rsidRPr="00275701">
        <w:t xml:space="preserve">The </w:t>
      </w:r>
      <w:r w:rsidR="009432CB">
        <w:t>IFB</w:t>
      </w:r>
      <w:r w:rsidRPr="00275701">
        <w:t xml:space="preserve"> solicitation, consisting of various bid documents, specifications, drawings, forms, etc. will be available for download at System for Award Management (SAM) Contract Opportunity </w:t>
      </w:r>
      <w:r>
        <w:fldChar w:fldCharType="begin"/>
      </w:r>
      <w:r>
        <w:instrText xml:space="preserve"> HYPERLINK "https://sam.gov/content/opportunities)" </w:instrText>
      </w:r>
      <w:r>
        <w:fldChar w:fldCharType="separate"/>
      </w:r>
      <w:r w:rsidRPr="00275701">
        <w:rPr>
          <w:rStyle w:val="Hyperlink"/>
        </w:rPr>
        <w:t>https://sam.gov/content/opportunities)</w:t>
      </w:r>
      <w:r>
        <w:fldChar w:fldCharType="end"/>
      </w:r>
      <w:r w:rsidRPr="00275701">
        <w:t>. The Contract Opportunities website is the only official location to obtain solicitation information and documents. These documents will include complete details of the solicitation and project requirements. Any amendments to the solicitation will be posted at the same location. Interested bidders are advised they are responsible for obtaining all bidding documents via Contract Opportunities, and for monitoring the Contract Opportunities website for any changes to this announcement and pending solicitation. No other information regarding scope, dates, etc. is available until issuance of the solicitation via Contract Opportunities. A bidders list will not be maintained.  Hard copies of any documents regarding this project will not be mailed or made available outside of this web site.</w:t>
      </w:r>
    </w:p>
    <w:p w:rsidR="0078300E" w:rsidRPr="00275701" w:rsidP="0078300E"/>
    <w:p w:rsidR="0078300E" w:rsidRPr="00275701" w:rsidP="0078300E">
      <w:r w:rsidRPr="00275701">
        <w:t>All prospective bidders must have a Unique Entity Identifier (UEI) and must be registered and active in the SAM database (</w:t>
      </w:r>
      <w:r>
        <w:fldChar w:fldCharType="begin"/>
      </w:r>
      <w:r>
        <w:instrText xml:space="preserve"> HYPERLINK "http://www.sam.gov" </w:instrText>
      </w:r>
      <w:r>
        <w:fldChar w:fldCharType="separate"/>
      </w:r>
      <w:r w:rsidRPr="00275701">
        <w:rPr>
          <w:rStyle w:val="Hyperlink"/>
        </w:rPr>
        <w:t>http://www.sam.gov</w:t>
      </w:r>
      <w:r>
        <w:fldChar w:fldCharType="end"/>
      </w:r>
      <w:r w:rsidRPr="00275701">
        <w:t xml:space="preserve">). All prospective bidders must complete electronic online Representations and Certifications within SAM. The eventual awardee shall also have on file a current Department of Labor VETS4212 Federal Contractor Reporting filing at </w:t>
      </w:r>
      <w:r>
        <w:fldChar w:fldCharType="begin"/>
      </w:r>
      <w:r>
        <w:instrText xml:space="preserve"> HYPERLINK "https://www.dol.gov/agencies/vets/programs/vets4212" </w:instrText>
      </w:r>
      <w:r>
        <w:fldChar w:fldCharType="separate"/>
      </w:r>
      <w:r w:rsidRPr="00275701">
        <w:rPr>
          <w:rStyle w:val="Hyperlink"/>
        </w:rPr>
        <w:t>https://www.dol.gov/agencies/vets/programs/vets4212</w:t>
      </w:r>
      <w:r>
        <w:fldChar w:fldCharType="end"/>
      </w:r>
      <w:r w:rsidRPr="00275701">
        <w:t xml:space="preserve">  (if applicable).</w:t>
      </w:r>
    </w:p>
    <w:p w:rsidR="0078300E" w:rsidRPr="00275701" w:rsidP="0078300E">
      <w:pPr>
        <w:rPr>
          <w:b/>
        </w:rPr>
      </w:pPr>
    </w:p>
    <w:p w:rsidR="000D2126">
      <w:r w:rsidRPr="00275701">
        <w:t xml:space="preserve">All questions must be submitted in writing to the issuing Contracting Officer via email to </w:t>
      </w:r>
      <w:r>
        <w:fldChar w:fldCharType="begin"/>
      </w:r>
      <w:r>
        <w:instrText xml:space="preserve"> HYPERLINK "mailto:eric.reis@va.gov" </w:instrText>
      </w:r>
      <w:r>
        <w:fldChar w:fldCharType="separate"/>
      </w:r>
      <w:r w:rsidRPr="00275701">
        <w:rPr>
          <w:rStyle w:val="Hyperlink"/>
        </w:rPr>
        <w:t>eric.reis@va.gov</w:t>
      </w:r>
      <w:r>
        <w:fldChar w:fldCharType="end"/>
      </w:r>
      <w:r w:rsidRPr="00275701">
        <w:t xml:space="preserve">. No telephone inquiries will be answered.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B6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B6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9FE"/>
    <w:rPr>
      <w:rFonts w:eastAsiaTheme="majorEastAsia" w:cstheme="majorBidi"/>
      <w:color w:val="272727" w:themeColor="text1" w:themeTint="D8"/>
    </w:rPr>
  </w:style>
  <w:style w:type="paragraph" w:styleId="Quote">
    <w:name w:val="Quote"/>
    <w:basedOn w:val="Normal"/>
    <w:next w:val="Normal"/>
    <w:link w:val="QuoteChar"/>
    <w:uiPriority w:val="29"/>
    <w:qFormat/>
    <w:rsid w:val="002B69FE"/>
    <w:pPr>
      <w:spacing w:before="160"/>
      <w:jc w:val="center"/>
    </w:pPr>
    <w:rPr>
      <w:i/>
      <w:iCs/>
      <w:color w:val="404040" w:themeColor="text1" w:themeTint="BF"/>
    </w:rPr>
  </w:style>
  <w:style w:type="character" w:customStyle="1" w:styleId="QuoteChar">
    <w:name w:val="Quote Char"/>
    <w:basedOn w:val="DefaultParagraphFont"/>
    <w:link w:val="Quote"/>
    <w:uiPriority w:val="29"/>
    <w:rsid w:val="002B69FE"/>
    <w:rPr>
      <w:i/>
      <w:iCs/>
      <w:color w:val="404040" w:themeColor="text1" w:themeTint="BF"/>
    </w:rPr>
  </w:style>
  <w:style w:type="paragraph" w:styleId="IntenseQuote">
    <w:name w:val="Intense Quote"/>
    <w:basedOn w:val="Normal"/>
    <w:next w:val="Normal"/>
    <w:link w:val="IntenseQuoteChar"/>
    <w:uiPriority w:val="30"/>
    <w:qFormat/>
    <w:rsid w:val="002B69F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B69FE"/>
    <w:rPr>
      <w:i/>
      <w:iCs/>
      <w:color w:val="366092" w:themeColor="accent1" w:themeShade="BF"/>
    </w:rPr>
  </w:style>
  <w:style w:type="character" w:styleId="IntenseReference">
    <w:name w:val="Intense Reference"/>
    <w:basedOn w:val="DefaultParagraphFont"/>
    <w:uiPriority w:val="32"/>
    <w:qFormat/>
    <w:rsid w:val="002B69FE"/>
    <w:rPr>
      <w:b/>
      <w:bCs/>
      <w:smallCaps/>
      <w:color w:val="366092" w:themeColor="accent1" w:themeShade="BF"/>
      <w:spacing w:val="5"/>
    </w:rPr>
  </w:style>
  <w:style w:type="character" w:styleId="Hyperlink">
    <w:name w:val="Hyperlink"/>
    <w:basedOn w:val="DefaultParagraphFont"/>
    <w:uiPriority w:val="99"/>
    <w:unhideWhenUsed/>
    <w:rsid w:val="0078300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2026-04-07T18:55:00Z</dcterms:created>
  <dcterms:modified xsi:type="dcterms:W3CDTF">2026-04-07T18:55:00Z</dcterms:modified>
</cp:coreProperties>
</file>