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7599E" w14:textId="065C629E" w:rsidR="00794D88" w:rsidRPr="00A743A9" w:rsidRDefault="00DD68B6" w:rsidP="00CB35E0">
      <w:pPr>
        <w:pStyle w:val="Title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743A9">
        <w:rPr>
          <w:rFonts w:ascii="Times New Roman" w:hAnsi="Times New Roman" w:cs="Times New Roman"/>
          <w:b/>
          <w:bCs/>
          <w:sz w:val="28"/>
          <w:szCs w:val="28"/>
        </w:rPr>
        <w:t>ESSENTIAL CHARACTERISTICS</w:t>
      </w:r>
    </w:p>
    <w:p w14:paraId="707ED76D" w14:textId="77777777" w:rsidR="00794D88" w:rsidRPr="00A743A9" w:rsidRDefault="00794D88" w:rsidP="00CB35E0">
      <w:pPr>
        <w:pStyle w:val="Subtitle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743A9">
        <w:rPr>
          <w:rFonts w:ascii="Times New Roman" w:hAnsi="Times New Roman" w:cs="Times New Roman"/>
          <w:b/>
          <w:bCs/>
          <w:color w:val="auto"/>
          <w:sz w:val="24"/>
          <w:szCs w:val="24"/>
        </w:rPr>
        <w:t>Automated TEE Probe Cleaner/Disinfector</w:t>
      </w:r>
    </w:p>
    <w:p w14:paraId="60D3E725" w14:textId="77777777" w:rsidR="00D816F0" w:rsidRPr="00894253" w:rsidRDefault="00D816F0" w:rsidP="00794D88">
      <w:pPr>
        <w:rPr>
          <w:rFonts w:ascii="Times New Roman" w:hAnsi="Times New Roman" w:cs="Times New Roman"/>
        </w:rPr>
      </w:pPr>
    </w:p>
    <w:p w14:paraId="3058DF15" w14:textId="0ED52FF4" w:rsidR="00794D88" w:rsidRDefault="00794D88" w:rsidP="005908DD">
      <w:pPr>
        <w:spacing w:after="120" w:line="240" w:lineRule="auto"/>
        <w:rPr>
          <w:rFonts w:ascii="Times New Roman" w:hAnsi="Times New Roman" w:cs="Times New Roman"/>
        </w:rPr>
      </w:pPr>
      <w:r w:rsidRPr="00894253">
        <w:rPr>
          <w:rFonts w:ascii="Times New Roman" w:hAnsi="Times New Roman" w:cs="Times New Roman"/>
        </w:rPr>
        <w:t xml:space="preserve">NMCP Cardiology requires an automated TEE probe cleaning and high-level disinfection system </w:t>
      </w:r>
      <w:r w:rsidR="00583CCC" w:rsidRPr="00894253">
        <w:rPr>
          <w:rFonts w:ascii="Times New Roman" w:hAnsi="Times New Roman" w:cs="Times New Roman"/>
        </w:rPr>
        <w:t>that meets</w:t>
      </w:r>
      <w:r w:rsidRPr="00894253">
        <w:rPr>
          <w:rFonts w:ascii="Times New Roman" w:hAnsi="Times New Roman" w:cs="Times New Roman"/>
        </w:rPr>
        <w:t xml:space="preserve"> the following essential characteristics:</w:t>
      </w:r>
    </w:p>
    <w:p w14:paraId="0B1D9527" w14:textId="77777777" w:rsidR="005908DD" w:rsidRPr="005908DD" w:rsidRDefault="005908DD" w:rsidP="005908DD">
      <w:pPr>
        <w:spacing w:after="0" w:line="240" w:lineRule="auto"/>
        <w:rPr>
          <w:rFonts w:ascii="Times New Roman" w:hAnsi="Times New Roman" w:cs="Times New Roman"/>
        </w:rPr>
      </w:pPr>
    </w:p>
    <w:p w14:paraId="3F52D3E2" w14:textId="2CE29291" w:rsidR="00794D88" w:rsidRPr="00894253" w:rsidRDefault="008603B7" w:rsidP="005908DD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Times New Roman" w:hAnsi="Times New Roman" w:cs="Times New Roman"/>
        </w:rPr>
      </w:pPr>
      <w:r w:rsidRPr="00894253">
        <w:rPr>
          <w:rFonts w:ascii="Times New Roman" w:hAnsi="Times New Roman" w:cs="Times New Roman"/>
        </w:rPr>
        <w:t>Must be capable of performing fully automated pre-cleaning, cleaning, and high-level disinfection within a single system, without reliance on separate manual pre-cleaning processes or additional handling steps outside of the system</w:t>
      </w:r>
      <w:r w:rsidR="00A82B8A" w:rsidRPr="00894253">
        <w:rPr>
          <w:rFonts w:ascii="Times New Roman" w:hAnsi="Times New Roman" w:cs="Times New Roman"/>
        </w:rPr>
        <w:t>.</w:t>
      </w:r>
    </w:p>
    <w:p w14:paraId="4ADDB996" w14:textId="77777777" w:rsidR="00794D88" w:rsidRPr="00894253" w:rsidRDefault="00794D88" w:rsidP="00535177">
      <w:pPr>
        <w:pStyle w:val="ListParagraph"/>
        <w:spacing w:after="0" w:line="240" w:lineRule="auto"/>
        <w:ind w:left="360"/>
        <w:rPr>
          <w:rFonts w:ascii="Times New Roman" w:hAnsi="Times New Roman" w:cs="Times New Roman"/>
        </w:rPr>
      </w:pPr>
    </w:p>
    <w:p w14:paraId="3569F1FE" w14:textId="0F1F79BF" w:rsidR="00794D88" w:rsidRPr="00894253" w:rsidRDefault="00794D88" w:rsidP="00535177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Times New Roman" w:hAnsi="Times New Roman" w:cs="Times New Roman"/>
        </w:rPr>
      </w:pPr>
      <w:r w:rsidRPr="00894253">
        <w:rPr>
          <w:rFonts w:ascii="Times New Roman" w:hAnsi="Times New Roman" w:cs="Times New Roman"/>
        </w:rPr>
        <w:t>Must be FDA-cleared specifically for automated reprocessing of transesophageal echocardiography (TEE) probes</w:t>
      </w:r>
      <w:r w:rsidR="00A82B8A" w:rsidRPr="00894253">
        <w:rPr>
          <w:rFonts w:ascii="Times New Roman" w:hAnsi="Times New Roman" w:cs="Times New Roman"/>
        </w:rPr>
        <w:t>.</w:t>
      </w:r>
    </w:p>
    <w:p w14:paraId="112AA79B" w14:textId="77777777" w:rsidR="00D816F0" w:rsidRPr="00894253" w:rsidRDefault="00D816F0" w:rsidP="00535177">
      <w:pPr>
        <w:pStyle w:val="ListParagraph"/>
        <w:spacing w:after="0" w:line="240" w:lineRule="auto"/>
        <w:ind w:left="360"/>
        <w:rPr>
          <w:rFonts w:ascii="Times New Roman" w:hAnsi="Times New Roman" w:cs="Times New Roman"/>
        </w:rPr>
      </w:pPr>
    </w:p>
    <w:p w14:paraId="17E89146" w14:textId="24DB0A1A" w:rsidR="00E529BA" w:rsidRPr="00894253" w:rsidRDefault="00990914" w:rsidP="00535177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Times New Roman" w:hAnsi="Times New Roman" w:cs="Times New Roman"/>
        </w:rPr>
      </w:pPr>
      <w:r w:rsidRPr="00894253">
        <w:rPr>
          <w:rFonts w:ascii="Times New Roman" w:hAnsi="Times New Roman" w:cs="Times New Roman"/>
        </w:rPr>
        <w:t>Must be fully compatible with Philips TEE probe platforms currently in use and planned for future implementation, including the ability to process all probes using the same system without exclusions</w:t>
      </w:r>
      <w:r w:rsidR="00664271" w:rsidRPr="00894253">
        <w:rPr>
          <w:rFonts w:ascii="Times New Roman" w:hAnsi="Times New Roman" w:cs="Times New Roman"/>
        </w:rPr>
        <w:t>.</w:t>
      </w:r>
    </w:p>
    <w:p w14:paraId="5019EC24" w14:textId="77777777" w:rsidR="00E529BA" w:rsidRPr="00894253" w:rsidRDefault="00E529BA" w:rsidP="00535177">
      <w:pPr>
        <w:pStyle w:val="ListParagraph"/>
        <w:spacing w:after="0" w:line="240" w:lineRule="auto"/>
        <w:ind w:left="360"/>
        <w:rPr>
          <w:rFonts w:ascii="Times New Roman" w:hAnsi="Times New Roman" w:cs="Times New Roman"/>
        </w:rPr>
      </w:pPr>
    </w:p>
    <w:p w14:paraId="39025EC8" w14:textId="458E55CD" w:rsidR="00794D88" w:rsidRPr="00894253" w:rsidRDefault="00794D88" w:rsidP="00535177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Times New Roman" w:hAnsi="Times New Roman" w:cs="Times New Roman"/>
        </w:rPr>
      </w:pPr>
      <w:r w:rsidRPr="00894253">
        <w:rPr>
          <w:rFonts w:ascii="Times New Roman" w:hAnsi="Times New Roman" w:cs="Times New Roman"/>
        </w:rPr>
        <w:t>Must support a single, standardized reprocessing workflow for all TEE probes, eliminating the need to maintain multiple cleaning methods</w:t>
      </w:r>
      <w:r w:rsidR="00A82B8A" w:rsidRPr="00894253">
        <w:rPr>
          <w:rFonts w:ascii="Times New Roman" w:hAnsi="Times New Roman" w:cs="Times New Roman"/>
        </w:rPr>
        <w:t>.</w:t>
      </w:r>
    </w:p>
    <w:p w14:paraId="6DA24EFD" w14:textId="77777777" w:rsidR="00D816F0" w:rsidRPr="00894253" w:rsidRDefault="00D816F0" w:rsidP="00535177">
      <w:pPr>
        <w:pStyle w:val="ListParagraph"/>
        <w:spacing w:after="0" w:line="240" w:lineRule="auto"/>
        <w:ind w:left="360"/>
        <w:rPr>
          <w:rFonts w:ascii="Times New Roman" w:hAnsi="Times New Roman" w:cs="Times New Roman"/>
        </w:rPr>
      </w:pPr>
    </w:p>
    <w:p w14:paraId="75AF3940" w14:textId="007E62E8" w:rsidR="00794D88" w:rsidRPr="00894253" w:rsidRDefault="00794D88" w:rsidP="00535177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Times New Roman" w:hAnsi="Times New Roman" w:cs="Times New Roman"/>
        </w:rPr>
      </w:pPr>
      <w:r w:rsidRPr="00894253">
        <w:rPr>
          <w:rFonts w:ascii="Times New Roman" w:hAnsi="Times New Roman" w:cs="Times New Roman"/>
        </w:rPr>
        <w:t>Must not require parallel manual or semi-automated reprocessing workflows for any subset of probes</w:t>
      </w:r>
      <w:r w:rsidR="00A82B8A" w:rsidRPr="00894253">
        <w:rPr>
          <w:rFonts w:ascii="Times New Roman" w:hAnsi="Times New Roman" w:cs="Times New Roman"/>
        </w:rPr>
        <w:t>.</w:t>
      </w:r>
    </w:p>
    <w:p w14:paraId="08767129" w14:textId="77777777" w:rsidR="00D816F0" w:rsidRPr="00894253" w:rsidRDefault="00D816F0" w:rsidP="00535177">
      <w:pPr>
        <w:pStyle w:val="ListParagraph"/>
        <w:spacing w:after="0" w:line="240" w:lineRule="auto"/>
        <w:ind w:left="360"/>
        <w:rPr>
          <w:rFonts w:ascii="Times New Roman" w:hAnsi="Times New Roman" w:cs="Times New Roman"/>
        </w:rPr>
      </w:pPr>
    </w:p>
    <w:p w14:paraId="15F8C03D" w14:textId="0BA5120F" w:rsidR="00794D88" w:rsidRPr="00894253" w:rsidRDefault="00794D88" w:rsidP="00535177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Times New Roman" w:hAnsi="Times New Roman" w:cs="Times New Roman"/>
        </w:rPr>
      </w:pPr>
      <w:r w:rsidRPr="00894253">
        <w:rPr>
          <w:rFonts w:ascii="Times New Roman" w:hAnsi="Times New Roman" w:cs="Times New Roman"/>
        </w:rPr>
        <w:t>Must utilize a validated enzymatic cleaning process designed specifically for TEE probe reprocessing as part of the automated cycle</w:t>
      </w:r>
      <w:r w:rsidR="00A82B8A" w:rsidRPr="00894253">
        <w:rPr>
          <w:rFonts w:ascii="Times New Roman" w:hAnsi="Times New Roman" w:cs="Times New Roman"/>
        </w:rPr>
        <w:t>.</w:t>
      </w:r>
    </w:p>
    <w:p w14:paraId="216F6AB2" w14:textId="77777777" w:rsidR="00D816F0" w:rsidRPr="00894253" w:rsidRDefault="00D816F0" w:rsidP="00535177">
      <w:pPr>
        <w:pStyle w:val="ListParagraph"/>
        <w:spacing w:after="0" w:line="240" w:lineRule="auto"/>
        <w:ind w:left="360"/>
        <w:rPr>
          <w:rFonts w:ascii="Times New Roman" w:hAnsi="Times New Roman" w:cs="Times New Roman"/>
        </w:rPr>
      </w:pPr>
    </w:p>
    <w:p w14:paraId="59AD901D" w14:textId="56B290A2" w:rsidR="00794D88" w:rsidRPr="00894253" w:rsidRDefault="00794D88" w:rsidP="00535177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Times New Roman" w:hAnsi="Times New Roman" w:cs="Times New Roman"/>
        </w:rPr>
      </w:pPr>
      <w:r w:rsidRPr="00894253">
        <w:rPr>
          <w:rFonts w:ascii="Times New Roman" w:hAnsi="Times New Roman" w:cs="Times New Roman"/>
        </w:rPr>
        <w:t>Must provide repeatable, validated cleaning and high-level disinfection cycles to ensure consistent compliance with infection prevention standards for semi-critical devices</w:t>
      </w:r>
      <w:r w:rsidR="00A82B8A" w:rsidRPr="00894253">
        <w:rPr>
          <w:rFonts w:ascii="Times New Roman" w:hAnsi="Times New Roman" w:cs="Times New Roman"/>
        </w:rPr>
        <w:t>.</w:t>
      </w:r>
    </w:p>
    <w:p w14:paraId="6B840C68" w14:textId="77777777" w:rsidR="00D816F0" w:rsidRPr="00894253" w:rsidRDefault="00D816F0" w:rsidP="00535177">
      <w:pPr>
        <w:pStyle w:val="ListParagraph"/>
        <w:spacing w:after="0" w:line="240" w:lineRule="auto"/>
        <w:ind w:left="360"/>
        <w:rPr>
          <w:rFonts w:ascii="Times New Roman" w:hAnsi="Times New Roman" w:cs="Times New Roman"/>
        </w:rPr>
      </w:pPr>
    </w:p>
    <w:p w14:paraId="7C08D247" w14:textId="1B636B43" w:rsidR="00794D88" w:rsidRPr="00894253" w:rsidRDefault="00794D88" w:rsidP="00535177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Times New Roman" w:hAnsi="Times New Roman" w:cs="Times New Roman"/>
        </w:rPr>
      </w:pPr>
      <w:r w:rsidRPr="00894253">
        <w:rPr>
          <w:rFonts w:ascii="Times New Roman" w:hAnsi="Times New Roman" w:cs="Times New Roman"/>
        </w:rPr>
        <w:t>Must minimize direct handling of probes to reduce variability and risk of cross-contamination</w:t>
      </w:r>
      <w:r w:rsidR="00A82B8A" w:rsidRPr="00894253">
        <w:rPr>
          <w:rFonts w:ascii="Times New Roman" w:hAnsi="Times New Roman" w:cs="Times New Roman"/>
        </w:rPr>
        <w:t>.</w:t>
      </w:r>
    </w:p>
    <w:p w14:paraId="0D19CF6F" w14:textId="77777777" w:rsidR="00D816F0" w:rsidRPr="00894253" w:rsidRDefault="00D816F0" w:rsidP="00535177">
      <w:pPr>
        <w:pStyle w:val="ListParagraph"/>
        <w:spacing w:after="0" w:line="240" w:lineRule="auto"/>
        <w:ind w:left="360"/>
        <w:rPr>
          <w:rFonts w:ascii="Times New Roman" w:hAnsi="Times New Roman" w:cs="Times New Roman"/>
        </w:rPr>
      </w:pPr>
    </w:p>
    <w:p w14:paraId="28C29B08" w14:textId="5016A163" w:rsidR="00794D88" w:rsidRPr="00894253" w:rsidRDefault="00794D88" w:rsidP="00535177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Times New Roman" w:hAnsi="Times New Roman" w:cs="Times New Roman"/>
        </w:rPr>
      </w:pPr>
      <w:r w:rsidRPr="00894253">
        <w:rPr>
          <w:rFonts w:ascii="Times New Roman" w:hAnsi="Times New Roman" w:cs="Times New Roman"/>
        </w:rPr>
        <w:t>Must support high-volume clinical operations without introducing workflow delays or inefficiencies</w:t>
      </w:r>
      <w:r w:rsidR="00A82B8A" w:rsidRPr="00894253">
        <w:rPr>
          <w:rFonts w:ascii="Times New Roman" w:hAnsi="Times New Roman" w:cs="Times New Roman"/>
        </w:rPr>
        <w:t>.</w:t>
      </w:r>
    </w:p>
    <w:p w14:paraId="45FEB354" w14:textId="77777777" w:rsidR="00D816F0" w:rsidRPr="00894253" w:rsidRDefault="00D816F0" w:rsidP="00535177">
      <w:pPr>
        <w:pStyle w:val="ListParagraph"/>
        <w:spacing w:after="0" w:line="240" w:lineRule="auto"/>
        <w:ind w:left="360"/>
        <w:rPr>
          <w:rFonts w:ascii="Times New Roman" w:hAnsi="Times New Roman" w:cs="Times New Roman"/>
        </w:rPr>
      </w:pPr>
    </w:p>
    <w:p w14:paraId="4CC24963" w14:textId="39C51212" w:rsidR="00794D88" w:rsidRPr="00894253" w:rsidRDefault="009725D0" w:rsidP="00535177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Times New Roman" w:hAnsi="Times New Roman" w:cs="Times New Roman"/>
        </w:rPr>
      </w:pPr>
      <w:proofErr w:type="gramStart"/>
      <w:r w:rsidRPr="00894253">
        <w:rPr>
          <w:rFonts w:ascii="Times New Roman" w:hAnsi="Times New Roman" w:cs="Times New Roman"/>
        </w:rPr>
        <w:t>Must</w:t>
      </w:r>
      <w:proofErr w:type="gramEnd"/>
      <w:r w:rsidRPr="00894253">
        <w:rPr>
          <w:rFonts w:ascii="Times New Roman" w:hAnsi="Times New Roman" w:cs="Times New Roman"/>
        </w:rPr>
        <w:t xml:space="preserve"> be a commercially available system with manufacturer-supported installation, service, and consumables as part of a complete and validated reprocessing solution</w:t>
      </w:r>
      <w:r w:rsidR="00A82B8A" w:rsidRPr="00894253">
        <w:rPr>
          <w:rFonts w:ascii="Times New Roman" w:hAnsi="Times New Roman" w:cs="Times New Roman"/>
        </w:rPr>
        <w:t>.</w:t>
      </w:r>
    </w:p>
    <w:p w14:paraId="5B26C5E9" w14:textId="77777777" w:rsidR="0031614A" w:rsidRDefault="0031614A" w:rsidP="0031614A">
      <w:pPr>
        <w:rPr>
          <w:rFonts w:ascii="Times New Roman" w:hAnsi="Times New Roman" w:cs="Times New Roman"/>
        </w:rPr>
      </w:pPr>
    </w:p>
    <w:p w14:paraId="008D7BAE" w14:textId="77777777" w:rsidR="003E457A" w:rsidRDefault="003E457A" w:rsidP="0031614A">
      <w:pPr>
        <w:rPr>
          <w:rFonts w:ascii="Times New Roman" w:hAnsi="Times New Roman" w:cs="Times New Roman"/>
        </w:rPr>
      </w:pPr>
    </w:p>
    <w:p w14:paraId="62E742B4" w14:textId="77777777" w:rsidR="003E457A" w:rsidRPr="00894253" w:rsidRDefault="003E457A" w:rsidP="0031614A">
      <w:pPr>
        <w:rPr>
          <w:rFonts w:ascii="Times New Roman" w:hAnsi="Times New Roman" w:cs="Times New Roman"/>
        </w:rPr>
      </w:pPr>
    </w:p>
    <w:p w14:paraId="19D76117" w14:textId="394A767F" w:rsidR="00D816F0" w:rsidRPr="003E457A" w:rsidRDefault="00D816F0" w:rsidP="00F140FF">
      <w:pPr>
        <w:pStyle w:val="Heading1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E457A">
        <w:rPr>
          <w:rFonts w:ascii="Times New Roman" w:hAnsi="Times New Roman" w:cs="Times New Roman"/>
          <w:b/>
          <w:bCs/>
          <w:color w:val="auto"/>
          <w:sz w:val="24"/>
          <w:szCs w:val="24"/>
          <w:u w:val="single"/>
        </w:rPr>
        <w:lastRenderedPageBreak/>
        <w:t>Vendor and Support Requirements</w:t>
      </w:r>
    </w:p>
    <w:p w14:paraId="40376A99" w14:textId="77777777" w:rsidR="0031614A" w:rsidRPr="00894253" w:rsidRDefault="0031614A" w:rsidP="0031614A">
      <w:pPr>
        <w:rPr>
          <w:rFonts w:ascii="Times New Roman" w:hAnsi="Times New Roman" w:cs="Times New Roman"/>
        </w:rPr>
      </w:pPr>
    </w:p>
    <w:p w14:paraId="4B9C8CE8" w14:textId="4512354D" w:rsidR="00D816F0" w:rsidRPr="00894253" w:rsidRDefault="00D816F0" w:rsidP="00535177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Times New Roman" w:hAnsi="Times New Roman" w:cs="Times New Roman"/>
        </w:rPr>
      </w:pPr>
      <w:r w:rsidRPr="00894253">
        <w:rPr>
          <w:rFonts w:ascii="Times New Roman" w:hAnsi="Times New Roman" w:cs="Times New Roman"/>
        </w:rPr>
        <w:t>Must include delivery, installation, and system setup performed by the manufacturer or authorized representatives to ensure proper configuration and operation</w:t>
      </w:r>
      <w:r w:rsidR="00A82B8A" w:rsidRPr="00894253">
        <w:rPr>
          <w:rFonts w:ascii="Times New Roman" w:hAnsi="Times New Roman" w:cs="Times New Roman"/>
        </w:rPr>
        <w:t>.</w:t>
      </w:r>
    </w:p>
    <w:p w14:paraId="74A44D72" w14:textId="77777777" w:rsidR="00D816F0" w:rsidRPr="00894253" w:rsidRDefault="00D816F0" w:rsidP="00535177">
      <w:pPr>
        <w:pStyle w:val="ListParagraph"/>
        <w:spacing w:after="0" w:line="240" w:lineRule="auto"/>
        <w:ind w:left="360"/>
        <w:rPr>
          <w:rFonts w:ascii="Times New Roman" w:hAnsi="Times New Roman" w:cs="Times New Roman"/>
        </w:rPr>
      </w:pPr>
    </w:p>
    <w:p w14:paraId="7117F471" w14:textId="6693B00D" w:rsidR="00D816F0" w:rsidRPr="00894253" w:rsidRDefault="00D816F0" w:rsidP="00535177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Times New Roman" w:hAnsi="Times New Roman" w:cs="Times New Roman"/>
        </w:rPr>
      </w:pPr>
      <w:r w:rsidRPr="00894253">
        <w:rPr>
          <w:rFonts w:ascii="Times New Roman" w:hAnsi="Times New Roman" w:cs="Times New Roman"/>
        </w:rPr>
        <w:t xml:space="preserve">Must include </w:t>
      </w:r>
      <w:r w:rsidR="00664271" w:rsidRPr="00894253">
        <w:rPr>
          <w:rFonts w:ascii="Times New Roman" w:hAnsi="Times New Roman" w:cs="Times New Roman"/>
        </w:rPr>
        <w:t>initial</w:t>
      </w:r>
      <w:r w:rsidRPr="00894253">
        <w:rPr>
          <w:rFonts w:ascii="Times New Roman" w:hAnsi="Times New Roman" w:cs="Times New Roman"/>
        </w:rPr>
        <w:t xml:space="preserve"> on-site training for clinical and support staff to ensure proper use, reprocessing procedures, and compliance with infection control standards</w:t>
      </w:r>
      <w:r w:rsidR="00A82B8A" w:rsidRPr="00894253">
        <w:rPr>
          <w:rFonts w:ascii="Times New Roman" w:hAnsi="Times New Roman" w:cs="Times New Roman"/>
        </w:rPr>
        <w:t>.</w:t>
      </w:r>
    </w:p>
    <w:p w14:paraId="4190AF24" w14:textId="77777777" w:rsidR="00D816F0" w:rsidRPr="00894253" w:rsidRDefault="00D816F0" w:rsidP="00535177">
      <w:pPr>
        <w:pStyle w:val="ListParagraph"/>
        <w:spacing w:after="0" w:line="240" w:lineRule="auto"/>
        <w:ind w:left="360"/>
        <w:rPr>
          <w:rFonts w:ascii="Times New Roman" w:hAnsi="Times New Roman" w:cs="Times New Roman"/>
        </w:rPr>
      </w:pPr>
    </w:p>
    <w:p w14:paraId="6ACAF428" w14:textId="4AD5BDD6" w:rsidR="00D816F0" w:rsidRPr="00894253" w:rsidRDefault="00D816F0" w:rsidP="00535177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Times New Roman" w:hAnsi="Times New Roman" w:cs="Times New Roman"/>
        </w:rPr>
      </w:pPr>
      <w:r w:rsidRPr="00894253">
        <w:rPr>
          <w:rFonts w:ascii="Times New Roman" w:hAnsi="Times New Roman" w:cs="Times New Roman"/>
        </w:rPr>
        <w:t>Must include system verification and validation upon installation to confirm proper functionality and readiness for clinical use</w:t>
      </w:r>
      <w:r w:rsidR="00A82B8A" w:rsidRPr="00894253">
        <w:rPr>
          <w:rFonts w:ascii="Times New Roman" w:hAnsi="Times New Roman" w:cs="Times New Roman"/>
        </w:rPr>
        <w:t>.</w:t>
      </w:r>
    </w:p>
    <w:p w14:paraId="048E8200" w14:textId="77777777" w:rsidR="00D816F0" w:rsidRPr="00894253" w:rsidRDefault="00D816F0" w:rsidP="00535177">
      <w:pPr>
        <w:pStyle w:val="ListParagraph"/>
        <w:spacing w:after="0" w:line="240" w:lineRule="auto"/>
        <w:ind w:left="360"/>
        <w:rPr>
          <w:rFonts w:ascii="Times New Roman" w:hAnsi="Times New Roman" w:cs="Times New Roman"/>
        </w:rPr>
      </w:pPr>
    </w:p>
    <w:p w14:paraId="7D1E852D" w14:textId="04E08FCA" w:rsidR="00D816F0" w:rsidRPr="00894253" w:rsidRDefault="00D816F0" w:rsidP="00535177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Times New Roman" w:hAnsi="Times New Roman" w:cs="Times New Roman"/>
        </w:rPr>
      </w:pPr>
      <w:r w:rsidRPr="00894253">
        <w:rPr>
          <w:rFonts w:ascii="Times New Roman" w:hAnsi="Times New Roman" w:cs="Times New Roman"/>
        </w:rPr>
        <w:t>Must provide manufacturer-supported service, maintenance, and technical support for the system and all associated components</w:t>
      </w:r>
      <w:r w:rsidR="00A82B8A" w:rsidRPr="00894253">
        <w:rPr>
          <w:rFonts w:ascii="Times New Roman" w:hAnsi="Times New Roman" w:cs="Times New Roman"/>
        </w:rPr>
        <w:t>.</w:t>
      </w:r>
    </w:p>
    <w:p w14:paraId="1B1D7C9F" w14:textId="77777777" w:rsidR="00D816F0" w:rsidRPr="00894253" w:rsidRDefault="00D816F0" w:rsidP="00535177">
      <w:pPr>
        <w:pStyle w:val="ListParagraph"/>
        <w:spacing w:after="0" w:line="240" w:lineRule="auto"/>
        <w:ind w:left="360"/>
        <w:rPr>
          <w:rFonts w:ascii="Times New Roman" w:hAnsi="Times New Roman" w:cs="Times New Roman"/>
        </w:rPr>
      </w:pPr>
    </w:p>
    <w:p w14:paraId="60D178B9" w14:textId="35F8F214" w:rsidR="00D816F0" w:rsidRPr="00894253" w:rsidRDefault="00D816F0" w:rsidP="00535177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Times New Roman" w:hAnsi="Times New Roman" w:cs="Times New Roman"/>
        </w:rPr>
      </w:pPr>
      <w:r w:rsidRPr="00894253">
        <w:rPr>
          <w:rFonts w:ascii="Times New Roman" w:hAnsi="Times New Roman" w:cs="Times New Roman"/>
        </w:rPr>
        <w:t>Must include access to manufacturer-approved consumables, replacement parts, and service to maintain system performance and warranty compliance</w:t>
      </w:r>
      <w:r w:rsidR="00A82B8A" w:rsidRPr="00894253">
        <w:rPr>
          <w:rFonts w:ascii="Times New Roman" w:hAnsi="Times New Roman" w:cs="Times New Roman"/>
        </w:rPr>
        <w:t>.</w:t>
      </w:r>
    </w:p>
    <w:p w14:paraId="786A620F" w14:textId="77777777" w:rsidR="00D816F0" w:rsidRPr="00894253" w:rsidRDefault="00D816F0" w:rsidP="00535177">
      <w:pPr>
        <w:pStyle w:val="ListParagraph"/>
        <w:spacing w:after="0" w:line="240" w:lineRule="auto"/>
        <w:ind w:left="360"/>
        <w:rPr>
          <w:rFonts w:ascii="Times New Roman" w:hAnsi="Times New Roman" w:cs="Times New Roman"/>
        </w:rPr>
      </w:pPr>
    </w:p>
    <w:p w14:paraId="0E3D5B38" w14:textId="77777777" w:rsidR="005D08F2" w:rsidRDefault="00D816F0" w:rsidP="005908DD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Times New Roman" w:hAnsi="Times New Roman" w:cs="Times New Roman"/>
        </w:rPr>
      </w:pPr>
      <w:proofErr w:type="gramStart"/>
      <w:r w:rsidRPr="00894253">
        <w:rPr>
          <w:rFonts w:ascii="Times New Roman" w:hAnsi="Times New Roman" w:cs="Times New Roman"/>
        </w:rPr>
        <w:t>Must</w:t>
      </w:r>
      <w:proofErr w:type="gramEnd"/>
      <w:r w:rsidRPr="00894253">
        <w:rPr>
          <w:rFonts w:ascii="Times New Roman" w:hAnsi="Times New Roman" w:cs="Times New Roman"/>
        </w:rPr>
        <w:t xml:space="preserve"> ensure that all installation, service, and maintenance activities are performed in accordance with manufacturer specifications to avoid system malfunction or voiding of warranty</w:t>
      </w:r>
      <w:r w:rsidR="00A82B8A" w:rsidRPr="00894253">
        <w:rPr>
          <w:rFonts w:ascii="Times New Roman" w:hAnsi="Times New Roman" w:cs="Times New Roman"/>
        </w:rPr>
        <w:t>.</w:t>
      </w:r>
    </w:p>
    <w:p w14:paraId="32923809" w14:textId="77777777" w:rsidR="005D08F2" w:rsidRDefault="005D08F2" w:rsidP="005D08F2">
      <w:pPr>
        <w:spacing w:after="0" w:line="240" w:lineRule="auto"/>
        <w:rPr>
          <w:rFonts w:ascii="Times New Roman" w:hAnsi="Times New Roman" w:cs="Times New Roman"/>
        </w:rPr>
      </w:pPr>
    </w:p>
    <w:p w14:paraId="4C4DC258" w14:textId="4AC64001" w:rsidR="00D816F0" w:rsidRPr="005D08F2" w:rsidRDefault="00A736FD" w:rsidP="005D08F2">
      <w:pPr>
        <w:spacing w:after="0" w:line="240" w:lineRule="auto"/>
        <w:rPr>
          <w:rFonts w:ascii="Times New Roman" w:hAnsi="Times New Roman" w:cs="Times New Roman"/>
        </w:rPr>
      </w:pPr>
      <w:r w:rsidRPr="005D08F2">
        <w:rPr>
          <w:rFonts w:ascii="Times New Roman" w:hAnsi="Times New Roman" w:cs="Times New Roman"/>
        </w:rPr>
        <w:t>These essential characteristics collectively require a system capable of fully automated reprocessing of all Philips TEE probes within a single standardized workflow. Systems that lack full probe compatibility or require manual pre-cleaning steps or additional handling outside of the system cannot meet this requirement, as they introduce variability, reduce operational efficiency, and increase infection control risk.</w:t>
      </w:r>
    </w:p>
    <w:p w14:paraId="4B452A1C" w14:textId="77777777" w:rsidR="00D816F0" w:rsidRPr="00894253" w:rsidRDefault="00D816F0" w:rsidP="00D816F0">
      <w:pPr>
        <w:rPr>
          <w:rFonts w:ascii="Times New Roman" w:hAnsi="Times New Roman" w:cs="Times New Roman"/>
        </w:rPr>
      </w:pPr>
    </w:p>
    <w:sectPr w:rsidR="00D816F0" w:rsidRPr="008942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0485C"/>
    <w:multiLevelType w:val="hybridMultilevel"/>
    <w:tmpl w:val="58981D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813B00"/>
    <w:multiLevelType w:val="hybridMultilevel"/>
    <w:tmpl w:val="566E39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2999635">
    <w:abstractNumId w:val="1"/>
  </w:num>
  <w:num w:numId="2" w16cid:durableId="1210150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D88"/>
    <w:rsid w:val="00023FA9"/>
    <w:rsid w:val="0003161F"/>
    <w:rsid w:val="0004429E"/>
    <w:rsid w:val="0019120E"/>
    <w:rsid w:val="00192380"/>
    <w:rsid w:val="0031614A"/>
    <w:rsid w:val="003E457A"/>
    <w:rsid w:val="004238BD"/>
    <w:rsid w:val="004E5210"/>
    <w:rsid w:val="00535177"/>
    <w:rsid w:val="00583CCC"/>
    <w:rsid w:val="005908DD"/>
    <w:rsid w:val="005D08F2"/>
    <w:rsid w:val="006110CB"/>
    <w:rsid w:val="00664271"/>
    <w:rsid w:val="006A2612"/>
    <w:rsid w:val="006F6FFF"/>
    <w:rsid w:val="00794D88"/>
    <w:rsid w:val="00840F70"/>
    <w:rsid w:val="008603B7"/>
    <w:rsid w:val="00894253"/>
    <w:rsid w:val="008E1D66"/>
    <w:rsid w:val="009517A0"/>
    <w:rsid w:val="00964C06"/>
    <w:rsid w:val="009725D0"/>
    <w:rsid w:val="00990914"/>
    <w:rsid w:val="00A736FD"/>
    <w:rsid w:val="00A743A9"/>
    <w:rsid w:val="00A82B8A"/>
    <w:rsid w:val="00B07804"/>
    <w:rsid w:val="00CB35E0"/>
    <w:rsid w:val="00CB6472"/>
    <w:rsid w:val="00D816F0"/>
    <w:rsid w:val="00DD68B6"/>
    <w:rsid w:val="00E529BA"/>
    <w:rsid w:val="00F140FF"/>
    <w:rsid w:val="00F24C8C"/>
    <w:rsid w:val="00F25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BE2A7"/>
  <w15:chartTrackingRefBased/>
  <w15:docId w15:val="{2045C6BC-9E55-4CAA-A7CD-0D69E315E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D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D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D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D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D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D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D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D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D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D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D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D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D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D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D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D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D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D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D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D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D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D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D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D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D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D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D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D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D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aa047a0-bcdb-4a03-8cb5-b5cc812b0f6a}" enabled="1" method="Privileged" siteId="{8903a443-af33-4ed4-acf5-ee613bcb2f5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2</Pages>
  <Words>454</Words>
  <Characters>2590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Calvo, Andres J PO1 USN NAVHOSP JAX FL (USA)</dc:creator>
  <cp:keywords/>
  <dc:description/>
  <cp:lastModifiedBy>Calvo, Andres J PO1 USN NAVHOSP JAX FL (USA)</cp:lastModifiedBy>
  <cp:revision>29</cp:revision>
  <dcterms:created xsi:type="dcterms:W3CDTF">2026-03-23T13:50:00Z</dcterms:created>
  <dcterms:modified xsi:type="dcterms:W3CDTF">2026-03-23T16:08:00Z</dcterms:modified>
</cp:coreProperties>
</file>