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5867F" w14:textId="16BD5ADD" w:rsidR="00D16F35" w:rsidRPr="001F21A4" w:rsidRDefault="006B52FD" w:rsidP="00302B70">
      <w:pPr>
        <w:pStyle w:val="BodyText"/>
        <w:spacing w:before="120" w:after="240"/>
        <w:ind w:right="40"/>
        <w:jc w:val="center"/>
        <w:rPr>
          <w:rFonts w:asciiTheme="minorHAnsi" w:hAnsiTheme="minorHAnsi" w:cstheme="minorHAnsi"/>
          <w:sz w:val="36"/>
          <w:szCs w:val="36"/>
        </w:rPr>
      </w:pPr>
      <w:r w:rsidRPr="001F21A4">
        <w:rPr>
          <w:rFonts w:asciiTheme="minorHAnsi" w:hAnsiTheme="minorHAnsi" w:cstheme="minorHAnsi"/>
          <w:sz w:val="36"/>
          <w:szCs w:val="36"/>
          <w:u w:val="single"/>
        </w:rPr>
        <w:t>PERFORMANCE</w:t>
      </w:r>
      <w:r w:rsidRPr="001F21A4">
        <w:rPr>
          <w:rFonts w:asciiTheme="minorHAnsi" w:hAnsiTheme="minorHAnsi" w:cstheme="minorHAnsi"/>
          <w:spacing w:val="-9"/>
          <w:sz w:val="36"/>
          <w:szCs w:val="36"/>
          <w:u w:val="single"/>
        </w:rPr>
        <w:t xml:space="preserve"> </w:t>
      </w:r>
      <w:r w:rsidRPr="001F21A4">
        <w:rPr>
          <w:rFonts w:asciiTheme="minorHAnsi" w:hAnsiTheme="minorHAnsi" w:cstheme="minorHAnsi"/>
          <w:sz w:val="36"/>
          <w:szCs w:val="36"/>
          <w:u w:val="single"/>
        </w:rPr>
        <w:t>WORK</w:t>
      </w:r>
      <w:r w:rsidRPr="001F21A4">
        <w:rPr>
          <w:rFonts w:asciiTheme="minorHAnsi" w:hAnsiTheme="minorHAnsi" w:cstheme="minorHAnsi"/>
          <w:spacing w:val="-10"/>
          <w:sz w:val="36"/>
          <w:szCs w:val="36"/>
          <w:u w:val="single"/>
        </w:rPr>
        <w:t xml:space="preserve"> </w:t>
      </w:r>
      <w:r w:rsidRPr="001F21A4">
        <w:rPr>
          <w:rFonts w:asciiTheme="minorHAnsi" w:hAnsiTheme="minorHAnsi" w:cstheme="minorHAnsi"/>
          <w:spacing w:val="-2"/>
          <w:sz w:val="36"/>
          <w:szCs w:val="36"/>
          <w:u w:val="single"/>
        </w:rPr>
        <w:t>STATEMENT</w:t>
      </w:r>
      <w:r w:rsidR="001F21A4">
        <w:rPr>
          <w:rFonts w:asciiTheme="minorHAnsi" w:hAnsiTheme="minorHAnsi" w:cstheme="minorHAnsi"/>
          <w:spacing w:val="-2"/>
          <w:sz w:val="36"/>
          <w:szCs w:val="36"/>
          <w:u w:val="single"/>
        </w:rPr>
        <w:t xml:space="preserve"> FOR</w:t>
      </w:r>
    </w:p>
    <w:p w14:paraId="31F58684" w14:textId="676CF15B" w:rsidR="00D16F35" w:rsidRPr="001F21A4" w:rsidRDefault="006B52FD" w:rsidP="00302B70">
      <w:pPr>
        <w:spacing w:before="120" w:after="240"/>
        <w:jc w:val="center"/>
        <w:rPr>
          <w:rFonts w:asciiTheme="minorHAnsi" w:hAnsiTheme="minorHAnsi" w:cstheme="minorHAnsi"/>
          <w:b/>
          <w:sz w:val="32"/>
          <w:szCs w:val="32"/>
        </w:rPr>
      </w:pPr>
      <w:r w:rsidRPr="001F21A4">
        <w:rPr>
          <w:rFonts w:asciiTheme="minorHAnsi" w:hAnsiTheme="minorHAnsi" w:cstheme="minorHAnsi"/>
          <w:b/>
          <w:sz w:val="32"/>
          <w:szCs w:val="32"/>
        </w:rPr>
        <w:t>Deputy</w:t>
      </w:r>
      <w:r w:rsidRPr="001F21A4">
        <w:rPr>
          <w:rFonts w:asciiTheme="minorHAnsi" w:hAnsiTheme="minorHAnsi" w:cstheme="minorHAnsi"/>
          <w:b/>
          <w:spacing w:val="-5"/>
          <w:sz w:val="32"/>
          <w:szCs w:val="32"/>
        </w:rPr>
        <w:t xml:space="preserve"> </w:t>
      </w:r>
      <w:r w:rsidRPr="001F21A4">
        <w:rPr>
          <w:rFonts w:asciiTheme="minorHAnsi" w:hAnsiTheme="minorHAnsi" w:cstheme="minorHAnsi"/>
          <w:b/>
          <w:sz w:val="32"/>
          <w:szCs w:val="32"/>
        </w:rPr>
        <w:t>Assistant</w:t>
      </w:r>
      <w:r w:rsidRPr="001F21A4">
        <w:rPr>
          <w:rFonts w:asciiTheme="minorHAnsi" w:hAnsiTheme="minorHAnsi" w:cstheme="minorHAnsi"/>
          <w:b/>
          <w:spacing w:val="-4"/>
          <w:sz w:val="32"/>
          <w:szCs w:val="32"/>
        </w:rPr>
        <w:t xml:space="preserve"> </w:t>
      </w:r>
      <w:r w:rsidRPr="001F21A4">
        <w:rPr>
          <w:rFonts w:asciiTheme="minorHAnsi" w:hAnsiTheme="minorHAnsi" w:cstheme="minorHAnsi"/>
          <w:b/>
          <w:sz w:val="32"/>
          <w:szCs w:val="32"/>
        </w:rPr>
        <w:t>Secretary</w:t>
      </w:r>
      <w:r w:rsidRPr="001F21A4">
        <w:rPr>
          <w:rFonts w:asciiTheme="minorHAnsi" w:hAnsiTheme="minorHAnsi" w:cstheme="minorHAnsi"/>
          <w:b/>
          <w:spacing w:val="-6"/>
          <w:sz w:val="32"/>
          <w:szCs w:val="32"/>
        </w:rPr>
        <w:t xml:space="preserve"> </w:t>
      </w:r>
      <w:r w:rsidRPr="001F21A4">
        <w:rPr>
          <w:rFonts w:asciiTheme="minorHAnsi" w:hAnsiTheme="minorHAnsi" w:cstheme="minorHAnsi"/>
          <w:b/>
          <w:sz w:val="32"/>
          <w:szCs w:val="32"/>
        </w:rPr>
        <w:t>of</w:t>
      </w:r>
      <w:r w:rsidRPr="001F21A4">
        <w:rPr>
          <w:rFonts w:asciiTheme="minorHAnsi" w:hAnsiTheme="minorHAnsi" w:cstheme="minorHAnsi"/>
          <w:b/>
          <w:spacing w:val="-6"/>
          <w:sz w:val="32"/>
          <w:szCs w:val="32"/>
        </w:rPr>
        <w:t xml:space="preserve"> </w:t>
      </w:r>
      <w:r w:rsidRPr="001F21A4">
        <w:rPr>
          <w:rFonts w:asciiTheme="minorHAnsi" w:hAnsiTheme="minorHAnsi" w:cstheme="minorHAnsi"/>
          <w:b/>
          <w:sz w:val="32"/>
          <w:szCs w:val="32"/>
        </w:rPr>
        <w:t>the</w:t>
      </w:r>
      <w:r w:rsidRPr="001F21A4">
        <w:rPr>
          <w:rFonts w:asciiTheme="minorHAnsi" w:hAnsiTheme="minorHAnsi" w:cstheme="minorHAnsi"/>
          <w:b/>
          <w:spacing w:val="-5"/>
          <w:sz w:val="32"/>
          <w:szCs w:val="32"/>
        </w:rPr>
        <w:t xml:space="preserve"> </w:t>
      </w:r>
      <w:r w:rsidRPr="001F21A4">
        <w:rPr>
          <w:rFonts w:asciiTheme="minorHAnsi" w:hAnsiTheme="minorHAnsi" w:cstheme="minorHAnsi"/>
          <w:b/>
          <w:spacing w:val="-4"/>
          <w:sz w:val="32"/>
          <w:szCs w:val="32"/>
        </w:rPr>
        <w:t>Army</w:t>
      </w:r>
    </w:p>
    <w:p w14:paraId="5EBC4A68" w14:textId="77777777" w:rsidR="002F711D" w:rsidRPr="001F21A4" w:rsidRDefault="006B52FD" w:rsidP="00302B70">
      <w:pPr>
        <w:spacing w:before="120" w:after="240"/>
        <w:jc w:val="center"/>
        <w:rPr>
          <w:rFonts w:asciiTheme="minorHAnsi" w:hAnsiTheme="minorHAnsi" w:cstheme="minorHAnsi"/>
          <w:b/>
          <w:spacing w:val="-2"/>
          <w:sz w:val="32"/>
          <w:szCs w:val="32"/>
        </w:rPr>
      </w:pPr>
      <w:r w:rsidRPr="001F21A4">
        <w:rPr>
          <w:rFonts w:asciiTheme="minorHAnsi" w:hAnsiTheme="minorHAnsi" w:cstheme="minorHAnsi"/>
          <w:b/>
          <w:sz w:val="32"/>
          <w:szCs w:val="32"/>
        </w:rPr>
        <w:t>for</w:t>
      </w:r>
      <w:r w:rsidRPr="001F21A4">
        <w:rPr>
          <w:rFonts w:asciiTheme="minorHAnsi" w:hAnsiTheme="minorHAnsi" w:cstheme="minorHAnsi"/>
          <w:b/>
          <w:spacing w:val="-7"/>
          <w:sz w:val="32"/>
          <w:szCs w:val="32"/>
        </w:rPr>
        <w:t xml:space="preserve"> </w:t>
      </w:r>
      <w:r w:rsidRPr="001F21A4">
        <w:rPr>
          <w:rFonts w:asciiTheme="minorHAnsi" w:hAnsiTheme="minorHAnsi" w:cstheme="minorHAnsi"/>
          <w:b/>
          <w:sz w:val="32"/>
          <w:szCs w:val="32"/>
        </w:rPr>
        <w:t>Defense</w:t>
      </w:r>
      <w:r w:rsidRPr="001F21A4">
        <w:rPr>
          <w:rFonts w:asciiTheme="minorHAnsi" w:hAnsiTheme="minorHAnsi" w:cstheme="minorHAnsi"/>
          <w:b/>
          <w:spacing w:val="-7"/>
          <w:sz w:val="32"/>
          <w:szCs w:val="32"/>
        </w:rPr>
        <w:t xml:space="preserve"> </w:t>
      </w:r>
      <w:r w:rsidRPr="001F21A4">
        <w:rPr>
          <w:rFonts w:asciiTheme="minorHAnsi" w:hAnsiTheme="minorHAnsi" w:cstheme="minorHAnsi"/>
          <w:b/>
          <w:sz w:val="32"/>
          <w:szCs w:val="32"/>
        </w:rPr>
        <w:t>Exports</w:t>
      </w:r>
      <w:r w:rsidRPr="001F21A4">
        <w:rPr>
          <w:rFonts w:asciiTheme="minorHAnsi" w:hAnsiTheme="minorHAnsi" w:cstheme="minorHAnsi"/>
          <w:b/>
          <w:spacing w:val="-7"/>
          <w:sz w:val="32"/>
          <w:szCs w:val="32"/>
        </w:rPr>
        <w:t xml:space="preserve"> </w:t>
      </w:r>
      <w:r w:rsidRPr="001F21A4">
        <w:rPr>
          <w:rFonts w:asciiTheme="minorHAnsi" w:hAnsiTheme="minorHAnsi" w:cstheme="minorHAnsi"/>
          <w:b/>
          <w:sz w:val="32"/>
          <w:szCs w:val="32"/>
        </w:rPr>
        <w:t>and</w:t>
      </w:r>
      <w:r w:rsidRPr="001F21A4">
        <w:rPr>
          <w:rFonts w:asciiTheme="minorHAnsi" w:hAnsiTheme="minorHAnsi" w:cstheme="minorHAnsi"/>
          <w:b/>
          <w:spacing w:val="-7"/>
          <w:sz w:val="32"/>
          <w:szCs w:val="32"/>
        </w:rPr>
        <w:t xml:space="preserve"> </w:t>
      </w:r>
      <w:r w:rsidRPr="001F21A4">
        <w:rPr>
          <w:rFonts w:asciiTheme="minorHAnsi" w:hAnsiTheme="minorHAnsi" w:cstheme="minorHAnsi"/>
          <w:b/>
          <w:sz w:val="32"/>
          <w:szCs w:val="32"/>
        </w:rPr>
        <w:t>Cooperation</w:t>
      </w:r>
      <w:r w:rsidRPr="001F21A4">
        <w:rPr>
          <w:rFonts w:asciiTheme="minorHAnsi" w:hAnsiTheme="minorHAnsi" w:cstheme="minorHAnsi"/>
          <w:b/>
          <w:spacing w:val="-7"/>
          <w:sz w:val="32"/>
          <w:szCs w:val="32"/>
        </w:rPr>
        <w:t xml:space="preserve"> </w:t>
      </w:r>
      <w:r w:rsidRPr="001F21A4">
        <w:rPr>
          <w:rFonts w:asciiTheme="minorHAnsi" w:hAnsiTheme="minorHAnsi" w:cstheme="minorHAnsi"/>
          <w:b/>
          <w:sz w:val="32"/>
          <w:szCs w:val="32"/>
        </w:rPr>
        <w:t>(DASA</w:t>
      </w:r>
      <w:r w:rsidRPr="001F21A4">
        <w:rPr>
          <w:rFonts w:asciiTheme="minorHAnsi" w:hAnsiTheme="minorHAnsi" w:cstheme="minorHAnsi"/>
          <w:b/>
          <w:spacing w:val="-7"/>
          <w:sz w:val="32"/>
          <w:szCs w:val="32"/>
        </w:rPr>
        <w:t xml:space="preserve"> </w:t>
      </w:r>
      <w:r w:rsidRPr="001F21A4">
        <w:rPr>
          <w:rFonts w:asciiTheme="minorHAnsi" w:hAnsiTheme="minorHAnsi" w:cstheme="minorHAnsi"/>
          <w:b/>
          <w:spacing w:val="-2"/>
          <w:sz w:val="32"/>
          <w:szCs w:val="32"/>
        </w:rPr>
        <w:t>DE&amp;C)</w:t>
      </w:r>
    </w:p>
    <w:p w14:paraId="4845889B" w14:textId="77777777" w:rsidR="002F711D" w:rsidRDefault="002F711D" w:rsidP="00302B70">
      <w:pPr>
        <w:spacing w:before="120" w:after="240"/>
        <w:jc w:val="center"/>
        <w:rPr>
          <w:rFonts w:asciiTheme="minorHAnsi" w:hAnsiTheme="minorHAnsi" w:cstheme="minorHAnsi"/>
          <w:b/>
          <w:spacing w:val="-2"/>
          <w:sz w:val="20"/>
        </w:rPr>
      </w:pPr>
    </w:p>
    <w:p w14:paraId="5D289ADB" w14:textId="77777777" w:rsidR="002F711D" w:rsidRDefault="002F711D" w:rsidP="00302B70">
      <w:pPr>
        <w:spacing w:before="120" w:after="240"/>
        <w:jc w:val="center"/>
        <w:rPr>
          <w:rFonts w:asciiTheme="minorHAnsi" w:hAnsiTheme="minorHAnsi" w:cstheme="minorHAnsi"/>
          <w:b/>
          <w:spacing w:val="-2"/>
          <w:sz w:val="20"/>
        </w:rPr>
      </w:pPr>
    </w:p>
    <w:p w14:paraId="4931C680" w14:textId="77777777" w:rsidR="002F711D" w:rsidRDefault="002F711D" w:rsidP="00302B70">
      <w:pPr>
        <w:spacing w:before="120" w:after="240"/>
        <w:jc w:val="center"/>
        <w:rPr>
          <w:rFonts w:asciiTheme="minorHAnsi" w:hAnsiTheme="minorHAnsi" w:cstheme="minorHAnsi"/>
          <w:b/>
          <w:spacing w:val="-2"/>
          <w:sz w:val="20"/>
        </w:rPr>
      </w:pPr>
    </w:p>
    <w:p w14:paraId="7F7CFD36" w14:textId="752205C9" w:rsidR="004F353A" w:rsidRPr="001F21A4" w:rsidRDefault="006B52FD" w:rsidP="004F353A">
      <w:pPr>
        <w:spacing w:before="120" w:after="240"/>
        <w:jc w:val="center"/>
        <w:rPr>
          <w:rFonts w:asciiTheme="minorHAnsi" w:hAnsiTheme="minorHAnsi" w:cstheme="minorHAnsi"/>
          <w:sz w:val="40"/>
          <w:szCs w:val="40"/>
        </w:rPr>
      </w:pPr>
      <w:r w:rsidRPr="001F21A4">
        <w:rPr>
          <w:rFonts w:asciiTheme="minorHAnsi" w:hAnsiTheme="minorHAnsi" w:cstheme="minorHAnsi"/>
          <w:sz w:val="40"/>
          <w:szCs w:val="40"/>
        </w:rPr>
        <w:t>TRAINING</w:t>
      </w:r>
      <w:r w:rsidRPr="001F21A4">
        <w:rPr>
          <w:rFonts w:asciiTheme="minorHAnsi" w:hAnsiTheme="minorHAnsi" w:cstheme="minorHAnsi"/>
          <w:spacing w:val="-9"/>
          <w:sz w:val="40"/>
          <w:szCs w:val="40"/>
        </w:rPr>
        <w:t xml:space="preserve"> </w:t>
      </w:r>
      <w:r w:rsidRPr="001F21A4">
        <w:rPr>
          <w:rFonts w:asciiTheme="minorHAnsi" w:hAnsiTheme="minorHAnsi" w:cstheme="minorHAnsi"/>
          <w:sz w:val="40"/>
          <w:szCs w:val="40"/>
        </w:rPr>
        <w:t>COURSE</w:t>
      </w:r>
      <w:r w:rsidRPr="001F21A4">
        <w:rPr>
          <w:rFonts w:asciiTheme="minorHAnsi" w:hAnsiTheme="minorHAnsi" w:cstheme="minorHAnsi"/>
          <w:spacing w:val="-9"/>
          <w:sz w:val="40"/>
          <w:szCs w:val="40"/>
        </w:rPr>
        <w:t xml:space="preserve"> </w:t>
      </w:r>
      <w:r w:rsidRPr="001F21A4">
        <w:rPr>
          <w:rFonts w:asciiTheme="minorHAnsi" w:hAnsiTheme="minorHAnsi" w:cstheme="minorHAnsi"/>
          <w:sz w:val="40"/>
          <w:szCs w:val="40"/>
        </w:rPr>
        <w:t>MAINTENANCE</w:t>
      </w:r>
      <w:r w:rsidRPr="001F21A4">
        <w:rPr>
          <w:rFonts w:asciiTheme="minorHAnsi" w:hAnsiTheme="minorHAnsi" w:cstheme="minorHAnsi"/>
          <w:spacing w:val="-8"/>
          <w:sz w:val="40"/>
          <w:szCs w:val="40"/>
        </w:rPr>
        <w:t xml:space="preserve"> </w:t>
      </w:r>
      <w:r w:rsidRPr="001F21A4">
        <w:rPr>
          <w:rFonts w:asciiTheme="minorHAnsi" w:hAnsiTheme="minorHAnsi" w:cstheme="minorHAnsi"/>
          <w:sz w:val="40"/>
          <w:szCs w:val="40"/>
        </w:rPr>
        <w:t>AND</w:t>
      </w:r>
      <w:r w:rsidRPr="001F21A4">
        <w:rPr>
          <w:rFonts w:asciiTheme="minorHAnsi" w:hAnsiTheme="minorHAnsi" w:cstheme="minorHAnsi"/>
          <w:spacing w:val="-11"/>
          <w:sz w:val="40"/>
          <w:szCs w:val="40"/>
        </w:rPr>
        <w:t xml:space="preserve"> </w:t>
      </w:r>
      <w:r w:rsidRPr="001F21A4">
        <w:rPr>
          <w:rFonts w:asciiTheme="minorHAnsi" w:hAnsiTheme="minorHAnsi" w:cstheme="minorHAnsi"/>
          <w:sz w:val="40"/>
          <w:szCs w:val="40"/>
        </w:rPr>
        <w:t>PRESENTATION</w:t>
      </w:r>
      <w:r w:rsidRPr="001F21A4">
        <w:rPr>
          <w:rFonts w:asciiTheme="minorHAnsi" w:hAnsiTheme="minorHAnsi" w:cstheme="minorHAnsi"/>
          <w:spacing w:val="-11"/>
          <w:sz w:val="40"/>
          <w:szCs w:val="40"/>
        </w:rPr>
        <w:t xml:space="preserve"> </w:t>
      </w:r>
      <w:r w:rsidRPr="001F21A4">
        <w:rPr>
          <w:rFonts w:asciiTheme="minorHAnsi" w:hAnsiTheme="minorHAnsi" w:cstheme="minorHAnsi"/>
          <w:sz w:val="40"/>
          <w:szCs w:val="40"/>
        </w:rPr>
        <w:t>FOR THE ARMY SECURITY ASSISTANCE ENTERPRISE (ASAE)</w:t>
      </w:r>
    </w:p>
    <w:p w14:paraId="3544D972" w14:textId="77777777" w:rsidR="004F353A" w:rsidRDefault="004F353A">
      <w:pPr>
        <w:rPr>
          <w:rFonts w:asciiTheme="minorHAnsi" w:hAnsiTheme="minorHAnsi" w:cstheme="minorHAnsi"/>
        </w:rPr>
      </w:pPr>
      <w:r>
        <w:rPr>
          <w:rFonts w:asciiTheme="minorHAnsi" w:hAnsiTheme="minorHAnsi" w:cstheme="minorHAnsi"/>
        </w:rPr>
        <w:br w:type="page"/>
      </w:r>
    </w:p>
    <w:p w14:paraId="7AAA5F96" w14:textId="77777777" w:rsidR="00302B70" w:rsidRDefault="00302B70" w:rsidP="004F353A">
      <w:pPr>
        <w:spacing w:before="120" w:after="240"/>
        <w:jc w:val="center"/>
        <w:rPr>
          <w:rFonts w:asciiTheme="minorHAnsi" w:hAnsiTheme="minorHAnsi" w:cstheme="minorHAnsi"/>
        </w:rPr>
      </w:pPr>
    </w:p>
    <w:sdt>
      <w:sdtPr>
        <w:rPr>
          <w:rFonts w:ascii="Times New Roman" w:eastAsia="Times New Roman" w:hAnsi="Times New Roman" w:cs="Times New Roman"/>
          <w:color w:val="auto"/>
          <w:sz w:val="22"/>
          <w:szCs w:val="22"/>
        </w:rPr>
        <w:id w:val="1073089559"/>
        <w:docPartObj>
          <w:docPartGallery w:val="Table of Contents"/>
          <w:docPartUnique/>
        </w:docPartObj>
      </w:sdtPr>
      <w:sdtEndPr>
        <w:rPr>
          <w:b/>
          <w:bCs/>
          <w:noProof/>
        </w:rPr>
      </w:sdtEndPr>
      <w:sdtContent>
        <w:p w14:paraId="4698EC5F" w14:textId="61BCB868" w:rsidR="00302B70" w:rsidRDefault="00302B70">
          <w:pPr>
            <w:pStyle w:val="TOCHeading"/>
          </w:pPr>
          <w:r>
            <w:t>Contents</w:t>
          </w:r>
        </w:p>
        <w:p w14:paraId="2911627B" w14:textId="4CFEEB91" w:rsidR="00210FBF" w:rsidRDefault="00302B7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0675579" w:history="1">
            <w:r w:rsidR="00210FBF" w:rsidRPr="00AB060F">
              <w:rPr>
                <w:rStyle w:val="Hyperlink"/>
                <w:noProof/>
              </w:rPr>
              <w:t>1.</w:t>
            </w:r>
            <w:r w:rsidR="00210FBF">
              <w:rPr>
                <w:rFonts w:asciiTheme="minorHAnsi" w:eastAsiaTheme="minorEastAsia" w:hAnsiTheme="minorHAnsi" w:cstheme="minorBidi"/>
                <w:noProof/>
                <w:kern w:val="2"/>
                <w:sz w:val="24"/>
                <w:szCs w:val="24"/>
                <w14:ligatures w14:val="standardContextual"/>
              </w:rPr>
              <w:tab/>
            </w:r>
            <w:r w:rsidR="00210FBF" w:rsidRPr="00AB060F">
              <w:rPr>
                <w:rStyle w:val="Hyperlink"/>
                <w:noProof/>
              </w:rPr>
              <w:t>GENERAL INFORMATION</w:t>
            </w:r>
            <w:r w:rsidR="00210FBF">
              <w:rPr>
                <w:noProof/>
                <w:webHidden/>
              </w:rPr>
              <w:tab/>
            </w:r>
            <w:r w:rsidR="00210FBF">
              <w:rPr>
                <w:noProof/>
                <w:webHidden/>
              </w:rPr>
              <w:fldChar w:fldCharType="begin"/>
            </w:r>
            <w:r w:rsidR="00210FBF">
              <w:rPr>
                <w:noProof/>
                <w:webHidden/>
              </w:rPr>
              <w:instrText xml:space="preserve"> PAGEREF _Toc220675579 \h </w:instrText>
            </w:r>
            <w:r w:rsidR="00210FBF">
              <w:rPr>
                <w:noProof/>
                <w:webHidden/>
              </w:rPr>
            </w:r>
            <w:r w:rsidR="00210FBF">
              <w:rPr>
                <w:noProof/>
                <w:webHidden/>
              </w:rPr>
              <w:fldChar w:fldCharType="separate"/>
            </w:r>
            <w:r w:rsidR="00210FBF">
              <w:rPr>
                <w:noProof/>
                <w:webHidden/>
              </w:rPr>
              <w:t>3</w:t>
            </w:r>
            <w:r w:rsidR="00210FBF">
              <w:rPr>
                <w:noProof/>
                <w:webHidden/>
              </w:rPr>
              <w:fldChar w:fldCharType="end"/>
            </w:r>
          </w:hyperlink>
        </w:p>
        <w:p w14:paraId="1AFBE154" w14:textId="3A3D1E8D" w:rsidR="00210FBF" w:rsidRDefault="00210FBF">
          <w:pPr>
            <w:pStyle w:val="TOC1"/>
            <w:rPr>
              <w:rFonts w:asciiTheme="minorHAnsi" w:eastAsiaTheme="minorEastAsia" w:hAnsiTheme="minorHAnsi" w:cstheme="minorBidi"/>
              <w:noProof/>
              <w:kern w:val="2"/>
              <w:sz w:val="24"/>
              <w:szCs w:val="24"/>
              <w14:ligatures w14:val="standardContextual"/>
            </w:rPr>
          </w:pPr>
          <w:hyperlink w:anchor="_Toc220675580" w:history="1">
            <w:r w:rsidRPr="00AB060F">
              <w:rPr>
                <w:rStyle w:val="Hyperlink"/>
                <w:noProof/>
              </w:rPr>
              <w:t>2.</w:t>
            </w:r>
            <w:r>
              <w:rPr>
                <w:rFonts w:asciiTheme="minorHAnsi" w:eastAsiaTheme="minorEastAsia" w:hAnsiTheme="minorHAnsi" w:cstheme="minorBidi"/>
                <w:noProof/>
                <w:kern w:val="2"/>
                <w:sz w:val="24"/>
                <w:szCs w:val="24"/>
                <w14:ligatures w14:val="standardContextual"/>
              </w:rPr>
              <w:tab/>
            </w:r>
            <w:r w:rsidRPr="00AB060F">
              <w:rPr>
                <w:rStyle w:val="Hyperlink"/>
                <w:noProof/>
              </w:rPr>
              <w:t>APPLICABLE PUBLICATIONS</w:t>
            </w:r>
            <w:r>
              <w:rPr>
                <w:noProof/>
                <w:webHidden/>
              </w:rPr>
              <w:tab/>
            </w:r>
            <w:r>
              <w:rPr>
                <w:noProof/>
                <w:webHidden/>
              </w:rPr>
              <w:fldChar w:fldCharType="begin"/>
            </w:r>
            <w:r>
              <w:rPr>
                <w:noProof/>
                <w:webHidden/>
              </w:rPr>
              <w:instrText xml:space="preserve"> PAGEREF _Toc220675580 \h </w:instrText>
            </w:r>
            <w:r>
              <w:rPr>
                <w:noProof/>
                <w:webHidden/>
              </w:rPr>
            </w:r>
            <w:r>
              <w:rPr>
                <w:noProof/>
                <w:webHidden/>
              </w:rPr>
              <w:fldChar w:fldCharType="separate"/>
            </w:r>
            <w:r>
              <w:rPr>
                <w:noProof/>
                <w:webHidden/>
              </w:rPr>
              <w:t>6</w:t>
            </w:r>
            <w:r>
              <w:rPr>
                <w:noProof/>
                <w:webHidden/>
              </w:rPr>
              <w:fldChar w:fldCharType="end"/>
            </w:r>
          </w:hyperlink>
        </w:p>
        <w:p w14:paraId="4C00026C" w14:textId="42BEC489" w:rsidR="00210FBF" w:rsidRDefault="00210FBF">
          <w:pPr>
            <w:pStyle w:val="TOC1"/>
            <w:rPr>
              <w:rFonts w:asciiTheme="minorHAnsi" w:eastAsiaTheme="minorEastAsia" w:hAnsiTheme="minorHAnsi" w:cstheme="minorBidi"/>
              <w:noProof/>
              <w:kern w:val="2"/>
              <w:sz w:val="24"/>
              <w:szCs w:val="24"/>
              <w14:ligatures w14:val="standardContextual"/>
            </w:rPr>
          </w:pPr>
          <w:hyperlink w:anchor="_Toc220675581" w:history="1">
            <w:r w:rsidRPr="00AB060F">
              <w:rPr>
                <w:rStyle w:val="Hyperlink"/>
                <w:noProof/>
              </w:rPr>
              <w:t>3.</w:t>
            </w:r>
            <w:r>
              <w:rPr>
                <w:rFonts w:asciiTheme="minorHAnsi" w:eastAsiaTheme="minorEastAsia" w:hAnsiTheme="minorHAnsi" w:cstheme="minorBidi"/>
                <w:noProof/>
                <w:kern w:val="2"/>
                <w:sz w:val="24"/>
                <w:szCs w:val="24"/>
                <w14:ligatures w14:val="standardContextual"/>
              </w:rPr>
              <w:tab/>
            </w:r>
            <w:r w:rsidRPr="00AB060F">
              <w:rPr>
                <w:rStyle w:val="Hyperlink"/>
                <w:noProof/>
              </w:rPr>
              <w:t>GOVERNMENT FURNISHED PROPERTY, EQUIPMENT, AND SERVICES</w:t>
            </w:r>
            <w:r>
              <w:rPr>
                <w:noProof/>
                <w:webHidden/>
              </w:rPr>
              <w:tab/>
            </w:r>
            <w:r>
              <w:rPr>
                <w:noProof/>
                <w:webHidden/>
              </w:rPr>
              <w:fldChar w:fldCharType="begin"/>
            </w:r>
            <w:r>
              <w:rPr>
                <w:noProof/>
                <w:webHidden/>
              </w:rPr>
              <w:instrText xml:space="preserve"> PAGEREF _Toc220675581 \h </w:instrText>
            </w:r>
            <w:r>
              <w:rPr>
                <w:noProof/>
                <w:webHidden/>
              </w:rPr>
            </w:r>
            <w:r>
              <w:rPr>
                <w:noProof/>
                <w:webHidden/>
              </w:rPr>
              <w:fldChar w:fldCharType="separate"/>
            </w:r>
            <w:r>
              <w:rPr>
                <w:noProof/>
                <w:webHidden/>
              </w:rPr>
              <w:t>7</w:t>
            </w:r>
            <w:r>
              <w:rPr>
                <w:noProof/>
                <w:webHidden/>
              </w:rPr>
              <w:fldChar w:fldCharType="end"/>
            </w:r>
          </w:hyperlink>
        </w:p>
        <w:p w14:paraId="3769B7D6" w14:textId="64BFE5DC" w:rsidR="00210FBF" w:rsidRDefault="00210FBF">
          <w:pPr>
            <w:pStyle w:val="TOC1"/>
            <w:rPr>
              <w:rFonts w:asciiTheme="minorHAnsi" w:eastAsiaTheme="minorEastAsia" w:hAnsiTheme="minorHAnsi" w:cstheme="minorBidi"/>
              <w:noProof/>
              <w:kern w:val="2"/>
              <w:sz w:val="24"/>
              <w:szCs w:val="24"/>
              <w14:ligatures w14:val="standardContextual"/>
            </w:rPr>
          </w:pPr>
          <w:hyperlink w:anchor="_Toc220675582" w:history="1">
            <w:r w:rsidRPr="00AB060F">
              <w:rPr>
                <w:rStyle w:val="Hyperlink"/>
                <w:noProof/>
              </w:rPr>
              <w:t>4.</w:t>
            </w:r>
            <w:r>
              <w:rPr>
                <w:rFonts w:asciiTheme="minorHAnsi" w:eastAsiaTheme="minorEastAsia" w:hAnsiTheme="minorHAnsi" w:cstheme="minorBidi"/>
                <w:noProof/>
                <w:kern w:val="2"/>
                <w:sz w:val="24"/>
                <w:szCs w:val="24"/>
                <w14:ligatures w14:val="standardContextual"/>
              </w:rPr>
              <w:tab/>
            </w:r>
            <w:r w:rsidRPr="00AB060F">
              <w:rPr>
                <w:rStyle w:val="Hyperlink"/>
                <w:noProof/>
              </w:rPr>
              <w:t>CONTRACTOR FURNISHED ITEMS AND SERVICES</w:t>
            </w:r>
            <w:r>
              <w:rPr>
                <w:noProof/>
                <w:webHidden/>
              </w:rPr>
              <w:tab/>
            </w:r>
            <w:r>
              <w:rPr>
                <w:noProof/>
                <w:webHidden/>
              </w:rPr>
              <w:fldChar w:fldCharType="begin"/>
            </w:r>
            <w:r>
              <w:rPr>
                <w:noProof/>
                <w:webHidden/>
              </w:rPr>
              <w:instrText xml:space="preserve"> PAGEREF _Toc220675582 \h </w:instrText>
            </w:r>
            <w:r>
              <w:rPr>
                <w:noProof/>
                <w:webHidden/>
              </w:rPr>
            </w:r>
            <w:r>
              <w:rPr>
                <w:noProof/>
                <w:webHidden/>
              </w:rPr>
              <w:fldChar w:fldCharType="separate"/>
            </w:r>
            <w:r>
              <w:rPr>
                <w:noProof/>
                <w:webHidden/>
              </w:rPr>
              <w:t>7</w:t>
            </w:r>
            <w:r>
              <w:rPr>
                <w:noProof/>
                <w:webHidden/>
              </w:rPr>
              <w:fldChar w:fldCharType="end"/>
            </w:r>
          </w:hyperlink>
        </w:p>
        <w:p w14:paraId="6DBE54F8" w14:textId="71341D71" w:rsidR="00210FBF" w:rsidRDefault="00210FBF">
          <w:pPr>
            <w:pStyle w:val="TOC1"/>
            <w:rPr>
              <w:rFonts w:asciiTheme="minorHAnsi" w:eastAsiaTheme="minorEastAsia" w:hAnsiTheme="minorHAnsi" w:cstheme="minorBidi"/>
              <w:noProof/>
              <w:kern w:val="2"/>
              <w:sz w:val="24"/>
              <w:szCs w:val="24"/>
              <w14:ligatures w14:val="standardContextual"/>
            </w:rPr>
          </w:pPr>
          <w:hyperlink w:anchor="_Toc220675583" w:history="1">
            <w:r w:rsidRPr="00AB060F">
              <w:rPr>
                <w:rStyle w:val="Hyperlink"/>
                <w:noProof/>
              </w:rPr>
              <w:t>5.</w:t>
            </w:r>
            <w:r>
              <w:rPr>
                <w:rFonts w:asciiTheme="minorHAnsi" w:eastAsiaTheme="minorEastAsia" w:hAnsiTheme="minorHAnsi" w:cstheme="minorBidi"/>
                <w:noProof/>
                <w:kern w:val="2"/>
                <w:sz w:val="24"/>
                <w:szCs w:val="24"/>
                <w14:ligatures w14:val="standardContextual"/>
              </w:rPr>
              <w:tab/>
            </w:r>
            <w:r w:rsidRPr="00AB060F">
              <w:rPr>
                <w:rStyle w:val="Hyperlink"/>
                <w:noProof/>
              </w:rPr>
              <w:t>SPECIFIC TASKS</w:t>
            </w:r>
            <w:r>
              <w:rPr>
                <w:noProof/>
                <w:webHidden/>
              </w:rPr>
              <w:tab/>
            </w:r>
            <w:r>
              <w:rPr>
                <w:noProof/>
                <w:webHidden/>
              </w:rPr>
              <w:fldChar w:fldCharType="begin"/>
            </w:r>
            <w:r>
              <w:rPr>
                <w:noProof/>
                <w:webHidden/>
              </w:rPr>
              <w:instrText xml:space="preserve"> PAGEREF _Toc220675583 \h </w:instrText>
            </w:r>
            <w:r>
              <w:rPr>
                <w:noProof/>
                <w:webHidden/>
              </w:rPr>
            </w:r>
            <w:r>
              <w:rPr>
                <w:noProof/>
                <w:webHidden/>
              </w:rPr>
              <w:fldChar w:fldCharType="separate"/>
            </w:r>
            <w:r>
              <w:rPr>
                <w:noProof/>
                <w:webHidden/>
              </w:rPr>
              <w:t>7</w:t>
            </w:r>
            <w:r>
              <w:rPr>
                <w:noProof/>
                <w:webHidden/>
              </w:rPr>
              <w:fldChar w:fldCharType="end"/>
            </w:r>
          </w:hyperlink>
        </w:p>
        <w:p w14:paraId="39CEB231" w14:textId="428C5BDA" w:rsidR="00210FBF" w:rsidRDefault="00210FBF">
          <w:pPr>
            <w:pStyle w:val="TOC1"/>
            <w:rPr>
              <w:rFonts w:asciiTheme="minorHAnsi" w:eastAsiaTheme="minorEastAsia" w:hAnsiTheme="minorHAnsi" w:cstheme="minorBidi"/>
              <w:noProof/>
              <w:kern w:val="2"/>
              <w:sz w:val="24"/>
              <w:szCs w:val="24"/>
              <w14:ligatures w14:val="standardContextual"/>
            </w:rPr>
          </w:pPr>
          <w:hyperlink w:anchor="_Toc220675584" w:history="1">
            <w:r w:rsidRPr="00AB060F">
              <w:rPr>
                <w:rStyle w:val="Hyperlink"/>
                <w:noProof/>
              </w:rPr>
              <w:t>6.</w:t>
            </w:r>
            <w:r>
              <w:rPr>
                <w:rFonts w:asciiTheme="minorHAnsi" w:eastAsiaTheme="minorEastAsia" w:hAnsiTheme="minorHAnsi" w:cstheme="minorBidi"/>
                <w:noProof/>
                <w:kern w:val="2"/>
                <w:sz w:val="24"/>
                <w:szCs w:val="24"/>
                <w14:ligatures w14:val="standardContextual"/>
              </w:rPr>
              <w:tab/>
            </w:r>
            <w:r w:rsidRPr="00AB060F">
              <w:rPr>
                <w:rStyle w:val="Hyperlink"/>
                <w:noProof/>
              </w:rPr>
              <w:t>PERFORMANCE REQUIREMENTS SUMMARY (PRS)</w:t>
            </w:r>
            <w:r>
              <w:rPr>
                <w:noProof/>
                <w:webHidden/>
              </w:rPr>
              <w:tab/>
            </w:r>
            <w:r>
              <w:rPr>
                <w:noProof/>
                <w:webHidden/>
              </w:rPr>
              <w:fldChar w:fldCharType="begin"/>
            </w:r>
            <w:r>
              <w:rPr>
                <w:noProof/>
                <w:webHidden/>
              </w:rPr>
              <w:instrText xml:space="preserve"> PAGEREF _Toc220675584 \h </w:instrText>
            </w:r>
            <w:r>
              <w:rPr>
                <w:noProof/>
                <w:webHidden/>
              </w:rPr>
            </w:r>
            <w:r>
              <w:rPr>
                <w:noProof/>
                <w:webHidden/>
              </w:rPr>
              <w:fldChar w:fldCharType="separate"/>
            </w:r>
            <w:r>
              <w:rPr>
                <w:noProof/>
                <w:webHidden/>
              </w:rPr>
              <w:t>9</w:t>
            </w:r>
            <w:r>
              <w:rPr>
                <w:noProof/>
                <w:webHidden/>
              </w:rPr>
              <w:fldChar w:fldCharType="end"/>
            </w:r>
          </w:hyperlink>
        </w:p>
        <w:p w14:paraId="4996E4A2" w14:textId="79F772BD" w:rsidR="00210FBF" w:rsidRDefault="00210FBF">
          <w:pPr>
            <w:pStyle w:val="TOC1"/>
            <w:rPr>
              <w:rFonts w:asciiTheme="minorHAnsi" w:eastAsiaTheme="minorEastAsia" w:hAnsiTheme="minorHAnsi" w:cstheme="minorBidi"/>
              <w:noProof/>
              <w:kern w:val="2"/>
              <w:sz w:val="24"/>
              <w:szCs w:val="24"/>
              <w14:ligatures w14:val="standardContextual"/>
            </w:rPr>
          </w:pPr>
          <w:hyperlink w:anchor="_Toc220675585" w:history="1">
            <w:r w:rsidRPr="00AB060F">
              <w:rPr>
                <w:rStyle w:val="Hyperlink"/>
                <w:noProof/>
              </w:rPr>
              <w:t>7.</w:t>
            </w:r>
            <w:r>
              <w:rPr>
                <w:rFonts w:asciiTheme="minorHAnsi" w:eastAsiaTheme="minorEastAsia" w:hAnsiTheme="minorHAnsi" w:cstheme="minorBidi"/>
                <w:noProof/>
                <w:kern w:val="2"/>
                <w:sz w:val="24"/>
                <w:szCs w:val="24"/>
                <w14:ligatures w14:val="standardContextual"/>
              </w:rPr>
              <w:tab/>
            </w:r>
            <w:r w:rsidRPr="00AB060F">
              <w:rPr>
                <w:rStyle w:val="Hyperlink"/>
                <w:noProof/>
              </w:rPr>
              <w:t>DELIVERABLES</w:t>
            </w:r>
            <w:r>
              <w:rPr>
                <w:noProof/>
                <w:webHidden/>
              </w:rPr>
              <w:tab/>
            </w:r>
            <w:r>
              <w:rPr>
                <w:noProof/>
                <w:webHidden/>
              </w:rPr>
              <w:fldChar w:fldCharType="begin"/>
            </w:r>
            <w:r>
              <w:rPr>
                <w:noProof/>
                <w:webHidden/>
              </w:rPr>
              <w:instrText xml:space="preserve"> PAGEREF _Toc220675585 \h </w:instrText>
            </w:r>
            <w:r>
              <w:rPr>
                <w:noProof/>
                <w:webHidden/>
              </w:rPr>
            </w:r>
            <w:r>
              <w:rPr>
                <w:noProof/>
                <w:webHidden/>
              </w:rPr>
              <w:fldChar w:fldCharType="separate"/>
            </w:r>
            <w:r>
              <w:rPr>
                <w:noProof/>
                <w:webHidden/>
              </w:rPr>
              <w:t>13</w:t>
            </w:r>
            <w:r>
              <w:rPr>
                <w:noProof/>
                <w:webHidden/>
              </w:rPr>
              <w:fldChar w:fldCharType="end"/>
            </w:r>
          </w:hyperlink>
        </w:p>
        <w:p w14:paraId="73B0C9F5" w14:textId="3CCDE4BB" w:rsidR="00302B70" w:rsidRDefault="00302B70">
          <w:pPr>
            <w:rPr>
              <w:b/>
              <w:bCs/>
              <w:noProof/>
            </w:rPr>
          </w:pPr>
          <w:r>
            <w:rPr>
              <w:b/>
              <w:bCs/>
              <w:noProof/>
            </w:rPr>
            <w:fldChar w:fldCharType="end"/>
          </w:r>
        </w:p>
      </w:sdtContent>
    </w:sdt>
    <w:p w14:paraId="7EE63013" w14:textId="77777777" w:rsidR="00CA35D5" w:rsidRDefault="00CA35D5">
      <w:pPr>
        <w:rPr>
          <w:rFonts w:asciiTheme="majorHAnsi" w:eastAsiaTheme="majorEastAsia" w:hAnsiTheme="majorHAnsi" w:cstheme="majorBidi"/>
          <w:color w:val="365F91" w:themeColor="accent1" w:themeShade="BF"/>
          <w:sz w:val="32"/>
          <w:szCs w:val="32"/>
        </w:rPr>
      </w:pPr>
      <w:r>
        <w:br w:type="page"/>
      </w:r>
    </w:p>
    <w:p w14:paraId="162F6BA3" w14:textId="591B144A" w:rsidR="008006A5" w:rsidRPr="008006A5" w:rsidRDefault="008006A5" w:rsidP="00CA35D5">
      <w:pPr>
        <w:pStyle w:val="Heading1"/>
        <w:numPr>
          <w:ilvl w:val="0"/>
          <w:numId w:val="15"/>
        </w:numPr>
        <w:spacing w:before="120" w:after="240"/>
        <w:ind w:left="0" w:firstLine="0"/>
      </w:pPr>
      <w:bookmarkStart w:id="0" w:name="_Toc220675579"/>
      <w:r w:rsidRPr="008006A5">
        <w:lastRenderedPageBreak/>
        <w:t>GENERAL INFORMATION</w:t>
      </w:r>
      <w:bookmarkEnd w:id="0"/>
    </w:p>
    <w:p w14:paraId="34411067" w14:textId="7319A706" w:rsidR="008006A5" w:rsidRPr="008006A5" w:rsidRDefault="008006A5" w:rsidP="00CA35D5">
      <w:pPr>
        <w:pStyle w:val="ListParagraph"/>
        <w:numPr>
          <w:ilvl w:val="1"/>
          <w:numId w:val="15"/>
        </w:numPr>
        <w:spacing w:before="120" w:after="240"/>
        <w:ind w:left="0" w:firstLine="0"/>
      </w:pPr>
      <w:r w:rsidRPr="000D3112">
        <w:rPr>
          <w:b/>
          <w:i/>
        </w:rPr>
        <w:t>CONTRACT TITLE:</w:t>
      </w:r>
      <w:r w:rsidRPr="008006A5">
        <w:t xml:space="preserve"> Training Course Maintenance and Presentation for the Army Security Assistance Enterprise (ASAE)</w:t>
      </w:r>
    </w:p>
    <w:p w14:paraId="3F1EFE22" w14:textId="55B10BA0" w:rsidR="008006A5" w:rsidRPr="008006A5" w:rsidRDefault="008006A5" w:rsidP="00CA35D5">
      <w:pPr>
        <w:pStyle w:val="ListParagraph"/>
        <w:numPr>
          <w:ilvl w:val="1"/>
          <w:numId w:val="15"/>
        </w:numPr>
        <w:spacing w:before="120" w:after="240"/>
        <w:ind w:left="0" w:firstLine="0"/>
      </w:pPr>
      <w:r w:rsidRPr="000D3112">
        <w:rPr>
          <w:b/>
          <w:i/>
        </w:rPr>
        <w:t>BACKGROUND:</w:t>
      </w:r>
      <w:r w:rsidRPr="008006A5">
        <w:t xml:space="preserve"> The Security Assistance program is an important U.S. foreign and national security policy instrument. The principal objectives are to support U.S. goals and strengthen the military capability of selected friendly and allied countries. These programs include Foreign Military Sales (FMS), Foreign Military Construction Services (FMCS), Leases, International Military Education and Training (IMET), Drawdowns, and other special programs. The Army will conduct these activities in compliance with the law and higher-level guidance.</w:t>
      </w:r>
    </w:p>
    <w:p w14:paraId="23083977" w14:textId="21806C51" w:rsidR="008006A5" w:rsidRPr="008006A5" w:rsidRDefault="008006A5" w:rsidP="00CA35D5">
      <w:pPr>
        <w:pStyle w:val="ListParagraph"/>
        <w:numPr>
          <w:ilvl w:val="1"/>
          <w:numId w:val="15"/>
        </w:numPr>
        <w:spacing w:before="120" w:after="240"/>
        <w:ind w:left="0" w:firstLine="0"/>
      </w:pPr>
      <w:r w:rsidRPr="000D3112">
        <w:rPr>
          <w:b/>
          <w:i/>
        </w:rPr>
        <w:t>SCOPE:</w:t>
      </w:r>
      <w:r w:rsidRPr="008006A5">
        <w:t xml:space="preserve"> The Contractor shall develop all new training requirements for the Army Security Assistance program and maintain and update the current course curriculum. Courses shall be conducted in either a classroom environment or as an online capability. The contractor shall ensure all training is complementary to and augments the existing DoW War Security Cooperation University (WSCU) curriculum and is not duplicative. Training may vary depending on the Army command or the organization's mission. DASA DE&amp;C will approve the yearly class schedule and student size for each offering.</w:t>
      </w:r>
    </w:p>
    <w:p w14:paraId="0D915F47" w14:textId="34F08C45" w:rsidR="008006A5" w:rsidRPr="008006A5" w:rsidRDefault="008006A5" w:rsidP="00CA35D5">
      <w:pPr>
        <w:pStyle w:val="ListParagraph"/>
        <w:numPr>
          <w:ilvl w:val="1"/>
          <w:numId w:val="15"/>
        </w:numPr>
        <w:spacing w:before="120" w:after="240"/>
        <w:ind w:left="0" w:firstLine="0"/>
      </w:pPr>
      <w:r w:rsidRPr="000D3112">
        <w:rPr>
          <w:b/>
          <w:i/>
        </w:rPr>
        <w:t>CONTRACTING ACTIVITY:</w:t>
      </w:r>
      <w:r w:rsidRPr="008006A5">
        <w:t xml:space="preserve"> Army Contracting Command, Aberdeen Proving Grounds, MD</w:t>
      </w:r>
    </w:p>
    <w:p w14:paraId="1D00E07D" w14:textId="23D5D521" w:rsidR="008006A5" w:rsidRPr="008006A5" w:rsidRDefault="008006A5" w:rsidP="00CA35D5">
      <w:pPr>
        <w:pStyle w:val="ListParagraph"/>
        <w:numPr>
          <w:ilvl w:val="1"/>
          <w:numId w:val="15"/>
        </w:numPr>
        <w:spacing w:before="120" w:after="240"/>
        <w:ind w:left="0" w:firstLine="0"/>
      </w:pPr>
      <w:r w:rsidRPr="000D3112">
        <w:rPr>
          <w:b/>
          <w:i/>
        </w:rPr>
        <w:t>CONTRACT TYPE:</w:t>
      </w:r>
      <w:r w:rsidRPr="008006A5">
        <w:t xml:space="preserve"> Firm Fixed Price</w:t>
      </w:r>
    </w:p>
    <w:p w14:paraId="45B0F001" w14:textId="3F5EEFC0" w:rsidR="008006A5" w:rsidRPr="008006A5" w:rsidRDefault="008006A5" w:rsidP="00CA35D5">
      <w:pPr>
        <w:pStyle w:val="ListParagraph"/>
        <w:numPr>
          <w:ilvl w:val="1"/>
          <w:numId w:val="15"/>
        </w:numPr>
        <w:spacing w:before="120" w:after="240"/>
        <w:ind w:left="0" w:firstLine="0"/>
      </w:pPr>
      <w:r w:rsidRPr="000D3112">
        <w:rPr>
          <w:b/>
          <w:i/>
        </w:rPr>
        <w:t>POST AWARD CONFERENCE/PERIODIC PROGRESS MEETINGS:</w:t>
      </w:r>
      <w:r w:rsidRPr="008006A5">
        <w:t xml:space="preserve"> The Contractor agrees to attend any post award conference convened by the contracting activity. The contracting officer, Contracting Officer’s Representative (COR), and other Government personnel may meet periodically with the contractor to review performance. At these meetings, the contracting officer will apprise the contractor of how the government views the contractor's performance and the contractor will apprise the Government of problems being experienced. These meetings shall be at no additional cost to the Government.</w:t>
      </w:r>
    </w:p>
    <w:p w14:paraId="2FF432FA" w14:textId="329D24FD" w:rsidR="008006A5" w:rsidRPr="008006A5" w:rsidRDefault="008006A5" w:rsidP="00CA35D5">
      <w:pPr>
        <w:pStyle w:val="ListParagraph"/>
        <w:numPr>
          <w:ilvl w:val="1"/>
          <w:numId w:val="15"/>
        </w:numPr>
        <w:spacing w:before="120" w:after="240"/>
        <w:ind w:left="0" w:firstLine="0"/>
      </w:pPr>
      <w:r w:rsidRPr="000D3112">
        <w:rPr>
          <w:b/>
          <w:i/>
        </w:rPr>
        <w:t>QUALITY CONTROL (Q.C.):</w:t>
      </w:r>
      <w:r w:rsidRPr="008006A5">
        <w:t xml:space="preserve"> The Contractor shall develop and maintain an effective quality control program to ensure services are performed per this PWS. The contractor shall develop and implement procedures to identify, prevent, and ensure non-recurrence of services below the acceptable level. The C.Q.C. plan is due at the time of proposal submission.</w:t>
      </w:r>
    </w:p>
    <w:p w14:paraId="465467C7" w14:textId="3380B78D" w:rsidR="008006A5" w:rsidRPr="008006A5" w:rsidRDefault="008006A5" w:rsidP="00CA35D5">
      <w:pPr>
        <w:pStyle w:val="ListParagraph"/>
        <w:numPr>
          <w:ilvl w:val="1"/>
          <w:numId w:val="15"/>
        </w:numPr>
        <w:spacing w:before="120" w:after="240"/>
        <w:ind w:left="0" w:firstLine="0"/>
      </w:pPr>
      <w:r w:rsidRPr="000D3112">
        <w:rPr>
          <w:b/>
          <w:i/>
        </w:rPr>
        <w:t>QUALITY ASSURANCE (Q.A.):</w:t>
      </w:r>
      <w:r w:rsidRPr="008006A5">
        <w:t xml:space="preserve"> The government shall evaluate the contractor’s performance under this contract in accordance with the Quality Assurance Surveillance Plan (QASP), which defines how performance standards will be applied, the frequency of surveillance, and the minimum acceptable levels.</w:t>
      </w:r>
    </w:p>
    <w:p w14:paraId="2F1E17A8" w14:textId="30D51D3C" w:rsidR="008006A5" w:rsidRDefault="008006A5" w:rsidP="00CA35D5">
      <w:pPr>
        <w:pStyle w:val="ListParagraph"/>
        <w:numPr>
          <w:ilvl w:val="1"/>
          <w:numId w:val="15"/>
        </w:numPr>
        <w:spacing w:before="120" w:after="240"/>
        <w:ind w:left="0" w:firstLine="0"/>
      </w:pPr>
      <w:r w:rsidRPr="000D3112">
        <w:rPr>
          <w:b/>
          <w:i/>
        </w:rPr>
        <w:t>HOURS OF OPERATION/PLACE OF PERFORMANCE:</w:t>
      </w:r>
      <w:r w:rsidRPr="008006A5">
        <w:t xml:space="preserve"> The Contractor is responsible for ensuring personnel are available for each training session. Training should be conducted during normal duty hours, 0800 – 1700 hours, Monday through Friday, or as the training schedule dictates. No weekend or holiday work is required.</w:t>
      </w:r>
    </w:p>
    <w:p w14:paraId="70C1B44A" w14:textId="77777777" w:rsidR="001F21A4" w:rsidRDefault="001F21A4" w:rsidP="001F21A4">
      <w:pPr>
        <w:spacing w:before="120" w:after="240"/>
      </w:pPr>
    </w:p>
    <w:p w14:paraId="3DE95440" w14:textId="77777777" w:rsidR="001F21A4" w:rsidRDefault="001F21A4" w:rsidP="001F21A4">
      <w:pPr>
        <w:spacing w:before="120" w:after="240"/>
      </w:pPr>
    </w:p>
    <w:p w14:paraId="51E0E8C7" w14:textId="77777777" w:rsidR="001F21A4" w:rsidRPr="008006A5" w:rsidRDefault="001F21A4" w:rsidP="001F21A4">
      <w:pPr>
        <w:spacing w:before="120" w:after="240"/>
      </w:pPr>
    </w:p>
    <w:p w14:paraId="307E641F" w14:textId="77E4B5AD" w:rsidR="008006A5" w:rsidRDefault="008006A5" w:rsidP="001F21A4">
      <w:pPr>
        <w:pStyle w:val="ListParagraph"/>
        <w:numPr>
          <w:ilvl w:val="1"/>
          <w:numId w:val="15"/>
        </w:numPr>
        <w:spacing w:before="120" w:after="240"/>
        <w:ind w:left="0" w:firstLine="0"/>
      </w:pPr>
      <w:r w:rsidRPr="000D3112">
        <w:rPr>
          <w:b/>
          <w:i/>
        </w:rPr>
        <w:lastRenderedPageBreak/>
        <w:t>RECOGNIZED HOLIDAYS:</w:t>
      </w:r>
      <w:r w:rsidRPr="008006A5">
        <w:t xml:space="preserve"> The contractor is not required to perform services on the holidays listed below.</w:t>
      </w:r>
    </w:p>
    <w:tbl>
      <w:tblPr>
        <w:tblStyle w:val="TableGrid"/>
        <w:tblW w:w="0" w:type="auto"/>
        <w:jc w:val="center"/>
        <w:tblLook w:val="04A0" w:firstRow="1" w:lastRow="0" w:firstColumn="1" w:lastColumn="0" w:noHBand="0" w:noVBand="1"/>
      </w:tblPr>
      <w:tblGrid>
        <w:gridCol w:w="3325"/>
        <w:gridCol w:w="2790"/>
      </w:tblGrid>
      <w:tr w:rsidR="008006A5" w:rsidRPr="008006A5" w14:paraId="0B2DF9A1" w14:textId="77777777" w:rsidTr="00A25920">
        <w:trPr>
          <w:trHeight w:val="77"/>
          <w:jc w:val="center"/>
        </w:trPr>
        <w:tc>
          <w:tcPr>
            <w:tcW w:w="3325" w:type="dxa"/>
          </w:tcPr>
          <w:p w14:paraId="367707D8" w14:textId="6AAC6A17" w:rsidR="008006A5" w:rsidRPr="008006A5" w:rsidRDefault="008006A5" w:rsidP="001F21A4">
            <w:pPr>
              <w:rPr>
                <w:bCs/>
              </w:rPr>
            </w:pPr>
            <w:r w:rsidRPr="008006A5">
              <w:rPr>
                <w:bCs/>
              </w:rPr>
              <w:t>New Year's Day</w:t>
            </w:r>
          </w:p>
        </w:tc>
        <w:tc>
          <w:tcPr>
            <w:tcW w:w="2790" w:type="dxa"/>
          </w:tcPr>
          <w:p w14:paraId="0F74B41A" w14:textId="60A0A0DE" w:rsidR="008006A5" w:rsidRPr="008006A5" w:rsidRDefault="008006A5" w:rsidP="001F21A4">
            <w:pPr>
              <w:rPr>
                <w:bCs/>
              </w:rPr>
            </w:pPr>
            <w:r w:rsidRPr="008006A5">
              <w:rPr>
                <w:bCs/>
              </w:rPr>
              <w:t>Labor Day</w:t>
            </w:r>
          </w:p>
        </w:tc>
      </w:tr>
      <w:tr w:rsidR="008006A5" w:rsidRPr="008006A5" w14:paraId="7111C35C" w14:textId="77777777" w:rsidTr="00A25920">
        <w:trPr>
          <w:jc w:val="center"/>
        </w:trPr>
        <w:tc>
          <w:tcPr>
            <w:tcW w:w="3325" w:type="dxa"/>
          </w:tcPr>
          <w:p w14:paraId="7DCE4118" w14:textId="033D28BA" w:rsidR="008006A5" w:rsidRPr="008006A5" w:rsidRDefault="008006A5" w:rsidP="001F21A4">
            <w:pPr>
              <w:rPr>
                <w:bCs/>
              </w:rPr>
            </w:pPr>
            <w:r w:rsidRPr="008006A5">
              <w:rPr>
                <w:bCs/>
              </w:rPr>
              <w:t>Martin Luther King Jr.'s Birthday</w:t>
            </w:r>
          </w:p>
        </w:tc>
        <w:tc>
          <w:tcPr>
            <w:tcW w:w="2790" w:type="dxa"/>
          </w:tcPr>
          <w:p w14:paraId="6CA42AFB" w14:textId="531B2AE4" w:rsidR="008006A5" w:rsidRPr="008006A5" w:rsidRDefault="008006A5" w:rsidP="001F21A4">
            <w:pPr>
              <w:rPr>
                <w:bCs/>
              </w:rPr>
            </w:pPr>
            <w:r w:rsidRPr="008006A5">
              <w:rPr>
                <w:bCs/>
              </w:rPr>
              <w:t>Columbus Day</w:t>
            </w:r>
          </w:p>
        </w:tc>
      </w:tr>
      <w:tr w:rsidR="008006A5" w:rsidRPr="008006A5" w14:paraId="61710E75" w14:textId="77777777" w:rsidTr="00A25920">
        <w:trPr>
          <w:jc w:val="center"/>
        </w:trPr>
        <w:tc>
          <w:tcPr>
            <w:tcW w:w="3325" w:type="dxa"/>
          </w:tcPr>
          <w:p w14:paraId="51809B14" w14:textId="76116537" w:rsidR="008006A5" w:rsidRPr="008006A5" w:rsidRDefault="008006A5" w:rsidP="001F21A4">
            <w:pPr>
              <w:rPr>
                <w:bCs/>
              </w:rPr>
            </w:pPr>
            <w:r w:rsidRPr="008006A5">
              <w:rPr>
                <w:bCs/>
              </w:rPr>
              <w:t>President's Day</w:t>
            </w:r>
          </w:p>
        </w:tc>
        <w:tc>
          <w:tcPr>
            <w:tcW w:w="2790" w:type="dxa"/>
          </w:tcPr>
          <w:p w14:paraId="4DCA3571" w14:textId="608EF553" w:rsidR="008006A5" w:rsidRPr="008006A5" w:rsidRDefault="008006A5" w:rsidP="001F21A4">
            <w:pPr>
              <w:rPr>
                <w:bCs/>
              </w:rPr>
            </w:pPr>
            <w:r w:rsidRPr="008006A5">
              <w:rPr>
                <w:bCs/>
              </w:rPr>
              <w:t>Veteran's Day</w:t>
            </w:r>
          </w:p>
        </w:tc>
      </w:tr>
      <w:tr w:rsidR="008006A5" w:rsidRPr="008006A5" w14:paraId="2D37A96C" w14:textId="77777777" w:rsidTr="00A25920">
        <w:trPr>
          <w:jc w:val="center"/>
        </w:trPr>
        <w:tc>
          <w:tcPr>
            <w:tcW w:w="3325" w:type="dxa"/>
          </w:tcPr>
          <w:p w14:paraId="4944999C" w14:textId="7B0F1A52" w:rsidR="008006A5" w:rsidRPr="008006A5" w:rsidRDefault="008006A5" w:rsidP="001F21A4">
            <w:pPr>
              <w:rPr>
                <w:bCs/>
              </w:rPr>
            </w:pPr>
            <w:r w:rsidRPr="008006A5">
              <w:rPr>
                <w:bCs/>
              </w:rPr>
              <w:t>Memorial Day</w:t>
            </w:r>
          </w:p>
        </w:tc>
        <w:tc>
          <w:tcPr>
            <w:tcW w:w="2790" w:type="dxa"/>
          </w:tcPr>
          <w:p w14:paraId="67C5E038" w14:textId="36E2DD70" w:rsidR="008006A5" w:rsidRPr="008006A5" w:rsidRDefault="008006A5" w:rsidP="001F21A4">
            <w:pPr>
              <w:rPr>
                <w:bCs/>
              </w:rPr>
            </w:pPr>
            <w:r w:rsidRPr="008006A5">
              <w:rPr>
                <w:bCs/>
              </w:rPr>
              <w:t>Thanksgiving Day</w:t>
            </w:r>
          </w:p>
        </w:tc>
      </w:tr>
      <w:tr w:rsidR="008006A5" w:rsidRPr="008006A5" w14:paraId="2F4C08EF" w14:textId="77777777" w:rsidTr="00A25920">
        <w:trPr>
          <w:jc w:val="center"/>
        </w:trPr>
        <w:tc>
          <w:tcPr>
            <w:tcW w:w="3325" w:type="dxa"/>
          </w:tcPr>
          <w:p w14:paraId="4B6B6F59" w14:textId="15DDDD1A" w:rsidR="008006A5" w:rsidRPr="008006A5" w:rsidRDefault="008006A5" w:rsidP="001F21A4">
            <w:pPr>
              <w:rPr>
                <w:bCs/>
              </w:rPr>
            </w:pPr>
            <w:r w:rsidRPr="008006A5">
              <w:rPr>
                <w:bCs/>
              </w:rPr>
              <w:t>Juneteenth</w:t>
            </w:r>
          </w:p>
        </w:tc>
        <w:tc>
          <w:tcPr>
            <w:tcW w:w="2790" w:type="dxa"/>
          </w:tcPr>
          <w:p w14:paraId="739B7E5F" w14:textId="179F3420" w:rsidR="008006A5" w:rsidRPr="008006A5" w:rsidRDefault="008006A5" w:rsidP="001F21A4">
            <w:pPr>
              <w:rPr>
                <w:bCs/>
              </w:rPr>
            </w:pPr>
            <w:r w:rsidRPr="008006A5">
              <w:rPr>
                <w:bCs/>
              </w:rPr>
              <w:t>Christmas Day</w:t>
            </w:r>
          </w:p>
        </w:tc>
      </w:tr>
      <w:tr w:rsidR="008006A5" w:rsidRPr="008006A5" w14:paraId="19510ADB" w14:textId="77777777" w:rsidTr="00A25920">
        <w:trPr>
          <w:jc w:val="center"/>
        </w:trPr>
        <w:tc>
          <w:tcPr>
            <w:tcW w:w="3325" w:type="dxa"/>
          </w:tcPr>
          <w:p w14:paraId="18B1C707" w14:textId="744CB02E" w:rsidR="008006A5" w:rsidRPr="008006A5" w:rsidRDefault="008006A5" w:rsidP="001F21A4">
            <w:pPr>
              <w:rPr>
                <w:bCs/>
              </w:rPr>
            </w:pPr>
            <w:r w:rsidRPr="008006A5">
              <w:rPr>
                <w:bCs/>
              </w:rPr>
              <w:t>Independence Day</w:t>
            </w:r>
          </w:p>
        </w:tc>
        <w:tc>
          <w:tcPr>
            <w:tcW w:w="2790" w:type="dxa"/>
          </w:tcPr>
          <w:p w14:paraId="772D20D2" w14:textId="77777777" w:rsidR="008006A5" w:rsidRPr="008006A5" w:rsidRDefault="008006A5" w:rsidP="001F21A4">
            <w:pPr>
              <w:rPr>
                <w:bCs/>
              </w:rPr>
            </w:pPr>
          </w:p>
        </w:tc>
      </w:tr>
    </w:tbl>
    <w:p w14:paraId="4D2D3DB0" w14:textId="544593EA" w:rsidR="008006A5" w:rsidRPr="008006A5" w:rsidRDefault="008006A5" w:rsidP="00CA35D5">
      <w:pPr>
        <w:pStyle w:val="ListParagraph"/>
        <w:numPr>
          <w:ilvl w:val="1"/>
          <w:numId w:val="15"/>
        </w:numPr>
        <w:tabs>
          <w:tab w:val="left" w:pos="540"/>
          <w:tab w:val="left" w:pos="900"/>
        </w:tabs>
        <w:spacing w:before="120" w:after="240"/>
        <w:ind w:left="0" w:firstLine="0"/>
      </w:pPr>
      <w:r w:rsidRPr="008E5FC9">
        <w:rPr>
          <w:b/>
          <w:i/>
        </w:rPr>
        <w:t>CONSERVATION OF UTILITIES:</w:t>
      </w:r>
      <w:r w:rsidRPr="008006A5">
        <w:t xml:space="preserve"> The contractor shall instruct employees in utilities conservation practices and shall be responsible for operating under conditions that preclude the waste of utilities.</w:t>
      </w:r>
    </w:p>
    <w:p w14:paraId="5BA45836" w14:textId="7546FDA1" w:rsidR="008006A5" w:rsidRDefault="008006A5" w:rsidP="00CA35D5">
      <w:pPr>
        <w:pStyle w:val="ListParagraph"/>
        <w:numPr>
          <w:ilvl w:val="1"/>
          <w:numId w:val="15"/>
        </w:numPr>
        <w:tabs>
          <w:tab w:val="left" w:pos="540"/>
          <w:tab w:val="left" w:pos="900"/>
        </w:tabs>
        <w:spacing w:before="120" w:after="240"/>
        <w:ind w:left="0" w:firstLine="0"/>
      </w:pPr>
      <w:r w:rsidRPr="008E5FC9">
        <w:rPr>
          <w:b/>
          <w:i/>
        </w:rPr>
        <w:t>SECURITY REQUIREMENTS:</w:t>
      </w:r>
      <w:r w:rsidRPr="008006A5">
        <w:t xml:space="preserve"> </w:t>
      </w:r>
    </w:p>
    <w:p w14:paraId="75D79FB5" w14:textId="77777777" w:rsidR="002F42C4" w:rsidRDefault="000979A4" w:rsidP="00F02B97">
      <w:pPr>
        <w:pStyle w:val="ListParagraph"/>
        <w:numPr>
          <w:ilvl w:val="3"/>
          <w:numId w:val="15"/>
        </w:numPr>
        <w:tabs>
          <w:tab w:val="left" w:pos="540"/>
          <w:tab w:val="left" w:pos="900"/>
        </w:tabs>
        <w:spacing w:before="120" w:after="240"/>
        <w:ind w:left="0" w:firstLine="0"/>
      </w:pPr>
      <w:r w:rsidRPr="00644C1D">
        <w:rPr>
          <w:b/>
          <w:bCs/>
          <w:i/>
          <w:iCs/>
        </w:rPr>
        <w:t>General Security and Clearance Levels: </w:t>
      </w:r>
      <w:r w:rsidRPr="000979A4">
        <w:t>The Contractor shall comply with all appropriate Government security directives and regulations. The highest security classification of work to be performed under this contract is SECRET. The Contractor shall have a SECRET Facility Security Clearance (FCL) at the time of proposal submission. Specific personnel clearance requirements are defined below and in accordance with the DD Form 254 attached to this contract.</w:t>
      </w:r>
    </w:p>
    <w:p w14:paraId="2DCE1B96" w14:textId="77777777" w:rsidR="002F42C4" w:rsidRDefault="000979A4" w:rsidP="008F40B9">
      <w:pPr>
        <w:pStyle w:val="ListParagraph"/>
        <w:numPr>
          <w:ilvl w:val="3"/>
          <w:numId w:val="15"/>
        </w:numPr>
        <w:tabs>
          <w:tab w:val="left" w:pos="540"/>
          <w:tab w:val="left" w:pos="900"/>
        </w:tabs>
        <w:spacing w:before="120" w:after="240"/>
        <w:ind w:left="0" w:firstLine="0"/>
      </w:pPr>
      <w:r w:rsidRPr="00644C1D">
        <w:rPr>
          <w:b/>
          <w:bCs/>
          <w:i/>
          <w:iCs/>
        </w:rPr>
        <w:t>Personnel Requiring a SECRET Clearance:</w:t>
      </w:r>
      <w:r w:rsidRPr="000979A4">
        <w:t> The Program Manager, Course Developers, Senior Instructors, Senior Security Cooperation Training and Policy Analysts, FMS ALE SMEs, and the LMS Administrator are required to possess and maintain a SECRET security clearance.</w:t>
      </w:r>
    </w:p>
    <w:p w14:paraId="135B3662" w14:textId="5705170B" w:rsidR="00421D39" w:rsidRDefault="000979A4" w:rsidP="008F40B9">
      <w:pPr>
        <w:pStyle w:val="ListParagraph"/>
        <w:numPr>
          <w:ilvl w:val="3"/>
          <w:numId w:val="15"/>
        </w:numPr>
        <w:tabs>
          <w:tab w:val="left" w:pos="540"/>
          <w:tab w:val="left" w:pos="900"/>
        </w:tabs>
        <w:spacing w:before="120" w:after="240"/>
        <w:ind w:left="0" w:firstLine="0"/>
      </w:pPr>
      <w:r w:rsidRPr="00644C1D">
        <w:rPr>
          <w:b/>
          <w:bCs/>
          <w:i/>
          <w:iCs/>
        </w:rPr>
        <w:t>All Other Personnel:</w:t>
      </w:r>
      <w:r w:rsidRPr="000979A4">
        <w:t> Any other contractor personnel not required to access classified information must, at a minimum, undergo and favorably pass a National Agency Check with Inquiries (NACI) to be eligible for a Common Access Card (CAC).</w:t>
      </w:r>
    </w:p>
    <w:p w14:paraId="69D775E4" w14:textId="15DADBDD" w:rsidR="005540E8" w:rsidRPr="0053397B" w:rsidRDefault="005540E8" w:rsidP="0053397B">
      <w:pPr>
        <w:pStyle w:val="ListParagraph"/>
        <w:numPr>
          <w:ilvl w:val="1"/>
          <w:numId w:val="15"/>
        </w:numPr>
        <w:spacing w:before="120" w:after="120"/>
        <w:ind w:left="0" w:firstLine="0"/>
      </w:pPr>
      <w:r w:rsidRPr="008E6C8D">
        <w:rPr>
          <w:b/>
          <w:bCs/>
        </w:rPr>
        <w:t>Physical Security</w:t>
      </w:r>
      <w:r w:rsidRPr="00835F0E">
        <w:t>. The contractor shall be responsible for safeguarding all government property provided for contractor use. Government facilities, equipment, and materials shall be secured. </w:t>
      </w:r>
    </w:p>
    <w:p w14:paraId="6D27F9BD" w14:textId="638DF395" w:rsidR="005540E8" w:rsidRDefault="005540E8" w:rsidP="0053397B">
      <w:pPr>
        <w:pStyle w:val="ListParagraph"/>
        <w:numPr>
          <w:ilvl w:val="1"/>
          <w:numId w:val="15"/>
        </w:numPr>
        <w:spacing w:before="120" w:after="120"/>
        <w:ind w:left="0" w:firstLine="0"/>
      </w:pPr>
      <w:r w:rsidRPr="008E6C8D">
        <w:rPr>
          <w:b/>
          <w:bCs/>
        </w:rPr>
        <w:t>Key Control</w:t>
      </w:r>
      <w:r w:rsidRPr="00835F0E">
        <w:t>. The Contractor shall establish and implement methods of making sure all building passes, Common Access Cards (CAC), and keys/key cards issued to the Contractor by the Government are not lost or misplaced and are not used by unauthorized persons. NOTE: All references to keys include key cards, CAC, and building passes. Keys issued by the Government to the Contractor cannot be duplicated. The Contractor shall develop procedures covering key control that shall be included in the Quality Control Plan. Such procedures shall include turn-in of any issued keys by personnel who no longer require access to locked areas. The Contractor shall immediately report any occurrences of lost or duplicate keys/key cards to the COR. </w:t>
      </w:r>
    </w:p>
    <w:p w14:paraId="31A4B37C" w14:textId="77777777" w:rsidR="005540E8" w:rsidRDefault="005540E8" w:rsidP="0053397B">
      <w:pPr>
        <w:pStyle w:val="ListParagraph"/>
        <w:numPr>
          <w:ilvl w:val="2"/>
          <w:numId w:val="15"/>
        </w:numPr>
        <w:spacing w:before="120" w:after="120"/>
        <w:ind w:left="0" w:firstLine="0"/>
      </w:pPr>
      <w:r w:rsidRPr="00835F0E">
        <w:t>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 keying is performed by the Government, the total cost of re-keying or the replacement of the lock or locks shall be deducted from the monthly payment due the Contractor. In the event a master key is lost or duplicated, all locks and keys for that system shall be replaced by the Government and the total cost deducted from the monthly payment due the Contractor. </w:t>
      </w:r>
    </w:p>
    <w:p w14:paraId="3BD90001" w14:textId="6ABAF5FB" w:rsidR="005540E8" w:rsidRDefault="005540E8" w:rsidP="0053397B">
      <w:pPr>
        <w:pStyle w:val="ListParagraph"/>
        <w:numPr>
          <w:ilvl w:val="2"/>
          <w:numId w:val="15"/>
        </w:numPr>
        <w:spacing w:before="120" w:after="120"/>
        <w:ind w:left="0" w:firstLine="0"/>
      </w:pPr>
      <w:r w:rsidRPr="00835F0E">
        <w:t xml:space="preserve">The Contractor shall prohibit the use of Government issued keys/key cards by any persons other than the Contractor’s and subcontractors’ employees. The Contractor shall prohibit the opening of locked areas by Contractor employees to permit entrance of persons other than Contractor employees engaged in </w:t>
      </w:r>
      <w:r w:rsidRPr="00835F0E">
        <w:lastRenderedPageBreak/>
        <w:t>the performance of assigned work in those areas, or personnel authorized entrance by the COR. </w:t>
      </w:r>
    </w:p>
    <w:p w14:paraId="0ECCE0F6" w14:textId="0E6C78EE" w:rsidR="005540E8" w:rsidRPr="00A74AB0" w:rsidRDefault="005540E8" w:rsidP="0053397B">
      <w:pPr>
        <w:pStyle w:val="ListParagraph"/>
        <w:numPr>
          <w:ilvl w:val="1"/>
          <w:numId w:val="15"/>
        </w:numPr>
        <w:spacing w:before="120" w:after="120"/>
        <w:ind w:left="0" w:firstLine="0"/>
      </w:pPr>
      <w:r w:rsidRPr="00A74AB0">
        <w:rPr>
          <w:b/>
          <w:bCs/>
        </w:rPr>
        <w:t>Lock Combinations</w:t>
      </w:r>
      <w:r w:rsidRPr="00835F0E">
        <w:t>. The Contractor shall establish and implement methods of ensuring that all lock combinations are not revealed to unauthorized persons. The Contractor shall ensure that lock combinations are changed when personnel having access to the combinations no longer have a need to know such combinations. These procedures shall be included in the Contractor’s Quality Control Plan. </w:t>
      </w:r>
    </w:p>
    <w:p w14:paraId="5B7935B8" w14:textId="5144DE93" w:rsidR="005540E8" w:rsidRPr="0053397B" w:rsidRDefault="005540E8" w:rsidP="0053397B">
      <w:pPr>
        <w:pStyle w:val="ListParagraph"/>
        <w:numPr>
          <w:ilvl w:val="1"/>
          <w:numId w:val="15"/>
        </w:numPr>
        <w:spacing w:before="120" w:after="120"/>
        <w:ind w:left="0" w:firstLine="0"/>
      </w:pPr>
      <w:r w:rsidRPr="00A74AB0">
        <w:rPr>
          <w:b/>
          <w:bCs/>
        </w:rPr>
        <w:t>Antiterrorism and Operation Security  </w:t>
      </w:r>
      <w:r w:rsidRPr="00835F0E">
        <w:t> </w:t>
      </w:r>
    </w:p>
    <w:p w14:paraId="540ECA9B" w14:textId="77777777" w:rsidR="005540E8" w:rsidRDefault="005540E8" w:rsidP="0053397B">
      <w:pPr>
        <w:pStyle w:val="ListParagraph"/>
        <w:numPr>
          <w:ilvl w:val="2"/>
          <w:numId w:val="15"/>
        </w:numPr>
        <w:spacing w:before="120" w:after="120"/>
        <w:ind w:left="0" w:firstLine="0"/>
      </w:pPr>
      <w:r w:rsidRPr="006E72FF">
        <w:rPr>
          <w:u w:val="single"/>
        </w:rPr>
        <w:t>Anti-Terrorism (AT) Level I training.</w:t>
      </w:r>
      <w:r w:rsidRPr="00A74AB0">
        <w:rPr>
          <w:b/>
          <w:bCs/>
        </w:rPr>
        <w:t xml:space="preserve"> </w:t>
      </w:r>
      <w:r w:rsidRPr="00835F0E">
        <w:t xml:space="preserve">All contractor employees, to include subcontractor employees, requiring access Army installations, facilities and controlled access areas shall complete AT Level I Awareness training within 30 calendar days after contract start date or effective date of incorporation of this requirement into the contract, whichever is applicable. The contractor shall submit certificates of completion for each affected contractor employee and subcontractor employee, to the COR or to the contracting officer, if a COR is not assigned, within 10 calendar days after completion of training by all employees and subcontractor personnel. AT level I Awareness training is available at the following website: </w:t>
      </w:r>
      <w:hyperlink r:id="rId8" w:tgtFrame="_blank" w:history="1">
        <w:r w:rsidRPr="00835F0E">
          <w:rPr>
            <w:rStyle w:val="Hyperlink"/>
          </w:rPr>
          <w:t>http://jko.jten.mil</w:t>
        </w:r>
      </w:hyperlink>
      <w:r w:rsidRPr="00835F0E">
        <w:t>.  The COR can arrange for JKO access for individuals who do not have a CAC. </w:t>
      </w:r>
    </w:p>
    <w:p w14:paraId="567F7253" w14:textId="77777777" w:rsidR="005540E8" w:rsidRDefault="005540E8" w:rsidP="0053397B">
      <w:pPr>
        <w:pStyle w:val="ListParagraph"/>
        <w:numPr>
          <w:ilvl w:val="2"/>
          <w:numId w:val="15"/>
        </w:numPr>
        <w:spacing w:before="120" w:after="120"/>
        <w:ind w:left="0" w:firstLine="0"/>
      </w:pPr>
      <w:r w:rsidRPr="006E72FF">
        <w:rPr>
          <w:u w:val="single"/>
        </w:rPr>
        <w:t>Access and general protection/security policy and procedures.</w:t>
      </w:r>
      <w:r w:rsidRPr="00A74AB0">
        <w:rPr>
          <w:b/>
          <w:bCs/>
        </w:rPr>
        <w:t xml:space="preserve"> </w:t>
      </w:r>
      <w:r w:rsidRPr="00835F0E">
        <w:t>Contractor and all associated subcontractor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 </w:t>
      </w:r>
    </w:p>
    <w:p w14:paraId="7251C812" w14:textId="77777777" w:rsidR="005540E8" w:rsidRDefault="005540E8" w:rsidP="0053397B">
      <w:pPr>
        <w:pStyle w:val="ListParagraph"/>
        <w:numPr>
          <w:ilvl w:val="2"/>
          <w:numId w:val="15"/>
        </w:numPr>
        <w:spacing w:before="120" w:after="120"/>
        <w:ind w:left="0" w:firstLine="0"/>
      </w:pPr>
      <w:r w:rsidRPr="006E72FF">
        <w:rPr>
          <w:u w:val="single"/>
        </w:rPr>
        <w:t>For contractors requiring Common Access Card (CAC).</w:t>
      </w:r>
      <w:r w:rsidRPr="00A74AB0">
        <w:rPr>
          <w:b/>
          <w:bCs/>
        </w:rPr>
        <w:t xml:space="preserve"> </w:t>
      </w:r>
      <w:r w:rsidRPr="00835F0E">
        <w:t>Before CAC issuance, the contractor employee requires, at a minimum, a favorably adjudicated National Agency Check with Inquiries (NACI) 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NACI at the Office of Personnel Management. </w:t>
      </w:r>
    </w:p>
    <w:p w14:paraId="1C164027" w14:textId="6453A567" w:rsidR="005540E8" w:rsidRPr="0053397B" w:rsidRDefault="005540E8" w:rsidP="0053397B">
      <w:pPr>
        <w:pStyle w:val="ListParagraph"/>
        <w:numPr>
          <w:ilvl w:val="2"/>
          <w:numId w:val="15"/>
        </w:numPr>
        <w:spacing w:before="120" w:after="120"/>
        <w:ind w:left="0" w:firstLine="0"/>
      </w:pPr>
      <w:r w:rsidRPr="006E72FF">
        <w:rPr>
          <w:u w:val="single"/>
        </w:rPr>
        <w:t>For contractors that do not require CAC but require access to a DoD facility or installation</w:t>
      </w:r>
      <w:r w:rsidRPr="00A74AB0">
        <w:rPr>
          <w:b/>
          <w:bCs/>
        </w:rPr>
        <w:t xml:space="preserve">. </w:t>
      </w:r>
      <w:r w:rsidRPr="00835F0E">
        <w:t>Contractor and all associated sub‐contractors employees shall comply with adjudication standards and procedures using the National Crime Information Center Interstate Identification Index (NCIC‐III) and Terrorist Screening Database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 </w:t>
      </w:r>
    </w:p>
    <w:p w14:paraId="7021BDBC" w14:textId="0DCB75C2" w:rsidR="005540E8" w:rsidRPr="0053397B" w:rsidRDefault="005540E8" w:rsidP="0053397B">
      <w:pPr>
        <w:pStyle w:val="ListParagraph"/>
        <w:numPr>
          <w:ilvl w:val="2"/>
          <w:numId w:val="15"/>
        </w:numPr>
        <w:spacing w:before="120" w:after="120"/>
        <w:ind w:left="0" w:firstLine="0"/>
      </w:pPr>
      <w:r w:rsidRPr="006E72FF">
        <w:rPr>
          <w:u w:val="single"/>
        </w:rPr>
        <w:t>AT Awareness Training for Contractor Personnel Traveling Overseas.</w:t>
      </w:r>
      <w:r w:rsidRPr="00A74AB0">
        <w:rPr>
          <w:b/>
          <w:bCs/>
        </w:rPr>
        <w:t xml:space="preserve"> </w:t>
      </w:r>
      <w:r w:rsidRPr="00835F0E">
        <w:t>US based contractor employees and associated subcontractor employees shall receive Government provided area of responsibility (AOR)-specific AT awareness training as directed by AR 525‐13. Specific AOR training content is directed by the combatant commander, with the unit ATO being the local point of contact.  </w:t>
      </w:r>
    </w:p>
    <w:p w14:paraId="09FCD430" w14:textId="540968D3" w:rsidR="005540E8" w:rsidRPr="0053397B" w:rsidRDefault="005540E8" w:rsidP="0053397B">
      <w:pPr>
        <w:pStyle w:val="ListParagraph"/>
        <w:numPr>
          <w:ilvl w:val="2"/>
          <w:numId w:val="15"/>
        </w:numPr>
        <w:spacing w:before="120" w:after="120"/>
        <w:ind w:left="0" w:firstLine="0"/>
      </w:pPr>
      <w:r w:rsidRPr="006E72FF">
        <w:rPr>
          <w:u w:val="single"/>
        </w:rPr>
        <w:t>iWATCH Training.</w:t>
      </w:r>
      <w:r w:rsidRPr="00A74AB0">
        <w:rPr>
          <w:b/>
          <w:bCs/>
          <w:i/>
          <w:iCs/>
        </w:rPr>
        <w:t xml:space="preserve"> </w:t>
      </w:r>
      <w:r w:rsidRPr="00835F0E">
        <w:t xml:space="preserve">The contractor and all associated sub‐contractors shall brief all employees on the local iWATCH Army program (training standards provided by the requiring activity ATO). This locally developed training will be used to inform employees of the types of behavior to watch for and </w:t>
      </w:r>
      <w:r w:rsidRPr="00835F0E">
        <w:lastRenderedPageBreak/>
        <w:t>instruct employees to report suspicious activity to the COR. This training shall be completed within 30 calendar days of contract award and prior to new employees commencing performance. Initial training results must be reported to the COR no later than 45 calendar days after contract award. </w:t>
      </w:r>
    </w:p>
    <w:p w14:paraId="1003594C" w14:textId="4F13B0F8" w:rsidR="005540E8" w:rsidRPr="0053397B" w:rsidRDefault="005540E8" w:rsidP="0053397B">
      <w:pPr>
        <w:pStyle w:val="ListParagraph"/>
        <w:numPr>
          <w:ilvl w:val="2"/>
          <w:numId w:val="15"/>
        </w:numPr>
        <w:spacing w:before="120" w:after="120"/>
        <w:ind w:left="0" w:firstLine="0"/>
      </w:pPr>
      <w:r w:rsidRPr="006E72FF">
        <w:rPr>
          <w:u w:val="single"/>
        </w:rPr>
        <w:t>Army Training Certification Tracking System (ATCTS) registration for contractor employees who require access to government information systems.</w:t>
      </w:r>
      <w:r w:rsidRPr="00A74AB0">
        <w:rPr>
          <w:b/>
          <w:bCs/>
        </w:rPr>
        <w:t xml:space="preserve"> </w:t>
      </w:r>
      <w:r w:rsidRPr="00835F0E">
        <w:t>All contractor employees with access to a government info system must be registered in the ATCTS (Army Training Certification Tracking System) at commencement of services and must successfully complete the DOD Information Assurance Awareness prior to access to the information system and then annually thereafter. </w:t>
      </w:r>
    </w:p>
    <w:p w14:paraId="794B3141" w14:textId="7BDBE7BB" w:rsidR="005540E8" w:rsidRPr="0053397B" w:rsidRDefault="005540E8" w:rsidP="0053397B">
      <w:pPr>
        <w:pStyle w:val="ListParagraph"/>
        <w:numPr>
          <w:ilvl w:val="2"/>
          <w:numId w:val="15"/>
        </w:numPr>
        <w:spacing w:before="120" w:after="120"/>
        <w:ind w:left="0" w:firstLine="0"/>
      </w:pPr>
      <w:r w:rsidRPr="006E72FF">
        <w:rPr>
          <w:u w:val="single"/>
        </w:rPr>
        <w:t>For contracts that require a formal Operations Security (OPSEC) program.</w:t>
      </w:r>
      <w:r w:rsidRPr="00A74AB0">
        <w:rPr>
          <w:b/>
          <w:bCs/>
        </w:rPr>
        <w:t xml:space="preserve"> </w:t>
      </w:r>
      <w:r w:rsidRPr="00835F0E">
        <w:t>The contractor shall develop an OPSEC Standing Operating Procedure (SOP)/Plan within 90 calendar days of contract award, to be reviewed and approved by the responsible Government OPSEC officer. This plan will include a process to identify critical information, where it is located, who is responsible for it, how to protect it and why it needs to be protected. The contractor shall implement OPSEC measures as ordered by the commander. In addition, the contractor shall have an identified certified Level II OPSEC coordinator per AR 530‐1. </w:t>
      </w:r>
    </w:p>
    <w:p w14:paraId="20BEC528" w14:textId="7F63E512" w:rsidR="005540E8" w:rsidRPr="0053397B" w:rsidRDefault="005540E8" w:rsidP="0053397B">
      <w:pPr>
        <w:pStyle w:val="ListParagraph"/>
        <w:numPr>
          <w:ilvl w:val="2"/>
          <w:numId w:val="15"/>
        </w:numPr>
        <w:spacing w:before="120" w:after="120"/>
        <w:ind w:left="0" w:firstLine="0"/>
      </w:pPr>
      <w:r w:rsidRPr="006E72FF">
        <w:rPr>
          <w:u w:val="single"/>
        </w:rPr>
        <w:t>For contracts that require OPSEC Training.</w:t>
      </w:r>
      <w:r w:rsidRPr="00835F0E">
        <w:t xml:space="preserve"> Per AR 530‐1, </w:t>
      </w:r>
      <w:r w:rsidRPr="00A74AB0">
        <w:rPr>
          <w:i/>
          <w:iCs/>
        </w:rPr>
        <w:t>Operations Security</w:t>
      </w:r>
      <w:r w:rsidRPr="00835F0E">
        <w:t>, the contractor employees must complete Level I OPSEC Awareness training. New employees must be trained within 30 calendar days of their reporting for duty and annually thereafter. </w:t>
      </w:r>
    </w:p>
    <w:p w14:paraId="43BEE462" w14:textId="1570B7D0" w:rsidR="005540E8" w:rsidRPr="0053397B" w:rsidRDefault="005540E8" w:rsidP="0053397B">
      <w:pPr>
        <w:pStyle w:val="ListParagraph"/>
        <w:numPr>
          <w:ilvl w:val="2"/>
          <w:numId w:val="15"/>
        </w:numPr>
        <w:spacing w:before="120" w:after="120"/>
        <w:ind w:left="0" w:firstLine="0"/>
      </w:pPr>
      <w:r w:rsidRPr="006E72FF">
        <w:rPr>
          <w:u w:val="single"/>
        </w:rPr>
        <w:t>For Information Assurance/Information Technology (IA/IT) training.</w:t>
      </w:r>
      <w:r w:rsidRPr="00A74AB0">
        <w:rPr>
          <w:b/>
          <w:bCs/>
        </w:rPr>
        <w:t xml:space="preserve"> </w:t>
      </w:r>
      <w:r w:rsidRPr="00835F0E">
        <w:t>All contractor employees and associated subcontractor employees must complete the DoD IA awareness training before issuance of network access and annually thereafter. All contractor employees working in IA/IT functions must comply with DoD and Army training requirements in DoDD 8570.01, DoD 8570.01‐M and AR 25‐2 within six months of appointment to IA/IT functions. </w:t>
      </w:r>
    </w:p>
    <w:p w14:paraId="473ED77D" w14:textId="705E0504" w:rsidR="005540E8" w:rsidRPr="0053397B" w:rsidRDefault="005540E8" w:rsidP="0053397B">
      <w:pPr>
        <w:pStyle w:val="ListParagraph"/>
        <w:numPr>
          <w:ilvl w:val="2"/>
          <w:numId w:val="15"/>
        </w:numPr>
        <w:spacing w:before="120" w:after="120"/>
        <w:ind w:left="0" w:firstLine="0"/>
      </w:pPr>
      <w:r w:rsidRPr="006E72FF">
        <w:rPr>
          <w:u w:val="single"/>
        </w:rPr>
        <w:t>For IA/IT certification.</w:t>
      </w:r>
      <w:r w:rsidRPr="00835F0E">
        <w:t xml:space="preserve"> Per DoD 8570.01‐M, DFARS 252.239.7001 and AR 25‐2, the contractor employees supporting IA/IT functions shall be appropriately certified upon contract award. The baseline certification as stipulated in DoD 8570.01‐M must be completed upon contract award. </w:t>
      </w:r>
    </w:p>
    <w:p w14:paraId="62D68365" w14:textId="664E0AAE" w:rsidR="005540E8" w:rsidRPr="0053397B" w:rsidRDefault="005540E8" w:rsidP="0053397B">
      <w:pPr>
        <w:pStyle w:val="ListParagraph"/>
        <w:numPr>
          <w:ilvl w:val="2"/>
          <w:numId w:val="15"/>
        </w:numPr>
        <w:spacing w:before="120" w:after="120"/>
        <w:ind w:left="0" w:firstLine="0"/>
      </w:pPr>
      <w:r w:rsidRPr="006E72FF">
        <w:rPr>
          <w:u w:val="single"/>
        </w:rPr>
        <w:t>For contractors authorized to accompany the force.</w:t>
      </w:r>
      <w:r w:rsidRPr="00E238C8">
        <w:rPr>
          <w:b/>
          <w:bCs/>
        </w:rPr>
        <w:t xml:space="preserve"> </w:t>
      </w:r>
      <w:r w:rsidRPr="00835F0E">
        <w:t xml:space="preserve">DFARS Clause 252.225‐7040, </w:t>
      </w:r>
      <w:r w:rsidRPr="00E238C8">
        <w:rPr>
          <w:i/>
          <w:iCs/>
        </w:rPr>
        <w:t>Contractor Personnel Authorized to Accompany U.S. Armed Forces Deployed Outside the United States</w:t>
      </w:r>
      <w:r w:rsidRPr="00835F0E">
        <w:t>, shall be used in solicitations and contracts that authorize contractor personnel to accompany US Armed Forces deployed outside the US in contingency operations; humanitarian or peacekeeping operations; or other military operations or exercises, when designated by the combatant commander. The clause discusses the following AT/OPSEC related topics: required compliance with laws and regulations, pre‐deployment requirements, required training (per combatant command guidance), and personnel data required. </w:t>
      </w:r>
    </w:p>
    <w:p w14:paraId="55CE4C6D" w14:textId="5DDD2D54" w:rsidR="005540E8" w:rsidRPr="0053397B" w:rsidRDefault="005540E8" w:rsidP="0053397B">
      <w:pPr>
        <w:pStyle w:val="ListParagraph"/>
        <w:numPr>
          <w:ilvl w:val="2"/>
          <w:numId w:val="15"/>
        </w:numPr>
        <w:spacing w:before="120" w:after="120"/>
        <w:ind w:left="0" w:firstLine="0"/>
      </w:pPr>
      <w:r w:rsidRPr="006E72FF">
        <w:rPr>
          <w:u w:val="single"/>
        </w:rPr>
        <w:t xml:space="preserve">For Contract Requiring Performance or Delivery in a Foreign Country. </w:t>
      </w:r>
      <w:r w:rsidRPr="00835F0E">
        <w:t xml:space="preserve">DFARS Clause 252.225‐7043, </w:t>
      </w:r>
      <w:r w:rsidRPr="00E238C8">
        <w:rPr>
          <w:i/>
          <w:iCs/>
        </w:rPr>
        <w:t>Antiterrorism/Force Protection for Defense Contractors Outside the US</w:t>
      </w:r>
      <w:r w:rsidRPr="00835F0E">
        <w:t>. The clause shall be used in solicitations and contracts that require performance or delivery in a foreign country. This clause applies to both contingencies and non‐contingency support. The key AT requirement is for non‐local national contractor personnel to comply with theater clearance requirements and allows the combatant commander to exercise oversight to ensure the contractor’ compliance with combatant commander and subordinate task force commander policies and directives. </w:t>
      </w:r>
    </w:p>
    <w:p w14:paraId="2B2BF4D6" w14:textId="606A8C1F" w:rsidR="005540E8" w:rsidRPr="0053397B" w:rsidRDefault="005540E8" w:rsidP="0053397B">
      <w:pPr>
        <w:pStyle w:val="ListParagraph"/>
        <w:numPr>
          <w:ilvl w:val="2"/>
          <w:numId w:val="15"/>
        </w:numPr>
        <w:spacing w:before="120" w:after="120"/>
        <w:ind w:left="0" w:firstLine="0"/>
      </w:pPr>
      <w:r w:rsidRPr="006E72FF">
        <w:rPr>
          <w:u w:val="single"/>
        </w:rPr>
        <w:t>For contracts that require handling or access to classified information.</w:t>
      </w:r>
      <w:r w:rsidRPr="00E238C8">
        <w:rPr>
          <w:b/>
          <w:bCs/>
        </w:rPr>
        <w:t xml:space="preserve"> </w:t>
      </w:r>
      <w:r w:rsidRPr="00835F0E">
        <w:t>Contractor shall comply with FAR 52.204‐2, Security Requirements. This clause involves access to information classified “Confidential,” “Secret,” or “Top Secret” and requires contractors to comply with (1) The Security Agreement (DD Form 441), including the National Industrial Security Program Operating Manual (DoD 5220.22‐M); (2) any revisions to DOD 5220.22‐M, notice of which has been furnished to the contractor.</w:t>
      </w:r>
      <w:r w:rsidRPr="00E238C8">
        <w:rPr>
          <w:b/>
          <w:bCs/>
        </w:rPr>
        <w:t xml:space="preserve"> </w:t>
      </w:r>
      <w:r w:rsidRPr="00835F0E">
        <w:t>If secure telecommunication requirements apply, include clause 252.239-7016 and follow guidance at 239.74.</w:t>
      </w:r>
      <w:r w:rsidRPr="00E238C8">
        <w:rPr>
          <w:b/>
          <w:bCs/>
        </w:rPr>
        <w:t xml:space="preserve"> </w:t>
      </w:r>
      <w:r w:rsidRPr="00835F0E">
        <w:t xml:space="preserve">If covered system support requirements apply, include provision 252.239-7017 into the </w:t>
      </w:r>
      <w:r w:rsidRPr="00835F0E">
        <w:lastRenderedPageBreak/>
        <w:t>solicitation, clause 252.239-7018 into the contract, and follow guidance at 239.73. </w:t>
      </w:r>
    </w:p>
    <w:p w14:paraId="058DABE3" w14:textId="11C5CCAD" w:rsidR="005540E8" w:rsidRPr="0053397B" w:rsidRDefault="005540E8" w:rsidP="0053397B">
      <w:pPr>
        <w:pStyle w:val="ListParagraph"/>
        <w:numPr>
          <w:ilvl w:val="2"/>
          <w:numId w:val="15"/>
        </w:numPr>
        <w:spacing w:before="120" w:after="120"/>
        <w:ind w:left="0" w:firstLine="0"/>
      </w:pPr>
      <w:r w:rsidRPr="006E72FF">
        <w:rPr>
          <w:u w:val="single"/>
        </w:rPr>
        <w:t>Controlled Unclassified Information (CUI).</w:t>
      </w:r>
      <w:r w:rsidRPr="00E238C8">
        <w:rPr>
          <w:b/>
          <w:bCs/>
        </w:rPr>
        <w:t xml:space="preserve"> </w:t>
      </w:r>
      <w:r w:rsidRPr="00835F0E">
        <w:t>Include DFARS clause 252.204-7012, which requires the contractor to comply with NIST 800-171. Also include DFARS provision 252.204-2019 into solicitations. Acquisition officials should follow procedures outlined in DFARS 204.73 and verify vendors have an adequate NIST SP 800-171 summary assessment score within the Supplier Performance Risk System (within PIEE). If the score doesn't show a medium- or high-level assessment with a score of 110 or better (as described in the "NIST SP 800-171 DoD Assessment Methodology"), include clause 252.204-7020 and obtain the vendor's "system security plan" and "plan of action" for NIST SP 800-171 verification and assurance by Army security officials. </w:t>
      </w:r>
    </w:p>
    <w:p w14:paraId="7537B16A" w14:textId="6A8F1E46" w:rsidR="005540E8" w:rsidRPr="0053397B" w:rsidRDefault="005540E8" w:rsidP="0053397B">
      <w:pPr>
        <w:pStyle w:val="ListParagraph"/>
        <w:numPr>
          <w:ilvl w:val="2"/>
          <w:numId w:val="15"/>
        </w:numPr>
        <w:spacing w:before="120" w:after="120"/>
        <w:ind w:left="0" w:firstLine="0"/>
      </w:pPr>
      <w:r w:rsidRPr="006E72FF">
        <w:rPr>
          <w:u w:val="single"/>
        </w:rPr>
        <w:t>Threat Awareness Reporting Program.</w:t>
      </w:r>
      <w:r w:rsidRPr="002F6180">
        <w:rPr>
          <w:b/>
          <w:bCs/>
        </w:rPr>
        <w:t xml:space="preserve"> </w:t>
      </w:r>
      <w:r w:rsidRPr="00835F0E">
        <w:t>For all contractors with security clearances. Per AR 381-12 Threat Awareness and Reporting Program (TARP), contractor employees must receive annual TARP training by a CI agent or other trainer as specified in within AR 381-12, Chapter 2. </w:t>
      </w:r>
    </w:p>
    <w:p w14:paraId="72FB11E6" w14:textId="4AA4DDD9" w:rsidR="005540E8" w:rsidRPr="002F6180" w:rsidRDefault="005540E8" w:rsidP="0053397B">
      <w:pPr>
        <w:pStyle w:val="ListParagraph"/>
        <w:numPr>
          <w:ilvl w:val="1"/>
          <w:numId w:val="15"/>
        </w:numPr>
        <w:spacing w:before="120" w:after="120"/>
        <w:ind w:left="0" w:firstLine="0"/>
      </w:pPr>
      <w:r w:rsidRPr="006E72FF">
        <w:rPr>
          <w:b/>
          <w:bCs/>
        </w:rPr>
        <w:t>Information Technology Management.</w:t>
      </w:r>
      <w:r w:rsidRPr="002F6180">
        <w:rPr>
          <w:b/>
          <w:bCs/>
        </w:rPr>
        <w:t xml:space="preserve">  </w:t>
      </w:r>
      <w:r w:rsidRPr="00835F0E">
        <w:t xml:space="preserve">All contractor employees and associated sub-contractor employees must complete the DoD Cyber Awareness Challenge Training before issuance of network access and annually thereafter. All contractor employees working Information Assurance/Information Technology functions must comply with DoD and Army training requirements in DoD 8570.01, DoD 8570.01-M and AR 25-2 within six months of employment.  Training is available at:  </w:t>
      </w:r>
      <w:hyperlink r:id="rId9" w:tgtFrame="_blank" w:history="1">
        <w:r w:rsidRPr="00835F0E">
          <w:rPr>
            <w:rStyle w:val="Hyperlink"/>
          </w:rPr>
          <w:t>https://cs.signal.army.mil/</w:t>
        </w:r>
      </w:hyperlink>
      <w:r w:rsidRPr="00835F0E">
        <w:t xml:space="preserve">, and </w:t>
      </w:r>
      <w:hyperlink r:id="rId10" w:tgtFrame="_blank" w:history="1">
        <w:r w:rsidRPr="00835F0E">
          <w:rPr>
            <w:rStyle w:val="Hyperlink"/>
          </w:rPr>
          <w:t>https://public.cyber.mil/training/cyber-awareness-challenge/</w:t>
        </w:r>
      </w:hyperlink>
      <w:r w:rsidRPr="00835F0E">
        <w:t>. </w:t>
      </w:r>
    </w:p>
    <w:p w14:paraId="5829FEF2" w14:textId="4D0D66AB" w:rsidR="005540E8" w:rsidRPr="002F6180" w:rsidRDefault="005540E8" w:rsidP="0053397B">
      <w:pPr>
        <w:pStyle w:val="ListParagraph"/>
        <w:numPr>
          <w:ilvl w:val="1"/>
          <w:numId w:val="15"/>
        </w:numPr>
        <w:spacing w:before="120" w:after="120"/>
        <w:ind w:left="0" w:firstLine="0"/>
      </w:pPr>
      <w:r w:rsidRPr="002F6180">
        <w:rPr>
          <w:b/>
          <w:bCs/>
        </w:rPr>
        <w:t>Safety/Emergency Preparedness</w:t>
      </w:r>
      <w:r w:rsidRPr="00835F0E">
        <w:t>.  Contractor personnel must comply with all Occupational Safety and Health Administration (OSHA) laws and all applicable DoD policy and procedures.  This includes DoDI 6055.17, “DoD Emergency Management (EM) Program,” Incorporating Change 3, June 12, 2019 (</w:t>
      </w:r>
      <w:hyperlink r:id="rId11" w:tgtFrame="_blank" w:history="1">
        <w:r w:rsidRPr="00835F0E">
          <w:rPr>
            <w:rStyle w:val="Hyperlink"/>
          </w:rPr>
          <w:t>https://www.esd.whs.mil/Portals/54/Documents/DD/issuances/dodi/605517p.pdf?ver=2019-06-12-074129-323</w:t>
        </w:r>
      </w:hyperlink>
      <w:r w:rsidRPr="00835F0E">
        <w:t>) and facility Emergency Operations Plans (EOPs).  Additionally, contractor personnel shall participate in all scheduled drills, exercises and/or tabletop exercises IAW AR 525-13, DoDI O-2000.16, Volume 1, “DoD AT Program Implementation:  DoD Antiterrorism Standards, Change 3, May 7, 2021, (</w:t>
      </w:r>
      <w:hyperlink r:id="rId12" w:tgtFrame="_blank" w:history="1">
        <w:r w:rsidRPr="00835F0E">
          <w:rPr>
            <w:rStyle w:val="Hyperlink"/>
          </w:rPr>
          <w:t>https://www.milsuite.mil/book/servlet/JiveServlet/previewBody/1217453-102-2-2848062/O200016p.pdf</w:t>
        </w:r>
      </w:hyperlink>
      <w:r w:rsidRPr="00835F0E">
        <w:t xml:space="preserve">) (CAC required for access) and DODI O-2000.16, Volume 2, “DoD AT program Implementation:  DoD Antiterrorism Standards, Change 3, May 7, 2021 </w:t>
      </w:r>
      <w:hyperlink r:id="rId13" w:tgtFrame="_blank" w:history="1">
        <w:r w:rsidRPr="00835F0E">
          <w:rPr>
            <w:rStyle w:val="Hyperlink"/>
          </w:rPr>
          <w:t>https://www.milsuite.mil/book/servlet/JiveServlet/previewBody/1217453-102-2-2848062/O200016p.pdf</w:t>
        </w:r>
      </w:hyperlink>
      <w:r w:rsidRPr="00835F0E">
        <w:t>) (CAC required for access).   </w:t>
      </w:r>
    </w:p>
    <w:p w14:paraId="062622BD" w14:textId="0D5D9FB7" w:rsidR="005540E8" w:rsidRPr="0053397B" w:rsidRDefault="005540E8" w:rsidP="0053397B">
      <w:pPr>
        <w:pStyle w:val="ListParagraph"/>
        <w:numPr>
          <w:ilvl w:val="1"/>
          <w:numId w:val="15"/>
        </w:numPr>
        <w:spacing w:before="120" w:after="120"/>
        <w:ind w:left="0" w:firstLine="0"/>
      </w:pPr>
      <w:r w:rsidRPr="002F6180">
        <w:rPr>
          <w:b/>
          <w:bCs/>
        </w:rPr>
        <w:t>Workplace Violence Prevention</w:t>
      </w:r>
      <w:r w:rsidRPr="00835F0E">
        <w:t>. Contractors will participate in all required workplace violence and aggression training required by the DoD and/or organization Safety Program Managers. </w:t>
      </w:r>
    </w:p>
    <w:p w14:paraId="02F32B40" w14:textId="6E346CCA" w:rsidR="005540E8" w:rsidRDefault="005540E8" w:rsidP="0053397B">
      <w:pPr>
        <w:pStyle w:val="ListParagraph"/>
        <w:numPr>
          <w:ilvl w:val="1"/>
          <w:numId w:val="15"/>
        </w:numPr>
        <w:spacing w:before="120" w:after="120"/>
        <w:ind w:left="0" w:firstLine="0"/>
      </w:pPr>
      <w:r w:rsidRPr="002F6180">
        <w:rPr>
          <w:b/>
          <w:bCs/>
        </w:rPr>
        <w:t>Security Oversight.</w:t>
      </w:r>
      <w:r w:rsidRPr="00835F0E">
        <w:t xml:space="preserve"> In accordance with ASA (ALT) security policy. contractors are not authorized facility alarm arm or disarm privileges. CORs or government officials are responsible for opening and closing workspaces and providing adequate oversight throughout the contractor’s duty day. </w:t>
      </w:r>
    </w:p>
    <w:p w14:paraId="57B730FB" w14:textId="77777777" w:rsidR="000634C8" w:rsidRPr="000634C8" w:rsidRDefault="003B1BB5" w:rsidP="00BD57D7">
      <w:pPr>
        <w:pStyle w:val="ListParagraph"/>
        <w:numPr>
          <w:ilvl w:val="1"/>
          <w:numId w:val="15"/>
        </w:numPr>
        <w:spacing w:before="120" w:after="240"/>
        <w:ind w:left="0" w:firstLine="0"/>
      </w:pPr>
      <w:r w:rsidRPr="003B1BB5">
        <w:t> </w:t>
      </w:r>
      <w:r w:rsidR="000634C8">
        <w:rPr>
          <w:b/>
          <w:bCs/>
          <w:i/>
          <w:iCs/>
        </w:rPr>
        <w:t>DATA RIGHTS AND INTELLECTUAL PROPERTY</w:t>
      </w:r>
    </w:p>
    <w:p w14:paraId="1066BA3B" w14:textId="57CBC341" w:rsidR="003B1BB5" w:rsidRDefault="004767A8" w:rsidP="007348B5">
      <w:pPr>
        <w:pStyle w:val="ListParagraph"/>
        <w:numPr>
          <w:ilvl w:val="2"/>
          <w:numId w:val="15"/>
        </w:numPr>
        <w:spacing w:before="120" w:after="240"/>
        <w:ind w:left="0" w:firstLine="0"/>
      </w:pPr>
      <w:r w:rsidRPr="004767A8">
        <w:rPr>
          <w:b/>
          <w:bCs/>
          <w:i/>
          <w:iCs/>
        </w:rPr>
        <w:t>Contractor's Pre-existing Materials:</w:t>
      </w:r>
      <w:r w:rsidRPr="004767A8">
        <w:t> The six (6) existing training courses, including all instructor guides, student materials, and source files, are considered the Contractor's pre-existing, proprietary, commercial data. The Government's use of these materials is governed by the license rights granted herein</w:t>
      </w:r>
      <w:r w:rsidR="003B1BB5">
        <w:t>.</w:t>
      </w:r>
    </w:p>
    <w:p w14:paraId="366E969F" w14:textId="1C15D62D" w:rsidR="004767A8" w:rsidRDefault="004767A8" w:rsidP="007348B5">
      <w:pPr>
        <w:pStyle w:val="ListParagraph"/>
        <w:numPr>
          <w:ilvl w:val="2"/>
          <w:numId w:val="15"/>
        </w:numPr>
        <w:spacing w:before="120" w:after="240"/>
        <w:ind w:left="0" w:firstLine="0"/>
      </w:pPr>
      <w:r w:rsidRPr="004767A8">
        <w:rPr>
          <w:b/>
          <w:bCs/>
          <w:i/>
          <w:iCs/>
        </w:rPr>
        <w:t>License Grant:</w:t>
      </w:r>
      <w:r w:rsidRPr="004767A8">
        <w:t> In consideration of the contract award, the Contractor grants the Government a non-exclusive, perpetual, irrevocable, worldwide, royalty-free license to use, modify, reproduce, release, perform, display, or disclose the Contractor's Pre-existing Materials for Government Purposes. "Government Purposes" includes providing the materials to a follow-on support contractor for the continued maintenance and presentation of the training to the Army Security Assistance Enterprise (ASAE)</w:t>
      </w:r>
      <w:r>
        <w:t>.</w:t>
      </w:r>
    </w:p>
    <w:p w14:paraId="2AEBDA67" w14:textId="6A51FFA8" w:rsidR="004767A8" w:rsidRDefault="007348B5" w:rsidP="007348B5">
      <w:pPr>
        <w:pStyle w:val="ListParagraph"/>
        <w:numPr>
          <w:ilvl w:val="2"/>
          <w:numId w:val="15"/>
        </w:numPr>
        <w:spacing w:before="120" w:after="240"/>
        <w:ind w:left="0" w:firstLine="0"/>
      </w:pPr>
      <w:r w:rsidRPr="007348B5">
        <w:rPr>
          <w:b/>
          <w:bCs/>
          <w:i/>
          <w:iCs/>
        </w:rPr>
        <w:lastRenderedPageBreak/>
        <w:t>New Materials Developed Under this Contract:</w:t>
      </w:r>
      <w:r w:rsidRPr="007348B5">
        <w:t> The Government shall have Unlimited Rights, as defined in DFARS 252.227-7014, to all new deliverables created in the performance of this contract. This includes the new courses developed under PWS Task 1 (as per table 5.2.1) and any separable modifications or updates made to the pre-existing materials</w:t>
      </w:r>
    </w:p>
    <w:p w14:paraId="30556C55" w14:textId="2962D9E9" w:rsidR="003B1BB5" w:rsidRDefault="007908CC" w:rsidP="00BD57D7">
      <w:pPr>
        <w:pStyle w:val="ListParagraph"/>
        <w:numPr>
          <w:ilvl w:val="1"/>
          <w:numId w:val="15"/>
        </w:numPr>
        <w:spacing w:before="120" w:after="240"/>
        <w:ind w:left="0" w:firstLine="0"/>
        <w:rPr>
          <w:b/>
          <w:bCs/>
          <w:i/>
          <w:iCs/>
        </w:rPr>
      </w:pPr>
      <w:r w:rsidRPr="007908CC">
        <w:rPr>
          <w:b/>
          <w:bCs/>
          <w:i/>
          <w:iCs/>
        </w:rPr>
        <w:t>CONTRACT TRANSITION</w:t>
      </w:r>
      <w:r w:rsidR="00BD57D7">
        <w:rPr>
          <w:b/>
          <w:bCs/>
          <w:i/>
          <w:iCs/>
        </w:rPr>
        <w:t>:</w:t>
      </w:r>
    </w:p>
    <w:p w14:paraId="72829A4B" w14:textId="72DEB536" w:rsidR="00BD57D7" w:rsidRDefault="00BD57D7" w:rsidP="00BD57D7">
      <w:pPr>
        <w:pStyle w:val="ListParagraph"/>
        <w:numPr>
          <w:ilvl w:val="2"/>
          <w:numId w:val="15"/>
        </w:numPr>
        <w:spacing w:before="120" w:after="240"/>
        <w:ind w:left="0" w:firstLine="0"/>
        <w:rPr>
          <w:b/>
          <w:bCs/>
          <w:i/>
          <w:iCs/>
        </w:rPr>
      </w:pPr>
      <w:r w:rsidRPr="00BD57D7">
        <w:rPr>
          <w:b/>
          <w:bCs/>
          <w:i/>
          <w:iCs/>
        </w:rPr>
        <w:t>Phase-In / Kick-Off Meeting: </w:t>
      </w:r>
      <w:r w:rsidRPr="00BD57D7">
        <w:t>The Contractor shall participate in a Post-Award Kick-Off Meeting within ten (10) business days of contract award, either in-person or via teleconference. The purpose is to introduce Government and Contractor personnel and discuss the technical and management aspects of the contract. The Contractor shall present their draft Quality Control Plan and a high-level project schedule at this meeting.</w:t>
      </w:r>
    </w:p>
    <w:p w14:paraId="3935D3A0" w14:textId="10A1D506" w:rsidR="00BD57D7" w:rsidRPr="007908CC" w:rsidRDefault="00BD57D7" w:rsidP="00BD57D7">
      <w:pPr>
        <w:pStyle w:val="ListParagraph"/>
        <w:numPr>
          <w:ilvl w:val="2"/>
          <w:numId w:val="15"/>
        </w:numPr>
        <w:spacing w:before="120" w:after="240"/>
        <w:ind w:left="0" w:firstLine="0"/>
        <w:rPr>
          <w:b/>
          <w:bCs/>
          <w:i/>
          <w:iCs/>
        </w:rPr>
      </w:pPr>
      <w:r w:rsidRPr="00BD57D7">
        <w:rPr>
          <w:b/>
          <w:bCs/>
          <w:i/>
          <w:iCs/>
        </w:rPr>
        <w:t>Phase-Out Plan: </w:t>
      </w:r>
      <w:r w:rsidRPr="00BD57D7">
        <w:t>Sixty (60) days prior to the end of the contract's final period of performance, the Contractor shall submit a Phase-Out Plan. This plan will detail the procedures for ensuring a seamless transition to the Government or a follow-on contractor, including the turnover of all course materials, student records, government-furnished equipment, and other materials related to this contract.</w:t>
      </w:r>
    </w:p>
    <w:p w14:paraId="1FC0A894" w14:textId="27786AD1" w:rsidR="008006A5" w:rsidRPr="008006A5" w:rsidRDefault="008006A5" w:rsidP="00CA35D5">
      <w:pPr>
        <w:pStyle w:val="Heading1"/>
        <w:numPr>
          <w:ilvl w:val="0"/>
          <w:numId w:val="15"/>
        </w:numPr>
        <w:spacing w:before="120" w:after="240"/>
      </w:pPr>
      <w:bookmarkStart w:id="1" w:name="_Toc220675580"/>
      <w:r w:rsidRPr="008006A5">
        <w:t>APPLICABLE PUBLICATIONS</w:t>
      </w:r>
      <w:bookmarkEnd w:id="1"/>
    </w:p>
    <w:p w14:paraId="3D0FF2FC" w14:textId="45FD01B0" w:rsidR="008006A5" w:rsidRPr="005418CB" w:rsidRDefault="008006A5" w:rsidP="00CA35D5">
      <w:pPr>
        <w:pStyle w:val="ListParagraph"/>
        <w:spacing w:before="120" w:after="240"/>
        <w:ind w:left="0"/>
      </w:pPr>
      <w:r w:rsidRPr="005418CB">
        <w:t>Publications applicable to this PWS are listed below and are available via the Internet.</w:t>
      </w:r>
    </w:p>
    <w:p w14:paraId="27E97062" w14:textId="5E8B5848" w:rsidR="008006A5" w:rsidRPr="005418CB" w:rsidRDefault="008006A5" w:rsidP="00CA35D5">
      <w:pPr>
        <w:pStyle w:val="ListParagraph"/>
        <w:numPr>
          <w:ilvl w:val="1"/>
          <w:numId w:val="15"/>
        </w:numPr>
        <w:spacing w:before="120" w:after="240"/>
        <w:ind w:left="0" w:firstLine="0"/>
      </w:pPr>
      <w:r w:rsidRPr="005418CB">
        <w:rPr>
          <w:i/>
        </w:rPr>
        <w:t>DEPARTMENT OF WAR – WAR TECHNICAL INFORMATION CENTER (http:</w:t>
      </w:r>
      <w:r w:rsidRPr="005418CB">
        <w:t>//www.dtic.mil/dtic):</w:t>
      </w:r>
    </w:p>
    <w:p w14:paraId="41893A57" w14:textId="22C6B4A6" w:rsidR="008006A5" w:rsidRPr="005418CB" w:rsidRDefault="008006A5" w:rsidP="00CA35D5">
      <w:pPr>
        <w:pStyle w:val="ListParagraph"/>
        <w:numPr>
          <w:ilvl w:val="2"/>
          <w:numId w:val="15"/>
        </w:numPr>
        <w:spacing w:before="120" w:after="240"/>
        <w:ind w:left="0" w:firstLine="0"/>
      </w:pPr>
      <w:r w:rsidRPr="005418CB">
        <w:t>DODI 2040.2</w:t>
      </w:r>
    </w:p>
    <w:p w14:paraId="488FF42C" w14:textId="3C0D0CC3" w:rsidR="008006A5" w:rsidRPr="005418CB" w:rsidRDefault="008006A5" w:rsidP="00CA35D5">
      <w:pPr>
        <w:pStyle w:val="ListParagraph"/>
        <w:numPr>
          <w:ilvl w:val="2"/>
          <w:numId w:val="15"/>
        </w:numPr>
        <w:spacing w:before="120" w:after="240"/>
        <w:ind w:left="0" w:firstLine="0"/>
      </w:pPr>
      <w:r w:rsidRPr="005418CB">
        <w:t>DODD 5105.65</w:t>
      </w:r>
    </w:p>
    <w:p w14:paraId="55970A49" w14:textId="5BAF611E" w:rsidR="008006A5" w:rsidRPr="005418CB" w:rsidRDefault="008006A5" w:rsidP="00CA35D5">
      <w:pPr>
        <w:pStyle w:val="ListParagraph"/>
        <w:numPr>
          <w:ilvl w:val="2"/>
          <w:numId w:val="15"/>
        </w:numPr>
        <w:spacing w:before="120" w:after="240"/>
        <w:ind w:left="0" w:firstLine="0"/>
      </w:pPr>
      <w:r w:rsidRPr="005418CB">
        <w:t>Vol. 15, DoW 7000.14-R [Financial Management Regulations (FMR)]</w:t>
      </w:r>
    </w:p>
    <w:p w14:paraId="1E72653E" w14:textId="722D924A" w:rsidR="008006A5" w:rsidRPr="005418CB" w:rsidRDefault="008006A5" w:rsidP="00CA35D5">
      <w:pPr>
        <w:pStyle w:val="ListParagraph"/>
        <w:numPr>
          <w:ilvl w:val="2"/>
          <w:numId w:val="15"/>
        </w:numPr>
        <w:spacing w:before="120" w:after="240"/>
        <w:ind w:left="0" w:firstLine="0"/>
      </w:pPr>
      <w:r w:rsidRPr="005418CB">
        <w:t>DODD 5230.09</w:t>
      </w:r>
    </w:p>
    <w:p w14:paraId="25A2C362" w14:textId="59520B48" w:rsidR="008006A5" w:rsidRPr="005418CB" w:rsidRDefault="008006A5" w:rsidP="00CA35D5">
      <w:pPr>
        <w:pStyle w:val="ListParagraph"/>
        <w:numPr>
          <w:ilvl w:val="2"/>
          <w:numId w:val="15"/>
        </w:numPr>
        <w:spacing w:before="120" w:after="240"/>
        <w:ind w:left="0" w:firstLine="0"/>
      </w:pPr>
      <w:r w:rsidRPr="005418CB">
        <w:t>DODD 5230.11</w:t>
      </w:r>
    </w:p>
    <w:p w14:paraId="702E417E" w14:textId="3B87A04C" w:rsidR="008006A5" w:rsidRPr="005418CB" w:rsidRDefault="008006A5" w:rsidP="00CA35D5">
      <w:pPr>
        <w:pStyle w:val="ListParagraph"/>
        <w:numPr>
          <w:ilvl w:val="2"/>
          <w:numId w:val="15"/>
        </w:numPr>
        <w:spacing w:before="120" w:after="240"/>
        <w:ind w:left="0" w:firstLine="0"/>
      </w:pPr>
      <w:r w:rsidRPr="005418CB">
        <w:t>DODD 5230.20</w:t>
      </w:r>
    </w:p>
    <w:p w14:paraId="39937623" w14:textId="5D1D66F6" w:rsidR="008006A5" w:rsidRPr="005418CB" w:rsidRDefault="008006A5" w:rsidP="00CA35D5">
      <w:pPr>
        <w:pStyle w:val="ListParagraph"/>
        <w:numPr>
          <w:ilvl w:val="2"/>
          <w:numId w:val="15"/>
        </w:numPr>
        <w:spacing w:before="120" w:after="240"/>
        <w:ind w:left="0" w:firstLine="0"/>
      </w:pPr>
      <w:r w:rsidRPr="005418CB">
        <w:t>DODD 5230.24</w:t>
      </w:r>
    </w:p>
    <w:p w14:paraId="6927DDD3" w14:textId="3949C806" w:rsidR="008006A5" w:rsidRPr="005418CB" w:rsidRDefault="008006A5" w:rsidP="00CA35D5">
      <w:pPr>
        <w:pStyle w:val="ListParagraph"/>
        <w:numPr>
          <w:ilvl w:val="1"/>
          <w:numId w:val="15"/>
        </w:numPr>
        <w:spacing w:before="120" w:after="240"/>
        <w:ind w:left="0" w:firstLine="0"/>
      </w:pPr>
      <w:r w:rsidRPr="005418CB">
        <w:t xml:space="preserve"> ARMY PUBLISHING DIRECTORATE:</w:t>
      </w:r>
    </w:p>
    <w:p w14:paraId="3975E1F0" w14:textId="4C03E606" w:rsidR="008006A5" w:rsidRPr="005418CB" w:rsidRDefault="008006A5" w:rsidP="00CA35D5">
      <w:pPr>
        <w:pStyle w:val="ListParagraph"/>
        <w:numPr>
          <w:ilvl w:val="2"/>
          <w:numId w:val="15"/>
        </w:numPr>
        <w:spacing w:before="120" w:after="240"/>
        <w:ind w:left="0" w:firstLine="0"/>
      </w:pPr>
      <w:r w:rsidRPr="005418CB">
        <w:t>AR 12-1</w:t>
      </w:r>
    </w:p>
    <w:p w14:paraId="7A697872" w14:textId="2566B099" w:rsidR="008006A5" w:rsidRPr="005418CB" w:rsidRDefault="008006A5" w:rsidP="00CA35D5">
      <w:pPr>
        <w:pStyle w:val="ListParagraph"/>
        <w:numPr>
          <w:ilvl w:val="2"/>
          <w:numId w:val="15"/>
        </w:numPr>
        <w:spacing w:before="120" w:after="240"/>
        <w:ind w:left="0" w:firstLine="0"/>
      </w:pPr>
      <w:r w:rsidRPr="005418CB">
        <w:t>AR 380-10</w:t>
      </w:r>
    </w:p>
    <w:p w14:paraId="3B3E9976" w14:textId="6F91B672" w:rsidR="008006A5" w:rsidRPr="005418CB" w:rsidRDefault="008006A5" w:rsidP="00CA35D5">
      <w:pPr>
        <w:pStyle w:val="ListParagraph"/>
        <w:numPr>
          <w:ilvl w:val="2"/>
          <w:numId w:val="15"/>
        </w:numPr>
        <w:spacing w:before="120" w:after="240"/>
        <w:ind w:left="0" w:firstLine="0"/>
      </w:pPr>
      <w:r w:rsidRPr="005418CB">
        <w:t xml:space="preserve"> DA AM 12-1</w:t>
      </w:r>
    </w:p>
    <w:p w14:paraId="6B921B02" w14:textId="553CEF48" w:rsidR="008006A5" w:rsidRPr="008006A5" w:rsidRDefault="008006A5" w:rsidP="00CA35D5">
      <w:pPr>
        <w:pStyle w:val="Heading1"/>
        <w:numPr>
          <w:ilvl w:val="0"/>
          <w:numId w:val="15"/>
        </w:numPr>
        <w:spacing w:before="120" w:after="240"/>
        <w:ind w:left="0" w:firstLine="0"/>
      </w:pPr>
      <w:bookmarkStart w:id="2" w:name="_Toc220675581"/>
      <w:r w:rsidRPr="008006A5">
        <w:t>GOVERNMENT FURNISHED PROPERTY, EQUIPMENT, AND SERVICES</w:t>
      </w:r>
      <w:bookmarkEnd w:id="2"/>
    </w:p>
    <w:p w14:paraId="5F22FF14" w14:textId="4E1133FB" w:rsidR="008006A5" w:rsidRPr="008006A5" w:rsidRDefault="008006A5" w:rsidP="00CA35D5">
      <w:pPr>
        <w:pStyle w:val="ListParagraph"/>
        <w:numPr>
          <w:ilvl w:val="1"/>
          <w:numId w:val="15"/>
        </w:numPr>
        <w:spacing w:before="120" w:after="240"/>
        <w:ind w:left="0" w:firstLine="0"/>
      </w:pPr>
      <w:r w:rsidRPr="005418CB">
        <w:rPr>
          <w:b/>
          <w:i/>
        </w:rPr>
        <w:t>GENERAL:</w:t>
      </w:r>
      <w:r w:rsidRPr="008006A5">
        <w:t xml:space="preserve"> The Government will provide the facilities, equipment, materials, and/or services listed </w:t>
      </w:r>
      <w:r w:rsidRPr="008006A5">
        <w:lastRenderedPageBreak/>
        <w:t>below.</w:t>
      </w:r>
    </w:p>
    <w:p w14:paraId="5CA09D12" w14:textId="6B5FFA35" w:rsidR="008006A5" w:rsidRPr="008006A5" w:rsidRDefault="008006A5" w:rsidP="00CA35D5">
      <w:pPr>
        <w:pStyle w:val="ListParagraph"/>
        <w:numPr>
          <w:ilvl w:val="2"/>
          <w:numId w:val="15"/>
        </w:numPr>
        <w:spacing w:before="120" w:after="240"/>
        <w:ind w:left="0" w:firstLine="0"/>
      </w:pPr>
      <w:r w:rsidRPr="008006A5">
        <w:t>The contractor shall have access to Government facilities as long as Government personnel are within the facility.</w:t>
      </w:r>
    </w:p>
    <w:p w14:paraId="18B6B094" w14:textId="79E9B071" w:rsidR="008006A5" w:rsidRPr="008006A5" w:rsidRDefault="008006A5" w:rsidP="00CA35D5">
      <w:pPr>
        <w:pStyle w:val="ListParagraph"/>
        <w:numPr>
          <w:ilvl w:val="2"/>
          <w:numId w:val="15"/>
        </w:numPr>
        <w:spacing w:before="120" w:after="240"/>
        <w:ind w:left="0" w:firstLine="0"/>
      </w:pPr>
      <w:r w:rsidRPr="008006A5">
        <w:t>Access to unclassified and classified documents, studies, reports, databases, and other materials required to perform tasks.</w:t>
      </w:r>
    </w:p>
    <w:p w14:paraId="33A0ECF7" w14:textId="583FA82E" w:rsidR="008006A5" w:rsidRPr="008006A5" w:rsidRDefault="008006A5" w:rsidP="00CA35D5">
      <w:pPr>
        <w:pStyle w:val="ListParagraph"/>
        <w:numPr>
          <w:ilvl w:val="2"/>
          <w:numId w:val="15"/>
        </w:numPr>
        <w:spacing w:before="120" w:after="240"/>
        <w:ind w:left="0" w:firstLine="0"/>
      </w:pPr>
      <w:r w:rsidRPr="008006A5">
        <w:t>The same access to online Government IT programs and services as provided to government employees.</w:t>
      </w:r>
    </w:p>
    <w:p w14:paraId="3FAF9958" w14:textId="6FBCC964" w:rsidR="008006A5" w:rsidRPr="008006A5" w:rsidRDefault="008006A5" w:rsidP="00CA35D5">
      <w:pPr>
        <w:pStyle w:val="Heading1"/>
        <w:numPr>
          <w:ilvl w:val="0"/>
          <w:numId w:val="15"/>
        </w:numPr>
        <w:spacing w:before="120" w:after="240"/>
        <w:ind w:left="0" w:firstLine="0"/>
      </w:pPr>
      <w:bookmarkStart w:id="3" w:name="_Toc220675582"/>
      <w:r w:rsidRPr="008006A5">
        <w:t>CONTRACTOR FURNISHED ITEMS AND SERVICES</w:t>
      </w:r>
      <w:bookmarkEnd w:id="3"/>
    </w:p>
    <w:p w14:paraId="4E9AA819" w14:textId="3886F8B1" w:rsidR="008006A5" w:rsidRPr="008006A5" w:rsidRDefault="008006A5" w:rsidP="00CA35D5">
      <w:pPr>
        <w:pStyle w:val="ListParagraph"/>
        <w:numPr>
          <w:ilvl w:val="1"/>
          <w:numId w:val="15"/>
        </w:numPr>
        <w:spacing w:before="120" w:after="240"/>
        <w:ind w:left="0" w:firstLine="0"/>
      </w:pPr>
      <w:r w:rsidRPr="00997B62">
        <w:rPr>
          <w:b/>
          <w:i/>
        </w:rPr>
        <w:t>GENERAL:</w:t>
      </w:r>
      <w:r w:rsidRPr="008006A5">
        <w:t xml:space="preserve"> Except for those items specifically stated to be government furnished in Part 3, the contractor shall furnish everything required to perform this PWS.</w:t>
      </w:r>
    </w:p>
    <w:p w14:paraId="1E2FACD6" w14:textId="70E42492" w:rsidR="008006A5" w:rsidRPr="008006A5" w:rsidRDefault="008006A5" w:rsidP="00CA35D5">
      <w:pPr>
        <w:pStyle w:val="ListParagraph"/>
        <w:numPr>
          <w:ilvl w:val="1"/>
          <w:numId w:val="15"/>
        </w:numPr>
        <w:spacing w:before="120" w:after="240"/>
        <w:ind w:left="0" w:firstLine="0"/>
      </w:pPr>
      <w:r w:rsidRPr="00997B62">
        <w:rPr>
          <w:b/>
          <w:i/>
        </w:rPr>
        <w:t>FACILITY CLEARANCE:</w:t>
      </w:r>
      <w:r w:rsidRPr="008006A5">
        <w:t xml:space="preserve"> The Contractor shall possess and maintain a SECRET facility clearance from the Defense Security Service at the time of proposal submission, in accordance with DD Form 254.</w:t>
      </w:r>
    </w:p>
    <w:p w14:paraId="26065AD8" w14:textId="4B2A612A" w:rsidR="008006A5" w:rsidRPr="008006A5" w:rsidRDefault="008006A5" w:rsidP="00CA35D5">
      <w:pPr>
        <w:pStyle w:val="Heading1"/>
        <w:numPr>
          <w:ilvl w:val="0"/>
          <w:numId w:val="15"/>
        </w:numPr>
        <w:spacing w:before="120" w:after="240"/>
        <w:ind w:left="0" w:firstLine="0"/>
      </w:pPr>
      <w:bookmarkStart w:id="4" w:name="_Toc220675583"/>
      <w:r w:rsidRPr="008006A5">
        <w:t>SPECIFIC TASKS</w:t>
      </w:r>
      <w:bookmarkEnd w:id="4"/>
    </w:p>
    <w:p w14:paraId="5CD7E6C9" w14:textId="33DE65D8" w:rsidR="008006A5" w:rsidRPr="008006A5" w:rsidRDefault="008006A5" w:rsidP="00CA35D5">
      <w:pPr>
        <w:pStyle w:val="ListParagraph"/>
        <w:numPr>
          <w:ilvl w:val="1"/>
          <w:numId w:val="15"/>
        </w:numPr>
        <w:spacing w:before="120" w:after="240"/>
        <w:ind w:left="0" w:firstLine="0"/>
      </w:pPr>
      <w:r w:rsidRPr="00997B62">
        <w:rPr>
          <w:b/>
          <w:i/>
        </w:rPr>
        <w:t>KEY PERSONNEL:</w:t>
      </w:r>
      <w:r w:rsidRPr="008006A5">
        <w:t xml:space="preserve"> The following are considered key personnel (KP). The contractor shall not replace KP without written acknowledgment from the COR verifying the proposed replacement meets the minimum qualifications.</w:t>
      </w:r>
    </w:p>
    <w:p w14:paraId="61BD9073" w14:textId="7BF0DE2E" w:rsidR="008006A5" w:rsidRPr="008006A5" w:rsidRDefault="008006A5" w:rsidP="00CA35D5">
      <w:pPr>
        <w:pStyle w:val="ListParagraph"/>
        <w:numPr>
          <w:ilvl w:val="2"/>
          <w:numId w:val="15"/>
        </w:numPr>
        <w:spacing w:before="120" w:after="240"/>
        <w:ind w:left="0" w:firstLine="0"/>
      </w:pPr>
      <w:r w:rsidRPr="00997B62">
        <w:rPr>
          <w:b/>
          <w:i/>
        </w:rPr>
        <w:t>Program Manager:</w:t>
      </w:r>
      <w:r w:rsidRPr="008006A5">
        <w:t xml:space="preserve"> (Bachelor's degree, 10+ years in security assistance/cooperation, experience in training program management). Responsible for the overall performance of the contract.</w:t>
      </w:r>
    </w:p>
    <w:p w14:paraId="405B670A" w14:textId="4F58FAC4" w:rsidR="008006A5" w:rsidRPr="008006A5" w:rsidRDefault="008006A5" w:rsidP="00CA35D5">
      <w:pPr>
        <w:pStyle w:val="ListParagraph"/>
        <w:numPr>
          <w:ilvl w:val="2"/>
          <w:numId w:val="15"/>
        </w:numPr>
        <w:spacing w:before="120" w:after="240"/>
        <w:ind w:left="0" w:firstLine="0"/>
      </w:pPr>
      <w:r w:rsidRPr="00997B62">
        <w:rPr>
          <w:b/>
          <w:i/>
        </w:rPr>
        <w:t>Course Developer:</w:t>
      </w:r>
      <w:r w:rsidRPr="008006A5">
        <w:t xml:space="preserve"> (Bachelor’s degree, 10+ years in curriculum development/instructional design). Responsible for developing, maintaining, and enhancing curriculum for all training courses.</w:t>
      </w:r>
    </w:p>
    <w:p w14:paraId="0D8CCD9E" w14:textId="3BC63ACF" w:rsidR="008006A5" w:rsidRPr="008006A5" w:rsidRDefault="008006A5" w:rsidP="00CA35D5">
      <w:pPr>
        <w:pStyle w:val="ListParagraph"/>
        <w:numPr>
          <w:ilvl w:val="2"/>
          <w:numId w:val="15"/>
        </w:numPr>
        <w:spacing w:before="120" w:after="240"/>
        <w:ind w:left="0" w:firstLine="0"/>
      </w:pPr>
      <w:r w:rsidRPr="00997B62">
        <w:rPr>
          <w:b/>
          <w:i/>
        </w:rPr>
        <w:t>Learning Management System (LMS) Administrator:</w:t>
      </w:r>
      <w:r w:rsidRPr="008006A5">
        <w:t xml:space="preserve"> (Bachelor's degree, 3+ years as a Blackboard LMS System Administrator, Secret clearance). Responsible for the administration, maintenance, and optimization of the LMS.</w:t>
      </w:r>
    </w:p>
    <w:p w14:paraId="6DB8D7D9" w14:textId="0525CD00" w:rsidR="008006A5" w:rsidRPr="008006A5" w:rsidRDefault="008006A5" w:rsidP="00CA35D5">
      <w:pPr>
        <w:pStyle w:val="ListParagraph"/>
        <w:numPr>
          <w:ilvl w:val="2"/>
          <w:numId w:val="15"/>
        </w:numPr>
        <w:spacing w:before="120" w:after="240"/>
        <w:ind w:left="0" w:firstLine="0"/>
      </w:pPr>
      <w:r w:rsidRPr="00997B62">
        <w:rPr>
          <w:b/>
          <w:i/>
        </w:rPr>
        <w:t>Senior Instructor (classroom and online):</w:t>
      </w:r>
      <w:r w:rsidRPr="008006A5">
        <w:t xml:space="preserve"> (Bachelor's degree, 10+ years in security assistance and FMS). Responsible for delivering complex FMS training courses.</w:t>
      </w:r>
    </w:p>
    <w:p w14:paraId="673D9B89" w14:textId="7E69A5D8" w:rsidR="008006A5" w:rsidRPr="008006A5" w:rsidRDefault="008006A5" w:rsidP="00CA35D5">
      <w:pPr>
        <w:pStyle w:val="ListParagraph"/>
        <w:numPr>
          <w:ilvl w:val="2"/>
          <w:numId w:val="15"/>
        </w:numPr>
        <w:spacing w:before="120" w:after="240"/>
        <w:ind w:left="0" w:firstLine="0"/>
      </w:pPr>
      <w:r w:rsidRPr="00997B62">
        <w:rPr>
          <w:b/>
          <w:i/>
        </w:rPr>
        <w:t>Senior Security Cooperation Training and Policy Analyst:</w:t>
      </w:r>
      <w:r w:rsidRPr="008006A5">
        <w:t xml:space="preserve"> (Bachelor's degree, 10+ years in SC/SA/FMS programs). Supports DASA DE&amp;C by monitoring, maintaining, and executing FMS and SA training and policy programs.</w:t>
      </w:r>
    </w:p>
    <w:p w14:paraId="4184D2C7" w14:textId="752B48D4" w:rsidR="008006A5" w:rsidRPr="008006A5" w:rsidRDefault="008006A5" w:rsidP="00CA35D5">
      <w:pPr>
        <w:pStyle w:val="ListParagraph"/>
        <w:numPr>
          <w:ilvl w:val="2"/>
          <w:numId w:val="15"/>
        </w:numPr>
        <w:spacing w:before="120" w:after="240"/>
        <w:ind w:left="0" w:firstLine="0"/>
      </w:pPr>
      <w:r w:rsidRPr="00997B62">
        <w:rPr>
          <w:b/>
          <w:i/>
        </w:rPr>
        <w:t>Foreign Military Sales Agile Learning Environment (ALE) Subject Matter Expert (SME):</w:t>
      </w:r>
      <w:r w:rsidRPr="008006A5">
        <w:t xml:space="preserve"> (Bachelor's degree, 10+ years in security assistance and FMS). Supports DASA DE&amp;C's ALE Platform by providing technical expertise, policy interpretation, and content oversight.</w:t>
      </w:r>
    </w:p>
    <w:p w14:paraId="1F96E760" w14:textId="686A0253" w:rsidR="008006A5" w:rsidRPr="008006A5" w:rsidRDefault="008006A5" w:rsidP="00CA35D5">
      <w:pPr>
        <w:pStyle w:val="ListParagraph"/>
        <w:numPr>
          <w:ilvl w:val="2"/>
          <w:numId w:val="15"/>
        </w:numPr>
        <w:spacing w:before="120" w:after="240"/>
        <w:ind w:left="0" w:firstLine="0"/>
      </w:pPr>
      <w:r w:rsidRPr="00997B62">
        <w:rPr>
          <w:b/>
          <w:i/>
        </w:rPr>
        <w:t>Other Non-Key Personnel:</w:t>
      </w:r>
      <w:r w:rsidRPr="008006A5">
        <w:t xml:space="preserve"> Shall possess at a minimum: a </w:t>
      </w:r>
      <w:r w:rsidR="00A63212">
        <w:t>Bachelor’s</w:t>
      </w:r>
      <w:r w:rsidRPr="008006A5">
        <w:t xml:space="preserve"> degree; OR have military experience; OR have worked in a similar Security Assistance position for a minimum of three (3) years.</w:t>
      </w:r>
    </w:p>
    <w:p w14:paraId="7B37017F" w14:textId="5F13AD61" w:rsidR="008006A5" w:rsidRPr="008006A5" w:rsidRDefault="008006A5" w:rsidP="00CA35D5">
      <w:pPr>
        <w:pStyle w:val="ListParagraph"/>
        <w:numPr>
          <w:ilvl w:val="2"/>
          <w:numId w:val="15"/>
        </w:numPr>
        <w:spacing w:before="120" w:after="240"/>
        <w:ind w:left="0" w:firstLine="0"/>
      </w:pPr>
      <w:r w:rsidRPr="00997B62">
        <w:rPr>
          <w:b/>
          <w:i/>
        </w:rPr>
        <w:t>Travel Requirements:</w:t>
      </w:r>
      <w:r w:rsidRPr="008006A5">
        <w:t xml:space="preserve"> The Contractor will be required to travel CONUS and OCONUS as authorized. Travel will be reimbursed consistent with the Joint Travel Regulations (JTR).</w:t>
      </w:r>
    </w:p>
    <w:p w14:paraId="08416B1D" w14:textId="10D2708D" w:rsidR="008006A5" w:rsidRPr="008006A5" w:rsidRDefault="008006A5" w:rsidP="00CA35D5">
      <w:pPr>
        <w:pStyle w:val="ListParagraph"/>
        <w:numPr>
          <w:ilvl w:val="2"/>
          <w:numId w:val="15"/>
        </w:numPr>
        <w:spacing w:before="120" w:after="240"/>
        <w:ind w:left="0" w:firstLine="0"/>
      </w:pPr>
      <w:r w:rsidRPr="00997B62">
        <w:rPr>
          <w:b/>
          <w:i/>
        </w:rPr>
        <w:lastRenderedPageBreak/>
        <w:t>Contractor Identification:</w:t>
      </w:r>
      <w:r w:rsidRPr="008006A5">
        <w:t xml:space="preserve"> All contract personnel are required to identify themselves as contractor personnel and ensure all documents produced are suitably marked as contractor products.</w:t>
      </w:r>
    </w:p>
    <w:p w14:paraId="50B6E252" w14:textId="0D0E3F88" w:rsidR="008006A5" w:rsidRDefault="008006A5" w:rsidP="00CA35D5">
      <w:pPr>
        <w:pStyle w:val="ListParagraph"/>
        <w:numPr>
          <w:ilvl w:val="2"/>
          <w:numId w:val="15"/>
        </w:numPr>
        <w:spacing w:before="120" w:after="240"/>
        <w:ind w:left="0" w:firstLine="0"/>
      </w:pPr>
      <w:r w:rsidRPr="00997B62">
        <w:rPr>
          <w:b/>
          <w:i/>
        </w:rPr>
        <w:t>Proprietary Information:</w:t>
      </w:r>
      <w:r w:rsidRPr="008006A5">
        <w:t xml:space="preserve"> </w:t>
      </w:r>
      <w:r w:rsidR="00F4081C" w:rsidRPr="00F4081C">
        <w:t>Both parties shall protect each other's proprietary and non-public information from unauthorized disclosure. The Government agrees to handle the Contractor's proprietary courseware delivered under this contract in a manner that protects it from public release or any use outside the scope of the license granted in Section 1.1</w:t>
      </w:r>
      <w:r w:rsidR="00F4081C">
        <w:t>3</w:t>
      </w:r>
      <w:r w:rsidR="00F4081C" w:rsidRPr="00F4081C">
        <w:t>. The Contractor shall protect all non-public Government information to which it gains access during the performance of this contract</w:t>
      </w:r>
      <w:r w:rsidRPr="008006A5">
        <w:t>.</w:t>
      </w:r>
    </w:p>
    <w:p w14:paraId="2B4FEC35" w14:textId="121FB25A" w:rsidR="00D0271B" w:rsidRPr="008006A5" w:rsidRDefault="003C263D" w:rsidP="00CA35D5">
      <w:pPr>
        <w:pStyle w:val="ListParagraph"/>
        <w:numPr>
          <w:ilvl w:val="2"/>
          <w:numId w:val="15"/>
        </w:numPr>
        <w:spacing w:before="120" w:after="240"/>
        <w:ind w:left="0" w:firstLine="0"/>
      </w:pPr>
      <w:r w:rsidRPr="003C263D">
        <w:rPr>
          <w:b/>
          <w:bCs/>
          <w:i/>
          <w:iCs/>
        </w:rPr>
        <w:t>Removal of Contractor Personnel:</w:t>
      </w:r>
      <w:r w:rsidRPr="003C263D">
        <w:t> The Contracting Officer's Representative (COR) may require the Contractor to remove any employee from performance under this contract who is identified as a security risk, is found to be incompetent, or whose conduct is detrimental to the performance of the work. The Contractor shall replace such personnel in accordance with the Key Personnel vacancy requirements outlined in the Performance Requirements Summar</w:t>
      </w:r>
      <w:r>
        <w:t>y.</w:t>
      </w:r>
    </w:p>
    <w:p w14:paraId="131532C4" w14:textId="22597C9F" w:rsidR="008006A5" w:rsidRPr="008006A5" w:rsidRDefault="008006A5" w:rsidP="00CA35D5">
      <w:pPr>
        <w:pStyle w:val="ListParagraph"/>
        <w:numPr>
          <w:ilvl w:val="1"/>
          <w:numId w:val="15"/>
        </w:numPr>
        <w:spacing w:before="120" w:after="240"/>
        <w:ind w:left="0" w:firstLine="0"/>
      </w:pPr>
      <w:r w:rsidRPr="00997B62">
        <w:rPr>
          <w:b/>
        </w:rPr>
        <w:t>TASK 1 – CURRICULUM DEVELOPMENT &amp; MAINTENANCE</w:t>
      </w:r>
    </w:p>
    <w:p w14:paraId="2F494DEA" w14:textId="5B756535" w:rsidR="008006A5" w:rsidRPr="008006A5" w:rsidRDefault="008006A5" w:rsidP="00240D25">
      <w:pPr>
        <w:pStyle w:val="ListParagraph"/>
        <w:numPr>
          <w:ilvl w:val="2"/>
          <w:numId w:val="15"/>
        </w:numPr>
        <w:spacing w:before="120" w:after="240"/>
        <w:ind w:left="0" w:firstLine="0"/>
      </w:pPr>
      <w:r w:rsidRPr="008006A5">
        <w:t>Contractor shall maintain and update the six (6) existing training courses and develop additional training courses for each 12-month period as outlined in the table below. A Contract Data Requirements List (CDRL), DD 1423-1, is required.</w:t>
      </w:r>
    </w:p>
    <w:tbl>
      <w:tblPr>
        <w:tblStyle w:val="TableGrid"/>
        <w:tblW w:w="0" w:type="auto"/>
        <w:jc w:val="center"/>
        <w:tblLook w:val="04A0" w:firstRow="1" w:lastRow="0" w:firstColumn="1" w:lastColumn="0" w:noHBand="0" w:noVBand="1"/>
      </w:tblPr>
      <w:tblGrid>
        <w:gridCol w:w="1705"/>
        <w:gridCol w:w="1530"/>
        <w:gridCol w:w="2250"/>
      </w:tblGrid>
      <w:tr w:rsidR="0047573E" w:rsidRPr="008006A5" w14:paraId="63CA599F" w14:textId="77777777" w:rsidTr="0047573E">
        <w:trPr>
          <w:jc w:val="center"/>
        </w:trPr>
        <w:tc>
          <w:tcPr>
            <w:tcW w:w="1705" w:type="dxa"/>
            <w:tcBorders>
              <w:top w:val="single" w:sz="4" w:space="0" w:color="auto"/>
              <w:left w:val="single" w:sz="4" w:space="0" w:color="auto"/>
              <w:bottom w:val="single" w:sz="4" w:space="0" w:color="auto"/>
              <w:right w:val="single" w:sz="4" w:space="0" w:color="auto"/>
            </w:tcBorders>
            <w:hideMark/>
          </w:tcPr>
          <w:p w14:paraId="2A3ED324" w14:textId="77777777" w:rsidR="008006A5" w:rsidRPr="008006A5" w:rsidRDefault="008006A5" w:rsidP="00240D25">
            <w:r w:rsidRPr="00997B62">
              <w:rPr>
                <w:b/>
              </w:rPr>
              <w:t>Contract Period</w:t>
            </w:r>
          </w:p>
        </w:tc>
        <w:tc>
          <w:tcPr>
            <w:tcW w:w="1530" w:type="dxa"/>
            <w:tcBorders>
              <w:top w:val="single" w:sz="4" w:space="0" w:color="auto"/>
              <w:left w:val="single" w:sz="4" w:space="0" w:color="auto"/>
              <w:bottom w:val="single" w:sz="4" w:space="0" w:color="auto"/>
              <w:right w:val="single" w:sz="4" w:space="0" w:color="auto"/>
            </w:tcBorders>
            <w:hideMark/>
          </w:tcPr>
          <w:p w14:paraId="4736CA58" w14:textId="77777777" w:rsidR="008006A5" w:rsidRPr="008006A5" w:rsidRDefault="008006A5" w:rsidP="00240D25">
            <w:r w:rsidRPr="00997B62">
              <w:rPr>
                <w:b/>
              </w:rPr>
              <w:t>New Courses Developed</w:t>
            </w:r>
          </w:p>
        </w:tc>
        <w:tc>
          <w:tcPr>
            <w:tcW w:w="2250" w:type="dxa"/>
            <w:tcBorders>
              <w:top w:val="single" w:sz="4" w:space="0" w:color="auto"/>
              <w:left w:val="single" w:sz="4" w:space="0" w:color="auto"/>
              <w:bottom w:val="single" w:sz="4" w:space="0" w:color="auto"/>
              <w:right w:val="single" w:sz="4" w:space="0" w:color="auto"/>
            </w:tcBorders>
            <w:hideMark/>
          </w:tcPr>
          <w:p w14:paraId="1BFD69A3" w14:textId="77777777" w:rsidR="008006A5" w:rsidRPr="008006A5" w:rsidRDefault="008006A5" w:rsidP="00240D25">
            <w:r w:rsidRPr="00997B62">
              <w:rPr>
                <w:b/>
              </w:rPr>
              <w:t>Type</w:t>
            </w:r>
          </w:p>
        </w:tc>
      </w:tr>
      <w:tr w:rsidR="0047573E" w:rsidRPr="008006A5" w14:paraId="586A072A" w14:textId="77777777" w:rsidTr="0047573E">
        <w:trPr>
          <w:jc w:val="center"/>
        </w:trPr>
        <w:tc>
          <w:tcPr>
            <w:tcW w:w="1705" w:type="dxa"/>
            <w:tcBorders>
              <w:top w:val="single" w:sz="4" w:space="0" w:color="auto"/>
              <w:left w:val="single" w:sz="4" w:space="0" w:color="auto"/>
              <w:bottom w:val="single" w:sz="4" w:space="0" w:color="auto"/>
              <w:right w:val="single" w:sz="4" w:space="0" w:color="auto"/>
            </w:tcBorders>
            <w:hideMark/>
          </w:tcPr>
          <w:p w14:paraId="545BFB0E" w14:textId="77777777" w:rsidR="008006A5" w:rsidRPr="008006A5" w:rsidRDefault="008006A5" w:rsidP="00240D25">
            <w:r w:rsidRPr="008006A5">
              <w:t>Base Contract</w:t>
            </w:r>
          </w:p>
        </w:tc>
        <w:tc>
          <w:tcPr>
            <w:tcW w:w="1530" w:type="dxa"/>
            <w:tcBorders>
              <w:top w:val="single" w:sz="4" w:space="0" w:color="auto"/>
              <w:left w:val="single" w:sz="4" w:space="0" w:color="auto"/>
              <w:bottom w:val="single" w:sz="4" w:space="0" w:color="auto"/>
              <w:right w:val="single" w:sz="4" w:space="0" w:color="auto"/>
            </w:tcBorders>
            <w:hideMark/>
          </w:tcPr>
          <w:p w14:paraId="67BB2F7C" w14:textId="77777777" w:rsidR="008006A5" w:rsidRPr="008006A5" w:rsidRDefault="008006A5" w:rsidP="00240D25">
            <w:r w:rsidRPr="008006A5">
              <w:t>1</w:t>
            </w:r>
          </w:p>
        </w:tc>
        <w:tc>
          <w:tcPr>
            <w:tcW w:w="2250" w:type="dxa"/>
            <w:tcBorders>
              <w:top w:val="single" w:sz="4" w:space="0" w:color="auto"/>
              <w:left w:val="single" w:sz="4" w:space="0" w:color="auto"/>
              <w:bottom w:val="single" w:sz="4" w:space="0" w:color="auto"/>
              <w:right w:val="single" w:sz="4" w:space="0" w:color="auto"/>
            </w:tcBorders>
            <w:hideMark/>
          </w:tcPr>
          <w:p w14:paraId="13199B5D" w14:textId="77777777" w:rsidR="008006A5" w:rsidRPr="008006A5" w:rsidRDefault="008006A5" w:rsidP="00240D25">
            <w:r w:rsidRPr="008006A5">
              <w:t>TBD</w:t>
            </w:r>
          </w:p>
        </w:tc>
      </w:tr>
      <w:tr w:rsidR="0047573E" w:rsidRPr="008006A5" w14:paraId="5A76C458" w14:textId="77777777" w:rsidTr="0047573E">
        <w:trPr>
          <w:jc w:val="center"/>
        </w:trPr>
        <w:tc>
          <w:tcPr>
            <w:tcW w:w="1705" w:type="dxa"/>
            <w:tcBorders>
              <w:top w:val="single" w:sz="4" w:space="0" w:color="auto"/>
              <w:left w:val="single" w:sz="4" w:space="0" w:color="auto"/>
              <w:bottom w:val="single" w:sz="4" w:space="0" w:color="auto"/>
              <w:right w:val="single" w:sz="4" w:space="0" w:color="auto"/>
            </w:tcBorders>
            <w:hideMark/>
          </w:tcPr>
          <w:p w14:paraId="76A1C1ED" w14:textId="77777777" w:rsidR="008006A5" w:rsidRPr="008006A5" w:rsidRDefault="008006A5" w:rsidP="00240D25">
            <w:r w:rsidRPr="008006A5">
              <w:t>OY1</w:t>
            </w:r>
          </w:p>
        </w:tc>
        <w:tc>
          <w:tcPr>
            <w:tcW w:w="1530" w:type="dxa"/>
            <w:tcBorders>
              <w:top w:val="single" w:sz="4" w:space="0" w:color="auto"/>
              <w:left w:val="single" w:sz="4" w:space="0" w:color="auto"/>
              <w:bottom w:val="single" w:sz="4" w:space="0" w:color="auto"/>
              <w:right w:val="single" w:sz="4" w:space="0" w:color="auto"/>
            </w:tcBorders>
            <w:hideMark/>
          </w:tcPr>
          <w:p w14:paraId="3699A1FA" w14:textId="77777777" w:rsidR="008006A5" w:rsidRPr="008006A5" w:rsidRDefault="008006A5" w:rsidP="00240D25">
            <w:r w:rsidRPr="008006A5">
              <w:t>1</w:t>
            </w:r>
          </w:p>
        </w:tc>
        <w:tc>
          <w:tcPr>
            <w:tcW w:w="2250" w:type="dxa"/>
            <w:tcBorders>
              <w:top w:val="single" w:sz="4" w:space="0" w:color="auto"/>
              <w:left w:val="single" w:sz="4" w:space="0" w:color="auto"/>
              <w:bottom w:val="single" w:sz="4" w:space="0" w:color="auto"/>
              <w:right w:val="single" w:sz="4" w:space="0" w:color="auto"/>
            </w:tcBorders>
            <w:hideMark/>
          </w:tcPr>
          <w:p w14:paraId="3EE7B77B" w14:textId="77777777" w:rsidR="008006A5" w:rsidRPr="008006A5" w:rsidRDefault="008006A5" w:rsidP="00240D25">
            <w:r w:rsidRPr="008006A5">
              <w:t>TBD</w:t>
            </w:r>
          </w:p>
        </w:tc>
      </w:tr>
      <w:tr w:rsidR="0047573E" w:rsidRPr="008006A5" w14:paraId="509E1A28" w14:textId="77777777" w:rsidTr="0047573E">
        <w:trPr>
          <w:jc w:val="center"/>
        </w:trPr>
        <w:tc>
          <w:tcPr>
            <w:tcW w:w="1705" w:type="dxa"/>
            <w:tcBorders>
              <w:top w:val="single" w:sz="4" w:space="0" w:color="auto"/>
              <w:left w:val="single" w:sz="4" w:space="0" w:color="auto"/>
              <w:bottom w:val="single" w:sz="4" w:space="0" w:color="auto"/>
              <w:right w:val="single" w:sz="4" w:space="0" w:color="auto"/>
            </w:tcBorders>
            <w:hideMark/>
          </w:tcPr>
          <w:p w14:paraId="19575BEE" w14:textId="77777777" w:rsidR="008006A5" w:rsidRPr="008006A5" w:rsidRDefault="008006A5" w:rsidP="00240D25">
            <w:r w:rsidRPr="008006A5">
              <w:t>OY2</w:t>
            </w:r>
          </w:p>
        </w:tc>
        <w:tc>
          <w:tcPr>
            <w:tcW w:w="1530" w:type="dxa"/>
            <w:tcBorders>
              <w:top w:val="single" w:sz="4" w:space="0" w:color="auto"/>
              <w:left w:val="single" w:sz="4" w:space="0" w:color="auto"/>
              <w:bottom w:val="single" w:sz="4" w:space="0" w:color="auto"/>
              <w:right w:val="single" w:sz="4" w:space="0" w:color="auto"/>
            </w:tcBorders>
            <w:hideMark/>
          </w:tcPr>
          <w:p w14:paraId="476E8BE2" w14:textId="77777777" w:rsidR="008006A5" w:rsidRPr="008006A5" w:rsidRDefault="008006A5" w:rsidP="00240D25">
            <w:r w:rsidRPr="008006A5">
              <w:t>1</w:t>
            </w:r>
          </w:p>
        </w:tc>
        <w:tc>
          <w:tcPr>
            <w:tcW w:w="2250" w:type="dxa"/>
            <w:tcBorders>
              <w:top w:val="single" w:sz="4" w:space="0" w:color="auto"/>
              <w:left w:val="single" w:sz="4" w:space="0" w:color="auto"/>
              <w:bottom w:val="single" w:sz="4" w:space="0" w:color="auto"/>
              <w:right w:val="single" w:sz="4" w:space="0" w:color="auto"/>
            </w:tcBorders>
            <w:hideMark/>
          </w:tcPr>
          <w:p w14:paraId="76F92F72" w14:textId="77777777" w:rsidR="008006A5" w:rsidRPr="008006A5" w:rsidRDefault="008006A5" w:rsidP="00240D25">
            <w:r w:rsidRPr="008006A5">
              <w:t>TBD</w:t>
            </w:r>
          </w:p>
        </w:tc>
      </w:tr>
      <w:tr w:rsidR="0047573E" w:rsidRPr="008006A5" w14:paraId="4DE14BE1" w14:textId="77777777" w:rsidTr="0047573E">
        <w:trPr>
          <w:jc w:val="center"/>
        </w:trPr>
        <w:tc>
          <w:tcPr>
            <w:tcW w:w="1705" w:type="dxa"/>
            <w:tcBorders>
              <w:top w:val="single" w:sz="4" w:space="0" w:color="auto"/>
              <w:left w:val="single" w:sz="4" w:space="0" w:color="auto"/>
              <w:bottom w:val="single" w:sz="4" w:space="0" w:color="auto"/>
              <w:right w:val="single" w:sz="4" w:space="0" w:color="auto"/>
            </w:tcBorders>
            <w:hideMark/>
          </w:tcPr>
          <w:p w14:paraId="5C5E402E" w14:textId="77777777" w:rsidR="008006A5" w:rsidRPr="008006A5" w:rsidRDefault="008006A5" w:rsidP="00240D25">
            <w:r w:rsidRPr="008006A5">
              <w:t>OY3</w:t>
            </w:r>
          </w:p>
        </w:tc>
        <w:tc>
          <w:tcPr>
            <w:tcW w:w="1530" w:type="dxa"/>
            <w:tcBorders>
              <w:top w:val="single" w:sz="4" w:space="0" w:color="auto"/>
              <w:left w:val="single" w:sz="4" w:space="0" w:color="auto"/>
              <w:bottom w:val="single" w:sz="4" w:space="0" w:color="auto"/>
              <w:right w:val="single" w:sz="4" w:space="0" w:color="auto"/>
            </w:tcBorders>
            <w:hideMark/>
          </w:tcPr>
          <w:p w14:paraId="26D101C6" w14:textId="77777777" w:rsidR="008006A5" w:rsidRPr="008006A5" w:rsidRDefault="008006A5" w:rsidP="00240D25">
            <w:r w:rsidRPr="008006A5">
              <w:t>1</w:t>
            </w:r>
          </w:p>
        </w:tc>
        <w:tc>
          <w:tcPr>
            <w:tcW w:w="2250" w:type="dxa"/>
            <w:tcBorders>
              <w:top w:val="single" w:sz="4" w:space="0" w:color="auto"/>
              <w:left w:val="single" w:sz="4" w:space="0" w:color="auto"/>
              <w:bottom w:val="single" w:sz="4" w:space="0" w:color="auto"/>
              <w:right w:val="single" w:sz="4" w:space="0" w:color="auto"/>
            </w:tcBorders>
            <w:hideMark/>
          </w:tcPr>
          <w:p w14:paraId="3B3DD356" w14:textId="77777777" w:rsidR="008006A5" w:rsidRPr="008006A5" w:rsidRDefault="008006A5" w:rsidP="00240D25">
            <w:r w:rsidRPr="008006A5">
              <w:t>TBD</w:t>
            </w:r>
          </w:p>
        </w:tc>
      </w:tr>
      <w:tr w:rsidR="0047573E" w:rsidRPr="008006A5" w14:paraId="0CCBBAA9" w14:textId="77777777" w:rsidTr="0047573E">
        <w:trPr>
          <w:jc w:val="center"/>
        </w:trPr>
        <w:tc>
          <w:tcPr>
            <w:tcW w:w="1705" w:type="dxa"/>
            <w:tcBorders>
              <w:top w:val="single" w:sz="4" w:space="0" w:color="auto"/>
              <w:left w:val="single" w:sz="4" w:space="0" w:color="auto"/>
              <w:bottom w:val="single" w:sz="4" w:space="0" w:color="auto"/>
              <w:right w:val="single" w:sz="4" w:space="0" w:color="auto"/>
            </w:tcBorders>
            <w:hideMark/>
          </w:tcPr>
          <w:p w14:paraId="5728D512" w14:textId="77777777" w:rsidR="008006A5" w:rsidRPr="008006A5" w:rsidRDefault="008006A5" w:rsidP="00240D25">
            <w:r w:rsidRPr="008006A5">
              <w:t>OY4</w:t>
            </w:r>
          </w:p>
        </w:tc>
        <w:tc>
          <w:tcPr>
            <w:tcW w:w="1530" w:type="dxa"/>
            <w:tcBorders>
              <w:top w:val="single" w:sz="4" w:space="0" w:color="auto"/>
              <w:left w:val="single" w:sz="4" w:space="0" w:color="auto"/>
              <w:bottom w:val="single" w:sz="4" w:space="0" w:color="auto"/>
              <w:right w:val="single" w:sz="4" w:space="0" w:color="auto"/>
            </w:tcBorders>
            <w:hideMark/>
          </w:tcPr>
          <w:p w14:paraId="548307AD" w14:textId="77777777" w:rsidR="008006A5" w:rsidRPr="008006A5" w:rsidRDefault="008006A5" w:rsidP="00240D25">
            <w:r w:rsidRPr="008006A5">
              <w:t>0</w:t>
            </w:r>
          </w:p>
        </w:tc>
        <w:tc>
          <w:tcPr>
            <w:tcW w:w="2250" w:type="dxa"/>
            <w:tcBorders>
              <w:top w:val="single" w:sz="4" w:space="0" w:color="auto"/>
              <w:left w:val="single" w:sz="4" w:space="0" w:color="auto"/>
              <w:bottom w:val="single" w:sz="4" w:space="0" w:color="auto"/>
              <w:right w:val="single" w:sz="4" w:space="0" w:color="auto"/>
            </w:tcBorders>
            <w:hideMark/>
          </w:tcPr>
          <w:p w14:paraId="41CA6684" w14:textId="77777777" w:rsidR="008006A5" w:rsidRPr="008006A5" w:rsidRDefault="008006A5" w:rsidP="00240D25">
            <w:r w:rsidRPr="008006A5">
              <w:t>NO DEVELOPMENT</w:t>
            </w:r>
          </w:p>
        </w:tc>
      </w:tr>
    </w:tbl>
    <w:p w14:paraId="57E16C68" w14:textId="53A37AAF" w:rsidR="008006A5" w:rsidRPr="008006A5" w:rsidRDefault="008006A5" w:rsidP="00CA35D5">
      <w:pPr>
        <w:pStyle w:val="ListParagraph"/>
        <w:numPr>
          <w:ilvl w:val="2"/>
          <w:numId w:val="15"/>
        </w:numPr>
        <w:spacing w:before="120" w:after="240"/>
        <w:ind w:left="0" w:firstLine="0"/>
      </w:pPr>
      <w:r w:rsidRPr="008006A5">
        <w:t>Contractor shall update curricula to support the multi-faceted functions of the Army Security Assistance program and ensure it is tailorable to individual Army FMS organizations.</w:t>
      </w:r>
    </w:p>
    <w:p w14:paraId="7E08B01D" w14:textId="53391C92" w:rsidR="008006A5" w:rsidRPr="008006A5" w:rsidRDefault="008006A5" w:rsidP="00CA35D5">
      <w:pPr>
        <w:pStyle w:val="ListParagraph"/>
        <w:numPr>
          <w:ilvl w:val="2"/>
          <w:numId w:val="15"/>
        </w:numPr>
        <w:spacing w:before="120" w:after="240"/>
        <w:ind w:left="0" w:firstLine="0"/>
      </w:pPr>
      <w:r w:rsidRPr="008006A5">
        <w:t>Contractor shall ensure curriculum includes the latest policy changes and additions and reflects current relevant FMS processes and procedures.</w:t>
      </w:r>
    </w:p>
    <w:p w14:paraId="2E593CAD" w14:textId="33CE353A" w:rsidR="008006A5" w:rsidRPr="008006A5" w:rsidRDefault="008006A5" w:rsidP="00CA35D5">
      <w:pPr>
        <w:pStyle w:val="ListParagraph"/>
        <w:numPr>
          <w:ilvl w:val="2"/>
          <w:numId w:val="15"/>
        </w:numPr>
        <w:spacing w:before="120" w:after="240"/>
        <w:ind w:left="0" w:firstLine="0"/>
      </w:pPr>
      <w:r w:rsidRPr="008006A5">
        <w:t>Contractor shall ensure curriculum is not duplicative of that taught by the War Security Cooperation University (WSCU).</w:t>
      </w:r>
    </w:p>
    <w:p w14:paraId="3079814E" w14:textId="7CC99286" w:rsidR="008006A5" w:rsidRDefault="008006A5" w:rsidP="00CA35D5">
      <w:pPr>
        <w:pStyle w:val="ListParagraph"/>
        <w:numPr>
          <w:ilvl w:val="2"/>
          <w:numId w:val="15"/>
        </w:numPr>
        <w:spacing w:before="120" w:after="240"/>
        <w:ind w:left="0" w:firstLine="0"/>
      </w:pPr>
      <w:r w:rsidRPr="008006A5">
        <w:t>Contractor shall meet with organizations within the ASAE to ensure their role is well represented within the curriculum.</w:t>
      </w:r>
    </w:p>
    <w:p w14:paraId="76699451" w14:textId="142DC9A3" w:rsidR="009B1252" w:rsidRPr="008006A5" w:rsidRDefault="009B1252" w:rsidP="00CA35D5">
      <w:pPr>
        <w:pStyle w:val="ListParagraph"/>
        <w:numPr>
          <w:ilvl w:val="2"/>
          <w:numId w:val="15"/>
        </w:numPr>
        <w:spacing w:before="120" w:after="240"/>
        <w:ind w:left="0" w:firstLine="0"/>
      </w:pPr>
      <w:r>
        <w:t>The COR or G</w:t>
      </w:r>
      <w:r w:rsidR="00AB30E3">
        <w:t xml:space="preserve">TM will approve all new or modified training prior to presentation </w:t>
      </w:r>
      <w:r w:rsidR="00A1759D">
        <w:t>to students.</w:t>
      </w:r>
    </w:p>
    <w:p w14:paraId="4062599D" w14:textId="530CDB73" w:rsidR="008006A5" w:rsidRPr="008006A5" w:rsidRDefault="008006A5" w:rsidP="00CA35D5">
      <w:pPr>
        <w:pStyle w:val="ListParagraph"/>
        <w:numPr>
          <w:ilvl w:val="1"/>
          <w:numId w:val="15"/>
        </w:numPr>
        <w:spacing w:before="120" w:after="240"/>
        <w:ind w:left="0" w:firstLine="0"/>
      </w:pPr>
      <w:r w:rsidRPr="00997B62">
        <w:rPr>
          <w:b/>
        </w:rPr>
        <w:t>TASK 2 – TRAINING DELIVERY</w:t>
      </w:r>
    </w:p>
    <w:p w14:paraId="1814B26E" w14:textId="259BB031" w:rsidR="008006A5" w:rsidRPr="008006A5" w:rsidRDefault="008006A5" w:rsidP="00CA35D5">
      <w:pPr>
        <w:pStyle w:val="ListParagraph"/>
        <w:numPr>
          <w:ilvl w:val="2"/>
          <w:numId w:val="15"/>
        </w:numPr>
        <w:spacing w:before="120" w:after="240"/>
        <w:ind w:left="0" w:firstLine="0"/>
      </w:pPr>
      <w:r w:rsidRPr="008006A5">
        <w:t>Contractor shall provide informed and effective instructors who possess a full understanding of the Security Assistance programs.</w:t>
      </w:r>
    </w:p>
    <w:p w14:paraId="6D0DE9FE" w14:textId="3B64420C" w:rsidR="008006A5" w:rsidRPr="008006A5" w:rsidRDefault="008006A5" w:rsidP="00CA35D5">
      <w:pPr>
        <w:pStyle w:val="ListParagraph"/>
        <w:numPr>
          <w:ilvl w:val="2"/>
          <w:numId w:val="15"/>
        </w:numPr>
        <w:spacing w:before="120" w:after="240"/>
        <w:ind w:left="0" w:firstLine="0"/>
      </w:pPr>
      <w:r w:rsidRPr="00997B62">
        <w:rPr>
          <w:b/>
          <w:i/>
        </w:rPr>
        <w:t>Contractor shall provide courses in both online and classroom formats. An online instructor must be available during normal duty hours (0800 to 16:</w:t>
      </w:r>
      <w:r w:rsidRPr="008006A5">
        <w:t>30 hours), with a response time of 24 hours for email requests.</w:t>
      </w:r>
    </w:p>
    <w:p w14:paraId="49D6B2C7" w14:textId="1AE6344C" w:rsidR="008006A5" w:rsidRPr="008006A5" w:rsidRDefault="008006A5" w:rsidP="00CA35D5">
      <w:pPr>
        <w:pStyle w:val="ListParagraph"/>
        <w:numPr>
          <w:ilvl w:val="2"/>
          <w:numId w:val="15"/>
        </w:numPr>
        <w:spacing w:before="120" w:after="240"/>
        <w:ind w:left="0" w:firstLine="0"/>
      </w:pPr>
      <w:r w:rsidRPr="008006A5">
        <w:lastRenderedPageBreak/>
        <w:t>Contractor shall adapt instruction based on the availability of training space and electronic capability.</w:t>
      </w:r>
    </w:p>
    <w:p w14:paraId="4C955FB9" w14:textId="51B89451" w:rsidR="008006A5" w:rsidRPr="008006A5" w:rsidRDefault="008006A5" w:rsidP="00CA35D5">
      <w:pPr>
        <w:pStyle w:val="ListParagraph"/>
        <w:numPr>
          <w:ilvl w:val="2"/>
          <w:numId w:val="15"/>
        </w:numPr>
        <w:spacing w:before="120" w:after="240"/>
        <w:ind w:left="0" w:firstLine="0"/>
      </w:pPr>
      <w:r w:rsidRPr="00997B62">
        <w:rPr>
          <w:b/>
          <w:i/>
        </w:rPr>
        <w:t>Contractor shall be prepared to deliver classes at a minimum at:</w:t>
      </w:r>
      <w:r w:rsidRPr="008006A5">
        <w:t xml:space="preserve"> Red Stone Arsenal, AL; Aberdeen Proving Grounds, MD; Orlando, FL; New Cumberland, PA; Detroit, MI; and other CONUS and OCONUS locations as necessary.</w:t>
      </w:r>
    </w:p>
    <w:p w14:paraId="19861779" w14:textId="1C5EF77D" w:rsidR="008006A5" w:rsidRPr="008006A5" w:rsidRDefault="008006A5" w:rsidP="00CA35D5">
      <w:pPr>
        <w:pStyle w:val="ListParagraph"/>
        <w:numPr>
          <w:ilvl w:val="2"/>
          <w:numId w:val="15"/>
        </w:numPr>
        <w:spacing w:before="120" w:after="240"/>
        <w:ind w:left="0" w:firstLine="0"/>
      </w:pPr>
      <w:r w:rsidRPr="008006A5">
        <w:t>Contractor shall deliver up to 18 classes per FY.</w:t>
      </w:r>
    </w:p>
    <w:p w14:paraId="483F3993" w14:textId="6BA3CF67" w:rsidR="008006A5" w:rsidRPr="008006A5" w:rsidRDefault="008006A5" w:rsidP="00CA35D5">
      <w:pPr>
        <w:pStyle w:val="ListParagraph"/>
        <w:numPr>
          <w:ilvl w:val="2"/>
          <w:numId w:val="15"/>
        </w:numPr>
        <w:spacing w:before="120" w:after="240"/>
        <w:ind w:left="0" w:firstLine="0"/>
      </w:pPr>
      <w:r w:rsidRPr="008006A5">
        <w:t>Training classes shall be sized for a minimum of 10 students and a maximum of 30 students.</w:t>
      </w:r>
    </w:p>
    <w:p w14:paraId="3C909438" w14:textId="3AC7A5F9" w:rsidR="008006A5" w:rsidRPr="008006A5" w:rsidRDefault="008006A5" w:rsidP="00CA35D5">
      <w:pPr>
        <w:pStyle w:val="ListParagraph"/>
        <w:numPr>
          <w:ilvl w:val="1"/>
          <w:numId w:val="15"/>
        </w:numPr>
        <w:spacing w:before="120" w:after="240"/>
        <w:ind w:left="0" w:firstLine="0"/>
      </w:pPr>
      <w:r w:rsidRPr="00997B62">
        <w:rPr>
          <w:b/>
        </w:rPr>
        <w:t>TASK 3 – TECHNICAL SUPPORT FOR TRAINING COURSES</w:t>
      </w:r>
    </w:p>
    <w:p w14:paraId="1192FDB1" w14:textId="7A86DF33" w:rsidR="008006A5" w:rsidRPr="008006A5" w:rsidRDefault="008006A5" w:rsidP="00CA35D5">
      <w:pPr>
        <w:pStyle w:val="ListParagraph"/>
        <w:numPr>
          <w:ilvl w:val="2"/>
          <w:numId w:val="15"/>
        </w:numPr>
        <w:spacing w:before="120" w:after="240"/>
        <w:ind w:left="0" w:firstLine="0"/>
      </w:pPr>
      <w:r w:rsidRPr="008006A5">
        <w:t>Contractor shall maintain a secure GovCloud-capable Controlled Compartmentalized Information (CUI) online Learning Management System (LMS) capable of supporting up to 3,000 ASAE students.</w:t>
      </w:r>
    </w:p>
    <w:p w14:paraId="4F1B1E81" w14:textId="7CFAA5AE" w:rsidR="008006A5" w:rsidRPr="008006A5" w:rsidRDefault="008006A5" w:rsidP="00CA35D5">
      <w:pPr>
        <w:pStyle w:val="ListParagraph"/>
        <w:numPr>
          <w:ilvl w:val="2"/>
          <w:numId w:val="15"/>
        </w:numPr>
        <w:spacing w:before="120" w:after="240"/>
        <w:ind w:left="0" w:firstLine="0"/>
      </w:pPr>
      <w:r w:rsidRPr="008006A5">
        <w:t>Contractor shall provide an LMS Administrator to oversee the LMS and coordinate registrar functions with the DASA DE&amp;C office.</w:t>
      </w:r>
    </w:p>
    <w:p w14:paraId="5E6E2556" w14:textId="16B311F9" w:rsidR="008006A5" w:rsidRPr="008006A5" w:rsidRDefault="008006A5" w:rsidP="00CA35D5">
      <w:pPr>
        <w:pStyle w:val="ListParagraph"/>
        <w:numPr>
          <w:ilvl w:val="2"/>
          <w:numId w:val="15"/>
        </w:numPr>
        <w:spacing w:before="120" w:after="240"/>
        <w:ind w:left="0" w:firstLine="0"/>
      </w:pPr>
      <w:r w:rsidRPr="008006A5">
        <w:t>Contractor shall provide all training materials and coordinate with the hosting site on location, capabilities, and student numbers.</w:t>
      </w:r>
    </w:p>
    <w:p w14:paraId="429B325A" w14:textId="202006BD" w:rsidR="008006A5" w:rsidRPr="008006A5" w:rsidRDefault="008006A5" w:rsidP="00CA35D5">
      <w:pPr>
        <w:pStyle w:val="ListParagraph"/>
        <w:numPr>
          <w:ilvl w:val="2"/>
          <w:numId w:val="15"/>
        </w:numPr>
        <w:spacing w:before="120" w:after="240"/>
        <w:ind w:left="0" w:firstLine="0"/>
      </w:pPr>
      <w:r w:rsidRPr="008006A5">
        <w:t>Contractor shall, in conjunction with the DASA DE&amp;C office, develop and advertise a yearly training schedule.</w:t>
      </w:r>
    </w:p>
    <w:p w14:paraId="56E785EE" w14:textId="240A38C0" w:rsidR="008006A5" w:rsidRPr="008006A5" w:rsidRDefault="008006A5" w:rsidP="00CA35D5">
      <w:pPr>
        <w:pStyle w:val="ListParagraph"/>
        <w:numPr>
          <w:ilvl w:val="2"/>
          <w:numId w:val="15"/>
        </w:numPr>
        <w:spacing w:before="120" w:after="240"/>
        <w:ind w:left="0" w:firstLine="0"/>
      </w:pPr>
      <w:r w:rsidRPr="008006A5">
        <w:t>Contractor shall meet with organizations receiving training to ensure the curriculum meets their needs and advise on the optimal training facility.</w:t>
      </w:r>
    </w:p>
    <w:p w14:paraId="0680DFF4" w14:textId="77777777" w:rsidR="00EF09C1" w:rsidRDefault="008006A5" w:rsidP="00EF09C1">
      <w:pPr>
        <w:pStyle w:val="ListParagraph"/>
        <w:numPr>
          <w:ilvl w:val="2"/>
          <w:numId w:val="15"/>
        </w:numPr>
        <w:spacing w:before="120" w:after="240"/>
        <w:ind w:left="0" w:firstLine="0"/>
      </w:pPr>
      <w:r w:rsidRPr="008006A5">
        <w:t>Contractor shall provide a summary (End of Course report) of each training course to DASA DE&amp;C at the conclusion of each session.</w:t>
      </w:r>
    </w:p>
    <w:p w14:paraId="1EE86DF3" w14:textId="5B42DB95" w:rsidR="00EF09C1" w:rsidRPr="008006A5" w:rsidRDefault="00EF09C1" w:rsidP="00EF09C1">
      <w:pPr>
        <w:pStyle w:val="Heading1"/>
        <w:numPr>
          <w:ilvl w:val="0"/>
          <w:numId w:val="15"/>
        </w:numPr>
        <w:spacing w:before="120" w:after="240"/>
        <w:ind w:left="0" w:firstLine="0"/>
      </w:pPr>
      <w:bookmarkStart w:id="5" w:name="_Toc220675584"/>
      <w:r w:rsidRPr="00EF09C1">
        <w:rPr>
          <w:rStyle w:val="Strong"/>
          <w:b w:val="0"/>
          <w:bCs w:val="0"/>
        </w:rPr>
        <w:t>PERFORMANCE REQUIREMENTS SUMMARY (PRS</w:t>
      </w:r>
      <w:r>
        <w:rPr>
          <w:rStyle w:val="Strong"/>
          <w:b w:val="0"/>
          <w:bCs w:val="0"/>
        </w:rPr>
        <w:t>)</w:t>
      </w:r>
      <w:bookmarkEnd w:id="5"/>
    </w:p>
    <w:p w14:paraId="3F9710AD" w14:textId="77777777" w:rsidR="00EF09C1" w:rsidRDefault="00EF09C1" w:rsidP="00EF09C1">
      <w:pPr>
        <w:pStyle w:val="NormalWeb"/>
        <w:numPr>
          <w:ilvl w:val="1"/>
          <w:numId w:val="15"/>
        </w:numPr>
        <w:shd w:val="clear" w:color="auto" w:fill="FFFFFF"/>
        <w:spacing w:before="120" w:beforeAutospacing="0" w:after="240" w:afterAutospacing="0"/>
        <w:ind w:left="0" w:firstLine="0"/>
        <w:rPr>
          <w:color w:val="1F1F1F"/>
          <w:sz w:val="22"/>
          <w:szCs w:val="22"/>
        </w:rPr>
      </w:pPr>
      <w:r w:rsidRPr="00EF09C1">
        <w:rPr>
          <w:rStyle w:val="Strong"/>
          <w:color w:val="1F1F1F"/>
          <w:sz w:val="22"/>
          <w:szCs w:val="22"/>
        </w:rPr>
        <w:t>PURPOSE:</w:t>
      </w:r>
      <w:r w:rsidRPr="00EF09C1">
        <w:rPr>
          <w:color w:val="1F1F1F"/>
          <w:sz w:val="22"/>
          <w:szCs w:val="22"/>
        </w:rPr>
        <w:t> This PRS is a summary of the performance requirements for the DASA DE&amp;C Training Course Maintenance and Presentation contract. It defines the key service outputs, the standards for successful performance, the acceptable quality levels (AQL), and the methods the Government will use for surveillance. This PRS does not supersede any requirement in the Performance Work Statement (PWS).</w:t>
      </w:r>
    </w:p>
    <w:p w14:paraId="7E96FA70" w14:textId="77777777" w:rsidR="00ED7223" w:rsidRDefault="00EF09C1" w:rsidP="00ED7223">
      <w:pPr>
        <w:pStyle w:val="NormalWeb"/>
        <w:numPr>
          <w:ilvl w:val="1"/>
          <w:numId w:val="15"/>
        </w:numPr>
        <w:shd w:val="clear" w:color="auto" w:fill="FFFFFF"/>
        <w:spacing w:before="120" w:beforeAutospacing="0" w:after="240" w:afterAutospacing="0"/>
        <w:ind w:left="0" w:firstLine="0"/>
        <w:rPr>
          <w:color w:val="1F1F1F"/>
          <w:sz w:val="22"/>
          <w:szCs w:val="22"/>
        </w:rPr>
        <w:sectPr w:rsidR="00ED7223" w:rsidSect="008039B6">
          <w:headerReference w:type="default" r:id="rId14"/>
          <w:pgSz w:w="12240" w:h="15840"/>
          <w:pgMar w:top="1440" w:right="1440" w:bottom="1440" w:left="1440" w:header="725" w:footer="0" w:gutter="0"/>
          <w:cols w:space="720"/>
          <w:docGrid w:linePitch="299"/>
        </w:sectPr>
      </w:pPr>
      <w:r w:rsidRPr="00EF09C1">
        <w:rPr>
          <w:rStyle w:val="Strong"/>
          <w:color w:val="1F1F1F"/>
          <w:sz w:val="22"/>
          <w:szCs w:val="22"/>
        </w:rPr>
        <w:t>PERFORMANCE ASSESSMENT:</w:t>
      </w:r>
      <w:r w:rsidRPr="00EF09C1">
        <w:rPr>
          <w:color w:val="1F1F1F"/>
          <w:sz w:val="22"/>
          <w:szCs w:val="22"/>
        </w:rPr>
        <w:t> The Government will monitor performance against the standards set forth in this PRS. The surveillance methods listed below are not exhaustive; the Government reserves the right to use any method to validate performance. Failure to meet the Acceptable Quality Level (AQL) for any performance objective may result in a formal Contract Discrepancy Report (CDR) and may lead to a deduction from the monthly payment in accordance with the contract's payment clauses. Performance, both positive and negative, will be documented in the Contractor Performance Assessment Reporting System (CPARS</w:t>
      </w:r>
      <w:r w:rsidR="00ED7223">
        <w:rPr>
          <w:color w:val="1F1F1F"/>
          <w:sz w:val="22"/>
          <w:szCs w:val="22"/>
        </w:rPr>
        <w:t>)</w:t>
      </w:r>
    </w:p>
    <w:p w14:paraId="7C4F3657" w14:textId="758606C8" w:rsidR="00EF09C1" w:rsidRPr="00ED7223" w:rsidRDefault="00ED7223" w:rsidP="001A1063">
      <w:pPr>
        <w:pStyle w:val="NormalWeb"/>
        <w:numPr>
          <w:ilvl w:val="1"/>
          <w:numId w:val="15"/>
        </w:numPr>
        <w:shd w:val="clear" w:color="auto" w:fill="FFFFFF"/>
        <w:spacing w:before="120" w:beforeAutospacing="0" w:after="240" w:afterAutospacing="0"/>
        <w:ind w:left="0" w:firstLine="0"/>
        <w:rPr>
          <w:color w:val="1F1F1F"/>
          <w:sz w:val="22"/>
          <w:szCs w:val="22"/>
        </w:rPr>
      </w:pPr>
      <w:r w:rsidRPr="00ED7223">
        <w:rPr>
          <w:color w:val="1F1F1F"/>
          <w:sz w:val="22"/>
          <w:szCs w:val="22"/>
        </w:rPr>
        <w:lastRenderedPageBreak/>
        <w:t>PRS Table</w:t>
      </w:r>
      <w:r>
        <w:rPr>
          <w:color w:val="1F1F1F"/>
          <w:sz w:val="22"/>
          <w:szCs w:val="22"/>
        </w:rPr>
        <w:t>:</w:t>
      </w:r>
    </w:p>
    <w:tbl>
      <w:tblPr>
        <w:tblW w:w="1307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5"/>
        <w:gridCol w:w="1800"/>
        <w:gridCol w:w="3240"/>
        <w:gridCol w:w="3240"/>
        <w:gridCol w:w="4050"/>
      </w:tblGrid>
      <w:tr w:rsidR="00E90D1E" w:rsidRPr="00BC307A" w14:paraId="3088D7B5" w14:textId="77777777" w:rsidTr="00E90D1E">
        <w:trPr>
          <w:cantSplit/>
          <w:trHeight w:val="304"/>
          <w:tblHeader/>
        </w:trPr>
        <w:tc>
          <w:tcPr>
            <w:tcW w:w="745" w:type="dxa"/>
          </w:tcPr>
          <w:p w14:paraId="0D0A38C2" w14:textId="77777777" w:rsidR="00BC307A" w:rsidRPr="00BC307A" w:rsidRDefault="00BC307A">
            <w:pPr>
              <w:widowControl/>
              <w:adjustRightInd w:val="0"/>
              <w:rPr>
                <w:rFonts w:eastAsiaTheme="minorHAnsi"/>
                <w:b/>
                <w:bCs/>
                <w:color w:val="000000"/>
              </w:rPr>
            </w:pPr>
            <w:r w:rsidRPr="00BC307A">
              <w:rPr>
                <w:rFonts w:eastAsiaTheme="minorHAnsi"/>
                <w:b/>
                <w:bCs/>
                <w:color w:val="000000"/>
              </w:rPr>
              <w:t>PWS Ref.</w:t>
            </w:r>
          </w:p>
        </w:tc>
        <w:tc>
          <w:tcPr>
            <w:tcW w:w="1800" w:type="dxa"/>
          </w:tcPr>
          <w:p w14:paraId="5C3034A7" w14:textId="77777777" w:rsidR="00BC307A" w:rsidRPr="00BC307A" w:rsidRDefault="00BC307A">
            <w:pPr>
              <w:widowControl/>
              <w:adjustRightInd w:val="0"/>
              <w:rPr>
                <w:rFonts w:eastAsiaTheme="minorHAnsi"/>
                <w:b/>
                <w:bCs/>
                <w:color w:val="000000"/>
              </w:rPr>
            </w:pPr>
            <w:r w:rsidRPr="00BC307A">
              <w:rPr>
                <w:rFonts w:eastAsiaTheme="minorHAnsi"/>
                <w:b/>
                <w:bCs/>
                <w:color w:val="000000"/>
              </w:rPr>
              <w:t>Performance Objective</w:t>
            </w:r>
          </w:p>
        </w:tc>
        <w:tc>
          <w:tcPr>
            <w:tcW w:w="3240" w:type="dxa"/>
          </w:tcPr>
          <w:p w14:paraId="4060E421" w14:textId="4FACDEC7" w:rsidR="00BC307A" w:rsidRPr="00BC307A" w:rsidRDefault="00BC307A">
            <w:pPr>
              <w:widowControl/>
              <w:adjustRightInd w:val="0"/>
              <w:rPr>
                <w:rFonts w:eastAsiaTheme="minorHAnsi"/>
                <w:b/>
                <w:bCs/>
                <w:color w:val="000000"/>
              </w:rPr>
            </w:pPr>
            <w:r w:rsidRPr="00BC307A">
              <w:rPr>
                <w:rFonts w:eastAsiaTheme="minorHAnsi"/>
                <w:b/>
                <w:bCs/>
                <w:color w:val="000000"/>
              </w:rPr>
              <w:t xml:space="preserve">Performance Standard </w:t>
            </w:r>
          </w:p>
        </w:tc>
        <w:tc>
          <w:tcPr>
            <w:tcW w:w="3240" w:type="dxa"/>
          </w:tcPr>
          <w:p w14:paraId="601C8A52" w14:textId="77777777" w:rsidR="00BC307A" w:rsidRPr="00BC307A" w:rsidRDefault="00BC307A">
            <w:pPr>
              <w:widowControl/>
              <w:adjustRightInd w:val="0"/>
              <w:rPr>
                <w:rFonts w:eastAsiaTheme="minorHAnsi"/>
                <w:b/>
                <w:bCs/>
                <w:color w:val="000000"/>
              </w:rPr>
            </w:pPr>
            <w:r w:rsidRPr="00BC307A">
              <w:rPr>
                <w:rFonts w:eastAsiaTheme="minorHAnsi"/>
                <w:b/>
                <w:bCs/>
                <w:color w:val="000000"/>
              </w:rPr>
              <w:t>Acceptable Quality Level (AQL)</w:t>
            </w:r>
          </w:p>
        </w:tc>
        <w:tc>
          <w:tcPr>
            <w:tcW w:w="4050" w:type="dxa"/>
          </w:tcPr>
          <w:p w14:paraId="41F35ECE" w14:textId="77777777" w:rsidR="00BC307A" w:rsidRPr="00BC307A" w:rsidRDefault="00BC307A">
            <w:pPr>
              <w:widowControl/>
              <w:adjustRightInd w:val="0"/>
              <w:rPr>
                <w:rFonts w:eastAsiaTheme="minorHAnsi"/>
                <w:b/>
                <w:bCs/>
                <w:color w:val="000000"/>
              </w:rPr>
            </w:pPr>
            <w:r w:rsidRPr="00BC307A">
              <w:rPr>
                <w:rFonts w:eastAsiaTheme="minorHAnsi"/>
                <w:b/>
                <w:bCs/>
                <w:color w:val="000000"/>
              </w:rPr>
              <w:t>Method of Surveillance</w:t>
            </w:r>
          </w:p>
        </w:tc>
      </w:tr>
      <w:tr w:rsidR="0053404F" w:rsidRPr="00BC307A" w14:paraId="71F8AADC" w14:textId="77777777" w:rsidTr="0085776F">
        <w:trPr>
          <w:cantSplit/>
          <w:trHeight w:val="304"/>
        </w:trPr>
        <w:tc>
          <w:tcPr>
            <w:tcW w:w="745" w:type="dxa"/>
          </w:tcPr>
          <w:p w14:paraId="0500BDB4" w14:textId="77777777" w:rsidR="0053404F" w:rsidRPr="00BC307A" w:rsidRDefault="0053404F" w:rsidP="0085776F">
            <w:pPr>
              <w:widowControl/>
              <w:adjustRightInd w:val="0"/>
              <w:jc w:val="right"/>
              <w:rPr>
                <w:rFonts w:eastAsiaTheme="minorHAnsi"/>
                <w:b/>
                <w:bCs/>
                <w:color w:val="000000"/>
              </w:rPr>
            </w:pPr>
            <w:r w:rsidRPr="00BC307A">
              <w:rPr>
                <w:rFonts w:eastAsiaTheme="minorHAnsi"/>
                <w:b/>
                <w:bCs/>
                <w:color w:val="000000"/>
              </w:rPr>
              <w:t>5.1</w:t>
            </w:r>
          </w:p>
        </w:tc>
        <w:tc>
          <w:tcPr>
            <w:tcW w:w="1800" w:type="dxa"/>
          </w:tcPr>
          <w:p w14:paraId="087A45CC" w14:textId="77777777" w:rsidR="0053404F" w:rsidRPr="00BC307A" w:rsidRDefault="0053404F" w:rsidP="0085776F">
            <w:pPr>
              <w:widowControl/>
              <w:adjustRightInd w:val="0"/>
              <w:rPr>
                <w:rFonts w:eastAsiaTheme="minorHAnsi"/>
                <w:color w:val="000000"/>
              </w:rPr>
            </w:pPr>
            <w:r w:rsidRPr="00BC307A">
              <w:rPr>
                <w:rFonts w:eastAsiaTheme="minorHAnsi"/>
                <w:color w:val="000000"/>
              </w:rPr>
              <w:t>General: Contract Staffing (Key Personnel)</w:t>
            </w:r>
          </w:p>
        </w:tc>
        <w:tc>
          <w:tcPr>
            <w:tcW w:w="3240" w:type="dxa"/>
          </w:tcPr>
          <w:p w14:paraId="55D4630F" w14:textId="77777777" w:rsidR="0053404F" w:rsidRDefault="0053404F" w:rsidP="0085776F">
            <w:pPr>
              <w:widowControl/>
              <w:adjustRightInd w:val="0"/>
              <w:rPr>
                <w:rFonts w:eastAsiaTheme="minorHAnsi"/>
                <w:color w:val="000000"/>
              </w:rPr>
            </w:pPr>
            <w:r w:rsidRPr="00BC307A">
              <w:rPr>
                <w:rFonts w:eastAsiaTheme="minorHAnsi"/>
                <w:color w:val="000000"/>
              </w:rPr>
              <w:t xml:space="preserve">4a. The Contractor shall maintain staffing for all Key Personnel positions identified in PWS 5.1.  </w:t>
            </w:r>
          </w:p>
          <w:p w14:paraId="4FE924A1" w14:textId="77777777" w:rsidR="0053404F" w:rsidRDefault="0053404F" w:rsidP="0085776F">
            <w:pPr>
              <w:widowControl/>
              <w:adjustRightInd w:val="0"/>
              <w:rPr>
                <w:rFonts w:eastAsiaTheme="minorHAnsi"/>
                <w:color w:val="000000"/>
              </w:rPr>
            </w:pPr>
          </w:p>
          <w:p w14:paraId="3E2F257B" w14:textId="77777777" w:rsidR="0053404F" w:rsidRPr="00BC307A" w:rsidRDefault="0053404F" w:rsidP="0085776F">
            <w:pPr>
              <w:widowControl/>
              <w:adjustRightInd w:val="0"/>
              <w:rPr>
                <w:rFonts w:eastAsiaTheme="minorHAnsi"/>
                <w:color w:val="000000"/>
              </w:rPr>
            </w:pPr>
            <w:r w:rsidRPr="00BC307A">
              <w:rPr>
                <w:rFonts w:eastAsiaTheme="minorHAnsi"/>
                <w:color w:val="000000"/>
              </w:rPr>
              <w:t>4b. In the event of a vacancy, the Contractor shall nominate a qualified replacement within 30 calendar days. The position must be filled by a COR-approved candidate within 60 calendar days of the vacancy.</w:t>
            </w:r>
          </w:p>
        </w:tc>
        <w:tc>
          <w:tcPr>
            <w:tcW w:w="3240" w:type="dxa"/>
          </w:tcPr>
          <w:p w14:paraId="31BDB63A" w14:textId="77777777" w:rsidR="0053404F" w:rsidRDefault="0053404F" w:rsidP="0085776F">
            <w:pPr>
              <w:widowControl/>
              <w:adjustRightInd w:val="0"/>
              <w:rPr>
                <w:rFonts w:eastAsiaTheme="minorHAnsi"/>
                <w:color w:val="000000"/>
              </w:rPr>
            </w:pPr>
            <w:r w:rsidRPr="00BC307A">
              <w:rPr>
                <w:rFonts w:eastAsiaTheme="minorHAnsi"/>
                <w:color w:val="000000"/>
              </w:rPr>
              <w:t xml:space="preserve">4a. No Key Personnel position remains vacant for more than 60 calendar days.  </w:t>
            </w:r>
          </w:p>
          <w:p w14:paraId="5604A10A" w14:textId="77777777" w:rsidR="0053404F" w:rsidRDefault="0053404F" w:rsidP="0085776F">
            <w:pPr>
              <w:widowControl/>
              <w:adjustRightInd w:val="0"/>
              <w:rPr>
                <w:rFonts w:eastAsiaTheme="minorHAnsi"/>
                <w:color w:val="000000"/>
              </w:rPr>
            </w:pPr>
          </w:p>
          <w:p w14:paraId="0AA2F1E6" w14:textId="77777777" w:rsidR="0053404F" w:rsidRPr="00BC307A" w:rsidRDefault="0053404F" w:rsidP="0085776F">
            <w:pPr>
              <w:widowControl/>
              <w:adjustRightInd w:val="0"/>
              <w:rPr>
                <w:rFonts w:eastAsiaTheme="minorHAnsi"/>
                <w:color w:val="000000"/>
              </w:rPr>
            </w:pPr>
            <w:r w:rsidRPr="00BC307A">
              <w:rPr>
                <w:rFonts w:eastAsiaTheme="minorHAnsi"/>
                <w:color w:val="000000"/>
              </w:rPr>
              <w:t>4b. This standard must be met for 100% of Key Personnel vacancies.</w:t>
            </w:r>
          </w:p>
        </w:tc>
        <w:tc>
          <w:tcPr>
            <w:tcW w:w="4050" w:type="dxa"/>
          </w:tcPr>
          <w:p w14:paraId="2826C24C" w14:textId="77777777" w:rsidR="0053404F" w:rsidRPr="00BC307A" w:rsidRDefault="0053404F" w:rsidP="0085776F">
            <w:pPr>
              <w:widowControl/>
              <w:adjustRightInd w:val="0"/>
              <w:rPr>
                <w:rFonts w:eastAsiaTheme="minorHAnsi"/>
                <w:color w:val="000000"/>
              </w:rPr>
            </w:pPr>
            <w:r w:rsidRPr="00BC307A">
              <w:rPr>
                <w:rFonts w:eastAsiaTheme="minorHAnsi"/>
                <w:color w:val="000000"/>
              </w:rPr>
              <w:t>100% Inspection. The COR will monitor contractor manning reports and approve or disapprove all proposed replacement candidates based on the qualifications listed in the PWS.</w:t>
            </w:r>
          </w:p>
        </w:tc>
      </w:tr>
      <w:tr w:rsidR="00E90D1E" w:rsidRPr="00BC307A" w14:paraId="61BAF2AA" w14:textId="77777777" w:rsidTr="00E90D1E">
        <w:trPr>
          <w:cantSplit/>
          <w:trHeight w:val="304"/>
        </w:trPr>
        <w:tc>
          <w:tcPr>
            <w:tcW w:w="745" w:type="dxa"/>
          </w:tcPr>
          <w:p w14:paraId="0CC8108D" w14:textId="77777777" w:rsidR="00BC307A" w:rsidRPr="00BC307A" w:rsidRDefault="00BC307A">
            <w:pPr>
              <w:widowControl/>
              <w:adjustRightInd w:val="0"/>
              <w:jc w:val="right"/>
              <w:rPr>
                <w:rFonts w:eastAsiaTheme="minorHAnsi"/>
                <w:b/>
                <w:bCs/>
                <w:color w:val="000000"/>
              </w:rPr>
            </w:pPr>
            <w:r w:rsidRPr="00BC307A">
              <w:rPr>
                <w:rFonts w:eastAsiaTheme="minorHAnsi"/>
                <w:b/>
                <w:bCs/>
                <w:color w:val="000000"/>
              </w:rPr>
              <w:t>5.2</w:t>
            </w:r>
          </w:p>
        </w:tc>
        <w:tc>
          <w:tcPr>
            <w:tcW w:w="1800" w:type="dxa"/>
          </w:tcPr>
          <w:p w14:paraId="722FA3DF" w14:textId="77777777" w:rsidR="00BC307A" w:rsidRPr="00BC307A" w:rsidRDefault="00BC307A">
            <w:pPr>
              <w:widowControl/>
              <w:adjustRightInd w:val="0"/>
              <w:rPr>
                <w:rFonts w:eastAsiaTheme="minorHAnsi"/>
                <w:color w:val="000000"/>
              </w:rPr>
            </w:pPr>
            <w:r w:rsidRPr="00BC307A">
              <w:rPr>
                <w:rFonts w:eastAsiaTheme="minorHAnsi"/>
                <w:color w:val="000000"/>
              </w:rPr>
              <w:t>Task 1: Curriculum Development &amp; Maintenance</w:t>
            </w:r>
          </w:p>
        </w:tc>
        <w:tc>
          <w:tcPr>
            <w:tcW w:w="3240" w:type="dxa"/>
          </w:tcPr>
          <w:p w14:paraId="12914568" w14:textId="77777777" w:rsidR="00D4651E" w:rsidRDefault="00BC307A">
            <w:pPr>
              <w:widowControl/>
              <w:adjustRightInd w:val="0"/>
              <w:rPr>
                <w:rFonts w:eastAsiaTheme="minorHAnsi"/>
                <w:color w:val="000000"/>
              </w:rPr>
            </w:pPr>
            <w:r w:rsidRPr="00BC307A">
              <w:rPr>
                <w:rFonts w:eastAsiaTheme="minorHAnsi"/>
                <w:color w:val="000000"/>
              </w:rPr>
              <w:t xml:space="preserve">1a. All existing and newly developed course curricula are updated to include Government-provided policy, procedural, or doctrinal changes within 30 business days of notification.  </w:t>
            </w:r>
          </w:p>
          <w:p w14:paraId="76CBC0CB" w14:textId="77777777" w:rsidR="00D4651E" w:rsidRDefault="00D4651E">
            <w:pPr>
              <w:widowControl/>
              <w:adjustRightInd w:val="0"/>
              <w:rPr>
                <w:rFonts w:eastAsiaTheme="minorHAnsi"/>
                <w:color w:val="000000"/>
              </w:rPr>
            </w:pPr>
          </w:p>
          <w:p w14:paraId="28AE9A20" w14:textId="6A205E3A" w:rsidR="00BC307A" w:rsidRPr="00BC307A" w:rsidRDefault="00BC307A">
            <w:pPr>
              <w:widowControl/>
              <w:adjustRightInd w:val="0"/>
              <w:rPr>
                <w:rFonts w:eastAsiaTheme="minorHAnsi"/>
                <w:color w:val="000000"/>
              </w:rPr>
            </w:pPr>
            <w:r w:rsidRPr="00BC307A">
              <w:rPr>
                <w:rFonts w:eastAsiaTheme="minorHAnsi"/>
                <w:color w:val="000000"/>
              </w:rPr>
              <w:t>1b. New courses are developed in accordance with the schedule in PWS Table 5.2.1. A final, government-approved version is ready for instruction by the start of the relevant contract period.</w:t>
            </w:r>
          </w:p>
        </w:tc>
        <w:tc>
          <w:tcPr>
            <w:tcW w:w="3240" w:type="dxa"/>
          </w:tcPr>
          <w:p w14:paraId="2E303278" w14:textId="77777777" w:rsidR="00D4651E" w:rsidRDefault="00BC307A">
            <w:pPr>
              <w:widowControl/>
              <w:adjustRightInd w:val="0"/>
              <w:rPr>
                <w:rFonts w:eastAsiaTheme="minorHAnsi"/>
                <w:color w:val="000000"/>
              </w:rPr>
            </w:pPr>
            <w:r w:rsidRPr="00BC307A">
              <w:rPr>
                <w:rFonts w:eastAsiaTheme="minorHAnsi"/>
                <w:color w:val="000000"/>
              </w:rPr>
              <w:t xml:space="preserve">1a. 95% of all required updates are incorporated within the 30-day timeframe per 12-month period.  </w:t>
            </w:r>
          </w:p>
          <w:p w14:paraId="2D519249" w14:textId="77777777" w:rsidR="00D4651E" w:rsidRDefault="00D4651E">
            <w:pPr>
              <w:widowControl/>
              <w:adjustRightInd w:val="0"/>
              <w:rPr>
                <w:rFonts w:eastAsiaTheme="minorHAnsi"/>
                <w:color w:val="000000"/>
              </w:rPr>
            </w:pPr>
          </w:p>
          <w:p w14:paraId="4D5B77B2" w14:textId="0A0CEFA0" w:rsidR="00BC307A" w:rsidRPr="00BC307A" w:rsidRDefault="00BC307A">
            <w:pPr>
              <w:widowControl/>
              <w:adjustRightInd w:val="0"/>
              <w:rPr>
                <w:rFonts w:eastAsiaTheme="minorHAnsi"/>
                <w:color w:val="000000"/>
              </w:rPr>
            </w:pPr>
            <w:r w:rsidRPr="00BC307A">
              <w:rPr>
                <w:rFonts w:eastAsiaTheme="minorHAnsi"/>
                <w:color w:val="000000"/>
              </w:rPr>
              <w:t>1b. 100% of new courses are finalized and approved by the required deadline.</w:t>
            </w:r>
          </w:p>
        </w:tc>
        <w:tc>
          <w:tcPr>
            <w:tcW w:w="4050" w:type="dxa"/>
          </w:tcPr>
          <w:p w14:paraId="490BB8BC" w14:textId="77777777" w:rsidR="00BC307A" w:rsidRPr="00BC307A" w:rsidRDefault="00BC307A">
            <w:pPr>
              <w:widowControl/>
              <w:adjustRightInd w:val="0"/>
              <w:rPr>
                <w:rFonts w:eastAsiaTheme="minorHAnsi"/>
                <w:color w:val="000000"/>
              </w:rPr>
            </w:pPr>
            <w:r w:rsidRPr="00BC307A">
              <w:rPr>
                <w:rFonts w:eastAsiaTheme="minorHAnsi"/>
                <w:color w:val="000000"/>
              </w:rPr>
              <w:t>Periodic Inspection; 100% Inspection of new course deliverables. The COR/GTM will review course materials quarterly and upon notification of updates.</w:t>
            </w:r>
          </w:p>
        </w:tc>
      </w:tr>
      <w:tr w:rsidR="00E90D1E" w:rsidRPr="00BC307A" w14:paraId="708387A2" w14:textId="77777777" w:rsidTr="00E90D1E">
        <w:trPr>
          <w:cantSplit/>
          <w:trHeight w:val="304"/>
        </w:trPr>
        <w:tc>
          <w:tcPr>
            <w:tcW w:w="745" w:type="dxa"/>
          </w:tcPr>
          <w:p w14:paraId="5BFC52F3" w14:textId="77777777" w:rsidR="00BC307A" w:rsidRPr="00BC307A" w:rsidRDefault="00BC307A">
            <w:pPr>
              <w:widowControl/>
              <w:adjustRightInd w:val="0"/>
              <w:jc w:val="right"/>
              <w:rPr>
                <w:rFonts w:eastAsiaTheme="minorHAnsi"/>
                <w:b/>
                <w:bCs/>
                <w:color w:val="000000"/>
              </w:rPr>
            </w:pPr>
            <w:r w:rsidRPr="00BC307A">
              <w:rPr>
                <w:rFonts w:eastAsiaTheme="minorHAnsi"/>
                <w:b/>
                <w:bCs/>
                <w:color w:val="000000"/>
              </w:rPr>
              <w:lastRenderedPageBreak/>
              <w:t>5.3</w:t>
            </w:r>
          </w:p>
        </w:tc>
        <w:tc>
          <w:tcPr>
            <w:tcW w:w="1800" w:type="dxa"/>
          </w:tcPr>
          <w:p w14:paraId="7A072365" w14:textId="77777777" w:rsidR="00BC307A" w:rsidRPr="00BC307A" w:rsidRDefault="00BC307A">
            <w:pPr>
              <w:widowControl/>
              <w:adjustRightInd w:val="0"/>
              <w:rPr>
                <w:rFonts w:eastAsiaTheme="minorHAnsi"/>
                <w:color w:val="000000"/>
              </w:rPr>
            </w:pPr>
            <w:r w:rsidRPr="00BC307A">
              <w:rPr>
                <w:rFonts w:eastAsiaTheme="minorHAnsi"/>
                <w:color w:val="000000"/>
              </w:rPr>
              <w:t>Task 2: Training Delivery</w:t>
            </w:r>
          </w:p>
        </w:tc>
        <w:tc>
          <w:tcPr>
            <w:tcW w:w="3240" w:type="dxa"/>
          </w:tcPr>
          <w:p w14:paraId="5A8529C9" w14:textId="77777777" w:rsidR="00D4651E" w:rsidRDefault="00BC307A">
            <w:pPr>
              <w:widowControl/>
              <w:adjustRightInd w:val="0"/>
              <w:rPr>
                <w:rFonts w:eastAsiaTheme="minorHAnsi"/>
                <w:color w:val="000000"/>
              </w:rPr>
            </w:pPr>
            <w:r w:rsidRPr="00BC307A">
              <w:rPr>
                <w:rFonts w:eastAsiaTheme="minorHAnsi"/>
                <w:color w:val="000000"/>
              </w:rPr>
              <w:t xml:space="preserve">2a. All scheduled training classes are delivered as planned. No contractor-caused cancellations are permitted.  </w:t>
            </w:r>
          </w:p>
          <w:p w14:paraId="542CC0EE" w14:textId="77777777" w:rsidR="00D4651E" w:rsidRDefault="00D4651E">
            <w:pPr>
              <w:widowControl/>
              <w:adjustRightInd w:val="0"/>
              <w:rPr>
                <w:rFonts w:eastAsiaTheme="minorHAnsi"/>
                <w:color w:val="000000"/>
              </w:rPr>
            </w:pPr>
          </w:p>
          <w:p w14:paraId="7EE5C1D7" w14:textId="73C04E1A" w:rsidR="00BC307A" w:rsidRPr="00BC307A" w:rsidRDefault="00BC307A">
            <w:pPr>
              <w:widowControl/>
              <w:adjustRightInd w:val="0"/>
              <w:rPr>
                <w:rFonts w:eastAsiaTheme="minorHAnsi"/>
                <w:color w:val="000000"/>
              </w:rPr>
            </w:pPr>
            <w:r w:rsidRPr="00BC307A">
              <w:rPr>
                <w:rFonts w:eastAsiaTheme="minorHAnsi"/>
                <w:color w:val="000000"/>
              </w:rPr>
              <w:t>2b. Instructor performance, as measured by end-of-course student satisfaction surveys, achieves an average score of "Good" or better on a 5-point scale (i.e., 4.0).</w:t>
            </w:r>
          </w:p>
        </w:tc>
        <w:tc>
          <w:tcPr>
            <w:tcW w:w="3240" w:type="dxa"/>
          </w:tcPr>
          <w:p w14:paraId="2569C296" w14:textId="77777777" w:rsidR="00D4651E" w:rsidRDefault="00BC307A">
            <w:pPr>
              <w:widowControl/>
              <w:adjustRightInd w:val="0"/>
              <w:rPr>
                <w:rFonts w:eastAsiaTheme="minorHAnsi"/>
                <w:color w:val="000000"/>
              </w:rPr>
            </w:pPr>
            <w:r w:rsidRPr="00BC307A">
              <w:rPr>
                <w:rFonts w:eastAsiaTheme="minorHAnsi"/>
                <w:color w:val="000000"/>
              </w:rPr>
              <w:t xml:space="preserve">2a. 100% of all scheduled and funded classes are delivered.  </w:t>
            </w:r>
          </w:p>
          <w:p w14:paraId="63A272FA" w14:textId="77777777" w:rsidR="00D4651E" w:rsidRDefault="00D4651E">
            <w:pPr>
              <w:widowControl/>
              <w:adjustRightInd w:val="0"/>
              <w:rPr>
                <w:rFonts w:eastAsiaTheme="minorHAnsi"/>
                <w:color w:val="000000"/>
              </w:rPr>
            </w:pPr>
          </w:p>
          <w:p w14:paraId="4F4A4187" w14:textId="655AB36E" w:rsidR="00BC307A" w:rsidRPr="00BC307A" w:rsidRDefault="00BC307A">
            <w:pPr>
              <w:widowControl/>
              <w:adjustRightInd w:val="0"/>
              <w:rPr>
                <w:rFonts w:eastAsiaTheme="minorHAnsi"/>
                <w:color w:val="000000"/>
              </w:rPr>
            </w:pPr>
            <w:r w:rsidRPr="00BC307A">
              <w:rPr>
                <w:rFonts w:eastAsiaTheme="minorHAnsi"/>
                <w:color w:val="000000"/>
              </w:rPr>
              <w:t>2b. Achieve an average overall rating of 3.8 out of 5.0 (or 85% satisfaction) across all delivered courses per 12-month period.</w:t>
            </w:r>
          </w:p>
        </w:tc>
        <w:tc>
          <w:tcPr>
            <w:tcW w:w="4050" w:type="dxa"/>
          </w:tcPr>
          <w:p w14:paraId="6EC0AB96" w14:textId="77777777" w:rsidR="00BC307A" w:rsidRPr="00BC307A" w:rsidRDefault="00BC307A">
            <w:pPr>
              <w:widowControl/>
              <w:adjustRightInd w:val="0"/>
              <w:rPr>
                <w:rFonts w:eastAsiaTheme="minorHAnsi"/>
                <w:color w:val="000000"/>
              </w:rPr>
            </w:pPr>
            <w:r w:rsidRPr="00BC307A">
              <w:rPr>
                <w:rFonts w:eastAsiaTheme="minorHAnsi"/>
                <w:color w:val="000000"/>
              </w:rPr>
              <w:t>100% Inspection; Customer Feedback. The COR will review the training schedule vs. classes delivered. The COR will analyze all student feedback surveys. The Government may also conduct random spot checks by attending training sessions.</w:t>
            </w:r>
          </w:p>
        </w:tc>
      </w:tr>
      <w:tr w:rsidR="00E90D1E" w:rsidRPr="00BC307A" w14:paraId="1F24A0C5" w14:textId="77777777" w:rsidTr="00E90D1E">
        <w:trPr>
          <w:cantSplit/>
          <w:trHeight w:val="304"/>
        </w:trPr>
        <w:tc>
          <w:tcPr>
            <w:tcW w:w="745" w:type="dxa"/>
          </w:tcPr>
          <w:p w14:paraId="00F752A8" w14:textId="77777777" w:rsidR="00BC307A" w:rsidRPr="00BC307A" w:rsidRDefault="00BC307A">
            <w:pPr>
              <w:widowControl/>
              <w:adjustRightInd w:val="0"/>
              <w:jc w:val="right"/>
              <w:rPr>
                <w:rFonts w:eastAsiaTheme="minorHAnsi"/>
                <w:b/>
                <w:bCs/>
                <w:color w:val="000000"/>
              </w:rPr>
            </w:pPr>
            <w:r w:rsidRPr="00BC307A">
              <w:rPr>
                <w:rFonts w:eastAsiaTheme="minorHAnsi"/>
                <w:b/>
                <w:bCs/>
                <w:color w:val="000000"/>
              </w:rPr>
              <w:t>5.4</w:t>
            </w:r>
          </w:p>
        </w:tc>
        <w:tc>
          <w:tcPr>
            <w:tcW w:w="1800" w:type="dxa"/>
          </w:tcPr>
          <w:p w14:paraId="2B2AB3CD" w14:textId="77777777" w:rsidR="00BC307A" w:rsidRPr="00BC307A" w:rsidRDefault="00BC307A">
            <w:pPr>
              <w:widowControl/>
              <w:adjustRightInd w:val="0"/>
              <w:rPr>
                <w:rFonts w:eastAsiaTheme="minorHAnsi"/>
                <w:color w:val="000000"/>
              </w:rPr>
            </w:pPr>
            <w:r w:rsidRPr="00BC307A">
              <w:rPr>
                <w:rFonts w:eastAsiaTheme="minorHAnsi"/>
                <w:color w:val="000000"/>
              </w:rPr>
              <w:t>Task 3: Technical &amp; Administrative Support</w:t>
            </w:r>
          </w:p>
        </w:tc>
        <w:tc>
          <w:tcPr>
            <w:tcW w:w="3240" w:type="dxa"/>
          </w:tcPr>
          <w:p w14:paraId="13636AEB" w14:textId="77777777" w:rsidR="00D4651E" w:rsidRDefault="00BC307A">
            <w:pPr>
              <w:widowControl/>
              <w:adjustRightInd w:val="0"/>
              <w:rPr>
                <w:rFonts w:eastAsiaTheme="minorHAnsi"/>
                <w:color w:val="000000"/>
              </w:rPr>
            </w:pPr>
            <w:r w:rsidRPr="00BC307A">
              <w:rPr>
                <w:rFonts w:eastAsiaTheme="minorHAnsi"/>
                <w:color w:val="000000"/>
              </w:rPr>
              <w:t xml:space="preserve">3a. The Learning Management System (LMS) maintains an operational uptime of 99% during normal duty hours (0800-1700 EST, Mon-Fri), excluding scheduled maintenance.  </w:t>
            </w:r>
          </w:p>
          <w:p w14:paraId="4F64B2B0" w14:textId="77777777" w:rsidR="00D4651E" w:rsidRDefault="00D4651E">
            <w:pPr>
              <w:widowControl/>
              <w:adjustRightInd w:val="0"/>
              <w:rPr>
                <w:rFonts w:eastAsiaTheme="minorHAnsi"/>
                <w:color w:val="000000"/>
              </w:rPr>
            </w:pPr>
          </w:p>
          <w:p w14:paraId="4995F5B8" w14:textId="77777777" w:rsidR="00D4651E" w:rsidRDefault="00BC307A">
            <w:pPr>
              <w:widowControl/>
              <w:adjustRightInd w:val="0"/>
              <w:rPr>
                <w:rFonts w:eastAsiaTheme="minorHAnsi"/>
                <w:color w:val="000000"/>
              </w:rPr>
            </w:pPr>
            <w:r w:rsidRPr="00BC307A">
              <w:rPr>
                <w:rFonts w:eastAsiaTheme="minorHAnsi"/>
                <w:color w:val="000000"/>
              </w:rPr>
              <w:t xml:space="preserve">3b. All email requests for student/instructor support receive a response within 24 hours (1 business day) as required by PWS 5.3.2.  </w:t>
            </w:r>
          </w:p>
          <w:p w14:paraId="40C760E2" w14:textId="77777777" w:rsidR="00D4651E" w:rsidRDefault="00D4651E">
            <w:pPr>
              <w:widowControl/>
              <w:adjustRightInd w:val="0"/>
              <w:rPr>
                <w:rFonts w:eastAsiaTheme="minorHAnsi"/>
                <w:color w:val="000000"/>
              </w:rPr>
            </w:pPr>
          </w:p>
          <w:p w14:paraId="20407EDE" w14:textId="19006FA2" w:rsidR="00BC307A" w:rsidRPr="00BC307A" w:rsidRDefault="00BC307A">
            <w:pPr>
              <w:widowControl/>
              <w:adjustRightInd w:val="0"/>
              <w:rPr>
                <w:rFonts w:eastAsiaTheme="minorHAnsi"/>
                <w:color w:val="000000"/>
              </w:rPr>
            </w:pPr>
            <w:r w:rsidRPr="00BC307A">
              <w:rPr>
                <w:rFonts w:eastAsiaTheme="minorHAnsi"/>
                <w:color w:val="000000"/>
              </w:rPr>
              <w:t>3c. End of Course summary reports are submitted to the DASA DE&amp;C office within 5 business days of course completion.</w:t>
            </w:r>
          </w:p>
        </w:tc>
        <w:tc>
          <w:tcPr>
            <w:tcW w:w="3240" w:type="dxa"/>
          </w:tcPr>
          <w:p w14:paraId="0A027CE5" w14:textId="77777777" w:rsidR="00D4651E" w:rsidRDefault="00BC307A">
            <w:pPr>
              <w:widowControl/>
              <w:adjustRightInd w:val="0"/>
              <w:rPr>
                <w:rFonts w:eastAsiaTheme="minorHAnsi"/>
                <w:color w:val="000000"/>
              </w:rPr>
            </w:pPr>
            <w:r w:rsidRPr="00BC307A">
              <w:rPr>
                <w:rFonts w:eastAsiaTheme="minorHAnsi"/>
                <w:color w:val="000000"/>
              </w:rPr>
              <w:t xml:space="preserve">3a. Less than 8 hours of unscheduled downtime per month.  </w:t>
            </w:r>
          </w:p>
          <w:p w14:paraId="2E435FE9" w14:textId="77777777" w:rsidR="00D4651E" w:rsidRDefault="00D4651E">
            <w:pPr>
              <w:widowControl/>
              <w:adjustRightInd w:val="0"/>
              <w:rPr>
                <w:rFonts w:eastAsiaTheme="minorHAnsi"/>
                <w:color w:val="000000"/>
              </w:rPr>
            </w:pPr>
          </w:p>
          <w:p w14:paraId="02B43C12" w14:textId="77777777" w:rsidR="00D4651E" w:rsidRDefault="00BC307A">
            <w:pPr>
              <w:widowControl/>
              <w:adjustRightInd w:val="0"/>
              <w:rPr>
                <w:rFonts w:eastAsiaTheme="minorHAnsi"/>
                <w:color w:val="000000"/>
              </w:rPr>
            </w:pPr>
            <w:r w:rsidRPr="00BC307A">
              <w:rPr>
                <w:rFonts w:eastAsiaTheme="minorHAnsi"/>
                <w:color w:val="000000"/>
              </w:rPr>
              <w:t xml:space="preserve">3b. 95% of all support requests are responded to within the 24-hour timeframe per month.  </w:t>
            </w:r>
          </w:p>
          <w:p w14:paraId="2A3170CE" w14:textId="77777777" w:rsidR="00D4651E" w:rsidRDefault="00D4651E">
            <w:pPr>
              <w:widowControl/>
              <w:adjustRightInd w:val="0"/>
              <w:rPr>
                <w:rFonts w:eastAsiaTheme="minorHAnsi"/>
                <w:color w:val="000000"/>
              </w:rPr>
            </w:pPr>
          </w:p>
          <w:p w14:paraId="654FBCE3" w14:textId="577121FB" w:rsidR="00BC307A" w:rsidRPr="00BC307A" w:rsidRDefault="00BC307A">
            <w:pPr>
              <w:widowControl/>
              <w:adjustRightInd w:val="0"/>
              <w:rPr>
                <w:rFonts w:eastAsiaTheme="minorHAnsi"/>
                <w:color w:val="000000"/>
              </w:rPr>
            </w:pPr>
            <w:r w:rsidRPr="00BC307A">
              <w:rPr>
                <w:rFonts w:eastAsiaTheme="minorHAnsi"/>
                <w:color w:val="000000"/>
              </w:rPr>
              <w:t>3c. 95% of all reports are submitted accurately and on time per 12-month period.</w:t>
            </w:r>
          </w:p>
        </w:tc>
        <w:tc>
          <w:tcPr>
            <w:tcW w:w="4050" w:type="dxa"/>
          </w:tcPr>
          <w:p w14:paraId="3F0E356E" w14:textId="77777777" w:rsidR="00BC307A" w:rsidRPr="00BC307A" w:rsidRDefault="00BC307A">
            <w:pPr>
              <w:widowControl/>
              <w:adjustRightInd w:val="0"/>
              <w:rPr>
                <w:rFonts w:eastAsiaTheme="minorHAnsi"/>
                <w:color w:val="000000"/>
              </w:rPr>
            </w:pPr>
            <w:r w:rsidRPr="00BC307A">
              <w:rPr>
                <w:rFonts w:eastAsiaTheme="minorHAnsi"/>
                <w:color w:val="000000"/>
              </w:rPr>
              <w:t>Periodic Inspection; Review of System Logs. The COR will review LMS performance logs monthly. The COR will conduct random sampling of support ticket response times. The COR will track the submission dates of all End of Course reports.</w:t>
            </w:r>
          </w:p>
        </w:tc>
      </w:tr>
    </w:tbl>
    <w:p w14:paraId="3DE8625F" w14:textId="77777777" w:rsidR="00BC307A" w:rsidRPr="00EF09C1" w:rsidRDefault="00BC307A" w:rsidP="00BC307A">
      <w:pPr>
        <w:pStyle w:val="NormalWeb"/>
        <w:shd w:val="clear" w:color="auto" w:fill="FFFFFF"/>
        <w:spacing w:before="120" w:beforeAutospacing="0" w:after="240" w:afterAutospacing="0"/>
        <w:rPr>
          <w:color w:val="1F1F1F"/>
          <w:sz w:val="22"/>
          <w:szCs w:val="22"/>
        </w:rPr>
      </w:pPr>
    </w:p>
    <w:p w14:paraId="33813DBF" w14:textId="77777777" w:rsidR="008A5C47" w:rsidRDefault="008A5C47" w:rsidP="00EF09C1">
      <w:pPr>
        <w:pStyle w:val="ListParagraph"/>
        <w:spacing w:before="120" w:after="240"/>
        <w:ind w:left="0"/>
        <w:sectPr w:rsidR="008A5C47" w:rsidSect="00E90D1E">
          <w:pgSz w:w="15840" w:h="12240" w:orient="landscape"/>
          <w:pgMar w:top="1440" w:right="1440" w:bottom="1440" w:left="1440" w:header="725" w:footer="0" w:gutter="0"/>
          <w:cols w:space="720"/>
          <w:docGrid w:linePitch="299"/>
        </w:sectPr>
      </w:pPr>
    </w:p>
    <w:p w14:paraId="48C097A3" w14:textId="0D168B9A" w:rsidR="00E15702" w:rsidRDefault="00E15702" w:rsidP="009E5A04">
      <w:pPr>
        <w:pStyle w:val="Heading1"/>
        <w:numPr>
          <w:ilvl w:val="0"/>
          <w:numId w:val="15"/>
        </w:numPr>
        <w:spacing w:before="120" w:after="240"/>
        <w:ind w:left="0" w:firstLine="0"/>
        <w:rPr>
          <w:rStyle w:val="Strong"/>
          <w:b w:val="0"/>
          <w:bCs w:val="0"/>
        </w:rPr>
      </w:pPr>
      <w:bookmarkStart w:id="6" w:name="_Toc220675585"/>
      <w:r>
        <w:rPr>
          <w:rStyle w:val="Strong"/>
          <w:b w:val="0"/>
          <w:bCs w:val="0"/>
        </w:rPr>
        <w:lastRenderedPageBreak/>
        <w:t>DELIVERABLES</w:t>
      </w:r>
      <w:bookmarkEnd w:id="6"/>
    </w:p>
    <w:p w14:paraId="67FE0323" w14:textId="09B5B21A" w:rsidR="00526BA8" w:rsidRDefault="003D7EBA" w:rsidP="009E5A04">
      <w:pPr>
        <w:pStyle w:val="ListParagraph"/>
        <w:numPr>
          <w:ilvl w:val="1"/>
          <w:numId w:val="15"/>
        </w:numPr>
        <w:spacing w:before="120" w:after="240"/>
        <w:ind w:left="0" w:firstLine="0"/>
      </w:pPr>
      <w:r w:rsidRPr="003D7EBA">
        <w:t>Monthly Status Report (MSR): (CDRL A00</w:t>
      </w:r>
      <w:r w:rsidR="007E70CB">
        <w:t>1</w:t>
      </w:r>
      <w:r w:rsidRPr="003D7EBA">
        <w:t>) The Contractor shall submit an MSR to the COR by the 5th business day of each month. The report shall detail, at a minimum</w:t>
      </w:r>
      <w:r>
        <w:t>:</w:t>
      </w:r>
    </w:p>
    <w:p w14:paraId="206B2130" w14:textId="0782D98A" w:rsidR="003D7EBA" w:rsidRDefault="00EC0434" w:rsidP="009E5A04">
      <w:pPr>
        <w:pStyle w:val="ListParagraph"/>
        <w:numPr>
          <w:ilvl w:val="2"/>
          <w:numId w:val="15"/>
        </w:numPr>
        <w:spacing w:before="120" w:after="240"/>
      </w:pPr>
      <w:r w:rsidRPr="00EC0434">
        <w:t>Work accomplished during the reporting period</w:t>
      </w:r>
      <w:r>
        <w:t>.</w:t>
      </w:r>
    </w:p>
    <w:p w14:paraId="2DE46582" w14:textId="553AB516" w:rsidR="00EC0434" w:rsidRDefault="00EC0434" w:rsidP="009E5A04">
      <w:pPr>
        <w:pStyle w:val="ListParagraph"/>
        <w:numPr>
          <w:ilvl w:val="2"/>
          <w:numId w:val="15"/>
        </w:numPr>
        <w:spacing w:before="120" w:after="240"/>
      </w:pPr>
      <w:r w:rsidRPr="00EC0434">
        <w:t>Status of all new course development and curriculum updates</w:t>
      </w:r>
      <w:r>
        <w:t>.</w:t>
      </w:r>
    </w:p>
    <w:p w14:paraId="22E26F52" w14:textId="3B93F81B" w:rsidR="00EC0434" w:rsidRDefault="009E5A04" w:rsidP="009E5A04">
      <w:pPr>
        <w:pStyle w:val="ListParagraph"/>
        <w:numPr>
          <w:ilvl w:val="2"/>
          <w:numId w:val="15"/>
        </w:numPr>
        <w:spacing w:before="120" w:after="240"/>
      </w:pPr>
      <w:r w:rsidRPr="009E5A04">
        <w:t>Training classes delivered, including locations and number of students</w:t>
      </w:r>
      <w:r>
        <w:t>.</w:t>
      </w:r>
    </w:p>
    <w:p w14:paraId="015B7D2A" w14:textId="34235C83" w:rsidR="009E5A04" w:rsidRDefault="009E5A04" w:rsidP="009E5A04">
      <w:pPr>
        <w:pStyle w:val="ListParagraph"/>
        <w:numPr>
          <w:ilvl w:val="2"/>
          <w:numId w:val="15"/>
        </w:numPr>
        <w:spacing w:before="120" w:after="240"/>
      </w:pPr>
      <w:r w:rsidRPr="009E5A04">
        <w:t>Problems encountered and proposed resolution</w:t>
      </w:r>
      <w:r>
        <w:t>.</w:t>
      </w:r>
    </w:p>
    <w:p w14:paraId="24D025C2" w14:textId="5433B131" w:rsidR="009E5A04" w:rsidRDefault="00A46EAC" w:rsidP="009E5A04">
      <w:pPr>
        <w:pStyle w:val="ListParagraph"/>
        <w:numPr>
          <w:ilvl w:val="2"/>
          <w:numId w:val="15"/>
        </w:numPr>
        <w:spacing w:before="120" w:after="240"/>
      </w:pPr>
      <w:r w:rsidRPr="00A46EAC">
        <w:t>Travel performed</w:t>
      </w:r>
      <w:r>
        <w:t>.</w:t>
      </w:r>
    </w:p>
    <w:p w14:paraId="47A218A0" w14:textId="764DA7D0" w:rsidR="00A46EAC" w:rsidRDefault="00A46EAC" w:rsidP="009E5A04">
      <w:pPr>
        <w:pStyle w:val="ListParagraph"/>
        <w:numPr>
          <w:ilvl w:val="2"/>
          <w:numId w:val="15"/>
        </w:numPr>
        <w:spacing w:before="120" w:after="240"/>
      </w:pPr>
      <w:r w:rsidRPr="00A46EAC">
        <w:t>Planned activities for the next reporting period</w:t>
      </w:r>
      <w:r>
        <w:t>.</w:t>
      </w:r>
    </w:p>
    <w:p w14:paraId="70DE3E28" w14:textId="536C2FFA" w:rsidR="004B08D9" w:rsidRDefault="00953957" w:rsidP="00A46EAC">
      <w:pPr>
        <w:pStyle w:val="ListParagraph"/>
        <w:numPr>
          <w:ilvl w:val="1"/>
          <w:numId w:val="15"/>
        </w:numPr>
        <w:spacing w:before="120" w:after="240"/>
        <w:ind w:left="0" w:firstLine="0"/>
      </w:pPr>
      <w:r>
        <w:t xml:space="preserve">Course Review: (CDRL A002).  Conduct a semi-annual review of all course content, with emphasis on proposed and completed changes to </w:t>
      </w:r>
      <w:r w:rsidR="00676E78">
        <w:t>both course content and proposed courses.</w:t>
      </w:r>
    </w:p>
    <w:p w14:paraId="576DDF4C" w14:textId="46922D3C" w:rsidR="00A46EAC" w:rsidRDefault="00A46EAC" w:rsidP="00A46EAC">
      <w:pPr>
        <w:pStyle w:val="ListParagraph"/>
        <w:numPr>
          <w:ilvl w:val="1"/>
          <w:numId w:val="15"/>
        </w:numPr>
        <w:spacing w:before="120" w:after="240"/>
        <w:ind w:left="0" w:firstLine="0"/>
      </w:pPr>
      <w:r w:rsidRPr="00A46EAC">
        <w:t>End of Course Summary Report: (CDRL A00</w:t>
      </w:r>
      <w:r w:rsidR="004B08D9">
        <w:t>3</w:t>
      </w:r>
      <w:r w:rsidRPr="00A46EAC">
        <w:t>) As required by PWS 5.4.6, the report submitted within 5 business days of course completion</w:t>
      </w:r>
      <w:r w:rsidR="00B0272C">
        <w:t>.</w:t>
      </w:r>
    </w:p>
    <w:p w14:paraId="45870E8B" w14:textId="29247A24" w:rsidR="007A3322" w:rsidRPr="00526BA8" w:rsidRDefault="007A3322" w:rsidP="007A3322">
      <w:pPr>
        <w:pStyle w:val="ListParagraph"/>
        <w:numPr>
          <w:ilvl w:val="1"/>
          <w:numId w:val="15"/>
        </w:numPr>
        <w:spacing w:before="120" w:after="240"/>
        <w:ind w:left="0" w:firstLine="0"/>
      </w:pPr>
      <w:r w:rsidRPr="007A3322">
        <w:t xml:space="preserve">Contractor's Quality Control Plan (QCP): (CDRL </w:t>
      </w:r>
      <w:r w:rsidR="004B08D9" w:rsidRPr="007A3322">
        <w:t>A00</w:t>
      </w:r>
      <w:r w:rsidR="004B08D9">
        <w:t>4</w:t>
      </w:r>
      <w:r w:rsidRPr="007A3322">
        <w:t>) The QCP shall be delivered with the proposal as required by PWS 1.7</w:t>
      </w:r>
      <w:r>
        <w:t>.</w:t>
      </w:r>
    </w:p>
    <w:p w14:paraId="62EBA925" w14:textId="77777777" w:rsidR="00EF09C1" w:rsidRPr="008006A5" w:rsidRDefault="00EF09C1" w:rsidP="00EF09C1">
      <w:pPr>
        <w:pStyle w:val="ListParagraph"/>
        <w:spacing w:before="120" w:after="240"/>
        <w:ind w:left="0"/>
      </w:pPr>
    </w:p>
    <w:sectPr w:rsidR="00EF09C1" w:rsidRPr="008006A5" w:rsidSect="008A5C47">
      <w:pgSz w:w="12240" w:h="15840"/>
      <w:pgMar w:top="1440" w:right="1440" w:bottom="1440" w:left="1440" w:header="725"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6FFC8" w14:textId="77777777" w:rsidR="002E4859" w:rsidRDefault="002E4859">
      <w:r>
        <w:separator/>
      </w:r>
    </w:p>
  </w:endnote>
  <w:endnote w:type="continuationSeparator" w:id="0">
    <w:p w14:paraId="34FDE7E9" w14:textId="77777777" w:rsidR="002E4859" w:rsidRDefault="002E4859">
      <w:r>
        <w:continuationSeparator/>
      </w:r>
    </w:p>
  </w:endnote>
  <w:endnote w:type="continuationNotice" w:id="1">
    <w:p w14:paraId="7B37910D" w14:textId="77777777" w:rsidR="002E4859" w:rsidRDefault="002E48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9FD16" w14:textId="77777777" w:rsidR="002E4859" w:rsidRDefault="002E4859">
      <w:r>
        <w:separator/>
      </w:r>
    </w:p>
  </w:footnote>
  <w:footnote w:type="continuationSeparator" w:id="0">
    <w:p w14:paraId="467B3CB2" w14:textId="77777777" w:rsidR="002E4859" w:rsidRDefault="002E4859">
      <w:r>
        <w:continuationSeparator/>
      </w:r>
    </w:p>
  </w:footnote>
  <w:footnote w:type="continuationNotice" w:id="1">
    <w:p w14:paraId="6A010C78" w14:textId="77777777" w:rsidR="002E4859" w:rsidRDefault="002E48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8721" w14:textId="00E70822" w:rsidR="00D16F35" w:rsidRDefault="00D16F35">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BF8AB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F54DC"/>
    <w:multiLevelType w:val="multilevel"/>
    <w:tmpl w:val="DF7C51E2"/>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0F50A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18576D86"/>
    <w:multiLevelType w:val="multilevel"/>
    <w:tmpl w:val="0A04B2D4"/>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C27DD7"/>
    <w:multiLevelType w:val="multilevel"/>
    <w:tmpl w:val="FAC63EF6"/>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2D54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6A0C5C"/>
    <w:multiLevelType w:val="hybridMultilevel"/>
    <w:tmpl w:val="B1E07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C0C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7E3B0C"/>
    <w:multiLevelType w:val="multilevel"/>
    <w:tmpl w:val="0409001F"/>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792" w:hanging="432"/>
      </w:pPr>
      <w:rPr>
        <w:rFonts w:hint="default"/>
        <w:b/>
        <w:bCs/>
        <w:i w:val="0"/>
        <w:iCs w:val="0"/>
        <w:spacing w:val="-2"/>
        <w:w w:val="97"/>
        <w:sz w:val="22"/>
        <w:szCs w:val="22"/>
        <w:lang w:val="en-US" w:eastAsia="en-US" w:bidi="ar-SA"/>
      </w:rPr>
    </w:lvl>
    <w:lvl w:ilvl="2">
      <w:start w:val="1"/>
      <w:numFmt w:val="decimal"/>
      <w:lvlText w:val="%1.%2.%3."/>
      <w:lvlJc w:val="left"/>
      <w:pPr>
        <w:ind w:left="1224" w:hanging="504"/>
      </w:pPr>
      <w:rPr>
        <w:rFonts w:hint="default"/>
        <w:spacing w:val="-4"/>
        <w:w w:val="97"/>
        <w:lang w:val="en-US" w:eastAsia="en-US" w:bidi="ar-SA"/>
      </w:rPr>
    </w:lvl>
    <w:lvl w:ilvl="3">
      <w:start w:val="1"/>
      <w:numFmt w:val="decimal"/>
      <w:lvlText w:val="%1.%2.%3.%4."/>
      <w:lvlJc w:val="left"/>
      <w:pPr>
        <w:ind w:left="1728" w:hanging="648"/>
      </w:pPr>
      <w:rPr>
        <w:rFonts w:hint="default"/>
        <w:b/>
        <w:bCs/>
        <w:i w:val="0"/>
        <w:iCs w:val="0"/>
        <w:spacing w:val="-2"/>
        <w:w w:val="99"/>
        <w:sz w:val="20"/>
        <w:szCs w:val="20"/>
        <w:lang w:val="en-US" w:eastAsia="en-US" w:bidi="ar-SA"/>
      </w:rPr>
    </w:lvl>
    <w:lvl w:ilvl="4">
      <w:start w:val="1"/>
      <w:numFmt w:val="decimal"/>
      <w:lvlText w:val="%1.%2.%3.%4.%5."/>
      <w:lvlJc w:val="left"/>
      <w:pPr>
        <w:ind w:left="2232" w:hanging="792"/>
      </w:pPr>
      <w:rPr>
        <w:rFonts w:hint="default"/>
        <w:b/>
        <w:bCs/>
        <w:i w:val="0"/>
        <w:iCs w:val="0"/>
        <w:spacing w:val="-2"/>
        <w:w w:val="99"/>
        <w:sz w:val="20"/>
        <w:szCs w:val="20"/>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9" w15:restartNumberingAfterBreak="0">
    <w:nsid w:val="29D57ACA"/>
    <w:multiLevelType w:val="multilevel"/>
    <w:tmpl w:val="DF7C51E2"/>
    <w:lvl w:ilvl="0">
      <w:start w:val="1"/>
      <w:numFmt w:val="decimal"/>
      <w:lvlText w:val="%1."/>
      <w:lvlJc w:val="left"/>
      <w:pPr>
        <w:ind w:left="720" w:hanging="360"/>
      </w:p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31E01403"/>
    <w:multiLevelType w:val="multilevel"/>
    <w:tmpl w:val="DCD0932A"/>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rPr>
    </w:lvl>
    <w:lvl w:ilvl="4">
      <w:start w:val="1"/>
      <w:numFmt w:val="decimal"/>
      <w:lvlText w:val="%1.%2.%3.%4.%5."/>
      <w:lvlJc w:val="left"/>
      <w:pPr>
        <w:ind w:left="2232" w:hanging="792"/>
      </w:pPr>
      <w:rPr>
        <w:b/>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2F5624"/>
    <w:multiLevelType w:val="multilevel"/>
    <w:tmpl w:val="B3008E12"/>
    <w:lvl w:ilvl="0">
      <w:start w:val="5"/>
      <w:numFmt w:val="decimal"/>
      <w:lvlText w:val="%1"/>
      <w:lvlJc w:val="left"/>
      <w:pPr>
        <w:ind w:left="120" w:hanging="483"/>
      </w:pPr>
      <w:rPr>
        <w:rFonts w:hint="default"/>
        <w:lang w:val="en-US" w:eastAsia="en-US" w:bidi="ar-SA"/>
      </w:rPr>
    </w:lvl>
    <w:lvl w:ilvl="1">
      <w:start w:val="3"/>
      <w:numFmt w:val="decimal"/>
      <w:lvlText w:val="%1.%2"/>
      <w:lvlJc w:val="left"/>
      <w:pPr>
        <w:ind w:left="120" w:hanging="483"/>
      </w:pPr>
      <w:rPr>
        <w:rFonts w:hint="default"/>
        <w:lang w:val="en-US" w:eastAsia="en-US" w:bidi="ar-SA"/>
      </w:rPr>
    </w:lvl>
    <w:lvl w:ilvl="2">
      <w:start w:val="1"/>
      <w:numFmt w:val="decimal"/>
      <w:lvlText w:val="%1.%2.%3"/>
      <w:lvlJc w:val="left"/>
      <w:pPr>
        <w:ind w:left="120" w:hanging="483"/>
      </w:pPr>
      <w:rPr>
        <w:rFonts w:ascii="Calibri" w:eastAsia="Calibri" w:hAnsi="Calibri" w:cs="Calibri" w:hint="default"/>
        <w:b w:val="0"/>
        <w:bCs w:val="0"/>
        <w:i w:val="0"/>
        <w:iCs w:val="0"/>
        <w:spacing w:val="-3"/>
        <w:w w:val="98"/>
        <w:sz w:val="22"/>
        <w:szCs w:val="22"/>
        <w:lang w:val="en-US" w:eastAsia="en-US" w:bidi="ar-SA"/>
      </w:rPr>
    </w:lvl>
    <w:lvl w:ilvl="3">
      <w:numFmt w:val="bullet"/>
      <w:lvlText w:val="•"/>
      <w:lvlJc w:val="left"/>
      <w:pPr>
        <w:ind w:left="2958" w:hanging="483"/>
      </w:pPr>
      <w:rPr>
        <w:rFonts w:hint="default"/>
        <w:lang w:val="en-US" w:eastAsia="en-US" w:bidi="ar-SA"/>
      </w:rPr>
    </w:lvl>
    <w:lvl w:ilvl="4">
      <w:numFmt w:val="bullet"/>
      <w:lvlText w:val="•"/>
      <w:lvlJc w:val="left"/>
      <w:pPr>
        <w:ind w:left="3904" w:hanging="483"/>
      </w:pPr>
      <w:rPr>
        <w:rFonts w:hint="default"/>
        <w:lang w:val="en-US" w:eastAsia="en-US" w:bidi="ar-SA"/>
      </w:rPr>
    </w:lvl>
    <w:lvl w:ilvl="5">
      <w:numFmt w:val="bullet"/>
      <w:lvlText w:val="•"/>
      <w:lvlJc w:val="left"/>
      <w:pPr>
        <w:ind w:left="4850" w:hanging="483"/>
      </w:pPr>
      <w:rPr>
        <w:rFonts w:hint="default"/>
        <w:lang w:val="en-US" w:eastAsia="en-US" w:bidi="ar-SA"/>
      </w:rPr>
    </w:lvl>
    <w:lvl w:ilvl="6">
      <w:numFmt w:val="bullet"/>
      <w:lvlText w:val="•"/>
      <w:lvlJc w:val="left"/>
      <w:pPr>
        <w:ind w:left="5796" w:hanging="483"/>
      </w:pPr>
      <w:rPr>
        <w:rFonts w:hint="default"/>
        <w:lang w:val="en-US" w:eastAsia="en-US" w:bidi="ar-SA"/>
      </w:rPr>
    </w:lvl>
    <w:lvl w:ilvl="7">
      <w:numFmt w:val="bullet"/>
      <w:lvlText w:val="•"/>
      <w:lvlJc w:val="left"/>
      <w:pPr>
        <w:ind w:left="6742" w:hanging="483"/>
      </w:pPr>
      <w:rPr>
        <w:rFonts w:hint="default"/>
        <w:lang w:val="en-US" w:eastAsia="en-US" w:bidi="ar-SA"/>
      </w:rPr>
    </w:lvl>
    <w:lvl w:ilvl="8">
      <w:numFmt w:val="bullet"/>
      <w:lvlText w:val="•"/>
      <w:lvlJc w:val="left"/>
      <w:pPr>
        <w:ind w:left="7688" w:hanging="483"/>
      </w:pPr>
      <w:rPr>
        <w:rFonts w:hint="default"/>
        <w:lang w:val="en-US" w:eastAsia="en-US" w:bidi="ar-SA"/>
      </w:rPr>
    </w:lvl>
  </w:abstractNum>
  <w:abstractNum w:abstractNumId="12" w15:restartNumberingAfterBreak="0">
    <w:nsid w:val="372C5C6B"/>
    <w:multiLevelType w:val="multilevel"/>
    <w:tmpl w:val="FAC63EF6"/>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F112B20"/>
    <w:multiLevelType w:val="multilevel"/>
    <w:tmpl w:val="67408238"/>
    <w:lvl w:ilvl="0">
      <w:start w:val="4"/>
      <w:numFmt w:val="decimal"/>
      <w:lvlText w:val="%1"/>
      <w:lvlJc w:val="left"/>
      <w:pPr>
        <w:ind w:left="124" w:hanging="334"/>
      </w:pPr>
      <w:rPr>
        <w:rFonts w:hint="default"/>
        <w:lang w:val="en-US" w:eastAsia="en-US" w:bidi="ar-SA"/>
      </w:rPr>
    </w:lvl>
    <w:lvl w:ilvl="1">
      <w:start w:val="1"/>
      <w:numFmt w:val="decimal"/>
      <w:lvlText w:val="%1.%2"/>
      <w:lvlJc w:val="left"/>
      <w:pPr>
        <w:ind w:left="124" w:hanging="334"/>
      </w:pPr>
      <w:rPr>
        <w:rFonts w:ascii="Calibri" w:eastAsia="Calibri" w:hAnsi="Calibri" w:cs="Calibri" w:hint="default"/>
        <w:b/>
        <w:bCs/>
        <w:i w:val="0"/>
        <w:iCs w:val="0"/>
        <w:spacing w:val="-2"/>
        <w:w w:val="97"/>
        <w:sz w:val="22"/>
        <w:szCs w:val="22"/>
        <w:lang w:val="en-US" w:eastAsia="en-US" w:bidi="ar-SA"/>
      </w:rPr>
    </w:lvl>
    <w:lvl w:ilvl="2">
      <w:numFmt w:val="bullet"/>
      <w:lvlText w:val="•"/>
      <w:lvlJc w:val="left"/>
      <w:pPr>
        <w:ind w:left="2012" w:hanging="334"/>
      </w:pPr>
      <w:rPr>
        <w:rFonts w:hint="default"/>
        <w:lang w:val="en-US" w:eastAsia="en-US" w:bidi="ar-SA"/>
      </w:rPr>
    </w:lvl>
    <w:lvl w:ilvl="3">
      <w:numFmt w:val="bullet"/>
      <w:lvlText w:val="•"/>
      <w:lvlJc w:val="left"/>
      <w:pPr>
        <w:ind w:left="2958" w:hanging="334"/>
      </w:pPr>
      <w:rPr>
        <w:rFonts w:hint="default"/>
        <w:lang w:val="en-US" w:eastAsia="en-US" w:bidi="ar-SA"/>
      </w:rPr>
    </w:lvl>
    <w:lvl w:ilvl="4">
      <w:numFmt w:val="bullet"/>
      <w:lvlText w:val="•"/>
      <w:lvlJc w:val="left"/>
      <w:pPr>
        <w:ind w:left="3904" w:hanging="334"/>
      </w:pPr>
      <w:rPr>
        <w:rFonts w:hint="default"/>
        <w:lang w:val="en-US" w:eastAsia="en-US" w:bidi="ar-SA"/>
      </w:rPr>
    </w:lvl>
    <w:lvl w:ilvl="5">
      <w:numFmt w:val="bullet"/>
      <w:lvlText w:val="•"/>
      <w:lvlJc w:val="left"/>
      <w:pPr>
        <w:ind w:left="4850" w:hanging="334"/>
      </w:pPr>
      <w:rPr>
        <w:rFonts w:hint="default"/>
        <w:lang w:val="en-US" w:eastAsia="en-US" w:bidi="ar-SA"/>
      </w:rPr>
    </w:lvl>
    <w:lvl w:ilvl="6">
      <w:numFmt w:val="bullet"/>
      <w:lvlText w:val="•"/>
      <w:lvlJc w:val="left"/>
      <w:pPr>
        <w:ind w:left="5796" w:hanging="334"/>
      </w:pPr>
      <w:rPr>
        <w:rFonts w:hint="default"/>
        <w:lang w:val="en-US" w:eastAsia="en-US" w:bidi="ar-SA"/>
      </w:rPr>
    </w:lvl>
    <w:lvl w:ilvl="7">
      <w:numFmt w:val="bullet"/>
      <w:lvlText w:val="•"/>
      <w:lvlJc w:val="left"/>
      <w:pPr>
        <w:ind w:left="6742" w:hanging="334"/>
      </w:pPr>
      <w:rPr>
        <w:rFonts w:hint="default"/>
        <w:lang w:val="en-US" w:eastAsia="en-US" w:bidi="ar-SA"/>
      </w:rPr>
    </w:lvl>
    <w:lvl w:ilvl="8">
      <w:numFmt w:val="bullet"/>
      <w:lvlText w:val="•"/>
      <w:lvlJc w:val="left"/>
      <w:pPr>
        <w:ind w:left="7688" w:hanging="334"/>
      </w:pPr>
      <w:rPr>
        <w:rFonts w:hint="default"/>
        <w:lang w:val="en-US" w:eastAsia="en-US" w:bidi="ar-SA"/>
      </w:rPr>
    </w:lvl>
  </w:abstractNum>
  <w:abstractNum w:abstractNumId="14" w15:restartNumberingAfterBreak="0">
    <w:nsid w:val="449956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4407F1"/>
    <w:multiLevelType w:val="multilevel"/>
    <w:tmpl w:val="DF7C51E2"/>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88E7C86"/>
    <w:multiLevelType w:val="multilevel"/>
    <w:tmpl w:val="DF7C51E2"/>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3879A9"/>
    <w:multiLevelType w:val="multilevel"/>
    <w:tmpl w:val="13227E1C"/>
    <w:lvl w:ilvl="0">
      <w:start w:val="5"/>
      <w:numFmt w:val="decimal"/>
      <w:lvlText w:val="%1"/>
      <w:lvlJc w:val="left"/>
      <w:pPr>
        <w:ind w:left="122" w:hanging="488"/>
      </w:pPr>
      <w:rPr>
        <w:rFonts w:hint="default"/>
        <w:lang w:val="en-US" w:eastAsia="en-US" w:bidi="ar-SA"/>
      </w:rPr>
    </w:lvl>
    <w:lvl w:ilvl="1">
      <w:start w:val="2"/>
      <w:numFmt w:val="decimal"/>
      <w:lvlText w:val="%1.%2"/>
      <w:lvlJc w:val="left"/>
      <w:pPr>
        <w:ind w:left="122" w:hanging="488"/>
      </w:pPr>
      <w:rPr>
        <w:rFonts w:hint="default"/>
        <w:lang w:val="en-US" w:eastAsia="en-US" w:bidi="ar-SA"/>
      </w:rPr>
    </w:lvl>
    <w:lvl w:ilvl="2">
      <w:start w:val="1"/>
      <w:numFmt w:val="decimal"/>
      <w:lvlText w:val="%1.%2.%3"/>
      <w:lvlJc w:val="left"/>
      <w:pPr>
        <w:ind w:left="122" w:hanging="488"/>
      </w:pPr>
      <w:rPr>
        <w:rFonts w:ascii="Calibri" w:eastAsia="Calibri" w:hAnsi="Calibri" w:cs="Calibri" w:hint="default"/>
        <w:b w:val="0"/>
        <w:bCs w:val="0"/>
        <w:i w:val="0"/>
        <w:iCs w:val="0"/>
        <w:spacing w:val="-3"/>
        <w:w w:val="98"/>
        <w:sz w:val="22"/>
        <w:szCs w:val="22"/>
        <w:lang w:val="en-US" w:eastAsia="en-US" w:bidi="ar-SA"/>
      </w:rPr>
    </w:lvl>
    <w:lvl w:ilvl="3">
      <w:numFmt w:val="bullet"/>
      <w:lvlText w:val="•"/>
      <w:lvlJc w:val="left"/>
      <w:pPr>
        <w:ind w:left="2958" w:hanging="488"/>
      </w:pPr>
      <w:rPr>
        <w:rFonts w:hint="default"/>
        <w:lang w:val="en-US" w:eastAsia="en-US" w:bidi="ar-SA"/>
      </w:rPr>
    </w:lvl>
    <w:lvl w:ilvl="4">
      <w:numFmt w:val="bullet"/>
      <w:lvlText w:val="•"/>
      <w:lvlJc w:val="left"/>
      <w:pPr>
        <w:ind w:left="3904" w:hanging="488"/>
      </w:pPr>
      <w:rPr>
        <w:rFonts w:hint="default"/>
        <w:lang w:val="en-US" w:eastAsia="en-US" w:bidi="ar-SA"/>
      </w:rPr>
    </w:lvl>
    <w:lvl w:ilvl="5">
      <w:numFmt w:val="bullet"/>
      <w:lvlText w:val="•"/>
      <w:lvlJc w:val="left"/>
      <w:pPr>
        <w:ind w:left="4850" w:hanging="488"/>
      </w:pPr>
      <w:rPr>
        <w:rFonts w:hint="default"/>
        <w:lang w:val="en-US" w:eastAsia="en-US" w:bidi="ar-SA"/>
      </w:rPr>
    </w:lvl>
    <w:lvl w:ilvl="6">
      <w:numFmt w:val="bullet"/>
      <w:lvlText w:val="•"/>
      <w:lvlJc w:val="left"/>
      <w:pPr>
        <w:ind w:left="5796" w:hanging="488"/>
      </w:pPr>
      <w:rPr>
        <w:rFonts w:hint="default"/>
        <w:lang w:val="en-US" w:eastAsia="en-US" w:bidi="ar-SA"/>
      </w:rPr>
    </w:lvl>
    <w:lvl w:ilvl="7">
      <w:numFmt w:val="bullet"/>
      <w:lvlText w:val="•"/>
      <w:lvlJc w:val="left"/>
      <w:pPr>
        <w:ind w:left="6742" w:hanging="488"/>
      </w:pPr>
      <w:rPr>
        <w:rFonts w:hint="default"/>
        <w:lang w:val="en-US" w:eastAsia="en-US" w:bidi="ar-SA"/>
      </w:rPr>
    </w:lvl>
    <w:lvl w:ilvl="8">
      <w:numFmt w:val="bullet"/>
      <w:lvlText w:val="•"/>
      <w:lvlJc w:val="left"/>
      <w:pPr>
        <w:ind w:left="7688" w:hanging="488"/>
      </w:pPr>
      <w:rPr>
        <w:rFonts w:hint="default"/>
        <w:lang w:val="en-US" w:eastAsia="en-US" w:bidi="ar-SA"/>
      </w:rPr>
    </w:lvl>
  </w:abstractNum>
  <w:abstractNum w:abstractNumId="18" w15:restartNumberingAfterBreak="0">
    <w:nsid w:val="60671471"/>
    <w:multiLevelType w:val="hybridMultilevel"/>
    <w:tmpl w:val="B7C4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C9271C"/>
    <w:multiLevelType w:val="multilevel"/>
    <w:tmpl w:val="5240FBBE"/>
    <w:lvl w:ilvl="0">
      <w:start w:val="5"/>
      <w:numFmt w:val="decimal"/>
      <w:lvlText w:val="%1"/>
      <w:lvlJc w:val="left"/>
      <w:pPr>
        <w:ind w:left="120" w:hanging="485"/>
      </w:pPr>
      <w:rPr>
        <w:rFonts w:hint="default"/>
        <w:lang w:val="en-US" w:eastAsia="en-US" w:bidi="ar-SA"/>
      </w:rPr>
    </w:lvl>
    <w:lvl w:ilvl="1">
      <w:start w:val="1"/>
      <w:numFmt w:val="decimal"/>
      <w:lvlText w:val="%1.%2"/>
      <w:lvlJc w:val="left"/>
      <w:pPr>
        <w:ind w:left="120" w:hanging="485"/>
      </w:pPr>
      <w:rPr>
        <w:rFonts w:hint="default"/>
        <w:lang w:val="en-US" w:eastAsia="en-US" w:bidi="ar-SA"/>
      </w:rPr>
    </w:lvl>
    <w:lvl w:ilvl="2">
      <w:start w:val="1"/>
      <w:numFmt w:val="decimal"/>
      <w:lvlText w:val="%1.%2.%3"/>
      <w:lvlJc w:val="left"/>
      <w:pPr>
        <w:ind w:left="120" w:hanging="485"/>
      </w:pPr>
      <w:rPr>
        <w:rFonts w:asciiTheme="minorHAnsi" w:hAnsiTheme="minorHAnsi" w:cstheme="minorHAnsi" w:hint="default"/>
        <w:spacing w:val="-3"/>
        <w:w w:val="98"/>
        <w:lang w:val="en-US" w:eastAsia="en-US" w:bidi="ar-SA"/>
      </w:rPr>
    </w:lvl>
    <w:lvl w:ilvl="3">
      <w:numFmt w:val="bullet"/>
      <w:lvlText w:val="•"/>
      <w:lvlJc w:val="left"/>
      <w:pPr>
        <w:ind w:left="2958" w:hanging="485"/>
      </w:pPr>
      <w:rPr>
        <w:rFonts w:hint="default"/>
        <w:lang w:val="en-US" w:eastAsia="en-US" w:bidi="ar-SA"/>
      </w:rPr>
    </w:lvl>
    <w:lvl w:ilvl="4">
      <w:numFmt w:val="bullet"/>
      <w:lvlText w:val="•"/>
      <w:lvlJc w:val="left"/>
      <w:pPr>
        <w:ind w:left="3904" w:hanging="485"/>
      </w:pPr>
      <w:rPr>
        <w:rFonts w:hint="default"/>
        <w:lang w:val="en-US" w:eastAsia="en-US" w:bidi="ar-SA"/>
      </w:rPr>
    </w:lvl>
    <w:lvl w:ilvl="5">
      <w:numFmt w:val="bullet"/>
      <w:lvlText w:val="•"/>
      <w:lvlJc w:val="left"/>
      <w:pPr>
        <w:ind w:left="4850" w:hanging="485"/>
      </w:pPr>
      <w:rPr>
        <w:rFonts w:hint="default"/>
        <w:lang w:val="en-US" w:eastAsia="en-US" w:bidi="ar-SA"/>
      </w:rPr>
    </w:lvl>
    <w:lvl w:ilvl="6">
      <w:numFmt w:val="bullet"/>
      <w:lvlText w:val="•"/>
      <w:lvlJc w:val="left"/>
      <w:pPr>
        <w:ind w:left="5796" w:hanging="485"/>
      </w:pPr>
      <w:rPr>
        <w:rFonts w:hint="default"/>
        <w:lang w:val="en-US" w:eastAsia="en-US" w:bidi="ar-SA"/>
      </w:rPr>
    </w:lvl>
    <w:lvl w:ilvl="7">
      <w:numFmt w:val="bullet"/>
      <w:lvlText w:val="•"/>
      <w:lvlJc w:val="left"/>
      <w:pPr>
        <w:ind w:left="6742" w:hanging="485"/>
      </w:pPr>
      <w:rPr>
        <w:rFonts w:hint="default"/>
        <w:lang w:val="en-US" w:eastAsia="en-US" w:bidi="ar-SA"/>
      </w:rPr>
    </w:lvl>
    <w:lvl w:ilvl="8">
      <w:numFmt w:val="bullet"/>
      <w:lvlText w:val="•"/>
      <w:lvlJc w:val="left"/>
      <w:pPr>
        <w:ind w:left="7688" w:hanging="485"/>
      </w:pPr>
      <w:rPr>
        <w:rFonts w:hint="default"/>
        <w:lang w:val="en-US" w:eastAsia="en-US" w:bidi="ar-SA"/>
      </w:rPr>
    </w:lvl>
  </w:abstractNum>
  <w:abstractNum w:abstractNumId="20" w15:restartNumberingAfterBreak="0">
    <w:nsid w:val="62953683"/>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bCs w:val="0"/>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1" w15:restartNumberingAfterBreak="0">
    <w:nsid w:val="68AE1E2D"/>
    <w:multiLevelType w:val="multilevel"/>
    <w:tmpl w:val="DF7C51E2"/>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9C041CA"/>
    <w:multiLevelType w:val="hybridMultilevel"/>
    <w:tmpl w:val="5F00F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913B12"/>
    <w:multiLevelType w:val="multilevel"/>
    <w:tmpl w:val="FAC63EF6"/>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2795C15"/>
    <w:multiLevelType w:val="multilevel"/>
    <w:tmpl w:val="DF7C51E2"/>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8A05DE2"/>
    <w:multiLevelType w:val="hybridMultilevel"/>
    <w:tmpl w:val="03789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473952"/>
    <w:multiLevelType w:val="multilevel"/>
    <w:tmpl w:val="871E1DCC"/>
    <w:lvl w:ilvl="0">
      <w:start w:val="1"/>
      <w:numFmt w:val="decimal"/>
      <w:lvlText w:val="%1."/>
      <w:lvlJc w:val="left"/>
      <w:pPr>
        <w:ind w:left="405" w:hanging="405"/>
      </w:pPr>
      <w:rPr>
        <w:rFonts w:hint="default"/>
        <w:b/>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7BED76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D9646AF"/>
    <w:multiLevelType w:val="hybridMultilevel"/>
    <w:tmpl w:val="E26CF8F8"/>
    <w:lvl w:ilvl="0" w:tplc="0A7447CA">
      <w:start w:val="1"/>
      <w:numFmt w:val="lowerLetter"/>
      <w:lvlText w:val="(%1)"/>
      <w:lvlJc w:val="left"/>
      <w:pPr>
        <w:ind w:left="122" w:hanging="341"/>
      </w:pPr>
      <w:rPr>
        <w:rFonts w:ascii="Calibri" w:eastAsia="Calibri" w:hAnsi="Calibri" w:cs="Calibri" w:hint="default"/>
        <w:b w:val="0"/>
        <w:bCs w:val="0"/>
        <w:i w:val="0"/>
        <w:iCs w:val="0"/>
        <w:spacing w:val="-1"/>
        <w:w w:val="98"/>
        <w:sz w:val="22"/>
        <w:szCs w:val="22"/>
        <w:lang w:val="en-US" w:eastAsia="en-US" w:bidi="ar-SA"/>
      </w:rPr>
    </w:lvl>
    <w:lvl w:ilvl="1" w:tplc="8F5E6D14">
      <w:numFmt w:val="bullet"/>
      <w:lvlText w:val="•"/>
      <w:lvlJc w:val="left"/>
      <w:pPr>
        <w:ind w:left="1066" w:hanging="341"/>
      </w:pPr>
      <w:rPr>
        <w:rFonts w:hint="default"/>
        <w:lang w:val="en-US" w:eastAsia="en-US" w:bidi="ar-SA"/>
      </w:rPr>
    </w:lvl>
    <w:lvl w:ilvl="2" w:tplc="1326FF00">
      <w:numFmt w:val="bullet"/>
      <w:lvlText w:val="•"/>
      <w:lvlJc w:val="left"/>
      <w:pPr>
        <w:ind w:left="2012" w:hanging="341"/>
      </w:pPr>
      <w:rPr>
        <w:rFonts w:hint="default"/>
        <w:lang w:val="en-US" w:eastAsia="en-US" w:bidi="ar-SA"/>
      </w:rPr>
    </w:lvl>
    <w:lvl w:ilvl="3" w:tplc="5ED43E12">
      <w:numFmt w:val="bullet"/>
      <w:lvlText w:val="•"/>
      <w:lvlJc w:val="left"/>
      <w:pPr>
        <w:ind w:left="2958" w:hanging="341"/>
      </w:pPr>
      <w:rPr>
        <w:rFonts w:hint="default"/>
        <w:lang w:val="en-US" w:eastAsia="en-US" w:bidi="ar-SA"/>
      </w:rPr>
    </w:lvl>
    <w:lvl w:ilvl="4" w:tplc="A6466700">
      <w:numFmt w:val="bullet"/>
      <w:lvlText w:val="•"/>
      <w:lvlJc w:val="left"/>
      <w:pPr>
        <w:ind w:left="3904" w:hanging="341"/>
      </w:pPr>
      <w:rPr>
        <w:rFonts w:hint="default"/>
        <w:lang w:val="en-US" w:eastAsia="en-US" w:bidi="ar-SA"/>
      </w:rPr>
    </w:lvl>
    <w:lvl w:ilvl="5" w:tplc="D264F18E">
      <w:numFmt w:val="bullet"/>
      <w:lvlText w:val="•"/>
      <w:lvlJc w:val="left"/>
      <w:pPr>
        <w:ind w:left="4850" w:hanging="341"/>
      </w:pPr>
      <w:rPr>
        <w:rFonts w:hint="default"/>
        <w:lang w:val="en-US" w:eastAsia="en-US" w:bidi="ar-SA"/>
      </w:rPr>
    </w:lvl>
    <w:lvl w:ilvl="6" w:tplc="817CE6F2">
      <w:numFmt w:val="bullet"/>
      <w:lvlText w:val="•"/>
      <w:lvlJc w:val="left"/>
      <w:pPr>
        <w:ind w:left="5796" w:hanging="341"/>
      </w:pPr>
      <w:rPr>
        <w:rFonts w:hint="default"/>
        <w:lang w:val="en-US" w:eastAsia="en-US" w:bidi="ar-SA"/>
      </w:rPr>
    </w:lvl>
    <w:lvl w:ilvl="7" w:tplc="6EE269F8">
      <w:numFmt w:val="bullet"/>
      <w:lvlText w:val="•"/>
      <w:lvlJc w:val="left"/>
      <w:pPr>
        <w:ind w:left="6742" w:hanging="341"/>
      </w:pPr>
      <w:rPr>
        <w:rFonts w:hint="default"/>
        <w:lang w:val="en-US" w:eastAsia="en-US" w:bidi="ar-SA"/>
      </w:rPr>
    </w:lvl>
    <w:lvl w:ilvl="8" w:tplc="F0E08C4A">
      <w:numFmt w:val="bullet"/>
      <w:lvlText w:val="•"/>
      <w:lvlJc w:val="left"/>
      <w:pPr>
        <w:ind w:left="7688" w:hanging="341"/>
      </w:pPr>
      <w:rPr>
        <w:rFonts w:hint="default"/>
        <w:lang w:val="en-US" w:eastAsia="en-US" w:bidi="ar-SA"/>
      </w:rPr>
    </w:lvl>
  </w:abstractNum>
  <w:num w:numId="1" w16cid:durableId="1383481542">
    <w:abstractNumId w:val="11"/>
  </w:num>
  <w:num w:numId="2" w16cid:durableId="1767843042">
    <w:abstractNumId w:val="17"/>
  </w:num>
  <w:num w:numId="3" w16cid:durableId="1621956170">
    <w:abstractNumId w:val="19"/>
  </w:num>
  <w:num w:numId="4" w16cid:durableId="853111620">
    <w:abstractNumId w:val="13"/>
  </w:num>
  <w:num w:numId="5" w16cid:durableId="1385062531">
    <w:abstractNumId w:val="28"/>
  </w:num>
  <w:num w:numId="6" w16cid:durableId="1655331030">
    <w:abstractNumId w:val="8"/>
  </w:num>
  <w:num w:numId="7" w16cid:durableId="139075745">
    <w:abstractNumId w:val="21"/>
  </w:num>
  <w:num w:numId="8" w16cid:durableId="2029214633">
    <w:abstractNumId w:val="7"/>
  </w:num>
  <w:num w:numId="9" w16cid:durableId="946733855">
    <w:abstractNumId w:val="20"/>
  </w:num>
  <w:num w:numId="10" w16cid:durableId="2037342637">
    <w:abstractNumId w:val="27"/>
  </w:num>
  <w:num w:numId="11" w16cid:durableId="1421021230">
    <w:abstractNumId w:val="18"/>
  </w:num>
  <w:num w:numId="12" w16cid:durableId="1515219630">
    <w:abstractNumId w:val="0"/>
  </w:num>
  <w:num w:numId="13" w16cid:durableId="203100136">
    <w:abstractNumId w:val="16"/>
  </w:num>
  <w:num w:numId="14" w16cid:durableId="1870675488">
    <w:abstractNumId w:val="6"/>
  </w:num>
  <w:num w:numId="15" w16cid:durableId="1454135209">
    <w:abstractNumId w:val="10"/>
  </w:num>
  <w:num w:numId="16" w16cid:durableId="1082096308">
    <w:abstractNumId w:val="26"/>
  </w:num>
  <w:num w:numId="17" w16cid:durableId="2083720377">
    <w:abstractNumId w:val="15"/>
  </w:num>
  <w:num w:numId="18" w16cid:durableId="1659338052">
    <w:abstractNumId w:val="24"/>
  </w:num>
  <w:num w:numId="19" w16cid:durableId="957370984">
    <w:abstractNumId w:val="9"/>
  </w:num>
  <w:num w:numId="20" w16cid:durableId="553085288">
    <w:abstractNumId w:val="1"/>
  </w:num>
  <w:num w:numId="21" w16cid:durableId="1193422069">
    <w:abstractNumId w:val="23"/>
  </w:num>
  <w:num w:numId="22" w16cid:durableId="518354825">
    <w:abstractNumId w:val="4"/>
  </w:num>
  <w:num w:numId="23" w16cid:durableId="884219780">
    <w:abstractNumId w:val="12"/>
  </w:num>
  <w:num w:numId="24" w16cid:durableId="1000884622">
    <w:abstractNumId w:val="3"/>
  </w:num>
  <w:num w:numId="25" w16cid:durableId="909971453">
    <w:abstractNumId w:val="25"/>
  </w:num>
  <w:num w:numId="26" w16cid:durableId="58066754">
    <w:abstractNumId w:val="5"/>
  </w:num>
  <w:num w:numId="27" w16cid:durableId="156773169">
    <w:abstractNumId w:val="14"/>
  </w:num>
  <w:num w:numId="28" w16cid:durableId="603225256">
    <w:abstractNumId w:val="2"/>
  </w:num>
  <w:num w:numId="29" w16cid:durableId="15373084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36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W2sDA3MDA1MDE2NLJU0lEKTi0uzszPAymwqAUAmjEWKSwAAAA="/>
  </w:docVars>
  <w:rsids>
    <w:rsidRoot w:val="00D16F35"/>
    <w:rsid w:val="0000675B"/>
    <w:rsid w:val="00012032"/>
    <w:rsid w:val="000131A3"/>
    <w:rsid w:val="000227C1"/>
    <w:rsid w:val="0003640F"/>
    <w:rsid w:val="00042994"/>
    <w:rsid w:val="000472F7"/>
    <w:rsid w:val="0004734D"/>
    <w:rsid w:val="00052889"/>
    <w:rsid w:val="000634C8"/>
    <w:rsid w:val="000877A2"/>
    <w:rsid w:val="00094004"/>
    <w:rsid w:val="000944C3"/>
    <w:rsid w:val="000979A4"/>
    <w:rsid w:val="00097AF9"/>
    <w:rsid w:val="000A325C"/>
    <w:rsid w:val="000A5CB2"/>
    <w:rsid w:val="000B4B3D"/>
    <w:rsid w:val="000B4FC0"/>
    <w:rsid w:val="000B5F37"/>
    <w:rsid w:val="000C36B0"/>
    <w:rsid w:val="000C50BC"/>
    <w:rsid w:val="000C5554"/>
    <w:rsid w:val="000D3112"/>
    <w:rsid w:val="000D692E"/>
    <w:rsid w:val="000D7370"/>
    <w:rsid w:val="000E06BF"/>
    <w:rsid w:val="0013796B"/>
    <w:rsid w:val="0014056E"/>
    <w:rsid w:val="00143EC0"/>
    <w:rsid w:val="00145CB6"/>
    <w:rsid w:val="00151918"/>
    <w:rsid w:val="00157CAD"/>
    <w:rsid w:val="00170BF3"/>
    <w:rsid w:val="001723D9"/>
    <w:rsid w:val="001816D7"/>
    <w:rsid w:val="0019030C"/>
    <w:rsid w:val="0019629B"/>
    <w:rsid w:val="001A1982"/>
    <w:rsid w:val="001A4DEB"/>
    <w:rsid w:val="001A5AF5"/>
    <w:rsid w:val="001B3149"/>
    <w:rsid w:val="001B36C9"/>
    <w:rsid w:val="001B6000"/>
    <w:rsid w:val="001D13C5"/>
    <w:rsid w:val="001D4FB5"/>
    <w:rsid w:val="001E21D3"/>
    <w:rsid w:val="001E7B8C"/>
    <w:rsid w:val="001F21A4"/>
    <w:rsid w:val="001F55CE"/>
    <w:rsid w:val="0021029A"/>
    <w:rsid w:val="00210FBF"/>
    <w:rsid w:val="00223666"/>
    <w:rsid w:val="002370C9"/>
    <w:rsid w:val="00240D25"/>
    <w:rsid w:val="00243BAC"/>
    <w:rsid w:val="00254818"/>
    <w:rsid w:val="0025564C"/>
    <w:rsid w:val="00264EFF"/>
    <w:rsid w:val="00273929"/>
    <w:rsid w:val="002739B6"/>
    <w:rsid w:val="0028004E"/>
    <w:rsid w:val="002926A9"/>
    <w:rsid w:val="002A2A8E"/>
    <w:rsid w:val="002A7874"/>
    <w:rsid w:val="002C16E7"/>
    <w:rsid w:val="002C646C"/>
    <w:rsid w:val="002C7076"/>
    <w:rsid w:val="002E13D8"/>
    <w:rsid w:val="002E1586"/>
    <w:rsid w:val="002E4859"/>
    <w:rsid w:val="002E5813"/>
    <w:rsid w:val="002F42C4"/>
    <w:rsid w:val="002F711D"/>
    <w:rsid w:val="00302B70"/>
    <w:rsid w:val="00330D23"/>
    <w:rsid w:val="003323E5"/>
    <w:rsid w:val="00334D81"/>
    <w:rsid w:val="003455CF"/>
    <w:rsid w:val="00366010"/>
    <w:rsid w:val="0037308B"/>
    <w:rsid w:val="00377CEB"/>
    <w:rsid w:val="003856AB"/>
    <w:rsid w:val="00391FE7"/>
    <w:rsid w:val="0039554D"/>
    <w:rsid w:val="003A6980"/>
    <w:rsid w:val="003B0EE2"/>
    <w:rsid w:val="003B1BB5"/>
    <w:rsid w:val="003B2508"/>
    <w:rsid w:val="003B504A"/>
    <w:rsid w:val="003C263D"/>
    <w:rsid w:val="003D0802"/>
    <w:rsid w:val="003D3782"/>
    <w:rsid w:val="003D4D0B"/>
    <w:rsid w:val="003D7A81"/>
    <w:rsid w:val="003D7EBA"/>
    <w:rsid w:val="003F311D"/>
    <w:rsid w:val="004019A2"/>
    <w:rsid w:val="0040476B"/>
    <w:rsid w:val="00410F82"/>
    <w:rsid w:val="00414ED4"/>
    <w:rsid w:val="00420029"/>
    <w:rsid w:val="004206F8"/>
    <w:rsid w:val="00421D39"/>
    <w:rsid w:val="00423753"/>
    <w:rsid w:val="004279BC"/>
    <w:rsid w:val="00432D18"/>
    <w:rsid w:val="00450A11"/>
    <w:rsid w:val="004567CC"/>
    <w:rsid w:val="00457EBD"/>
    <w:rsid w:val="00461396"/>
    <w:rsid w:val="00466CAA"/>
    <w:rsid w:val="00472221"/>
    <w:rsid w:val="0047573E"/>
    <w:rsid w:val="004767A8"/>
    <w:rsid w:val="00496557"/>
    <w:rsid w:val="00497EDA"/>
    <w:rsid w:val="004A3735"/>
    <w:rsid w:val="004A6F53"/>
    <w:rsid w:val="004A7218"/>
    <w:rsid w:val="004B08D9"/>
    <w:rsid w:val="004B621E"/>
    <w:rsid w:val="004C165C"/>
    <w:rsid w:val="004F2045"/>
    <w:rsid w:val="004F353A"/>
    <w:rsid w:val="00504403"/>
    <w:rsid w:val="00507C42"/>
    <w:rsid w:val="0051014C"/>
    <w:rsid w:val="005139A3"/>
    <w:rsid w:val="00520914"/>
    <w:rsid w:val="0052181F"/>
    <w:rsid w:val="00526BA8"/>
    <w:rsid w:val="005277A9"/>
    <w:rsid w:val="0053397B"/>
    <w:rsid w:val="0053404F"/>
    <w:rsid w:val="005348C7"/>
    <w:rsid w:val="00535EB6"/>
    <w:rsid w:val="00541412"/>
    <w:rsid w:val="005418CB"/>
    <w:rsid w:val="00552798"/>
    <w:rsid w:val="005540E8"/>
    <w:rsid w:val="005703A7"/>
    <w:rsid w:val="00570D36"/>
    <w:rsid w:val="0057141D"/>
    <w:rsid w:val="00585B65"/>
    <w:rsid w:val="0059347D"/>
    <w:rsid w:val="005A1519"/>
    <w:rsid w:val="005A386A"/>
    <w:rsid w:val="005D4C8D"/>
    <w:rsid w:val="005E5F94"/>
    <w:rsid w:val="005F5437"/>
    <w:rsid w:val="0060133F"/>
    <w:rsid w:val="00602643"/>
    <w:rsid w:val="00606F18"/>
    <w:rsid w:val="00615834"/>
    <w:rsid w:val="00622349"/>
    <w:rsid w:val="0062444E"/>
    <w:rsid w:val="006259EB"/>
    <w:rsid w:val="00627125"/>
    <w:rsid w:val="006356A3"/>
    <w:rsid w:val="006414CB"/>
    <w:rsid w:val="00644C1D"/>
    <w:rsid w:val="00650946"/>
    <w:rsid w:val="00652857"/>
    <w:rsid w:val="00655FB9"/>
    <w:rsid w:val="00657FF6"/>
    <w:rsid w:val="00665917"/>
    <w:rsid w:val="00666510"/>
    <w:rsid w:val="00676E78"/>
    <w:rsid w:val="00677C25"/>
    <w:rsid w:val="006850B8"/>
    <w:rsid w:val="00695F93"/>
    <w:rsid w:val="006A3F25"/>
    <w:rsid w:val="006A60D8"/>
    <w:rsid w:val="006B52FD"/>
    <w:rsid w:val="006D344F"/>
    <w:rsid w:val="006D44F6"/>
    <w:rsid w:val="006D5AA8"/>
    <w:rsid w:val="006E0A1D"/>
    <w:rsid w:val="006F1981"/>
    <w:rsid w:val="00712930"/>
    <w:rsid w:val="00717AEF"/>
    <w:rsid w:val="00724025"/>
    <w:rsid w:val="00725445"/>
    <w:rsid w:val="00727EBB"/>
    <w:rsid w:val="007348B5"/>
    <w:rsid w:val="007433EF"/>
    <w:rsid w:val="0074672D"/>
    <w:rsid w:val="00765D86"/>
    <w:rsid w:val="007908CC"/>
    <w:rsid w:val="0079259C"/>
    <w:rsid w:val="00797F0E"/>
    <w:rsid w:val="007A2555"/>
    <w:rsid w:val="007A3322"/>
    <w:rsid w:val="007C3FC3"/>
    <w:rsid w:val="007D4B3D"/>
    <w:rsid w:val="007E70CB"/>
    <w:rsid w:val="007E74EF"/>
    <w:rsid w:val="007F2BFA"/>
    <w:rsid w:val="008006A5"/>
    <w:rsid w:val="00800E5F"/>
    <w:rsid w:val="00801E6F"/>
    <w:rsid w:val="008039B6"/>
    <w:rsid w:val="008277CB"/>
    <w:rsid w:val="00831992"/>
    <w:rsid w:val="0083691F"/>
    <w:rsid w:val="00842F97"/>
    <w:rsid w:val="00845C2D"/>
    <w:rsid w:val="00847A39"/>
    <w:rsid w:val="00854DB9"/>
    <w:rsid w:val="00856B71"/>
    <w:rsid w:val="0086389A"/>
    <w:rsid w:val="00863FC7"/>
    <w:rsid w:val="00865C64"/>
    <w:rsid w:val="00877AD7"/>
    <w:rsid w:val="00877D00"/>
    <w:rsid w:val="008814EC"/>
    <w:rsid w:val="0088480A"/>
    <w:rsid w:val="0089022B"/>
    <w:rsid w:val="008A5C47"/>
    <w:rsid w:val="008B4669"/>
    <w:rsid w:val="008D22BC"/>
    <w:rsid w:val="008D2EE9"/>
    <w:rsid w:val="008E2C6D"/>
    <w:rsid w:val="008E5FC9"/>
    <w:rsid w:val="008F40DB"/>
    <w:rsid w:val="008F5AFB"/>
    <w:rsid w:val="0091309B"/>
    <w:rsid w:val="00915711"/>
    <w:rsid w:val="009159EC"/>
    <w:rsid w:val="0093246D"/>
    <w:rsid w:val="00933627"/>
    <w:rsid w:val="0094109F"/>
    <w:rsid w:val="00946C76"/>
    <w:rsid w:val="00951316"/>
    <w:rsid w:val="00952B94"/>
    <w:rsid w:val="00953957"/>
    <w:rsid w:val="0095542B"/>
    <w:rsid w:val="009632EF"/>
    <w:rsid w:val="009750C0"/>
    <w:rsid w:val="00976541"/>
    <w:rsid w:val="009832C4"/>
    <w:rsid w:val="00986414"/>
    <w:rsid w:val="00995BC5"/>
    <w:rsid w:val="0099684F"/>
    <w:rsid w:val="00997B62"/>
    <w:rsid w:val="009A0B33"/>
    <w:rsid w:val="009A6512"/>
    <w:rsid w:val="009B1252"/>
    <w:rsid w:val="009B5AF9"/>
    <w:rsid w:val="009B7E21"/>
    <w:rsid w:val="009C097C"/>
    <w:rsid w:val="009C39A6"/>
    <w:rsid w:val="009E5A04"/>
    <w:rsid w:val="009F6814"/>
    <w:rsid w:val="00A00CD3"/>
    <w:rsid w:val="00A02826"/>
    <w:rsid w:val="00A1011E"/>
    <w:rsid w:val="00A14078"/>
    <w:rsid w:val="00A1759D"/>
    <w:rsid w:val="00A1791F"/>
    <w:rsid w:val="00A214FA"/>
    <w:rsid w:val="00A25920"/>
    <w:rsid w:val="00A25E09"/>
    <w:rsid w:val="00A30084"/>
    <w:rsid w:val="00A30F97"/>
    <w:rsid w:val="00A46EAC"/>
    <w:rsid w:val="00A5555F"/>
    <w:rsid w:val="00A60157"/>
    <w:rsid w:val="00A60455"/>
    <w:rsid w:val="00A618D4"/>
    <w:rsid w:val="00A63212"/>
    <w:rsid w:val="00A75D39"/>
    <w:rsid w:val="00A76649"/>
    <w:rsid w:val="00A77E83"/>
    <w:rsid w:val="00A8239D"/>
    <w:rsid w:val="00A962BA"/>
    <w:rsid w:val="00AA34CD"/>
    <w:rsid w:val="00AA3F00"/>
    <w:rsid w:val="00AB30E3"/>
    <w:rsid w:val="00AC5C73"/>
    <w:rsid w:val="00AD6454"/>
    <w:rsid w:val="00AD7B84"/>
    <w:rsid w:val="00AE6AA4"/>
    <w:rsid w:val="00AF7F53"/>
    <w:rsid w:val="00B0272C"/>
    <w:rsid w:val="00B03FD9"/>
    <w:rsid w:val="00B22E9A"/>
    <w:rsid w:val="00B27AA6"/>
    <w:rsid w:val="00B45CCB"/>
    <w:rsid w:val="00B47B79"/>
    <w:rsid w:val="00B52F19"/>
    <w:rsid w:val="00B54650"/>
    <w:rsid w:val="00B56585"/>
    <w:rsid w:val="00B62A8E"/>
    <w:rsid w:val="00B62C7A"/>
    <w:rsid w:val="00B80AC7"/>
    <w:rsid w:val="00B91E22"/>
    <w:rsid w:val="00BB0BA3"/>
    <w:rsid w:val="00BB10E6"/>
    <w:rsid w:val="00BB25E0"/>
    <w:rsid w:val="00BB3E4D"/>
    <w:rsid w:val="00BC3024"/>
    <w:rsid w:val="00BC307A"/>
    <w:rsid w:val="00BC6420"/>
    <w:rsid w:val="00BD2AE1"/>
    <w:rsid w:val="00BD57D7"/>
    <w:rsid w:val="00BD5F20"/>
    <w:rsid w:val="00C069FD"/>
    <w:rsid w:val="00C46497"/>
    <w:rsid w:val="00C47059"/>
    <w:rsid w:val="00C70796"/>
    <w:rsid w:val="00C70857"/>
    <w:rsid w:val="00C77F83"/>
    <w:rsid w:val="00C83C3C"/>
    <w:rsid w:val="00C845D4"/>
    <w:rsid w:val="00C9201D"/>
    <w:rsid w:val="00C93B60"/>
    <w:rsid w:val="00CA35D5"/>
    <w:rsid w:val="00CA4405"/>
    <w:rsid w:val="00CC630F"/>
    <w:rsid w:val="00CD6D13"/>
    <w:rsid w:val="00CF7B93"/>
    <w:rsid w:val="00D01A60"/>
    <w:rsid w:val="00D0271B"/>
    <w:rsid w:val="00D04821"/>
    <w:rsid w:val="00D06EF2"/>
    <w:rsid w:val="00D1145D"/>
    <w:rsid w:val="00D13B2A"/>
    <w:rsid w:val="00D16F35"/>
    <w:rsid w:val="00D21D07"/>
    <w:rsid w:val="00D240BE"/>
    <w:rsid w:val="00D26855"/>
    <w:rsid w:val="00D4651E"/>
    <w:rsid w:val="00D71F4D"/>
    <w:rsid w:val="00D7553D"/>
    <w:rsid w:val="00D763E6"/>
    <w:rsid w:val="00D83D76"/>
    <w:rsid w:val="00D97577"/>
    <w:rsid w:val="00DA50A8"/>
    <w:rsid w:val="00DC057E"/>
    <w:rsid w:val="00DC0F33"/>
    <w:rsid w:val="00DC26FF"/>
    <w:rsid w:val="00DC6397"/>
    <w:rsid w:val="00DD2402"/>
    <w:rsid w:val="00DE2CD9"/>
    <w:rsid w:val="00DE2DEF"/>
    <w:rsid w:val="00DF2015"/>
    <w:rsid w:val="00DF69C3"/>
    <w:rsid w:val="00E02126"/>
    <w:rsid w:val="00E11AF7"/>
    <w:rsid w:val="00E15702"/>
    <w:rsid w:val="00E16168"/>
    <w:rsid w:val="00E33ADD"/>
    <w:rsid w:val="00E33CF1"/>
    <w:rsid w:val="00E37B12"/>
    <w:rsid w:val="00E4536B"/>
    <w:rsid w:val="00E5560B"/>
    <w:rsid w:val="00E62635"/>
    <w:rsid w:val="00E87CCD"/>
    <w:rsid w:val="00E90D1E"/>
    <w:rsid w:val="00EA1AE0"/>
    <w:rsid w:val="00EB02DD"/>
    <w:rsid w:val="00EB3A85"/>
    <w:rsid w:val="00EB704E"/>
    <w:rsid w:val="00EC0434"/>
    <w:rsid w:val="00EC1F3D"/>
    <w:rsid w:val="00ED7223"/>
    <w:rsid w:val="00EE3298"/>
    <w:rsid w:val="00EE45DC"/>
    <w:rsid w:val="00EF09C1"/>
    <w:rsid w:val="00F126F3"/>
    <w:rsid w:val="00F27A60"/>
    <w:rsid w:val="00F307CB"/>
    <w:rsid w:val="00F37477"/>
    <w:rsid w:val="00F4081C"/>
    <w:rsid w:val="00F46F4B"/>
    <w:rsid w:val="00F53B20"/>
    <w:rsid w:val="00F63505"/>
    <w:rsid w:val="00F9723E"/>
    <w:rsid w:val="00FB2D0D"/>
    <w:rsid w:val="00FB31C3"/>
    <w:rsid w:val="00FB67DA"/>
    <w:rsid w:val="00FE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5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765D8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F7B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20"/>
    </w:pPr>
  </w:style>
  <w:style w:type="paragraph" w:customStyle="1" w:styleId="TableParagraph">
    <w:name w:val="Table Paragraph"/>
    <w:basedOn w:val="Normal"/>
    <w:uiPriority w:val="1"/>
    <w:qFormat/>
    <w:pPr>
      <w:spacing w:before="153" w:line="214" w:lineRule="exact"/>
      <w:ind w:left="227"/>
    </w:pPr>
  </w:style>
  <w:style w:type="paragraph" w:styleId="Revision">
    <w:name w:val="Revision"/>
    <w:hidden/>
    <w:uiPriority w:val="99"/>
    <w:semiHidden/>
    <w:rsid w:val="00865C64"/>
    <w:pPr>
      <w:widowControl/>
      <w:autoSpaceDE/>
      <w:autoSpaceDN/>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26A9"/>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37308B"/>
    <w:pPr>
      <w:tabs>
        <w:tab w:val="center" w:pos="4680"/>
        <w:tab w:val="right" w:pos="9360"/>
      </w:tabs>
    </w:pPr>
  </w:style>
  <w:style w:type="character" w:customStyle="1" w:styleId="HeaderChar">
    <w:name w:val="Header Char"/>
    <w:basedOn w:val="DefaultParagraphFont"/>
    <w:link w:val="Header"/>
    <w:uiPriority w:val="99"/>
    <w:rsid w:val="0037308B"/>
    <w:rPr>
      <w:rFonts w:ascii="Times New Roman" w:eastAsia="Times New Roman" w:hAnsi="Times New Roman" w:cs="Times New Roman"/>
    </w:rPr>
  </w:style>
  <w:style w:type="paragraph" w:styleId="Footer">
    <w:name w:val="footer"/>
    <w:basedOn w:val="Normal"/>
    <w:link w:val="FooterChar"/>
    <w:uiPriority w:val="99"/>
    <w:unhideWhenUsed/>
    <w:rsid w:val="0037308B"/>
    <w:pPr>
      <w:tabs>
        <w:tab w:val="center" w:pos="4680"/>
        <w:tab w:val="right" w:pos="9360"/>
      </w:tabs>
    </w:pPr>
  </w:style>
  <w:style w:type="character" w:customStyle="1" w:styleId="FooterChar">
    <w:name w:val="Footer Char"/>
    <w:basedOn w:val="DefaultParagraphFont"/>
    <w:link w:val="Footer"/>
    <w:uiPriority w:val="99"/>
    <w:rsid w:val="0037308B"/>
    <w:rPr>
      <w:rFonts w:ascii="Times New Roman" w:eastAsia="Times New Roman" w:hAnsi="Times New Roman" w:cs="Times New Roman"/>
    </w:rPr>
  </w:style>
  <w:style w:type="character" w:styleId="Strong">
    <w:name w:val="Strong"/>
    <w:basedOn w:val="DefaultParagraphFont"/>
    <w:uiPriority w:val="22"/>
    <w:qFormat/>
    <w:rsid w:val="002E1586"/>
    <w:rPr>
      <w:b/>
      <w:bCs/>
    </w:rPr>
  </w:style>
  <w:style w:type="character" w:styleId="CommentReference">
    <w:name w:val="annotation reference"/>
    <w:basedOn w:val="DefaultParagraphFont"/>
    <w:uiPriority w:val="99"/>
    <w:semiHidden/>
    <w:unhideWhenUsed/>
    <w:rsid w:val="005277A9"/>
    <w:rPr>
      <w:sz w:val="16"/>
      <w:szCs w:val="16"/>
    </w:rPr>
  </w:style>
  <w:style w:type="paragraph" w:styleId="CommentText">
    <w:name w:val="annotation text"/>
    <w:basedOn w:val="Normal"/>
    <w:link w:val="CommentTextChar"/>
    <w:uiPriority w:val="99"/>
    <w:unhideWhenUsed/>
    <w:rsid w:val="005277A9"/>
    <w:rPr>
      <w:sz w:val="20"/>
      <w:szCs w:val="20"/>
    </w:rPr>
  </w:style>
  <w:style w:type="character" w:customStyle="1" w:styleId="CommentTextChar">
    <w:name w:val="Comment Text Char"/>
    <w:basedOn w:val="DefaultParagraphFont"/>
    <w:link w:val="CommentText"/>
    <w:uiPriority w:val="99"/>
    <w:rsid w:val="005277A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277A9"/>
    <w:rPr>
      <w:b/>
      <w:bCs/>
    </w:rPr>
  </w:style>
  <w:style w:type="character" w:customStyle="1" w:styleId="CommentSubjectChar">
    <w:name w:val="Comment Subject Char"/>
    <w:basedOn w:val="CommentTextChar"/>
    <w:link w:val="CommentSubject"/>
    <w:uiPriority w:val="99"/>
    <w:semiHidden/>
    <w:rsid w:val="005277A9"/>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765D86"/>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A02826"/>
    <w:rPr>
      <w:color w:val="0000FF" w:themeColor="hyperlink"/>
      <w:u w:val="single"/>
    </w:rPr>
  </w:style>
  <w:style w:type="paragraph" w:styleId="TOCHeading">
    <w:name w:val="TOC Heading"/>
    <w:basedOn w:val="Heading1"/>
    <w:next w:val="Normal"/>
    <w:uiPriority w:val="39"/>
    <w:unhideWhenUsed/>
    <w:qFormat/>
    <w:rsid w:val="00302B70"/>
    <w:pPr>
      <w:widowControl/>
      <w:autoSpaceDE/>
      <w:autoSpaceDN/>
      <w:spacing w:line="259" w:lineRule="auto"/>
      <w:outlineLvl w:val="9"/>
    </w:pPr>
  </w:style>
  <w:style w:type="paragraph" w:styleId="TOC1">
    <w:name w:val="toc 1"/>
    <w:basedOn w:val="Normal"/>
    <w:next w:val="Normal"/>
    <w:autoRedefine/>
    <w:uiPriority w:val="39"/>
    <w:unhideWhenUsed/>
    <w:rsid w:val="00A14078"/>
    <w:pPr>
      <w:tabs>
        <w:tab w:val="left" w:pos="270"/>
        <w:tab w:val="right" w:leader="dot" w:pos="9350"/>
      </w:tabs>
      <w:spacing w:after="100"/>
    </w:pPr>
  </w:style>
  <w:style w:type="character" w:customStyle="1" w:styleId="Heading3Char">
    <w:name w:val="Heading 3 Char"/>
    <w:basedOn w:val="DefaultParagraphFont"/>
    <w:link w:val="Heading3"/>
    <w:uiPriority w:val="9"/>
    <w:semiHidden/>
    <w:rsid w:val="00CF7B93"/>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CF7B93"/>
    <w:rPr>
      <w:color w:val="605E5C"/>
      <w:shd w:val="clear" w:color="auto" w:fill="E1DFDD"/>
    </w:rPr>
  </w:style>
  <w:style w:type="paragraph" w:styleId="ListBullet">
    <w:name w:val="List Bullet"/>
    <w:basedOn w:val="Normal"/>
    <w:uiPriority w:val="99"/>
    <w:unhideWhenUsed/>
    <w:rsid w:val="00A00CD3"/>
    <w:pPr>
      <w:widowControl/>
      <w:numPr>
        <w:numId w:val="12"/>
      </w:numPr>
      <w:autoSpaceDE/>
      <w:autoSpaceDN/>
      <w:spacing w:after="80" w:line="276" w:lineRule="auto"/>
      <w:contextualSpacing/>
    </w:pPr>
    <w:rPr>
      <w:rFonts w:ascii="Calibri" w:eastAsiaTheme="minorEastAsia" w:hAnsi="Calibri" w:cstheme="minorBidi"/>
    </w:rPr>
  </w:style>
  <w:style w:type="table" w:styleId="TableGrid">
    <w:name w:val="Table Grid"/>
    <w:basedOn w:val="TableNormal"/>
    <w:uiPriority w:val="59"/>
    <w:rsid w:val="00A00CD3"/>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09C1"/>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4070">
      <w:bodyDiv w:val="1"/>
      <w:marLeft w:val="0"/>
      <w:marRight w:val="0"/>
      <w:marTop w:val="0"/>
      <w:marBottom w:val="0"/>
      <w:divBdr>
        <w:top w:val="none" w:sz="0" w:space="0" w:color="auto"/>
        <w:left w:val="none" w:sz="0" w:space="0" w:color="auto"/>
        <w:bottom w:val="none" w:sz="0" w:space="0" w:color="auto"/>
        <w:right w:val="none" w:sz="0" w:space="0" w:color="auto"/>
      </w:divBdr>
    </w:div>
    <w:div w:id="120390157">
      <w:bodyDiv w:val="1"/>
      <w:marLeft w:val="0"/>
      <w:marRight w:val="0"/>
      <w:marTop w:val="0"/>
      <w:marBottom w:val="0"/>
      <w:divBdr>
        <w:top w:val="none" w:sz="0" w:space="0" w:color="auto"/>
        <w:left w:val="none" w:sz="0" w:space="0" w:color="auto"/>
        <w:bottom w:val="none" w:sz="0" w:space="0" w:color="auto"/>
        <w:right w:val="none" w:sz="0" w:space="0" w:color="auto"/>
      </w:divBdr>
    </w:div>
    <w:div w:id="120542149">
      <w:bodyDiv w:val="1"/>
      <w:marLeft w:val="0"/>
      <w:marRight w:val="0"/>
      <w:marTop w:val="0"/>
      <w:marBottom w:val="0"/>
      <w:divBdr>
        <w:top w:val="none" w:sz="0" w:space="0" w:color="auto"/>
        <w:left w:val="none" w:sz="0" w:space="0" w:color="auto"/>
        <w:bottom w:val="none" w:sz="0" w:space="0" w:color="auto"/>
        <w:right w:val="none" w:sz="0" w:space="0" w:color="auto"/>
      </w:divBdr>
    </w:div>
    <w:div w:id="616369529">
      <w:bodyDiv w:val="1"/>
      <w:marLeft w:val="0"/>
      <w:marRight w:val="0"/>
      <w:marTop w:val="0"/>
      <w:marBottom w:val="0"/>
      <w:divBdr>
        <w:top w:val="none" w:sz="0" w:space="0" w:color="auto"/>
        <w:left w:val="none" w:sz="0" w:space="0" w:color="auto"/>
        <w:bottom w:val="none" w:sz="0" w:space="0" w:color="auto"/>
        <w:right w:val="none" w:sz="0" w:space="0" w:color="auto"/>
      </w:divBdr>
    </w:div>
    <w:div w:id="1024669049">
      <w:bodyDiv w:val="1"/>
      <w:marLeft w:val="0"/>
      <w:marRight w:val="0"/>
      <w:marTop w:val="0"/>
      <w:marBottom w:val="0"/>
      <w:divBdr>
        <w:top w:val="none" w:sz="0" w:space="0" w:color="auto"/>
        <w:left w:val="none" w:sz="0" w:space="0" w:color="auto"/>
        <w:bottom w:val="none" w:sz="0" w:space="0" w:color="auto"/>
        <w:right w:val="none" w:sz="0" w:space="0" w:color="auto"/>
      </w:divBdr>
    </w:div>
    <w:div w:id="1031568137">
      <w:bodyDiv w:val="1"/>
      <w:marLeft w:val="0"/>
      <w:marRight w:val="0"/>
      <w:marTop w:val="0"/>
      <w:marBottom w:val="0"/>
      <w:divBdr>
        <w:top w:val="none" w:sz="0" w:space="0" w:color="auto"/>
        <w:left w:val="none" w:sz="0" w:space="0" w:color="auto"/>
        <w:bottom w:val="none" w:sz="0" w:space="0" w:color="auto"/>
        <w:right w:val="none" w:sz="0" w:space="0" w:color="auto"/>
      </w:divBdr>
    </w:div>
    <w:div w:id="1095515444">
      <w:bodyDiv w:val="1"/>
      <w:marLeft w:val="0"/>
      <w:marRight w:val="0"/>
      <w:marTop w:val="0"/>
      <w:marBottom w:val="0"/>
      <w:divBdr>
        <w:top w:val="none" w:sz="0" w:space="0" w:color="auto"/>
        <w:left w:val="none" w:sz="0" w:space="0" w:color="auto"/>
        <w:bottom w:val="none" w:sz="0" w:space="0" w:color="auto"/>
        <w:right w:val="none" w:sz="0" w:space="0" w:color="auto"/>
      </w:divBdr>
    </w:div>
    <w:div w:id="1140460188">
      <w:bodyDiv w:val="1"/>
      <w:marLeft w:val="0"/>
      <w:marRight w:val="0"/>
      <w:marTop w:val="0"/>
      <w:marBottom w:val="0"/>
      <w:divBdr>
        <w:top w:val="none" w:sz="0" w:space="0" w:color="auto"/>
        <w:left w:val="none" w:sz="0" w:space="0" w:color="auto"/>
        <w:bottom w:val="none" w:sz="0" w:space="0" w:color="auto"/>
        <w:right w:val="none" w:sz="0" w:space="0" w:color="auto"/>
      </w:divBdr>
    </w:div>
    <w:div w:id="1342197791">
      <w:bodyDiv w:val="1"/>
      <w:marLeft w:val="0"/>
      <w:marRight w:val="0"/>
      <w:marTop w:val="0"/>
      <w:marBottom w:val="0"/>
      <w:divBdr>
        <w:top w:val="none" w:sz="0" w:space="0" w:color="auto"/>
        <w:left w:val="none" w:sz="0" w:space="0" w:color="auto"/>
        <w:bottom w:val="none" w:sz="0" w:space="0" w:color="auto"/>
        <w:right w:val="none" w:sz="0" w:space="0" w:color="auto"/>
      </w:divBdr>
    </w:div>
    <w:div w:id="1395859839">
      <w:bodyDiv w:val="1"/>
      <w:marLeft w:val="0"/>
      <w:marRight w:val="0"/>
      <w:marTop w:val="0"/>
      <w:marBottom w:val="0"/>
      <w:divBdr>
        <w:top w:val="none" w:sz="0" w:space="0" w:color="auto"/>
        <w:left w:val="none" w:sz="0" w:space="0" w:color="auto"/>
        <w:bottom w:val="none" w:sz="0" w:space="0" w:color="auto"/>
        <w:right w:val="none" w:sz="0" w:space="0" w:color="auto"/>
      </w:divBdr>
      <w:divsChild>
        <w:div w:id="1826165273">
          <w:marLeft w:val="0"/>
          <w:marRight w:val="0"/>
          <w:marTop w:val="0"/>
          <w:marBottom w:val="0"/>
          <w:divBdr>
            <w:top w:val="none" w:sz="0" w:space="0" w:color="auto"/>
            <w:left w:val="none" w:sz="0" w:space="0" w:color="auto"/>
            <w:bottom w:val="none" w:sz="0" w:space="0" w:color="auto"/>
            <w:right w:val="none" w:sz="0" w:space="0" w:color="auto"/>
          </w:divBdr>
        </w:div>
      </w:divsChild>
    </w:div>
    <w:div w:id="1403334901">
      <w:bodyDiv w:val="1"/>
      <w:marLeft w:val="0"/>
      <w:marRight w:val="0"/>
      <w:marTop w:val="0"/>
      <w:marBottom w:val="0"/>
      <w:divBdr>
        <w:top w:val="none" w:sz="0" w:space="0" w:color="auto"/>
        <w:left w:val="none" w:sz="0" w:space="0" w:color="auto"/>
        <w:bottom w:val="none" w:sz="0" w:space="0" w:color="auto"/>
        <w:right w:val="none" w:sz="0" w:space="0" w:color="auto"/>
      </w:divBdr>
      <w:divsChild>
        <w:div w:id="849952678">
          <w:marLeft w:val="0"/>
          <w:marRight w:val="0"/>
          <w:marTop w:val="0"/>
          <w:marBottom w:val="0"/>
          <w:divBdr>
            <w:top w:val="none" w:sz="0" w:space="0" w:color="auto"/>
            <w:left w:val="none" w:sz="0" w:space="0" w:color="auto"/>
            <w:bottom w:val="none" w:sz="0" w:space="0" w:color="auto"/>
            <w:right w:val="none" w:sz="0" w:space="0" w:color="auto"/>
          </w:divBdr>
        </w:div>
      </w:divsChild>
    </w:div>
    <w:div w:id="1835142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jko.jten.mil/" TargetMode="External"/><Relationship Id="rId13" Type="http://schemas.openxmlformats.org/officeDocument/2006/relationships/hyperlink" Target="https://www.milsuite.mil/book/servlet/JiveServlet/previewBody/1217453-102-2-2848062/O200016p.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lsuite.mil/book/servlet/JiveServlet/previewBody/1217453-102-2-2848062/O200016p.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sd.whs.mil/Portals/54/Documents/DD/issuances/dodi/605517p.pdf?ver=2019-06-12-074129-32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ublic.cyber.mil/training/cyber-awareness-challenge/" TargetMode="External"/><Relationship Id="rId4" Type="http://schemas.openxmlformats.org/officeDocument/2006/relationships/settings" Target="settings.xml"/><Relationship Id="rId9" Type="http://schemas.openxmlformats.org/officeDocument/2006/relationships/hyperlink" Target="https://cs.signal.army.mi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C72CD-3428-49EF-B6E7-8AFFE4859DBE}">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4765</Words>
  <Characters>29178</Characters>
  <Application>Microsoft Office Word</Application>
  <DocSecurity>0</DocSecurity>
  <Lines>243</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2026-01-30T13:24:00Z</dcterms:created>
  <dcterms:modified xsi:type="dcterms:W3CDTF">2026-03-09T13:25:00Z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b04bed13-7bfd-4f0c-bed2-8151ff37eb50</vt:lpwstr>
  </property>
</Properties>
</file>