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 Jesse Brown VAMC Replace and recharge Ansul Fire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Suppression System Primary tank and Ansul System Tank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36C25226Q0370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8:00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Makena James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Makena.james@va.gov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Jesse Brown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820 S Damen Ave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Chicago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IL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60612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53A63" w:rsidRPr="00953A63" w:rsidP="00953A63">
      <w:r w:rsidRPr="00953A63">
        <w:t xml:space="preserve">The Department of Veterans Affairs (VA), Great Lakes Acquisition Center (GLAC), is conducting market research to identify vendors capable of providing </w:t>
      </w:r>
      <w:r w:rsidRPr="00953A63">
        <w:rPr>
          <w:b/>
          <w:bCs/>
        </w:rPr>
        <w:t>replacement of an Ansul fire suppression system actuator and recharge of the Ansul system tank</w:t>
      </w:r>
      <w:r w:rsidRPr="00953A63">
        <w:t xml:space="preserve"> located in the OIT 7th floor server room at the Jesse Brown VA Medical Center, 820 S Damen Ave, Chicago, Illinois 60612.</w:t>
      </w:r>
    </w:p>
    <w:p w:rsidR="00953A63" w:rsidRPr="00953A63" w:rsidP="00953A63">
      <w:r w:rsidRPr="00953A63">
        <w:t>The contractor shall provide all labor, supervision, equipment, tools, materials, transportation, and other resources necessary to perform the required services.</w:t>
      </w:r>
    </w:p>
    <w:p w:rsidR="00953A63" w:rsidRPr="00953A63" w:rsidP="00953A63">
      <w:r w:rsidRPr="00953A63">
        <w:t xml:space="preserve">The applicable NAICS code for this requirement is </w:t>
      </w:r>
      <w:r w:rsidRPr="00953A63">
        <w:rPr>
          <w:b/>
          <w:bCs/>
        </w:rPr>
        <w:t>238220 – Plumbing, Heating, and Air-Conditioning Contractors</w:t>
      </w:r>
      <w:r w:rsidRPr="00953A63">
        <w:t>.</w:t>
      </w:r>
    </w:p>
    <w:p w:rsidR="00953A63" w:rsidRPr="00953A63" w:rsidP="00953A63">
      <w:r>
        <w:pict>
          <v:rect id="_x0000_i1025" style="height:1.5pt;width:0" o:hralign="center" o:hrstd="t" o:hr="t" fillcolor="#a0a0a0" stroked="f"/>
        </w:pict>
      </w:r>
    </w:p>
    <w:p w:rsidR="00953A63" w:rsidRPr="00953A63" w:rsidP="00953A63">
      <w:pPr>
        <w:rPr>
          <w:b/>
          <w:bCs/>
        </w:rPr>
      </w:pPr>
      <w:r w:rsidRPr="00953A63">
        <w:rPr>
          <w:b/>
          <w:bCs/>
        </w:rPr>
        <w:t>Scope of Services</w:t>
      </w:r>
    </w:p>
    <w:p w:rsidR="00953A63" w:rsidRPr="00953A63" w:rsidP="00953A63">
      <w:r w:rsidRPr="00953A63">
        <w:t>• Replace the Ansul fire suppression system actuator on the primary tank.</w:t>
      </w:r>
      <w:r w:rsidRPr="00953A63">
        <w:br/>
        <w:t>• Recharge the Ansul system cylinder.</w:t>
      </w:r>
      <w:r w:rsidRPr="00953A63">
        <w:br/>
        <w:t>• Ensure proper reinstallation and full functionality of the fire suppression system and all ancillary components.</w:t>
      </w:r>
      <w:r w:rsidRPr="00953A63">
        <w:br/>
        <w:t>• Provide all necessary personnel, equipment, tools, materials, and supervision required to complete the work.</w:t>
      </w:r>
      <w:r w:rsidRPr="00953A63">
        <w:br/>
        <w:t>• Dispose of all excess materials and debris upon completion.</w:t>
      </w:r>
      <w:r w:rsidRPr="00953A63">
        <w:br/>
        <w:t>• Perform project coordination with VA personnel as required.</w:t>
      </w:r>
    </w:p>
    <w:p w:rsidR="00953A63" w:rsidRPr="00953A63" w:rsidP="00953A63">
      <w:r>
        <w:pict>
          <v:rect id="_x0000_i1026" style="height:1.5pt;width:0" o:hralign="center" o:hrstd="t" o:hr="t" fillcolor="#a0a0a0" stroked="f"/>
        </w:pict>
      </w:r>
    </w:p>
    <w:p w:rsidR="00953A63" w:rsidRPr="00953A63" w:rsidP="00953A63">
      <w:pPr>
        <w:rPr>
          <w:b/>
          <w:bCs/>
        </w:rPr>
      </w:pPr>
      <w:r w:rsidRPr="00953A63">
        <w:rPr>
          <w:b/>
          <w:bCs/>
        </w:rPr>
        <w:t>Location</w:t>
      </w:r>
    </w:p>
    <w:p w:rsidR="00953A63" w:rsidRPr="00953A63" w:rsidP="00953A63">
      <w:r w:rsidRPr="00953A63">
        <w:t>• Jesse Brown VA Medical Center</w:t>
      </w:r>
      <w:r w:rsidRPr="00953A63">
        <w:br/>
        <w:t>• 820 S Damen Ave, Chicago, Illinois 60612</w:t>
      </w:r>
      <w:r w:rsidRPr="00953A63">
        <w:br/>
        <w:t>• OIT 7th Floor Server Room</w:t>
      </w:r>
    </w:p>
    <w:p w:rsidR="00953A63" w:rsidRPr="00953A63" w:rsidP="00953A63">
      <w:r>
        <w:pict>
          <v:rect id="_x0000_i1027" style="height:1.5pt;width:0" o:hralign="center" o:hrstd="t" o:hr="t" fillcolor="#a0a0a0" stroked="f"/>
        </w:pict>
      </w:r>
    </w:p>
    <w:p w:rsidR="00953A63" w:rsidRPr="00953A63" w:rsidP="00953A63">
      <w:pPr>
        <w:rPr>
          <w:b/>
          <w:bCs/>
        </w:rPr>
      </w:pPr>
      <w:r w:rsidRPr="00953A63">
        <w:rPr>
          <w:b/>
          <w:bCs/>
        </w:rPr>
        <w:t>Period of Performance</w:t>
      </w:r>
    </w:p>
    <w:p w:rsidR="00953A63" w:rsidRPr="00953A63" w:rsidP="00953A63">
      <w:r w:rsidRPr="00953A63">
        <w:t xml:space="preserve">All work shall be completed within </w:t>
      </w:r>
      <w:r w:rsidRPr="00953A63">
        <w:rPr>
          <w:b/>
          <w:bCs/>
        </w:rPr>
        <w:t>thirty (30) calendar days of award</w:t>
      </w:r>
      <w:r w:rsidRPr="00953A63">
        <w:t xml:space="preserve">. Work </w:t>
      </w:r>
      <w:r w:rsidRPr="00953A63">
        <w:t>shall</w:t>
      </w:r>
      <w:r w:rsidRPr="00953A63">
        <w:t xml:space="preserve"> be scheduled in coordination with the COR and may be required outside normal business hours to minimize disruption to operations.</w:t>
      </w:r>
    </w:p>
    <w:p w:rsidR="00953A63" w:rsidRPr="00953A63" w:rsidP="00953A63">
      <w:r>
        <w:pict>
          <v:rect id="_x0000_i1028" style="height:1.5pt;width:0" o:hralign="center" o:hrstd="t" o:hr="t" fillcolor="#a0a0a0" stroked="f"/>
        </w:pict>
      </w:r>
    </w:p>
    <w:p w:rsidR="00953A63" w:rsidP="00953A63">
      <w:pPr>
        <w:rPr>
          <w:b/>
          <w:bCs/>
        </w:rPr>
      </w:pPr>
    </w:p>
    <w:p w:rsidR="00953A63" w:rsidRPr="00953A63" w:rsidP="00953A63">
      <w:pPr>
        <w:rPr>
          <w:b/>
          <w:bCs/>
        </w:rPr>
      </w:pPr>
      <w:r w:rsidRPr="00953A63">
        <w:rPr>
          <w:b/>
          <w:bCs/>
        </w:rPr>
        <w:t>Capability Statement Submission</w:t>
      </w:r>
    </w:p>
    <w:p w:rsidR="00953A63" w:rsidRPr="00953A63" w:rsidP="00953A63">
      <w:r w:rsidRPr="00953A63">
        <w:t>• Interested vendors shall submit a capability statement demonstrating their ability to perform the required services.</w:t>
      </w:r>
    </w:p>
    <w:p w:rsidR="00953A63" w:rsidRPr="00953A63" w:rsidP="00953A63">
      <w:r w:rsidRPr="00953A63">
        <w:t>• The capability statement shall include:</w:t>
      </w:r>
    </w:p>
    <w:p w:rsidR="00953A63" w:rsidRPr="00953A63" w:rsidP="00953A63">
      <w:pPr>
        <w:numPr>
          <w:ilvl w:val="0"/>
          <w:numId w:val="1"/>
        </w:numPr>
      </w:pPr>
      <w:r w:rsidRPr="00953A63">
        <w:t xml:space="preserve">Organization name </w:t>
      </w:r>
    </w:p>
    <w:p w:rsidR="00953A63" w:rsidRPr="00953A63" w:rsidP="00953A63">
      <w:pPr>
        <w:numPr>
          <w:ilvl w:val="0"/>
          <w:numId w:val="1"/>
        </w:numPr>
      </w:pPr>
      <w:r w:rsidRPr="00953A63">
        <w:t xml:space="preserve">Organization address </w:t>
      </w:r>
    </w:p>
    <w:p w:rsidR="00953A63" w:rsidRPr="00953A63" w:rsidP="00953A63">
      <w:pPr>
        <w:numPr>
          <w:ilvl w:val="0"/>
          <w:numId w:val="1"/>
        </w:numPr>
      </w:pPr>
      <w:r w:rsidRPr="00953A63">
        <w:t xml:space="preserve">UEI number </w:t>
      </w:r>
    </w:p>
    <w:p w:rsidR="00953A63" w:rsidRPr="00953A63" w:rsidP="00953A63">
      <w:pPr>
        <w:numPr>
          <w:ilvl w:val="0"/>
          <w:numId w:val="1"/>
        </w:numPr>
      </w:pPr>
      <w:r w:rsidRPr="00953A63">
        <w:t xml:space="preserve">Point of contact </w:t>
      </w:r>
    </w:p>
    <w:p w:rsidR="00953A63" w:rsidRPr="00953A63" w:rsidP="00953A63">
      <w:pPr>
        <w:numPr>
          <w:ilvl w:val="0"/>
          <w:numId w:val="1"/>
        </w:numPr>
      </w:pPr>
      <w:r w:rsidRPr="00953A63">
        <w:t xml:space="preserve">Business size under NAICS 238220 </w:t>
      </w:r>
    </w:p>
    <w:p w:rsidR="00953A63" w:rsidRPr="00953A63" w:rsidP="00953A63">
      <w:pPr>
        <w:numPr>
          <w:ilvl w:val="0"/>
          <w:numId w:val="1"/>
        </w:numPr>
      </w:pPr>
      <w:r w:rsidRPr="00953A63">
        <w:t xml:space="preserve">Socioeconomic status </w:t>
      </w:r>
    </w:p>
    <w:p w:rsidR="00953A63" w:rsidRPr="00953A63" w:rsidP="00953A63">
      <w:r w:rsidRPr="00953A63">
        <w:t xml:space="preserve">• Capability statements must be submitted no later than </w:t>
      </w:r>
      <w:r w:rsidRPr="00953A63">
        <w:rPr>
          <w:b/>
          <w:bCs/>
        </w:rPr>
        <w:t>[</w:t>
      </w:r>
      <w:r>
        <w:rPr>
          <w:b/>
          <w:bCs/>
        </w:rPr>
        <w:t>Wednesday April 8</w:t>
      </w:r>
      <w:r w:rsidRPr="00953A63">
        <w:rPr>
          <w:b/>
          <w:bCs/>
          <w:vertAlign w:val="superscript"/>
        </w:rPr>
        <w:t>th</w:t>
      </w:r>
      <w:r>
        <w:rPr>
          <w:b/>
          <w:bCs/>
        </w:rPr>
        <w:t>, 2026 @ 8:00 AM CST</w:t>
      </w:r>
      <w:r w:rsidRPr="00953A63">
        <w:rPr>
          <w:b/>
          <w:bCs/>
        </w:rPr>
        <w:t>]</w:t>
      </w:r>
      <w:r w:rsidRPr="00953A63">
        <w:t>.</w:t>
      </w:r>
    </w:p>
    <w:p w:rsidR="00953A63" w:rsidRPr="00953A63" w:rsidP="00953A63">
      <w:r w:rsidRPr="00953A63">
        <w:t xml:space="preserve">• Responses shall be submitted via email to </w:t>
      </w:r>
      <w:r w:rsidRPr="00953A63">
        <w:rPr>
          <w:b/>
          <w:bCs/>
        </w:rPr>
        <w:t>Makena.James@va.gov</w:t>
      </w:r>
      <w:r w:rsidRPr="00953A63">
        <w:t>.</w:t>
      </w:r>
    </w:p>
    <w:p w:rsidR="00953A63" w:rsidRPr="00953A63" w:rsidP="00953A63">
      <w:r>
        <w:pict>
          <v:rect id="_x0000_i1029" style="height:1.5pt;width:0" o:hralign="center" o:hrstd="t" o:hr="t" fillcolor="#a0a0a0" stroked="f"/>
        </w:pict>
      </w:r>
    </w:p>
    <w:p w:rsidR="00953A63" w:rsidRPr="00953A63" w:rsidP="00953A63">
      <w:pPr>
        <w:rPr>
          <w:b/>
          <w:bCs/>
        </w:rPr>
      </w:pPr>
      <w:r w:rsidRPr="00953A63">
        <w:rPr>
          <w:b/>
          <w:bCs/>
        </w:rPr>
        <w:t>Disclaimer</w:t>
      </w:r>
    </w:p>
    <w:p w:rsidR="00953A63" w:rsidRPr="00953A63" w:rsidP="00953A63">
      <w:r w:rsidRPr="00953A63">
        <w:t xml:space="preserve">This Sources Sought notice is issued solely for information and planning purposes and does not constitute a solicitation. This is </w:t>
      </w:r>
      <w:r w:rsidRPr="00953A63">
        <w:rPr>
          <w:b/>
          <w:bCs/>
        </w:rPr>
        <w:t xml:space="preserve">not </w:t>
      </w:r>
      <w:r w:rsidRPr="00953A63">
        <w:t xml:space="preserve">a Request for Proposal (RFP). The Government is seeking information for market research purposes only. The Government may or may not issue </w:t>
      </w:r>
      <w:r w:rsidRPr="00953A63">
        <w:t>a solicitation</w:t>
      </w:r>
      <w:r w:rsidRPr="00953A63">
        <w:t xml:space="preserve"> in the future.</w:t>
      </w:r>
    </w:p>
    <w:p w:rsidR="00953A63" w:rsidRPr="00953A63" w:rsidP="00953A63">
      <w:r w:rsidRPr="00953A63">
        <w:rPr>
          <w:highlight w:val="yellow"/>
        </w:rPr>
        <w:t>Telephone inquiries will not be accepted.</w:t>
      </w:r>
    </w:p>
    <w:p w:rsidR="00A430D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990718"/>
    <w:multiLevelType w:val="multilevel"/>
    <w:tmpl w:val="C4A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D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43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D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D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D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2026-04-01T16:53:47Z</dcterms:created>
  <dcterms:modified xsi:type="dcterms:W3CDTF">2026-04-01T16:53:47Z</dcterms:modified>
</cp:coreProperties>
</file>