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Indoor Air Quality Testing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36C24626Q0428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3:00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R428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541620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ASHEVILLE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1100 Tunnel Blvd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Asheville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28805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Zanona Pickett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zanona.pickett@va.gov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C48BB" w:rsidP="009C48BB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This Pre-solicitation notice is not a request for formal proposals or quotes.  Solicitation, 36C24626Q0428, will be issued on or about </w:t>
      </w:r>
      <w:r w:rsidR="00AE3E0C">
        <w:rPr>
          <w:rStyle w:val="normaltextrun"/>
        </w:rPr>
        <w:t>April 1,</w:t>
      </w:r>
      <w:r>
        <w:rPr>
          <w:rStyle w:val="normaltextrun"/>
        </w:rPr>
        <w:t xml:space="preserve"> 2026.  The Department of Veterans Affairs, Asheville VAMC, Asheville, NC has a requirement for INDOOR AIR QUALITY TESTING.</w:t>
      </w:r>
    </w:p>
    <w:p w:rsidR="009C48BB" w:rsidP="009C48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   </w:t>
      </w:r>
      <w:r>
        <w:rPr>
          <w:rStyle w:val="eop"/>
        </w:rPr>
        <w:t> </w:t>
      </w:r>
    </w:p>
    <w:p w:rsidR="009C48BB" w:rsidP="009C48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This acquisition is Full and Open Competition. The applicable NAICS Code is 541620 with a size standard of $19 Million.  All correspondence and responses shall be via e-mail to </w:t>
      </w:r>
      <w:r>
        <w:fldChar w:fldCharType="begin"/>
      </w:r>
      <w:r>
        <w:instrText xml:space="preserve"> HYPERLINK "mailto:Rochene.Carroll@va.gov" </w:instrText>
      </w:r>
      <w:r>
        <w:fldChar w:fldCharType="separate"/>
      </w:r>
      <w:r>
        <w:rPr>
          <w:rStyle w:val="Hyperlink"/>
        </w:rPr>
        <w:t>zanona.pickett@va.gov</w:t>
      </w:r>
      <w:r>
        <w:fldChar w:fldCharType="end"/>
      </w:r>
      <w:r w:rsidR="00AE3E0C">
        <w:rPr>
          <w:rStyle w:val="normaltextrun"/>
        </w:rPr>
        <w:t xml:space="preserve">. </w:t>
      </w:r>
      <w:r>
        <w:rPr>
          <w:rStyle w:val="normaltextrun"/>
        </w:rPr>
        <w:t>Telephone requests for information or questions will NOT be accepted.   </w:t>
      </w:r>
      <w:r>
        <w:rPr>
          <w:rStyle w:val="eop"/>
        </w:rPr>
        <w:t> </w:t>
      </w:r>
    </w:p>
    <w:p w:rsidR="009C48BB" w:rsidP="009C48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9C48BB" w:rsidP="009C48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Offerors are responsible for downloading all documents including amendments from Contracting Opportunities at sam.gov website without further notification from the Contracting Officer.</w:t>
      </w:r>
      <w:r>
        <w:rPr>
          <w:rStyle w:val="eop"/>
        </w:rPr>
        <w:t> </w:t>
      </w:r>
    </w:p>
    <w:p w:rsidR="009C48BB" w:rsidP="009C48BB"/>
    <w:p w:rsidR="003D74B2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4B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4B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4B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4B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D7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4B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D74B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74B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4B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4B2"/>
    <w:rPr>
      <w:b/>
      <w:bCs/>
      <w:smallCaps/>
      <w:color w:val="366092" w:themeColor="accent1" w:themeShade="BF"/>
      <w:spacing w:val="5"/>
    </w:rPr>
  </w:style>
  <w:style w:type="paragraph" w:customStyle="1" w:styleId="paragraph">
    <w:name w:val="paragraph"/>
    <w:basedOn w:val="Normal"/>
    <w:rsid w:val="009C48B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normaltextrun">
    <w:name w:val="normaltextrun"/>
    <w:basedOn w:val="DefaultParagraphFont"/>
    <w:rsid w:val="009C48BB"/>
  </w:style>
  <w:style w:type="character" w:customStyle="1" w:styleId="eop">
    <w:name w:val="eop"/>
    <w:basedOn w:val="DefaultParagraphFont"/>
    <w:rsid w:val="009C48BB"/>
  </w:style>
  <w:style w:type="character" w:styleId="Hyperlink">
    <w:name w:val="Hyperlink"/>
    <w:basedOn w:val="DefaultParagraphFont"/>
    <w:uiPriority w:val="99"/>
    <w:unhideWhenUsed/>
    <w:rsid w:val="009C48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2026-04-01T16:44:02Z</dcterms:created>
  <dcterms:modified xsi:type="dcterms:W3CDTF">2026-04-01T16:44:02Z</dcterms:modified>
</cp:coreProperties>
</file>