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NRM| 646-20-109 UD Chiller Capacity and Controls Upgrade</w:t>
            </w:r>
            <w:r>
              <w:rPr>
                <w:rStyle w:val="AAMSKBFill-InHighlight"/>
              </w:rPr>
              <w:t xml:space="preserve"> </w:t>
            </w:r>
            <w:r>
              <w:rPr>
                <w:rFonts w:asciiTheme="minorHAnsi" w:hAnsiTheme="minorHAnsi" w:cstheme="minorHAnsi"/>
              </w:rPr>
              <w:t>(VA-26-00044970) (VA-26-00044970)</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15240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36C24426R0062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05-18-2026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3:30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Z2DA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Pittsburgh VA Medical Center - University Drive</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University Drive 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Pittsburgh</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PA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15240</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Regional Procurement Office East</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Road</w:t>
            </w: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Amy Demarest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Amy.Demarest@va.gov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412-654-4627</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Amy.Demarest@va.gov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 Specialist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FF6850" w:rsidP="00FF6850">
      <w:pPr>
        <w:jc w:val="center"/>
        <w:rPr>
          <w:rFonts w:ascii="Arial" w:hAnsi="Arial" w:cs="Arial"/>
          <w:sz w:val="24"/>
          <w:szCs w:val="24"/>
        </w:rPr>
      </w:pPr>
      <w:r>
        <w:rPr>
          <w:rFonts w:ascii="Arial" w:hAnsi="Arial" w:cs="Arial"/>
          <w:sz w:val="24"/>
          <w:szCs w:val="24"/>
        </w:rPr>
        <w:t>Department of Veterans Affairs | Pittsburgh VAMC</w:t>
      </w:r>
    </w:p>
    <w:p w:rsidR="00FF6850" w:rsidP="00FF6850">
      <w:pPr>
        <w:jc w:val="center"/>
        <w:rPr>
          <w:rFonts w:ascii="Arial" w:hAnsi="Arial" w:cs="Arial"/>
          <w:sz w:val="24"/>
          <w:szCs w:val="24"/>
        </w:rPr>
      </w:pPr>
      <w:r w:rsidRPr="00B12730">
        <w:rPr>
          <w:rFonts w:ascii="Arial" w:hAnsi="Arial" w:cs="Arial"/>
          <w:sz w:val="24"/>
          <w:szCs w:val="24"/>
        </w:rPr>
        <w:t>UD Chiller Capacity and Controls Upgrade</w:t>
      </w:r>
      <w:r>
        <w:rPr>
          <w:rFonts w:ascii="Arial" w:hAnsi="Arial" w:cs="Arial"/>
          <w:sz w:val="24"/>
          <w:szCs w:val="24"/>
        </w:rPr>
        <w:t xml:space="preserve"> | </w:t>
      </w:r>
      <w:r w:rsidRPr="00AA278F">
        <w:rPr>
          <w:rFonts w:ascii="Arial" w:hAnsi="Arial" w:cs="Arial"/>
          <w:sz w:val="24"/>
          <w:szCs w:val="24"/>
        </w:rPr>
        <w:t>646-20-109</w:t>
      </w:r>
    </w:p>
    <w:p w:rsidR="00FF6850" w:rsidRPr="00007BC7" w:rsidP="00FF6850">
      <w:pPr>
        <w:jc w:val="center"/>
        <w:rPr>
          <w:rFonts w:ascii="Arial" w:hAnsi="Arial" w:cs="Arial"/>
          <w:sz w:val="10"/>
          <w:szCs w:val="10"/>
        </w:rPr>
      </w:pPr>
    </w:p>
    <w:p w:rsidR="00FF6850" w:rsidRPr="00A42CB0" w:rsidP="00FF6850">
      <w:pPr>
        <w:rPr>
          <w:rFonts w:ascii="Arial" w:hAnsi="Arial" w:cs="Arial"/>
          <w:sz w:val="24"/>
          <w:szCs w:val="24"/>
        </w:rPr>
      </w:pPr>
      <w:r w:rsidRPr="00A42CB0">
        <w:rPr>
          <w:rFonts w:ascii="Arial" w:hAnsi="Arial" w:cs="Arial"/>
          <w:sz w:val="24"/>
          <w:szCs w:val="24"/>
        </w:rPr>
        <w:t xml:space="preserve">The Veterans Integrated Service Network #04 (VISN 04) Contracting Office intends to issue a Request for Proposal (RFP) to award a single, firm fixed-price contract for Construction Services related to </w:t>
      </w:r>
      <w:r w:rsidRPr="009519AA">
        <w:rPr>
          <w:rFonts w:ascii="Arial" w:hAnsi="Arial" w:cs="Arial"/>
          <w:sz w:val="24"/>
          <w:szCs w:val="24"/>
        </w:rPr>
        <w:t>UD Chiller Capacity and Controls Upgrade</w:t>
      </w:r>
      <w:r>
        <w:rPr>
          <w:rFonts w:ascii="Arial" w:hAnsi="Arial" w:cs="Arial"/>
          <w:sz w:val="24"/>
          <w:szCs w:val="24"/>
        </w:rPr>
        <w:t xml:space="preserve"> for</w:t>
      </w:r>
      <w:r w:rsidRPr="00A42CB0">
        <w:rPr>
          <w:rFonts w:ascii="Arial" w:hAnsi="Arial" w:cs="Arial"/>
          <w:sz w:val="24"/>
          <w:szCs w:val="24"/>
        </w:rPr>
        <w:t xml:space="preserve"> the </w:t>
      </w:r>
      <w:r>
        <w:rPr>
          <w:rFonts w:ascii="Arial" w:hAnsi="Arial" w:cs="Arial"/>
          <w:sz w:val="24"/>
          <w:szCs w:val="24"/>
        </w:rPr>
        <w:t>Pittsburgh</w:t>
      </w:r>
      <w:r w:rsidRPr="00A42CB0">
        <w:rPr>
          <w:rFonts w:ascii="Arial" w:hAnsi="Arial" w:cs="Arial"/>
          <w:sz w:val="24"/>
          <w:szCs w:val="24"/>
        </w:rPr>
        <w:t xml:space="preserve"> VAMC</w:t>
      </w:r>
      <w:r>
        <w:rPr>
          <w:rFonts w:ascii="Arial" w:hAnsi="Arial" w:cs="Arial"/>
          <w:sz w:val="24"/>
          <w:szCs w:val="24"/>
        </w:rPr>
        <w:t xml:space="preserve"> located at University Drive, Pittsburgh, PA 15240</w:t>
      </w:r>
      <w:r w:rsidRPr="00A42CB0">
        <w:rPr>
          <w:rFonts w:ascii="Arial" w:hAnsi="Arial" w:cs="Arial"/>
          <w:sz w:val="24"/>
          <w:szCs w:val="24"/>
        </w:rPr>
        <w:t xml:space="preserve">. All construction must </w:t>
      </w:r>
      <w:r w:rsidRPr="00A42CB0">
        <w:rPr>
          <w:rFonts w:ascii="Arial" w:hAnsi="Arial" w:cs="Arial"/>
          <w:sz w:val="24"/>
          <w:szCs w:val="24"/>
        </w:rPr>
        <w:t>be in</w:t>
      </w:r>
      <w:r>
        <w:rPr>
          <w:rFonts w:ascii="Arial" w:hAnsi="Arial" w:cs="Arial"/>
          <w:sz w:val="24"/>
          <w:szCs w:val="24"/>
        </w:rPr>
        <w:t xml:space="preserve"> </w:t>
      </w:r>
      <w:r w:rsidRPr="00A42CB0">
        <w:rPr>
          <w:rFonts w:ascii="Arial" w:hAnsi="Arial" w:cs="Arial"/>
          <w:sz w:val="24"/>
          <w:szCs w:val="24"/>
        </w:rPr>
        <w:t>compliance with</w:t>
      </w:r>
      <w:r w:rsidRPr="00A42CB0">
        <w:rPr>
          <w:rFonts w:ascii="Arial" w:hAnsi="Arial" w:cs="Arial"/>
          <w:sz w:val="24"/>
          <w:szCs w:val="24"/>
        </w:rPr>
        <w:t xml:space="preserve"> applicable codes, VA policy/standards, and the terms of this contract. The contractor shall provide all tools, travel, trades, labor, materials, permits, licenses and supervision for construction of </w:t>
      </w:r>
      <w:r w:rsidRPr="002F71A5">
        <w:rPr>
          <w:rFonts w:ascii="Arial" w:hAnsi="Arial" w:cs="Arial"/>
          <w:sz w:val="24"/>
          <w:szCs w:val="24"/>
        </w:rPr>
        <w:t>UD Chiller Capacity and Controls Upgrade</w:t>
      </w:r>
      <w:r>
        <w:rPr>
          <w:rFonts w:ascii="Arial" w:hAnsi="Arial" w:cs="Arial"/>
          <w:sz w:val="24"/>
          <w:szCs w:val="24"/>
        </w:rPr>
        <w:t xml:space="preserve"> </w:t>
      </w:r>
      <w:r w:rsidRPr="00A42CB0">
        <w:rPr>
          <w:rFonts w:ascii="Arial" w:hAnsi="Arial" w:cs="Arial"/>
          <w:sz w:val="24"/>
          <w:szCs w:val="24"/>
        </w:rPr>
        <w:t>project as specified in the drawings and specifications.</w:t>
      </w:r>
    </w:p>
    <w:p w:rsidR="00FF6850" w:rsidRPr="00A42CB0" w:rsidP="00FF6850">
      <w:pPr>
        <w:rPr>
          <w:rFonts w:ascii="Arial" w:hAnsi="Arial" w:cs="Arial"/>
          <w:sz w:val="24"/>
          <w:szCs w:val="24"/>
        </w:rPr>
      </w:pPr>
      <w:r w:rsidRPr="00A42CB0">
        <w:rPr>
          <w:rFonts w:ascii="Arial" w:hAnsi="Arial" w:cs="Arial"/>
          <w:sz w:val="24"/>
          <w:szCs w:val="24"/>
        </w:rPr>
        <w:t xml:space="preserve">The period of performance is </w:t>
      </w:r>
      <w:r>
        <w:rPr>
          <w:rFonts w:ascii="Arial" w:hAnsi="Arial" w:cs="Arial"/>
          <w:sz w:val="24"/>
          <w:szCs w:val="24"/>
        </w:rPr>
        <w:t>540</w:t>
      </w:r>
      <w:r w:rsidRPr="00A42CB0">
        <w:rPr>
          <w:rFonts w:ascii="Arial" w:hAnsi="Arial" w:cs="Arial"/>
          <w:sz w:val="24"/>
          <w:szCs w:val="24"/>
        </w:rPr>
        <w:t xml:space="preserve"> calendar days from receipt of the Notice to Proceed.</w:t>
      </w:r>
    </w:p>
    <w:p w:rsidR="00FF6850" w:rsidRPr="00A42CB0" w:rsidP="00FF6850">
      <w:pPr>
        <w:rPr>
          <w:rFonts w:ascii="Arial" w:hAnsi="Arial" w:cs="Arial"/>
          <w:sz w:val="24"/>
          <w:szCs w:val="24"/>
        </w:rPr>
      </w:pPr>
      <w:r w:rsidRPr="00A42CB0">
        <w:rPr>
          <w:rFonts w:ascii="Arial" w:hAnsi="Arial" w:cs="Arial"/>
          <w:sz w:val="24"/>
          <w:szCs w:val="24"/>
        </w:rPr>
        <w:t>The solicitation, specifications and drawings will be available at http</w:t>
      </w:r>
      <w:r>
        <w:rPr>
          <w:rFonts w:ascii="Arial" w:hAnsi="Arial" w:cs="Arial"/>
          <w:sz w:val="24"/>
          <w:szCs w:val="24"/>
        </w:rPr>
        <w:t>s</w:t>
      </w:r>
      <w:r w:rsidRPr="00A42CB0">
        <w:rPr>
          <w:rFonts w:ascii="Arial" w:hAnsi="Arial" w:cs="Arial"/>
          <w:sz w:val="24"/>
          <w:szCs w:val="24"/>
        </w:rPr>
        <w:t>://SAM.gov. Amendments to the solicitation will also be posted on this website. All parties must obtain solicitation documents and amendments to the solicitation through the web site. Hard copies will not be mailed. Interested parties must go to the http</w:t>
      </w:r>
      <w:r>
        <w:rPr>
          <w:rFonts w:ascii="Arial" w:hAnsi="Arial" w:cs="Arial"/>
          <w:sz w:val="24"/>
          <w:szCs w:val="24"/>
        </w:rPr>
        <w:t>s</w:t>
      </w:r>
      <w:r w:rsidRPr="00A42CB0">
        <w:rPr>
          <w:rFonts w:ascii="Arial" w:hAnsi="Arial" w:cs="Arial"/>
          <w:sz w:val="24"/>
          <w:szCs w:val="24"/>
        </w:rPr>
        <w:t xml:space="preserve">://SAM.gov web site to be entered on the Interested Vendors Mailing List and to obtain copies of the Interested Vendors Mailing List. It is the responsibility of the Contractor to frequently check the website for all notices, amendments, etc., regarding this solicitation. The Government will not be responsible for any notification not sent or received by the Contractor regarding the solicitation. The contract will be awarded in accordance with the procedures specified in the solicitation. The solicitation will be issued as a Request for Proposal (RFP) conducted in accordance with Federal Acquisition Regulation FAR </w:t>
      </w:r>
      <w:r w:rsidRPr="00D64CC2">
        <w:rPr>
          <w:rFonts w:ascii="Arial" w:hAnsi="Arial" w:cs="Arial"/>
          <w:sz w:val="24"/>
          <w:szCs w:val="24"/>
        </w:rPr>
        <w:t>Subpart 15 utilizing Best</w:t>
      </w:r>
      <w:r>
        <w:rPr>
          <w:rFonts w:ascii="Arial" w:hAnsi="Arial" w:cs="Arial"/>
          <w:sz w:val="24"/>
          <w:szCs w:val="24"/>
        </w:rPr>
        <w:t xml:space="preserve"> Value Tradeoff process</w:t>
      </w:r>
      <w:r w:rsidRPr="00A42CB0">
        <w:rPr>
          <w:rFonts w:ascii="Arial" w:hAnsi="Arial" w:cs="Arial"/>
          <w:sz w:val="24"/>
          <w:szCs w:val="24"/>
        </w:rPr>
        <w:t>.</w:t>
      </w:r>
    </w:p>
    <w:p w:rsidR="00FF6850" w:rsidRPr="00A42CB0" w:rsidP="00FF6850">
      <w:pPr>
        <w:rPr>
          <w:rFonts w:ascii="Arial" w:hAnsi="Arial" w:cs="Arial"/>
          <w:sz w:val="24"/>
          <w:szCs w:val="24"/>
        </w:rPr>
      </w:pPr>
      <w:r w:rsidRPr="00A42CB0">
        <w:rPr>
          <w:rFonts w:ascii="Arial" w:hAnsi="Arial" w:cs="Arial"/>
          <w:sz w:val="24"/>
          <w:szCs w:val="24"/>
        </w:rPr>
        <w:t xml:space="preserve">This project is being solicited as </w:t>
      </w:r>
      <w:r>
        <w:rPr>
          <w:rFonts w:ascii="Arial" w:hAnsi="Arial" w:cs="Arial"/>
          <w:sz w:val="24"/>
          <w:szCs w:val="24"/>
        </w:rPr>
        <w:t>an unrestricted</w:t>
      </w:r>
      <w:r>
        <w:rPr>
          <w:rFonts w:ascii="Arial" w:hAnsi="Arial" w:cs="Arial"/>
          <w:sz w:val="24"/>
          <w:szCs w:val="24"/>
        </w:rPr>
        <w:t xml:space="preserve"> procurement.</w:t>
      </w:r>
      <w:r w:rsidRPr="00A42CB0">
        <w:rPr>
          <w:rFonts w:ascii="Arial" w:hAnsi="Arial" w:cs="Arial"/>
          <w:sz w:val="24"/>
          <w:szCs w:val="24"/>
        </w:rPr>
        <w:t xml:space="preserve"> The North American Industry Classification System (NAICS) Code for this procurement is 236220 </w:t>
      </w:r>
      <w:r w:rsidRPr="00A42CB0">
        <w:rPr>
          <w:rFonts w:ascii="Arial" w:hAnsi="Arial" w:cs="Arial"/>
          <w:i/>
          <w:iCs/>
          <w:sz w:val="24"/>
          <w:szCs w:val="24"/>
        </w:rPr>
        <w:t>Commercial &amp; Institutional Building &amp; Construction</w:t>
      </w:r>
      <w:r w:rsidRPr="00A42CB0">
        <w:rPr>
          <w:rFonts w:ascii="Arial" w:hAnsi="Arial" w:cs="Arial"/>
          <w:sz w:val="24"/>
          <w:szCs w:val="24"/>
        </w:rPr>
        <w:t>, with a small business size standard of $45 million in annual receipts for the past three years.</w:t>
      </w:r>
    </w:p>
    <w:p w:rsidR="00FF6850" w:rsidRPr="00A42CB0" w:rsidP="00FF6850">
      <w:pPr>
        <w:rPr>
          <w:rFonts w:ascii="Arial" w:hAnsi="Arial" w:cs="Arial"/>
          <w:sz w:val="24"/>
          <w:szCs w:val="24"/>
        </w:rPr>
      </w:pPr>
      <w:r w:rsidRPr="00A42CB0">
        <w:rPr>
          <w:rFonts w:ascii="Arial" w:hAnsi="Arial" w:cs="Arial"/>
          <w:sz w:val="24"/>
          <w:szCs w:val="24"/>
        </w:rPr>
        <w:t>The Magnitude of Construction cost is</w:t>
      </w:r>
      <w:r>
        <w:rPr>
          <w:rFonts w:ascii="Arial" w:hAnsi="Arial" w:cs="Arial"/>
          <w:sz w:val="24"/>
          <w:szCs w:val="24"/>
        </w:rPr>
        <w:t xml:space="preserve"> m</w:t>
      </w:r>
      <w:r w:rsidRPr="00A73E1C">
        <w:rPr>
          <w:rFonts w:ascii="Arial" w:hAnsi="Arial" w:cs="Arial"/>
          <w:sz w:val="24"/>
          <w:szCs w:val="24"/>
        </w:rPr>
        <w:t>ore than $1</w:t>
      </w:r>
      <w:r w:rsidR="00B03C71">
        <w:rPr>
          <w:rFonts w:ascii="Arial" w:hAnsi="Arial" w:cs="Arial"/>
          <w:sz w:val="24"/>
          <w:szCs w:val="24"/>
        </w:rPr>
        <w:t>5</w:t>
      </w:r>
      <w:r w:rsidRPr="00A73E1C">
        <w:rPr>
          <w:rFonts w:ascii="Arial" w:hAnsi="Arial" w:cs="Arial"/>
          <w:sz w:val="24"/>
          <w:szCs w:val="24"/>
        </w:rPr>
        <w:t>,000,000</w:t>
      </w:r>
      <w:r w:rsidRPr="00A42CB0">
        <w:rPr>
          <w:rFonts w:ascii="Arial" w:hAnsi="Arial" w:cs="Arial"/>
          <w:sz w:val="24"/>
          <w:szCs w:val="24"/>
        </w:rPr>
        <w:t>.</w:t>
      </w:r>
    </w:p>
    <w:p w:rsidR="00FF6850" w:rsidRPr="00A42CB0" w:rsidP="00FF6850">
      <w:pPr>
        <w:rPr>
          <w:rFonts w:ascii="Arial" w:hAnsi="Arial" w:cs="Arial"/>
          <w:sz w:val="24"/>
          <w:szCs w:val="24"/>
        </w:rPr>
      </w:pPr>
      <w:r w:rsidRPr="00A42CB0">
        <w:rPr>
          <w:rFonts w:ascii="Arial" w:hAnsi="Arial" w:cs="Arial"/>
          <w:sz w:val="24"/>
          <w:szCs w:val="24"/>
        </w:rPr>
        <w:t xml:space="preserve">The solicitation issue date will be on </w:t>
      </w:r>
      <w:r>
        <w:rPr>
          <w:rFonts w:ascii="Arial" w:hAnsi="Arial" w:cs="Arial"/>
          <w:sz w:val="24"/>
          <w:szCs w:val="24"/>
        </w:rPr>
        <w:t>or around</w:t>
      </w:r>
      <w:r w:rsidR="00AE0BCD">
        <w:rPr>
          <w:rFonts w:ascii="Arial" w:hAnsi="Arial" w:cs="Arial"/>
          <w:sz w:val="24"/>
          <w:szCs w:val="24"/>
        </w:rPr>
        <w:t xml:space="preserve"> 17 April 2026</w:t>
      </w:r>
      <w:r>
        <w:rPr>
          <w:rFonts w:ascii="Arial" w:hAnsi="Arial" w:cs="Arial"/>
          <w:sz w:val="24"/>
          <w:szCs w:val="24"/>
        </w:rPr>
        <w:t>.</w:t>
      </w:r>
    </w:p>
    <w:p w:rsidR="00FF6850" w:rsidP="00FF6850">
      <w:pPr>
        <w:rPr>
          <w:rFonts w:ascii="Arial" w:hAnsi="Arial" w:cs="Arial"/>
          <w:sz w:val="24"/>
          <w:szCs w:val="24"/>
        </w:rPr>
      </w:pPr>
      <w:r w:rsidRPr="00A42CB0">
        <w:rPr>
          <w:rFonts w:ascii="Arial" w:hAnsi="Arial" w:cs="Arial"/>
          <w:sz w:val="24"/>
          <w:szCs w:val="24"/>
        </w:rPr>
        <w:t xml:space="preserve">All questions pertaining to this solicitation must be received in writing via e-mail to </w:t>
      </w:r>
      <w:r w:rsidRPr="00215F5B" w:rsidR="00215F5B">
        <w:rPr>
          <w:rFonts w:ascii="Arial" w:hAnsi="Arial" w:cs="Arial"/>
          <w:sz w:val="24"/>
          <w:szCs w:val="24"/>
        </w:rPr>
        <w:t>Amy.Demarest@va.gov</w:t>
      </w:r>
      <w:r w:rsidR="00215F5B">
        <w:rPr>
          <w:rFonts w:ascii="Arial" w:hAnsi="Arial" w:cs="Arial"/>
          <w:sz w:val="24"/>
          <w:szCs w:val="24"/>
        </w:rPr>
        <w:t xml:space="preserve"> and Elijah.McIntosh@va.gov</w:t>
      </w:r>
      <w:r w:rsidRPr="00A42CB0">
        <w:rPr>
          <w:rFonts w:ascii="Arial" w:hAnsi="Arial" w:cs="Arial"/>
          <w:sz w:val="24"/>
          <w:szCs w:val="24"/>
        </w:rPr>
        <w:t xml:space="preserve">. NO TELEPHONE REQUESTS WILL BE HONORED. All questions and Government responses will be posted to the Sam.gov website. A pre-bid conference/site visit will be conducted for this solicitation approximately five days after solicitation posting. </w:t>
      </w:r>
      <w:r>
        <w:rPr>
          <w:rFonts w:ascii="Arial" w:hAnsi="Arial" w:cs="Arial"/>
          <w:sz w:val="24"/>
          <w:szCs w:val="24"/>
        </w:rPr>
        <w:t>The t</w:t>
      </w:r>
      <w:r w:rsidRPr="00A42CB0">
        <w:rPr>
          <w:rFonts w:ascii="Arial" w:hAnsi="Arial" w:cs="Arial"/>
          <w:sz w:val="24"/>
          <w:szCs w:val="24"/>
        </w:rPr>
        <w:t xml:space="preserve">ime, date and location </w:t>
      </w:r>
      <w:r>
        <w:rPr>
          <w:rFonts w:ascii="Arial" w:hAnsi="Arial" w:cs="Arial"/>
          <w:sz w:val="24"/>
          <w:szCs w:val="24"/>
        </w:rPr>
        <w:t xml:space="preserve">of this site visit </w:t>
      </w:r>
      <w:r w:rsidRPr="00A42CB0">
        <w:rPr>
          <w:rFonts w:ascii="Arial" w:hAnsi="Arial" w:cs="Arial"/>
          <w:sz w:val="24"/>
          <w:szCs w:val="24"/>
        </w:rPr>
        <w:t>will be specified in the solicitation. All respondents must be registered in the System Award Management</w:t>
      </w:r>
      <w:r>
        <w:rPr>
          <w:rFonts w:ascii="Arial" w:hAnsi="Arial" w:cs="Arial"/>
          <w:sz w:val="24"/>
          <w:szCs w:val="24"/>
        </w:rPr>
        <w:t xml:space="preserve"> </w:t>
      </w:r>
      <w:r w:rsidRPr="00A42CB0">
        <w:rPr>
          <w:rFonts w:ascii="Arial" w:hAnsi="Arial" w:cs="Arial"/>
          <w:sz w:val="24"/>
          <w:szCs w:val="24"/>
        </w:rPr>
        <w:t>(SAM) database at time of bid submittal.</w:t>
      </w:r>
    </w:p>
    <w:p w:rsidR="00E53DA9" w:rsidP="00FF6850">
      <w:pPr>
        <w:rPr>
          <w:rFonts w:ascii="Arial" w:hAnsi="Arial" w:cs="Arial"/>
          <w:sz w:val="24"/>
          <w:szCs w:val="24"/>
        </w:rPr>
      </w:pPr>
    </w:p>
    <w:p w:rsidR="00FF6850" w:rsidP="00FF6850">
      <w:pPr>
        <w:rPr>
          <w:rFonts w:ascii="Arial" w:hAnsi="Arial" w:cs="Arial"/>
          <w:sz w:val="24"/>
          <w:szCs w:val="24"/>
        </w:rPr>
      </w:pPr>
      <w:r>
        <w:rPr>
          <w:rFonts w:ascii="Arial" w:hAnsi="Arial" w:cs="Arial"/>
          <w:sz w:val="24"/>
          <w:szCs w:val="24"/>
        </w:rPr>
        <w:t>Site visit is scheduled for</w:t>
      </w:r>
      <w:r w:rsidR="00AE0BCD">
        <w:rPr>
          <w:rFonts w:ascii="Arial" w:hAnsi="Arial" w:cs="Arial"/>
          <w:sz w:val="24"/>
          <w:szCs w:val="24"/>
        </w:rPr>
        <w:t xml:space="preserve"> 12:30 – 3:00 PM on 14 April 2026 </w:t>
      </w:r>
      <w:r>
        <w:rPr>
          <w:rFonts w:ascii="Arial" w:hAnsi="Arial" w:cs="Arial"/>
          <w:sz w:val="24"/>
          <w:szCs w:val="24"/>
        </w:rPr>
        <w:t>at the location below:</w:t>
      </w:r>
    </w:p>
    <w:p w:rsidR="00FF6850" w:rsidP="00EE5E08">
      <w:pPr>
        <w:pStyle w:val="NoSpacing"/>
        <w:ind w:firstLine="720"/>
        <w:rPr>
          <w:rFonts w:ascii="Arial" w:hAnsi="Arial" w:cs="Arial"/>
          <w:sz w:val="24"/>
          <w:szCs w:val="24"/>
        </w:rPr>
      </w:pPr>
      <w:r>
        <w:rPr>
          <w:rFonts w:ascii="Arial" w:hAnsi="Arial" w:cs="Arial"/>
          <w:sz w:val="24"/>
          <w:szCs w:val="24"/>
        </w:rPr>
        <w:t>Pittsburgh</w:t>
      </w:r>
      <w:r w:rsidRPr="00C26BDD">
        <w:rPr>
          <w:rFonts w:ascii="Arial" w:hAnsi="Arial" w:cs="Arial"/>
          <w:sz w:val="24"/>
          <w:szCs w:val="24"/>
        </w:rPr>
        <w:t xml:space="preserve"> VA Medical Center</w:t>
      </w:r>
      <w:r>
        <w:rPr>
          <w:rFonts w:ascii="Arial" w:hAnsi="Arial" w:cs="Arial"/>
          <w:sz w:val="24"/>
          <w:szCs w:val="24"/>
        </w:rPr>
        <w:t xml:space="preserve"> – University Drive</w:t>
      </w:r>
    </w:p>
    <w:p w:rsidR="00FF6850" w:rsidRPr="00C26BDD" w:rsidP="00EE5E08">
      <w:pPr>
        <w:pStyle w:val="NoSpacing"/>
        <w:ind w:firstLine="720"/>
        <w:rPr>
          <w:rFonts w:ascii="Arial" w:hAnsi="Arial" w:cs="Arial"/>
          <w:sz w:val="24"/>
          <w:szCs w:val="24"/>
        </w:rPr>
      </w:pPr>
      <w:r w:rsidRPr="00AE0BCD">
        <w:rPr>
          <w:rFonts w:ascii="Arial" w:hAnsi="Arial" w:cs="Arial"/>
          <w:sz w:val="24"/>
          <w:szCs w:val="24"/>
        </w:rPr>
        <w:t>Building One atrium</w:t>
      </w:r>
    </w:p>
    <w:p w:rsidR="00FF6850" w:rsidRPr="00C26BDD" w:rsidP="00EE5E08">
      <w:pPr>
        <w:pStyle w:val="NoSpacing"/>
        <w:ind w:firstLine="720"/>
        <w:rPr>
          <w:rFonts w:ascii="Arial" w:hAnsi="Arial" w:cs="Arial"/>
          <w:sz w:val="24"/>
          <w:szCs w:val="24"/>
        </w:rPr>
      </w:pPr>
      <w:r>
        <w:rPr>
          <w:rFonts w:ascii="Arial" w:hAnsi="Arial" w:cs="Arial"/>
          <w:sz w:val="24"/>
          <w:szCs w:val="24"/>
        </w:rPr>
        <w:t>University Drive C</w:t>
      </w:r>
    </w:p>
    <w:p w:rsidR="00FF6850" w:rsidP="00EE5E08">
      <w:pPr>
        <w:pStyle w:val="NoSpacing"/>
        <w:ind w:firstLine="720"/>
        <w:rPr>
          <w:rFonts w:ascii="Arial" w:hAnsi="Arial" w:cs="Arial"/>
          <w:sz w:val="24"/>
          <w:szCs w:val="24"/>
        </w:rPr>
      </w:pPr>
      <w:r>
        <w:rPr>
          <w:rFonts w:ascii="Arial" w:hAnsi="Arial" w:cs="Arial"/>
          <w:sz w:val="24"/>
          <w:szCs w:val="24"/>
        </w:rPr>
        <w:t>Pittsburgh</w:t>
      </w:r>
      <w:r w:rsidRPr="00C26BDD">
        <w:rPr>
          <w:rFonts w:ascii="Arial" w:hAnsi="Arial" w:cs="Arial"/>
          <w:sz w:val="24"/>
          <w:szCs w:val="24"/>
        </w:rPr>
        <w:t xml:space="preserve">, PA </w:t>
      </w:r>
      <w:r>
        <w:rPr>
          <w:rFonts w:ascii="Arial" w:hAnsi="Arial" w:cs="Arial"/>
          <w:sz w:val="24"/>
          <w:szCs w:val="24"/>
        </w:rPr>
        <w:t>15240</w:t>
      </w:r>
    </w:p>
    <w:p w:rsidR="00E53DA9" w:rsidP="00FF6850">
      <w:pPr>
        <w:pStyle w:val="NoSpacing"/>
        <w:rPr>
          <w:rFonts w:ascii="Arial" w:hAnsi="Arial" w:cs="Arial"/>
          <w:sz w:val="24"/>
          <w:szCs w:val="24"/>
        </w:rPr>
      </w:pPr>
    </w:p>
    <w:p w:rsidR="00E53DA9" w:rsidRPr="00E53DA9" w:rsidP="00FF6850">
      <w:pPr>
        <w:pStyle w:val="NoSpacing"/>
        <w:rPr>
          <w:rFonts w:ascii="Arial" w:hAnsi="Arial" w:cs="Arial"/>
          <w:sz w:val="24"/>
          <w:szCs w:val="24"/>
        </w:rPr>
      </w:pPr>
    </w:p>
    <w:p w:rsidR="00FF6850" w:rsidRPr="00C56515" w:rsidP="00FF6850">
      <w:pPr>
        <w:pStyle w:val="NoSpacing"/>
        <w:rPr>
          <w:rFonts w:ascii="Arial" w:hAnsi="Arial" w:cs="Arial"/>
          <w:i/>
          <w:iCs/>
          <w:sz w:val="24"/>
          <w:szCs w:val="24"/>
        </w:rPr>
      </w:pPr>
    </w:p>
    <w:p w:rsidR="00FF6850" w:rsidP="00FF6850">
      <w:pPr>
        <w:pStyle w:val="NoSpacing"/>
        <w:jc w:val="center"/>
        <w:rPr>
          <w:rFonts w:ascii="Arial" w:hAnsi="Arial" w:cs="Arial"/>
          <w:i/>
          <w:iCs/>
          <w:sz w:val="24"/>
          <w:szCs w:val="24"/>
        </w:rPr>
      </w:pPr>
    </w:p>
    <w:p w:rsidR="00FF6850" w:rsidP="00FF6850">
      <w:pPr>
        <w:pStyle w:val="NoSpacing"/>
        <w:jc w:val="center"/>
        <w:rPr>
          <w:rFonts w:ascii="Arial" w:hAnsi="Arial" w:cs="Arial"/>
          <w:i/>
          <w:iCs/>
          <w:sz w:val="24"/>
          <w:szCs w:val="24"/>
        </w:rPr>
      </w:pPr>
    </w:p>
    <w:p w:rsidR="00FF6850" w:rsidRPr="00C56515" w:rsidP="00FF6850">
      <w:pPr>
        <w:pStyle w:val="NoSpacing"/>
        <w:jc w:val="center"/>
        <w:rPr>
          <w:rFonts w:ascii="Arial" w:hAnsi="Arial" w:cs="Arial"/>
          <w:i/>
          <w:iCs/>
          <w:sz w:val="24"/>
          <w:szCs w:val="24"/>
        </w:rPr>
      </w:pPr>
    </w:p>
    <w:p w:rsidR="00806AFC"/>
    <w:p>
      <w:pPr>
        <w:ind w:left="360"/>
      </w:pPr>
      <w:r>
        <w:t>See attached document: 646-20-109 Specs-Volume I.</w:t>
      </w:r>
    </w:p>
    <w:p>
      <w:pPr>
        <w:ind w:left="360"/>
      </w:pPr>
      <w:r>
        <w:t>See attached document: 646-20-109 Specs-Volume II.</w:t>
      </w:r>
    </w:p>
    <w:p>
      <w:pPr>
        <w:ind w:left="360"/>
      </w:pPr>
      <w:r>
        <w:t>See attached document: Pitt Chiller Plant - Drawings - Part I General.</w:t>
      </w:r>
    </w:p>
    <w:p>
      <w:pPr>
        <w:ind w:left="360"/>
      </w:pPr>
      <w:r>
        <w:t>See attached document: Pitt Chiller Plant - Drawings - Part II Structural.</w:t>
      </w:r>
    </w:p>
    <w:p>
      <w:pPr>
        <w:ind w:left="360"/>
      </w:pPr>
      <w:r>
        <w:t>See attached document: Pitt Chiller Plant - Drawings - Part III AE.</w:t>
      </w:r>
    </w:p>
    <w:p>
      <w:pPr>
        <w:ind w:left="360"/>
      </w:pPr>
      <w:r>
        <w:t>See attached document: Pitt Chiller Plant - Drawings - Part IV Plumbing.</w:t>
      </w:r>
    </w:p>
    <w:p>
      <w:pPr>
        <w:ind w:left="360"/>
      </w:pPr>
      <w:r>
        <w:t>See attached document: Pitt Chiller Plant - Drawings - Part V Mechanical.</w:t>
      </w:r>
    </w:p>
    <w:p>
      <w:pPr>
        <w:ind w:left="360"/>
      </w:pPr>
      <w:r>
        <w:t>See attached document: Pitt Chiller Plant - Drawings - Part VI Electrical.</w:t>
      </w:r>
    </w:p>
    <w:p>
      <w:pPr>
        <w:ind w:left="360"/>
      </w:pPr>
      <w:r>
        <w:t>See attached document: P03 JA Chiller Tower Redacted.</w:t>
      </w:r>
    </w:p>
    <w:p>
      <w:pPr>
        <w:ind w:left="360"/>
      </w:pPr>
      <w:r>
        <w:t>See attached document: P03 JA UD Chiller Redacted.</w:t>
      </w:r>
    </w:p>
    <w:p>
      <w:pPr>
        <w:ind w:left="360"/>
      </w:pPr>
      <w:r>
        <w:t>See attached document: UD Chillers RFI VA responses.</w:t>
      </w: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37D59"/>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937D59"/>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937D59"/>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937D59"/>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37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D59"/>
    <w:rPr>
      <w:rFonts w:eastAsiaTheme="majorEastAsia" w:cstheme="majorBidi"/>
      <w:color w:val="272727" w:themeColor="text1" w:themeTint="D8"/>
    </w:rPr>
  </w:style>
  <w:style w:type="paragraph" w:styleId="Quote">
    <w:name w:val="Quote"/>
    <w:basedOn w:val="Normal"/>
    <w:next w:val="Normal"/>
    <w:link w:val="QuoteChar"/>
    <w:uiPriority w:val="29"/>
    <w:qFormat/>
    <w:rsid w:val="00937D59"/>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937D59"/>
    <w:rPr>
      <w:i/>
      <w:iCs/>
      <w:color w:val="404040" w:themeColor="text1" w:themeTint="BF"/>
    </w:rPr>
  </w:style>
  <w:style w:type="paragraph" w:styleId="IntenseQuote">
    <w:name w:val="Intense Quote"/>
    <w:basedOn w:val="Normal"/>
    <w:next w:val="Normal"/>
    <w:link w:val="IntenseQuoteChar"/>
    <w:uiPriority w:val="30"/>
    <w:qFormat/>
    <w:rsid w:val="00937D5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sz w:val="24"/>
      <w:szCs w:val="24"/>
    </w:rPr>
  </w:style>
  <w:style w:type="character" w:customStyle="1" w:styleId="IntenseQuoteChar">
    <w:name w:val="Intense Quote Char"/>
    <w:basedOn w:val="DefaultParagraphFont"/>
    <w:link w:val="IntenseQuote"/>
    <w:uiPriority w:val="30"/>
    <w:rsid w:val="00937D59"/>
    <w:rPr>
      <w:i/>
      <w:iCs/>
      <w:color w:val="366092" w:themeColor="accent1" w:themeShade="BF"/>
    </w:rPr>
  </w:style>
  <w:style w:type="character" w:styleId="IntenseReference">
    <w:name w:val="Intense Reference"/>
    <w:basedOn w:val="DefaultParagraphFont"/>
    <w:uiPriority w:val="32"/>
    <w:qFormat/>
    <w:rsid w:val="00937D59"/>
    <w:rPr>
      <w:b/>
      <w:bCs/>
      <w:smallCaps/>
      <w:color w:val="366092" w:themeColor="accent1" w:themeShade="BF"/>
      <w:spacing w:val="5"/>
    </w:rPr>
  </w:style>
  <w:style w:type="character" w:styleId="Hyperlink">
    <w:name w:val="Hyperlink"/>
    <w:basedOn w:val="DefaultParagraphFont"/>
    <w:uiPriority w:val="99"/>
    <w:unhideWhenUsed/>
    <w:rsid w:val="00215F5B"/>
    <w:rPr>
      <w:color w:val="0000FF" w:themeColor="hyperlink"/>
      <w:u w:val="single"/>
    </w:rPr>
  </w:style>
  <w:style w:type="character" w:customStyle="1" w:styleId="UnresolvedMention">
    <w:name w:val="Unresolved Mention"/>
    <w:basedOn w:val="DefaultParagraphFont"/>
    <w:uiPriority w:val="99"/>
    <w:semiHidden/>
    <w:unhideWhenUsed/>
    <w:rsid w:val="00215F5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2026-04-01T19:23:15Z</dcterms:created>
  <dcterms:modified xsi:type="dcterms:W3CDTF">2026-04-01T19:23:15Z</dcterms:modified>
</cp:coreProperties>
</file>