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DB6" w14:textId="77777777" w:rsidR="005C687B" w:rsidRPr="004C7C18" w:rsidRDefault="005C687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859E3" w14:paraId="0A0ABDB9" w14:textId="77777777" w:rsidTr="00917C3B">
        <w:tc>
          <w:tcPr>
            <w:tcW w:w="1098" w:type="dxa"/>
          </w:tcPr>
          <w:p w14:paraId="0A0ABDB7" w14:textId="77777777" w:rsidR="005C687B" w:rsidRPr="000762B6" w:rsidRDefault="005C687B">
            <w:pPr>
              <w:rPr>
                <w:rFonts w:cstheme="minorHAnsi"/>
                <w:b/>
                <w:szCs w:val="20"/>
              </w:rPr>
            </w:pPr>
            <w:r w:rsidRPr="000762B6">
              <w:rPr>
                <w:rFonts w:cstheme="minorHAnsi"/>
                <w:b/>
                <w:szCs w:val="20"/>
              </w:rPr>
              <w:t>SUBJECT*</w:t>
            </w:r>
          </w:p>
        </w:tc>
        <w:tc>
          <w:tcPr>
            <w:tcW w:w="8820" w:type="dxa"/>
          </w:tcPr>
          <w:p w14:paraId="0A0ABDB8" w14:textId="77777777" w:rsidR="005C687B" w:rsidRPr="000104D7" w:rsidRDefault="005C687B">
            <w:pPr>
              <w:rPr>
                <w:rStyle w:val="AAMSKBFill-InHighlight"/>
                <w:color w:val="auto"/>
              </w:rPr>
            </w:pPr>
            <w:r>
              <w:rPr>
                <w:rStyle w:val="AAMSKBFill-InHighlight"/>
                <w:color w:val="auto"/>
              </w:rPr>
              <w:t>Vision Cart Utensil Washer</w:t>
            </w:r>
            <w:r w:rsidRPr="000104D7">
              <w:rPr>
                <w:rStyle w:val="AAMSKBFill-InHighlight"/>
                <w:color w:val="auto"/>
              </w:rPr>
              <w:t xml:space="preserve">   </w:t>
            </w:r>
          </w:p>
        </w:tc>
      </w:tr>
    </w:tbl>
    <w:p w14:paraId="0A0ABDBA" w14:textId="77777777" w:rsidR="005C687B" w:rsidRPr="004C7C18" w:rsidRDefault="005C687B" w:rsidP="00783A50">
      <w:pPr>
        <w:spacing w:after="160" w:line="254" w:lineRule="auto"/>
        <w:rPr>
          <w:rFonts w:eastAsia="Calibri" w:cstheme="minorHAnsi"/>
          <w:szCs w:val="20"/>
        </w:rPr>
      </w:pPr>
    </w:p>
    <w:p w14:paraId="0A0ABDBB" w14:textId="77777777" w:rsidR="005C687B" w:rsidRPr="004C7C18" w:rsidRDefault="005C687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859E3" w14:paraId="0A0ABDBE" w14:textId="77777777" w:rsidTr="006E6FE5">
        <w:tc>
          <w:tcPr>
            <w:tcW w:w="4698" w:type="dxa"/>
            <w:hideMark/>
          </w:tcPr>
          <w:p w14:paraId="0A0ABDBC" w14:textId="77777777" w:rsidR="005C687B" w:rsidRPr="000762B6" w:rsidRDefault="005C687B">
            <w:pPr>
              <w:rPr>
                <w:rFonts w:cstheme="minorHAnsi"/>
                <w:b/>
                <w:szCs w:val="20"/>
              </w:rPr>
            </w:pPr>
            <w:r w:rsidRPr="000762B6">
              <w:rPr>
                <w:rFonts w:cstheme="minorHAnsi"/>
                <w:b/>
                <w:szCs w:val="20"/>
              </w:rPr>
              <w:t>CONTRACTING OFFICE’S ZIP CODE*</w:t>
            </w:r>
          </w:p>
        </w:tc>
        <w:tc>
          <w:tcPr>
            <w:tcW w:w="5220" w:type="dxa"/>
            <w:hideMark/>
          </w:tcPr>
          <w:p w14:paraId="0A0ABDBD" w14:textId="77777777" w:rsidR="005C687B" w:rsidRPr="000762B6" w:rsidRDefault="005C687B">
            <w:pPr>
              <w:rPr>
                <w:rFonts w:cstheme="minorHAnsi"/>
              </w:rPr>
            </w:pPr>
            <w:r>
              <w:rPr>
                <w:rFonts w:cstheme="minorHAnsi"/>
              </w:rPr>
              <w:t>32601-3460</w:t>
            </w:r>
          </w:p>
        </w:tc>
      </w:tr>
      <w:tr w:rsidR="00C859E3" w14:paraId="0A0ABDC1" w14:textId="77777777" w:rsidTr="006E6FE5">
        <w:tc>
          <w:tcPr>
            <w:tcW w:w="4698" w:type="dxa"/>
            <w:hideMark/>
          </w:tcPr>
          <w:p w14:paraId="0A0ABDBF" w14:textId="77777777" w:rsidR="005C687B" w:rsidRPr="000762B6" w:rsidRDefault="005C687B">
            <w:pPr>
              <w:rPr>
                <w:rFonts w:cstheme="minorHAnsi"/>
                <w:b/>
                <w:szCs w:val="20"/>
              </w:rPr>
            </w:pPr>
            <w:r w:rsidRPr="000762B6">
              <w:rPr>
                <w:rFonts w:cstheme="minorHAnsi"/>
                <w:b/>
                <w:szCs w:val="20"/>
              </w:rPr>
              <w:t>SOLICITATION NUMBER*</w:t>
            </w:r>
          </w:p>
        </w:tc>
        <w:tc>
          <w:tcPr>
            <w:tcW w:w="5220" w:type="dxa"/>
            <w:hideMark/>
          </w:tcPr>
          <w:p w14:paraId="0A0ABDC0" w14:textId="77777777" w:rsidR="005C687B" w:rsidRPr="000762B6" w:rsidRDefault="005C687B">
            <w:pPr>
              <w:rPr>
                <w:rFonts w:cstheme="minorHAnsi"/>
              </w:rPr>
            </w:pPr>
            <w:r>
              <w:rPr>
                <w:rFonts w:cstheme="minorHAnsi"/>
              </w:rPr>
              <w:t>36C24826Q0482</w:t>
            </w:r>
          </w:p>
        </w:tc>
      </w:tr>
      <w:tr w:rsidR="00C859E3" w14:paraId="0A0ABDC4" w14:textId="77777777" w:rsidTr="006E6FE5">
        <w:tc>
          <w:tcPr>
            <w:tcW w:w="4698" w:type="dxa"/>
            <w:hideMark/>
          </w:tcPr>
          <w:p w14:paraId="0A0ABDC2" w14:textId="77777777" w:rsidR="005C687B" w:rsidRPr="000762B6" w:rsidRDefault="005C687B">
            <w:pPr>
              <w:rPr>
                <w:rFonts w:cstheme="minorHAnsi"/>
                <w:b/>
                <w:szCs w:val="20"/>
              </w:rPr>
            </w:pPr>
            <w:r w:rsidRPr="000762B6">
              <w:rPr>
                <w:rFonts w:cstheme="minorHAnsi"/>
                <w:b/>
                <w:szCs w:val="20"/>
              </w:rPr>
              <w:t>RESPONSE DATE/TIME/ZONE</w:t>
            </w:r>
          </w:p>
        </w:tc>
        <w:tc>
          <w:tcPr>
            <w:tcW w:w="5220" w:type="dxa"/>
            <w:hideMark/>
          </w:tcPr>
          <w:p w14:paraId="0A0ABDC3" w14:textId="77777777" w:rsidR="005C687B" w:rsidRPr="004C7C18" w:rsidRDefault="005C687B">
            <w:pPr>
              <w:rPr>
                <w:rFonts w:cstheme="minorHAnsi"/>
                <w:szCs w:val="20"/>
              </w:rPr>
            </w:pPr>
            <w:r>
              <w:rPr>
                <w:rFonts w:cstheme="minorHAnsi"/>
                <w:szCs w:val="20"/>
              </w:rPr>
              <w:t>04-10-2026</w:t>
            </w:r>
            <w:r w:rsidRPr="004C7C18">
              <w:rPr>
                <w:rStyle w:val="AAMSKBFill-InHighlight"/>
                <w:rFonts w:cstheme="minorHAnsi"/>
              </w:rPr>
              <w:t xml:space="preserve"> </w:t>
            </w:r>
            <w:r>
              <w:rPr>
                <w:rFonts w:cstheme="minorHAnsi"/>
                <w:szCs w:val="20"/>
              </w:rPr>
              <w:t>1:00PM</w:t>
            </w:r>
            <w:r w:rsidRPr="004C7C18">
              <w:rPr>
                <w:rStyle w:val="AAMSKBFill-InHighlight"/>
                <w:rFonts w:cstheme="minorHAnsi"/>
              </w:rPr>
              <w:t xml:space="preserve"> </w:t>
            </w:r>
            <w:r>
              <w:rPr>
                <w:rFonts w:cstheme="minorHAnsi"/>
                <w:szCs w:val="20"/>
              </w:rPr>
              <w:t>EASTERN TIME, NEW YORK, USA</w:t>
            </w:r>
          </w:p>
        </w:tc>
      </w:tr>
      <w:tr w:rsidR="00C859E3" w14:paraId="0A0ABDC7" w14:textId="77777777" w:rsidTr="006E6FE5">
        <w:tc>
          <w:tcPr>
            <w:tcW w:w="4698" w:type="dxa"/>
          </w:tcPr>
          <w:p w14:paraId="0A0ABDC5" w14:textId="77777777" w:rsidR="005C687B" w:rsidRPr="000762B6" w:rsidRDefault="005C687B">
            <w:pPr>
              <w:rPr>
                <w:rFonts w:cstheme="minorHAnsi"/>
                <w:b/>
                <w:szCs w:val="20"/>
              </w:rPr>
            </w:pPr>
            <w:r w:rsidRPr="000762B6">
              <w:rPr>
                <w:rFonts w:cstheme="minorHAnsi"/>
                <w:b/>
                <w:szCs w:val="20"/>
              </w:rPr>
              <w:t>ARCHIVE</w:t>
            </w:r>
          </w:p>
        </w:tc>
        <w:tc>
          <w:tcPr>
            <w:tcW w:w="5220" w:type="dxa"/>
            <w:hideMark/>
          </w:tcPr>
          <w:p w14:paraId="0A0ABDC6" w14:textId="77777777" w:rsidR="005C687B" w:rsidRPr="004C7C18" w:rsidRDefault="005C687B">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859E3" w14:paraId="0A0ABDCA" w14:textId="77777777" w:rsidTr="006E6FE5">
        <w:tc>
          <w:tcPr>
            <w:tcW w:w="4698" w:type="dxa"/>
          </w:tcPr>
          <w:p w14:paraId="0A0ABDC8" w14:textId="77777777" w:rsidR="005C687B" w:rsidRPr="000762B6" w:rsidRDefault="005C687B">
            <w:pPr>
              <w:rPr>
                <w:rFonts w:cstheme="minorHAnsi"/>
                <w:b/>
                <w:szCs w:val="20"/>
              </w:rPr>
            </w:pPr>
            <w:r w:rsidRPr="000762B6">
              <w:rPr>
                <w:rFonts w:cstheme="minorHAnsi"/>
                <w:b/>
                <w:szCs w:val="20"/>
              </w:rPr>
              <w:t>RECOVERY ACT FUNDS</w:t>
            </w:r>
          </w:p>
        </w:tc>
        <w:tc>
          <w:tcPr>
            <w:tcW w:w="5220" w:type="dxa"/>
            <w:hideMark/>
          </w:tcPr>
          <w:p w14:paraId="0A0ABDC9" w14:textId="77777777" w:rsidR="005C687B" w:rsidRPr="004C7C18" w:rsidRDefault="005C687B">
            <w:pPr>
              <w:rPr>
                <w:rFonts w:cstheme="minorHAnsi"/>
                <w:szCs w:val="20"/>
              </w:rPr>
            </w:pPr>
            <w:r>
              <w:rPr>
                <w:rFonts w:cstheme="minorHAnsi"/>
                <w:szCs w:val="20"/>
              </w:rPr>
              <w:t>N</w:t>
            </w:r>
          </w:p>
        </w:tc>
      </w:tr>
      <w:tr w:rsidR="00C859E3" w14:paraId="0A0ABDCD" w14:textId="77777777" w:rsidTr="006E6FE5">
        <w:tc>
          <w:tcPr>
            <w:tcW w:w="4698" w:type="dxa"/>
          </w:tcPr>
          <w:p w14:paraId="0A0ABDCB" w14:textId="77777777" w:rsidR="005C687B" w:rsidRPr="000762B6" w:rsidRDefault="005C687B">
            <w:pPr>
              <w:rPr>
                <w:rFonts w:cstheme="minorHAnsi"/>
                <w:b/>
                <w:szCs w:val="20"/>
              </w:rPr>
            </w:pPr>
            <w:r w:rsidRPr="000762B6">
              <w:rPr>
                <w:rFonts w:cstheme="minorHAnsi"/>
                <w:b/>
                <w:szCs w:val="20"/>
              </w:rPr>
              <w:t>SET-ASIDE</w:t>
            </w:r>
          </w:p>
        </w:tc>
        <w:tc>
          <w:tcPr>
            <w:tcW w:w="5220" w:type="dxa"/>
            <w:hideMark/>
          </w:tcPr>
          <w:p w14:paraId="0A0ABDCC" w14:textId="77777777" w:rsidR="005C687B" w:rsidRPr="00C838FE" w:rsidRDefault="005C687B">
            <w:pPr>
              <w:rPr>
                <w:rFonts w:cstheme="minorHAnsi"/>
                <w:szCs w:val="20"/>
              </w:rPr>
            </w:pPr>
          </w:p>
        </w:tc>
      </w:tr>
      <w:tr w:rsidR="00C859E3" w14:paraId="0A0ABDD0" w14:textId="77777777" w:rsidTr="006E6FE5">
        <w:tc>
          <w:tcPr>
            <w:tcW w:w="4698" w:type="dxa"/>
          </w:tcPr>
          <w:p w14:paraId="0A0ABDCE" w14:textId="77777777" w:rsidR="005C687B" w:rsidRPr="000762B6" w:rsidRDefault="005C687B">
            <w:pPr>
              <w:rPr>
                <w:rFonts w:cstheme="minorHAnsi"/>
                <w:b/>
                <w:szCs w:val="20"/>
              </w:rPr>
            </w:pPr>
            <w:r w:rsidRPr="000762B6">
              <w:rPr>
                <w:rFonts w:cstheme="minorHAnsi"/>
                <w:b/>
                <w:szCs w:val="20"/>
              </w:rPr>
              <w:t>PRODUCT SERVICE CODE*</w:t>
            </w:r>
          </w:p>
        </w:tc>
        <w:tc>
          <w:tcPr>
            <w:tcW w:w="5220" w:type="dxa"/>
          </w:tcPr>
          <w:p w14:paraId="0A0ABDCF" w14:textId="77777777" w:rsidR="005C687B" w:rsidRPr="00C71F9E" w:rsidRDefault="005C687B">
            <w:pPr>
              <w:rPr>
                <w:rStyle w:val="AAMSKBFill-InHighlight"/>
                <w:color w:val="auto"/>
              </w:rPr>
            </w:pPr>
            <w:r>
              <w:rPr>
                <w:rStyle w:val="AAMSKBFill-InHighlight"/>
                <w:color w:val="auto"/>
              </w:rPr>
              <w:t>J065</w:t>
            </w:r>
          </w:p>
        </w:tc>
      </w:tr>
      <w:tr w:rsidR="00C859E3" w14:paraId="0A0ABDD3" w14:textId="77777777" w:rsidTr="006E6FE5">
        <w:tc>
          <w:tcPr>
            <w:tcW w:w="4698" w:type="dxa"/>
          </w:tcPr>
          <w:p w14:paraId="0A0ABDD1" w14:textId="77777777" w:rsidR="005C687B" w:rsidRPr="000762B6" w:rsidRDefault="005C687B">
            <w:pPr>
              <w:rPr>
                <w:rFonts w:cstheme="minorHAnsi"/>
                <w:b/>
                <w:szCs w:val="20"/>
              </w:rPr>
            </w:pPr>
            <w:r w:rsidRPr="000762B6">
              <w:rPr>
                <w:rFonts w:cstheme="minorHAnsi"/>
                <w:b/>
                <w:szCs w:val="20"/>
              </w:rPr>
              <w:t>NAICS CODE*</w:t>
            </w:r>
          </w:p>
        </w:tc>
        <w:tc>
          <w:tcPr>
            <w:tcW w:w="5220" w:type="dxa"/>
            <w:hideMark/>
          </w:tcPr>
          <w:p w14:paraId="0A0ABDD2" w14:textId="77777777" w:rsidR="005C687B" w:rsidRPr="004C7C18" w:rsidRDefault="005C687B">
            <w:pPr>
              <w:rPr>
                <w:rFonts w:cstheme="minorHAnsi"/>
                <w:szCs w:val="20"/>
              </w:rPr>
            </w:pPr>
            <w:r>
              <w:rPr>
                <w:rFonts w:cstheme="minorHAnsi"/>
                <w:szCs w:val="20"/>
              </w:rPr>
              <w:t>334510</w:t>
            </w:r>
          </w:p>
        </w:tc>
      </w:tr>
      <w:tr w:rsidR="00C859E3" w14:paraId="0A0ABDDB" w14:textId="77777777" w:rsidTr="006E6FE5">
        <w:tc>
          <w:tcPr>
            <w:tcW w:w="4698" w:type="dxa"/>
            <w:hideMark/>
          </w:tcPr>
          <w:p w14:paraId="0A0ABDD4" w14:textId="77777777" w:rsidR="005C687B" w:rsidRPr="000762B6" w:rsidRDefault="005C687B">
            <w:pPr>
              <w:rPr>
                <w:rFonts w:cstheme="minorHAnsi"/>
                <w:b/>
                <w:szCs w:val="20"/>
              </w:rPr>
            </w:pPr>
            <w:r w:rsidRPr="000762B6">
              <w:rPr>
                <w:rFonts w:cstheme="minorHAnsi"/>
                <w:b/>
                <w:szCs w:val="20"/>
              </w:rPr>
              <w:t>CONTRACTING OFFICE ADDRESS</w:t>
            </w:r>
          </w:p>
        </w:tc>
        <w:tc>
          <w:tcPr>
            <w:tcW w:w="5220" w:type="dxa"/>
          </w:tcPr>
          <w:p w14:paraId="0A0ABDD5"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A0ABDD6"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0A0ABDD7" w14:textId="77777777" w:rsidR="005C687B" w:rsidRPr="004C7C18" w:rsidRDefault="005C687B">
            <w:pPr>
              <w:rPr>
                <w:rFonts w:eastAsiaTheme="minorHAnsi" w:cstheme="minorHAnsi"/>
                <w:szCs w:val="20"/>
                <w:bdr w:val="none" w:sz="0" w:space="0" w:color="auto" w:frame="1"/>
              </w:rPr>
            </w:pPr>
            <w:r w:rsidRPr="004C7C18">
              <w:rPr>
                <w:rStyle w:val="AAMSKBFill-InHighlight"/>
                <w:rFonts w:cstheme="minorHAnsi"/>
              </w:rPr>
              <w:t xml:space="preserve"> </w:t>
            </w:r>
          </w:p>
          <w:p w14:paraId="0A0ABDD8"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c/o Timothy Felix</w:t>
            </w:r>
          </w:p>
          <w:p w14:paraId="0A0ABDD9" w14:textId="58D1FB92"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Bay Pines FL</w:t>
            </w:r>
            <w:r>
              <w:rPr>
                <w:rFonts w:eastAsiaTheme="minorHAnsi" w:cstheme="minorHAnsi"/>
                <w:szCs w:val="20"/>
                <w:bdr w:val="none" w:sz="0" w:space="0" w:color="auto" w:frame="1"/>
              </w:rPr>
              <w:t xml:space="preserve">  33744</w:t>
            </w:r>
            <w:r w:rsidRPr="004C7C18">
              <w:rPr>
                <w:rStyle w:val="AAMSKBFill-InHighlight"/>
                <w:rFonts w:cstheme="minorHAnsi"/>
              </w:rPr>
              <w:t xml:space="preserve"> </w:t>
            </w:r>
          </w:p>
          <w:p w14:paraId="0A0ABDDA" w14:textId="77777777" w:rsidR="005C687B" w:rsidRPr="004C7C18" w:rsidRDefault="005C687B">
            <w:pPr>
              <w:rPr>
                <w:rFonts w:cstheme="minorHAnsi"/>
                <w:szCs w:val="20"/>
              </w:rPr>
            </w:pPr>
          </w:p>
        </w:tc>
      </w:tr>
      <w:tr w:rsidR="00C859E3" w14:paraId="0A0ABDE5" w14:textId="77777777" w:rsidTr="006E6FE5">
        <w:tc>
          <w:tcPr>
            <w:tcW w:w="4698" w:type="dxa"/>
          </w:tcPr>
          <w:p w14:paraId="0A0ABDDC" w14:textId="77777777" w:rsidR="005C687B" w:rsidRPr="000762B6" w:rsidRDefault="005C687B">
            <w:pPr>
              <w:rPr>
                <w:rFonts w:cstheme="minorHAnsi"/>
                <w:b/>
                <w:szCs w:val="20"/>
              </w:rPr>
            </w:pPr>
            <w:r w:rsidRPr="000762B6">
              <w:rPr>
                <w:rFonts w:cstheme="minorHAnsi"/>
                <w:b/>
                <w:szCs w:val="20"/>
              </w:rPr>
              <w:t>POINT OF CONTACT*</w:t>
            </w:r>
          </w:p>
          <w:p w14:paraId="0A0ABDDD" w14:textId="77777777" w:rsidR="005C687B" w:rsidRPr="000762B6" w:rsidRDefault="005C687B">
            <w:pPr>
              <w:rPr>
                <w:rFonts w:cstheme="minorHAnsi"/>
                <w:b/>
                <w:szCs w:val="20"/>
              </w:rPr>
            </w:pPr>
          </w:p>
          <w:p w14:paraId="0A0ABDDE" w14:textId="77777777" w:rsidR="005C687B" w:rsidRPr="000762B6" w:rsidRDefault="005C687B" w:rsidP="000762B6">
            <w:pPr>
              <w:rPr>
                <w:rFonts w:cstheme="minorHAnsi"/>
                <w:b/>
                <w:szCs w:val="20"/>
              </w:rPr>
            </w:pPr>
          </w:p>
        </w:tc>
        <w:tc>
          <w:tcPr>
            <w:tcW w:w="5220" w:type="dxa"/>
            <w:hideMark/>
          </w:tcPr>
          <w:p w14:paraId="0A0ABDDF"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A0ABDE0"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Timothy Felix</w:t>
            </w:r>
          </w:p>
          <w:p w14:paraId="0A0ABDE1"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timothy.felix@va.gov</w:t>
            </w:r>
          </w:p>
          <w:p w14:paraId="0A0ABDE2" w14:textId="77777777" w:rsidR="005C687B" w:rsidRPr="004C7C18" w:rsidRDefault="005C687B">
            <w:pPr>
              <w:rPr>
                <w:rFonts w:eastAsiaTheme="minorHAnsi" w:cstheme="minorHAnsi"/>
                <w:szCs w:val="20"/>
                <w:bdr w:val="none" w:sz="0" w:space="0" w:color="auto" w:frame="1"/>
              </w:rPr>
            </w:pPr>
            <w:r>
              <w:rPr>
                <w:rFonts w:eastAsiaTheme="minorHAnsi" w:cstheme="minorHAnsi"/>
                <w:szCs w:val="20"/>
                <w:bdr w:val="none" w:sz="0" w:space="0" w:color="auto" w:frame="1"/>
              </w:rPr>
              <w:t>904-228-0645</w:t>
            </w:r>
          </w:p>
          <w:p w14:paraId="0A0ABDE3" w14:textId="77777777" w:rsidR="005C687B" w:rsidRPr="004C7C18" w:rsidRDefault="005C687B">
            <w:pPr>
              <w:rPr>
                <w:rFonts w:eastAsiaTheme="minorHAnsi" w:cstheme="minorHAnsi"/>
                <w:szCs w:val="20"/>
                <w:bdr w:val="none" w:sz="0" w:space="0" w:color="auto" w:frame="1"/>
              </w:rPr>
            </w:pPr>
          </w:p>
          <w:p w14:paraId="0A0ABDE4" w14:textId="77777777" w:rsidR="005C687B" w:rsidRPr="004C7C18" w:rsidRDefault="005C687B">
            <w:pPr>
              <w:rPr>
                <w:rFonts w:cstheme="minorHAnsi"/>
                <w:szCs w:val="20"/>
              </w:rPr>
            </w:pPr>
          </w:p>
        </w:tc>
      </w:tr>
    </w:tbl>
    <w:p w14:paraId="0A0ABDE6" w14:textId="77777777" w:rsidR="005C687B" w:rsidRPr="004C7C18" w:rsidRDefault="005C687B" w:rsidP="00783A50">
      <w:pPr>
        <w:rPr>
          <w:rFonts w:cstheme="minorHAnsi"/>
          <w:szCs w:val="20"/>
        </w:rPr>
      </w:pPr>
    </w:p>
    <w:p w14:paraId="0A0ABDE7" w14:textId="77777777" w:rsidR="005C687B" w:rsidRPr="004C7C18" w:rsidRDefault="005C687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859E3" w14:paraId="0A0ABDEA" w14:textId="77777777" w:rsidTr="000E2EDD">
        <w:tc>
          <w:tcPr>
            <w:tcW w:w="4675" w:type="dxa"/>
          </w:tcPr>
          <w:p w14:paraId="0A0ABDE8" w14:textId="77777777" w:rsidR="005C687B" w:rsidRPr="000762B6" w:rsidRDefault="005C687B">
            <w:pPr>
              <w:rPr>
                <w:rFonts w:cstheme="minorHAnsi"/>
                <w:b/>
                <w:szCs w:val="20"/>
              </w:rPr>
            </w:pPr>
            <w:r w:rsidRPr="000762B6">
              <w:rPr>
                <w:rFonts w:cstheme="minorHAnsi"/>
                <w:b/>
                <w:szCs w:val="20"/>
              </w:rPr>
              <w:t>ADDRESS</w:t>
            </w:r>
          </w:p>
        </w:tc>
        <w:tc>
          <w:tcPr>
            <w:tcW w:w="5243" w:type="dxa"/>
          </w:tcPr>
          <w:p w14:paraId="0A0ABDE9" w14:textId="77777777" w:rsidR="005C687B" w:rsidRPr="00CB2EE9" w:rsidRDefault="005C687B">
            <w:pPr>
              <w:rPr>
                <w:rStyle w:val="AAMSKBFill-InHighlight"/>
                <w:rFonts w:cstheme="minorHAnsi"/>
                <w:color w:val="auto"/>
              </w:rPr>
            </w:pPr>
            <w:r>
              <w:rPr>
                <w:rStyle w:val="AAMSKBFill-InHighlight"/>
                <w:rFonts w:cstheme="minorHAnsi"/>
                <w:color w:val="auto"/>
              </w:rPr>
              <w:t>Department of Veterans Affairs</w:t>
            </w:r>
          </w:p>
        </w:tc>
      </w:tr>
      <w:tr w:rsidR="00C859E3" w14:paraId="0A0ABDED" w14:textId="77777777" w:rsidTr="000E2EDD">
        <w:tc>
          <w:tcPr>
            <w:tcW w:w="4675" w:type="dxa"/>
          </w:tcPr>
          <w:p w14:paraId="0A0ABDEB" w14:textId="77777777" w:rsidR="005C687B" w:rsidRPr="000762B6" w:rsidRDefault="005C687B">
            <w:pPr>
              <w:rPr>
                <w:rFonts w:cstheme="minorHAnsi"/>
                <w:b/>
                <w:szCs w:val="20"/>
              </w:rPr>
            </w:pPr>
          </w:p>
        </w:tc>
        <w:tc>
          <w:tcPr>
            <w:tcW w:w="5243" w:type="dxa"/>
          </w:tcPr>
          <w:p w14:paraId="0A0ABDEC" w14:textId="77777777" w:rsidR="005C687B" w:rsidRPr="00CB2EE9" w:rsidRDefault="005C687B">
            <w:pPr>
              <w:rPr>
                <w:rStyle w:val="AAMSKBFill-InHighlight"/>
                <w:rFonts w:cstheme="minorHAnsi"/>
                <w:color w:val="auto"/>
              </w:rPr>
            </w:pPr>
            <w:r>
              <w:rPr>
                <w:rStyle w:val="AAMSKBFill-InHighlight"/>
                <w:rFonts w:cstheme="minorHAnsi"/>
                <w:color w:val="auto"/>
              </w:rPr>
              <w:t>Bay Pines VAMC</w:t>
            </w:r>
          </w:p>
        </w:tc>
      </w:tr>
      <w:tr w:rsidR="00C859E3" w14:paraId="0A0ABDF0" w14:textId="77777777" w:rsidTr="000E2EDD">
        <w:tc>
          <w:tcPr>
            <w:tcW w:w="4675" w:type="dxa"/>
          </w:tcPr>
          <w:p w14:paraId="0A0ABDEE" w14:textId="77777777" w:rsidR="005C687B" w:rsidRPr="000762B6" w:rsidRDefault="005C687B">
            <w:pPr>
              <w:rPr>
                <w:rFonts w:cstheme="minorHAnsi"/>
                <w:b/>
                <w:szCs w:val="20"/>
              </w:rPr>
            </w:pPr>
          </w:p>
        </w:tc>
        <w:tc>
          <w:tcPr>
            <w:tcW w:w="5243" w:type="dxa"/>
          </w:tcPr>
          <w:p w14:paraId="0A0ABDEF" w14:textId="77777777" w:rsidR="005C687B" w:rsidRPr="00CB2EE9" w:rsidRDefault="005C687B">
            <w:pPr>
              <w:rPr>
                <w:rStyle w:val="AAMSKBFill-InHighlight"/>
                <w:rFonts w:cstheme="minorHAnsi"/>
                <w:color w:val="auto"/>
              </w:rPr>
            </w:pPr>
          </w:p>
        </w:tc>
      </w:tr>
      <w:tr w:rsidR="00C859E3" w14:paraId="0A0ABDF3" w14:textId="77777777" w:rsidTr="000E2EDD">
        <w:tc>
          <w:tcPr>
            <w:tcW w:w="4675" w:type="dxa"/>
          </w:tcPr>
          <w:p w14:paraId="0A0ABDF1" w14:textId="77777777" w:rsidR="005C687B" w:rsidRPr="000762B6" w:rsidRDefault="005C687B">
            <w:pPr>
              <w:rPr>
                <w:rFonts w:cstheme="minorHAnsi"/>
                <w:b/>
                <w:szCs w:val="20"/>
              </w:rPr>
            </w:pPr>
          </w:p>
        </w:tc>
        <w:tc>
          <w:tcPr>
            <w:tcW w:w="5243" w:type="dxa"/>
          </w:tcPr>
          <w:p w14:paraId="0A0ABDF2" w14:textId="77777777" w:rsidR="005C687B" w:rsidRPr="00CB2EE9" w:rsidRDefault="005C687B">
            <w:pPr>
              <w:rPr>
                <w:rStyle w:val="AAMSKBFill-InHighlight"/>
                <w:rFonts w:cstheme="minorHAnsi"/>
                <w:color w:val="auto"/>
              </w:rPr>
            </w:pPr>
            <w:r>
              <w:rPr>
                <w:rStyle w:val="AAMSKBFill-InHighlight"/>
                <w:rFonts w:cstheme="minorHAnsi"/>
                <w:color w:val="auto"/>
              </w:rPr>
              <w:t>10000 Bay Pines Blvd</w:t>
            </w:r>
          </w:p>
        </w:tc>
      </w:tr>
      <w:tr w:rsidR="00C859E3" w14:paraId="0A0ABDF6" w14:textId="77777777" w:rsidTr="000E2EDD">
        <w:tc>
          <w:tcPr>
            <w:tcW w:w="4675" w:type="dxa"/>
          </w:tcPr>
          <w:p w14:paraId="0A0ABDF4" w14:textId="77777777" w:rsidR="005C687B" w:rsidRPr="000762B6" w:rsidRDefault="005C687B">
            <w:pPr>
              <w:rPr>
                <w:rFonts w:cstheme="minorHAnsi"/>
                <w:b/>
                <w:szCs w:val="20"/>
              </w:rPr>
            </w:pPr>
          </w:p>
        </w:tc>
        <w:tc>
          <w:tcPr>
            <w:tcW w:w="5243" w:type="dxa"/>
          </w:tcPr>
          <w:p w14:paraId="0A0ABDF5" w14:textId="77777777" w:rsidR="005C687B" w:rsidRPr="00CB2EE9" w:rsidRDefault="005C687B">
            <w:pPr>
              <w:rPr>
                <w:rStyle w:val="AAMSKBFill-InHighlight"/>
                <w:rFonts w:cstheme="minorHAnsi"/>
                <w:color w:val="auto"/>
              </w:rPr>
            </w:pPr>
            <w:r>
              <w:rPr>
                <w:rStyle w:val="AAMSKBFill-InHighlight"/>
                <w:rFonts w:cstheme="minorHAnsi"/>
                <w:color w:val="auto"/>
              </w:rPr>
              <w:t>Bay Pines VAMC</w:t>
            </w:r>
            <w:r w:rsidRPr="004C7C18">
              <w:rPr>
                <w:rFonts w:cstheme="minorHAnsi"/>
                <w:szCs w:val="20"/>
              </w:rPr>
              <w:t xml:space="preserve"> </w:t>
            </w:r>
            <w:r>
              <w:rPr>
                <w:rStyle w:val="AAMSKBFill-InHighlight"/>
                <w:rFonts w:cstheme="minorHAnsi"/>
                <w:color w:val="auto"/>
              </w:rPr>
              <w:t>Fl</w:t>
            </w:r>
          </w:p>
        </w:tc>
      </w:tr>
      <w:tr w:rsidR="00C859E3" w14:paraId="0A0ABDF9" w14:textId="77777777" w:rsidTr="000E2EDD">
        <w:tc>
          <w:tcPr>
            <w:tcW w:w="4675" w:type="dxa"/>
            <w:hideMark/>
          </w:tcPr>
          <w:p w14:paraId="0A0ABDF7" w14:textId="77777777" w:rsidR="005C687B" w:rsidRPr="000762B6" w:rsidRDefault="005C687B">
            <w:pPr>
              <w:rPr>
                <w:rFonts w:cstheme="minorHAnsi"/>
                <w:b/>
                <w:szCs w:val="20"/>
              </w:rPr>
            </w:pPr>
            <w:r w:rsidRPr="000762B6">
              <w:rPr>
                <w:rFonts w:cstheme="minorHAnsi"/>
                <w:b/>
                <w:szCs w:val="20"/>
              </w:rPr>
              <w:t>POSTAL CODE</w:t>
            </w:r>
          </w:p>
        </w:tc>
        <w:tc>
          <w:tcPr>
            <w:tcW w:w="5243" w:type="dxa"/>
            <w:hideMark/>
          </w:tcPr>
          <w:p w14:paraId="0A0ABDF8" w14:textId="77777777" w:rsidR="005C687B" w:rsidRPr="00CB2EE9" w:rsidRDefault="005C687B">
            <w:pPr>
              <w:rPr>
                <w:rFonts w:cstheme="minorHAnsi"/>
                <w:szCs w:val="20"/>
              </w:rPr>
            </w:pPr>
            <w:r>
              <w:rPr>
                <w:rFonts w:cstheme="minorHAnsi"/>
                <w:szCs w:val="20"/>
              </w:rPr>
              <w:t>33744</w:t>
            </w:r>
          </w:p>
        </w:tc>
      </w:tr>
      <w:tr w:rsidR="00C859E3" w14:paraId="0A0ABDFC" w14:textId="77777777" w:rsidTr="000E2EDD">
        <w:tc>
          <w:tcPr>
            <w:tcW w:w="4675" w:type="dxa"/>
            <w:hideMark/>
          </w:tcPr>
          <w:p w14:paraId="0A0ABDFA" w14:textId="77777777" w:rsidR="005C687B" w:rsidRPr="000762B6" w:rsidRDefault="005C687B">
            <w:pPr>
              <w:rPr>
                <w:rFonts w:cstheme="minorHAnsi"/>
                <w:b/>
                <w:szCs w:val="20"/>
              </w:rPr>
            </w:pPr>
            <w:r w:rsidRPr="000762B6">
              <w:rPr>
                <w:rFonts w:cstheme="minorHAnsi"/>
                <w:b/>
                <w:szCs w:val="20"/>
              </w:rPr>
              <w:t>COUNTRY</w:t>
            </w:r>
          </w:p>
        </w:tc>
        <w:tc>
          <w:tcPr>
            <w:tcW w:w="5243" w:type="dxa"/>
            <w:hideMark/>
          </w:tcPr>
          <w:p w14:paraId="0A0ABDFB" w14:textId="77777777" w:rsidR="005C687B" w:rsidRPr="00CB2EE9" w:rsidRDefault="005C687B">
            <w:pPr>
              <w:rPr>
                <w:rFonts w:cstheme="minorHAnsi"/>
                <w:szCs w:val="20"/>
              </w:rPr>
            </w:pPr>
            <w:r>
              <w:rPr>
                <w:rFonts w:cstheme="minorHAnsi"/>
                <w:szCs w:val="20"/>
              </w:rPr>
              <w:t>USA</w:t>
            </w:r>
          </w:p>
        </w:tc>
      </w:tr>
    </w:tbl>
    <w:p w14:paraId="0A0ABDFD" w14:textId="77777777" w:rsidR="005C687B" w:rsidRPr="004C7C18" w:rsidRDefault="005C687B" w:rsidP="004C7C18">
      <w:pPr>
        <w:spacing w:after="160" w:line="252" w:lineRule="auto"/>
        <w:jc w:val="center"/>
        <w:rPr>
          <w:rFonts w:eastAsia="Calibri" w:cstheme="minorHAnsi"/>
          <w:b/>
        </w:rPr>
      </w:pPr>
    </w:p>
    <w:p w14:paraId="0A0ABDFE" w14:textId="77777777" w:rsidR="005C687B" w:rsidRPr="004C7C18" w:rsidRDefault="005C687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859E3" w14:paraId="0A0ABE01" w14:textId="77777777" w:rsidTr="009C37D0">
        <w:tc>
          <w:tcPr>
            <w:tcW w:w="4675" w:type="dxa"/>
            <w:hideMark/>
          </w:tcPr>
          <w:p w14:paraId="0A0ABDFF" w14:textId="77777777" w:rsidR="005C687B" w:rsidRPr="000762B6" w:rsidRDefault="005C687B">
            <w:pPr>
              <w:rPr>
                <w:rFonts w:cstheme="minorHAnsi"/>
                <w:b/>
              </w:rPr>
            </w:pPr>
            <w:r w:rsidRPr="000762B6">
              <w:rPr>
                <w:rFonts w:cstheme="minorHAnsi"/>
                <w:b/>
              </w:rPr>
              <w:t>AGENCY’S URL</w:t>
            </w:r>
          </w:p>
        </w:tc>
        <w:tc>
          <w:tcPr>
            <w:tcW w:w="5243" w:type="dxa"/>
            <w:hideMark/>
          </w:tcPr>
          <w:p w14:paraId="0A0ABE00" w14:textId="77777777" w:rsidR="005C687B" w:rsidRPr="004C7C18" w:rsidRDefault="005C687B">
            <w:pPr>
              <w:rPr>
                <w:rFonts w:cstheme="minorHAnsi"/>
              </w:rPr>
            </w:pPr>
          </w:p>
        </w:tc>
      </w:tr>
      <w:tr w:rsidR="00C859E3" w14:paraId="0A0ABE04" w14:textId="77777777" w:rsidTr="009C37D0">
        <w:tc>
          <w:tcPr>
            <w:tcW w:w="4675" w:type="dxa"/>
            <w:hideMark/>
          </w:tcPr>
          <w:p w14:paraId="0A0ABE02" w14:textId="77777777" w:rsidR="005C687B" w:rsidRPr="000762B6" w:rsidRDefault="005C687B">
            <w:pPr>
              <w:rPr>
                <w:rFonts w:cstheme="minorHAnsi"/>
                <w:b/>
              </w:rPr>
            </w:pPr>
            <w:r w:rsidRPr="000762B6">
              <w:rPr>
                <w:rFonts w:cstheme="minorHAnsi"/>
                <w:b/>
              </w:rPr>
              <w:t>URL DESCRIPTION</w:t>
            </w:r>
          </w:p>
        </w:tc>
        <w:tc>
          <w:tcPr>
            <w:tcW w:w="5243" w:type="dxa"/>
            <w:hideMark/>
          </w:tcPr>
          <w:p w14:paraId="0A0ABE03" w14:textId="77777777" w:rsidR="005C687B" w:rsidRPr="004C7C18" w:rsidRDefault="005C687B">
            <w:pPr>
              <w:rPr>
                <w:rFonts w:cstheme="minorHAnsi"/>
                <w:szCs w:val="20"/>
              </w:rPr>
            </w:pPr>
          </w:p>
        </w:tc>
      </w:tr>
      <w:tr w:rsidR="00C859E3" w14:paraId="0A0ABE07" w14:textId="77777777" w:rsidTr="009C37D0">
        <w:tc>
          <w:tcPr>
            <w:tcW w:w="4675" w:type="dxa"/>
            <w:hideMark/>
          </w:tcPr>
          <w:p w14:paraId="0A0ABE05" w14:textId="77777777" w:rsidR="005C687B" w:rsidRPr="000762B6" w:rsidRDefault="005C687B">
            <w:pPr>
              <w:rPr>
                <w:rFonts w:cstheme="minorHAnsi"/>
                <w:b/>
              </w:rPr>
            </w:pPr>
            <w:r w:rsidRPr="000762B6">
              <w:rPr>
                <w:rFonts w:cstheme="minorHAnsi"/>
                <w:b/>
              </w:rPr>
              <w:t>AGENCY CONTACT’S EMAIL ADDRESS</w:t>
            </w:r>
          </w:p>
        </w:tc>
        <w:tc>
          <w:tcPr>
            <w:tcW w:w="5243" w:type="dxa"/>
            <w:hideMark/>
          </w:tcPr>
          <w:p w14:paraId="0A0ABE06" w14:textId="77777777" w:rsidR="005C687B" w:rsidRPr="004C7C18" w:rsidRDefault="005C687B">
            <w:pPr>
              <w:rPr>
                <w:rFonts w:cstheme="minorHAnsi"/>
                <w:szCs w:val="20"/>
              </w:rPr>
            </w:pPr>
          </w:p>
        </w:tc>
      </w:tr>
      <w:tr w:rsidR="00C859E3" w14:paraId="0A0ABE0A" w14:textId="77777777" w:rsidTr="009C37D0">
        <w:trPr>
          <w:trHeight w:val="233"/>
        </w:trPr>
        <w:tc>
          <w:tcPr>
            <w:tcW w:w="4675" w:type="dxa"/>
            <w:hideMark/>
          </w:tcPr>
          <w:p w14:paraId="0A0ABE08" w14:textId="77777777" w:rsidR="005C687B" w:rsidRPr="000762B6" w:rsidRDefault="005C687B">
            <w:pPr>
              <w:rPr>
                <w:rFonts w:cstheme="minorHAnsi"/>
                <w:b/>
              </w:rPr>
            </w:pPr>
            <w:r w:rsidRPr="000762B6">
              <w:rPr>
                <w:rFonts w:cstheme="minorHAnsi"/>
                <w:b/>
              </w:rPr>
              <w:t>EMAIL DESCRIPTION</w:t>
            </w:r>
          </w:p>
        </w:tc>
        <w:tc>
          <w:tcPr>
            <w:tcW w:w="5243" w:type="dxa"/>
            <w:hideMark/>
          </w:tcPr>
          <w:p w14:paraId="0A0ABE09" w14:textId="77777777" w:rsidR="005C687B" w:rsidRPr="004C7C18" w:rsidRDefault="005C687B">
            <w:pPr>
              <w:rPr>
                <w:rFonts w:cstheme="minorHAnsi"/>
                <w:szCs w:val="20"/>
              </w:rPr>
            </w:pPr>
          </w:p>
        </w:tc>
      </w:tr>
    </w:tbl>
    <w:p w14:paraId="0A0ABE0B" w14:textId="77777777" w:rsidR="005C687B" w:rsidRDefault="005C687B">
      <w:r>
        <w:br w:type="page"/>
      </w:r>
    </w:p>
    <w:p w14:paraId="0A0ABE0C" w14:textId="77777777" w:rsidR="005C687B" w:rsidRPr="00917C3B" w:rsidRDefault="005C687B" w:rsidP="00917C3B">
      <w:pPr>
        <w:pBdr>
          <w:top w:val="single" w:sz="4" w:space="1" w:color="auto"/>
          <w:bottom w:val="single" w:sz="4" w:space="1" w:color="auto"/>
        </w:pBdr>
        <w:jc w:val="center"/>
        <w:rPr>
          <w:rFonts w:cstheme="minorHAnsi"/>
          <w:b/>
        </w:rPr>
        <w:sectPr w:rsidR="00D4347A" w:rsidRPr="00917C3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0A0ABE0D" w14:textId="77777777" w:rsidR="005C687B" w:rsidRDefault="005C687B"/>
    <w:p w14:paraId="0A0ABE0E" w14:textId="77777777" w:rsidR="005C687B" w:rsidRDefault="005C687B" w:rsidP="00AB4C2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t>DESCRIPTION</w:t>
      </w:r>
    </w:p>
    <w:p w14:paraId="0A0ABE0F" w14:textId="77777777" w:rsidR="005C687B" w:rsidRPr="000570F2" w:rsidRDefault="005C687B" w:rsidP="00AB4C2B">
      <w:pPr>
        <w:rPr>
          <w:rFonts w:ascii="Arial" w:hAnsi="Arial" w:cs="Arial"/>
          <w:sz w:val="24"/>
          <w:szCs w:val="24"/>
        </w:rPr>
      </w:pPr>
      <w:r w:rsidRPr="000570F2">
        <w:rPr>
          <w:rFonts w:ascii="Arial" w:eastAsia="Times New Roman" w:hAnsi="Arial" w:cs="Arial"/>
          <w:b/>
          <w:bCs/>
          <w:sz w:val="24"/>
          <w:szCs w:val="24"/>
        </w:rPr>
        <w:t>Notice of Intent to Award as Sole Source:</w:t>
      </w:r>
      <w:r w:rsidRPr="000570F2">
        <w:rPr>
          <w:rFonts w:ascii="Arial" w:hAnsi="Arial" w:cs="Arial"/>
          <w:sz w:val="24"/>
          <w:szCs w:val="24"/>
        </w:rPr>
        <w:t xml:space="preserve"> The Department of Veterans Affairs, Network Contracting Office 8 (NCO 8) intends to award a Sole Source, Firm-Fixed Price contract to </w:t>
      </w:r>
      <w:r w:rsidRPr="000570F2">
        <w:rPr>
          <w:rFonts w:ascii="Arial" w:hAnsi="Arial" w:cs="Arial"/>
          <w:sz w:val="24"/>
          <w:szCs w:val="24"/>
        </w:rPr>
        <w:t>Steris Incorporated</w:t>
      </w:r>
      <w:r w:rsidRPr="000570F2">
        <w:rPr>
          <w:rFonts w:ascii="Arial" w:hAnsi="Arial" w:cs="Arial"/>
          <w:sz w:val="24"/>
          <w:szCs w:val="24"/>
        </w:rPr>
        <w:t xml:space="preserve">, for the procurement of </w:t>
      </w:r>
      <w:r w:rsidRPr="000570F2">
        <w:rPr>
          <w:rFonts w:ascii="Arial" w:hAnsi="Arial" w:cs="Arial"/>
          <w:sz w:val="24"/>
          <w:szCs w:val="24"/>
        </w:rPr>
        <w:t>Vision 1330L, Cart and Utensil Washer Disinfector 480V 60Hz electric heated Double power doors 3161 Chamber Model.</w:t>
      </w:r>
    </w:p>
    <w:p w14:paraId="0A0ABE10" w14:textId="77777777" w:rsidR="005C687B" w:rsidRPr="000570F2" w:rsidRDefault="005C687B" w:rsidP="00AB4C2B">
      <w:pPr>
        <w:rPr>
          <w:rFonts w:ascii="Arial" w:eastAsia="Times New Roman" w:hAnsi="Arial" w:cs="Arial"/>
          <w:sz w:val="24"/>
          <w:szCs w:val="24"/>
        </w:rPr>
      </w:pPr>
      <w:r w:rsidRPr="000570F2">
        <w:rPr>
          <w:rFonts w:ascii="Arial" w:eastAsia="Times New Roman" w:hAnsi="Arial" w:cs="Arial"/>
          <w:sz w:val="24"/>
          <w:szCs w:val="24"/>
        </w:rPr>
        <w:t xml:space="preserve">It is the Government’s belief that the proposed candidate is the sole source provider of a </w:t>
      </w:r>
      <w:r w:rsidRPr="000570F2">
        <w:rPr>
          <w:rFonts w:ascii="Arial" w:hAnsi="Arial" w:cs="Arial"/>
          <w:sz w:val="24"/>
          <w:szCs w:val="24"/>
        </w:rPr>
        <w:t>Vision 1330L, Cart and Utensil Washer Disinfector 480V 60Hz electric heated Double power doors 3161 Chamber Model.</w:t>
      </w:r>
    </w:p>
    <w:p w14:paraId="0A0ABE11" w14:textId="77777777" w:rsidR="005C687B" w:rsidRPr="000570F2" w:rsidRDefault="005C687B" w:rsidP="00AB4C2B">
      <w:pPr>
        <w:rPr>
          <w:rFonts w:ascii="Arial" w:eastAsia="Times New Roman" w:hAnsi="Arial" w:cs="Arial"/>
          <w:sz w:val="24"/>
          <w:szCs w:val="24"/>
        </w:rPr>
      </w:pPr>
      <w:r w:rsidRPr="000570F2">
        <w:rPr>
          <w:rFonts w:ascii="Arial" w:eastAsia="Times New Roman" w:hAnsi="Arial" w:cs="Arial"/>
          <w:sz w:val="24"/>
          <w:szCs w:val="24"/>
        </w:rPr>
        <w:t xml:space="preserve">Currently, VISN 8 facility </w:t>
      </w:r>
      <w:r w:rsidRPr="000570F2">
        <w:rPr>
          <w:rFonts w:ascii="Arial" w:eastAsia="Times New Roman" w:hAnsi="Arial" w:cs="Arial"/>
          <w:sz w:val="24"/>
          <w:szCs w:val="24"/>
        </w:rPr>
        <w:t>Sterilization Processing Station SPS Laborites</w:t>
      </w:r>
      <w:r w:rsidRPr="000570F2">
        <w:rPr>
          <w:rFonts w:ascii="Arial" w:eastAsia="Times New Roman" w:hAnsi="Arial" w:cs="Arial"/>
          <w:sz w:val="24"/>
          <w:szCs w:val="24"/>
        </w:rPr>
        <w:t xml:space="preserve"> use </w:t>
      </w:r>
      <w:r w:rsidRPr="000570F2">
        <w:rPr>
          <w:rFonts w:ascii="Arial" w:eastAsia="Times New Roman" w:hAnsi="Arial" w:cs="Arial"/>
          <w:sz w:val="24"/>
          <w:szCs w:val="24"/>
        </w:rPr>
        <w:t>Vision Cart and Utensil Washer Disinfector 480V 60Hz electric heated Double power doors 3161 Chamber Mo</w:t>
      </w:r>
      <w:r w:rsidRPr="000570F2">
        <w:rPr>
          <w:rFonts w:ascii="Arial" w:eastAsia="Times New Roman" w:hAnsi="Arial" w:cs="Arial"/>
          <w:sz w:val="24"/>
          <w:szCs w:val="24"/>
        </w:rPr>
        <w:t>, which ensures compatibility, reliability, and streamlined workflows.</w:t>
      </w:r>
    </w:p>
    <w:p w14:paraId="0A0ABE12" w14:textId="77777777" w:rsidR="005C687B" w:rsidRPr="000570F2" w:rsidRDefault="005C687B" w:rsidP="00AB4C2B">
      <w:pPr>
        <w:rPr>
          <w:rFonts w:ascii="Arial" w:eastAsia="Times New Roman" w:hAnsi="Arial" w:cs="Arial"/>
          <w:sz w:val="24"/>
          <w:szCs w:val="24"/>
        </w:rPr>
      </w:pPr>
      <w:r w:rsidRPr="000570F2">
        <w:rPr>
          <w:rFonts w:ascii="Arial" w:eastAsia="Times New Roman" w:hAnsi="Arial" w:cs="Arial"/>
          <w:b/>
          <w:bCs/>
          <w:sz w:val="24"/>
          <w:szCs w:val="24"/>
        </w:rPr>
        <w:t>This announcement is being issued for information purposes only and does not constitute a solicitation or request for competitive proposals</w:t>
      </w:r>
      <w:r w:rsidRPr="000570F2">
        <w:rPr>
          <w:rFonts w:ascii="Arial" w:eastAsia="Times New Roman" w:hAnsi="Arial" w:cs="Arial"/>
          <w:sz w:val="24"/>
          <w:szCs w:val="24"/>
        </w:rPr>
        <w:t xml:space="preserve">. Responsible sources that oppose this decision may identify their interest by submitting their capability information and/or an OEM Authorization Letter by 1:00PM EST, on Wednesday </w:t>
      </w:r>
      <w:r w:rsidRPr="000570F2">
        <w:rPr>
          <w:rFonts w:ascii="Arial" w:eastAsia="Times New Roman" w:hAnsi="Arial" w:cs="Arial"/>
          <w:sz w:val="24"/>
          <w:szCs w:val="24"/>
        </w:rPr>
        <w:t>April 1</w:t>
      </w:r>
      <w:r w:rsidRPr="000570F2">
        <w:rPr>
          <w:rFonts w:ascii="Arial" w:eastAsia="Times New Roman" w:hAnsi="Arial" w:cs="Arial"/>
          <w:sz w:val="24"/>
          <w:szCs w:val="24"/>
        </w:rPr>
        <w:t xml:space="preserve">, 2026. </w:t>
      </w:r>
    </w:p>
    <w:p w14:paraId="0A0ABE13" w14:textId="77777777" w:rsidR="005C687B" w:rsidRPr="000570F2" w:rsidRDefault="005C687B" w:rsidP="00AB4C2B">
      <w:pPr>
        <w:rPr>
          <w:rFonts w:ascii="Arial" w:eastAsia="Times New Roman" w:hAnsi="Arial" w:cs="Arial"/>
          <w:sz w:val="24"/>
          <w:szCs w:val="24"/>
        </w:rPr>
      </w:pPr>
      <w:r w:rsidRPr="000570F2">
        <w:rPr>
          <w:rFonts w:ascii="Arial" w:eastAsia="Times New Roman" w:hAnsi="Arial" w:cs="Arial"/>
          <w:sz w:val="24"/>
          <w:szCs w:val="24"/>
        </w:rPr>
        <w:t>Interested firms must indicate the following:</w:t>
      </w:r>
    </w:p>
    <w:p w14:paraId="0A0ABE14"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1. Name and address of company</w:t>
      </w:r>
    </w:p>
    <w:p w14:paraId="0A0ABE15"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2. Primary point of contact, including phone number and e-mail address</w:t>
      </w:r>
    </w:p>
    <w:p w14:paraId="0A0ABE16"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3. Federal Supply Schedule (FSS), if available</w:t>
      </w:r>
    </w:p>
    <w:p w14:paraId="0A0ABE17"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 xml:space="preserve">4. Applicable socioeconomic categories and any pertinent information, which </w:t>
      </w:r>
      <w:r>
        <w:rPr>
          <w:rFonts w:ascii="Arial" w:eastAsia="Aptos" w:hAnsi="Arial" w:cs="Arial"/>
          <w:sz w:val="24"/>
          <w:szCs w:val="24"/>
        </w:rPr>
        <w:t xml:space="preserve">   </w:t>
      </w:r>
      <w:r w:rsidRPr="000570F2">
        <w:rPr>
          <w:rFonts w:ascii="Arial" w:eastAsia="Aptos" w:hAnsi="Arial" w:cs="Arial"/>
          <w:sz w:val="24"/>
          <w:szCs w:val="24"/>
        </w:rPr>
        <w:t>demonstrates firm’s ability to meet the requirement.</w:t>
      </w:r>
    </w:p>
    <w:p w14:paraId="0A0ABE18"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 xml:space="preserve">5. Experience. Brief descriptions of recent and relevant projects for tasks </w:t>
      </w:r>
      <w:proofErr w:type="gramStart"/>
      <w:r w:rsidRPr="000570F2">
        <w:rPr>
          <w:rFonts w:ascii="Arial" w:eastAsia="Aptos" w:hAnsi="Arial" w:cs="Arial"/>
          <w:sz w:val="24"/>
          <w:szCs w:val="24"/>
        </w:rPr>
        <w:t>similar to</w:t>
      </w:r>
      <w:proofErr w:type="gramEnd"/>
      <w:r w:rsidRPr="000570F2">
        <w:rPr>
          <w:rFonts w:ascii="Arial" w:eastAsia="Aptos" w:hAnsi="Arial" w:cs="Arial"/>
          <w:sz w:val="24"/>
          <w:szCs w:val="24"/>
        </w:rPr>
        <w:t xml:space="preserve"> those identified in paragraph one of this document. (1 page maximum)</w:t>
      </w:r>
    </w:p>
    <w:p w14:paraId="0A0ABE19"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6. Business size (the applicable NAICS code for this requirement is 33451</w:t>
      </w:r>
      <w:r w:rsidRPr="000570F2">
        <w:rPr>
          <w:rFonts w:ascii="Arial" w:eastAsia="Aptos" w:hAnsi="Arial" w:cs="Arial"/>
          <w:sz w:val="24"/>
          <w:szCs w:val="24"/>
        </w:rPr>
        <w:t>0</w:t>
      </w:r>
    </w:p>
    <w:p w14:paraId="0A0ABE1A" w14:textId="77777777" w:rsidR="005C687B" w:rsidRPr="000570F2" w:rsidRDefault="005C687B" w:rsidP="00AB4C2B">
      <w:pPr>
        <w:spacing w:after="0" w:line="240" w:lineRule="auto"/>
        <w:rPr>
          <w:rFonts w:ascii="Arial" w:eastAsia="Aptos" w:hAnsi="Arial" w:cs="Arial"/>
          <w:sz w:val="24"/>
          <w:szCs w:val="24"/>
        </w:rPr>
      </w:pPr>
      <w:r w:rsidRPr="000570F2">
        <w:rPr>
          <w:rFonts w:ascii="Arial" w:eastAsia="Aptos" w:hAnsi="Arial" w:cs="Arial"/>
          <w:sz w:val="24"/>
          <w:szCs w:val="24"/>
        </w:rPr>
        <w:t xml:space="preserve">7. Product and Service Code: </w:t>
      </w:r>
      <w:r w:rsidRPr="000570F2">
        <w:rPr>
          <w:rFonts w:ascii="Arial" w:eastAsia="Aptos" w:hAnsi="Arial" w:cs="Arial"/>
          <w:sz w:val="24"/>
          <w:szCs w:val="24"/>
        </w:rPr>
        <w:t>J046</w:t>
      </w:r>
    </w:p>
    <w:p w14:paraId="0A0ABE1B" w14:textId="77777777" w:rsidR="005C687B" w:rsidRPr="000570F2" w:rsidRDefault="005C687B" w:rsidP="00AB4C2B">
      <w:pPr>
        <w:rPr>
          <w:rFonts w:ascii="Arial" w:eastAsia="Times New Roman" w:hAnsi="Arial" w:cs="Arial"/>
          <w:sz w:val="24"/>
          <w:szCs w:val="24"/>
        </w:rPr>
      </w:pPr>
    </w:p>
    <w:p w14:paraId="0A0ABE1C" w14:textId="77777777" w:rsidR="005C687B" w:rsidRPr="000570F2" w:rsidRDefault="005C687B" w:rsidP="00AB4C2B">
      <w:pPr>
        <w:rPr>
          <w:rFonts w:ascii="Arial" w:eastAsia="Times New Roman" w:hAnsi="Arial" w:cs="Arial"/>
          <w:sz w:val="24"/>
          <w:szCs w:val="24"/>
        </w:rPr>
      </w:pPr>
      <w:r w:rsidRPr="000570F2">
        <w:rPr>
          <w:rFonts w:ascii="Arial" w:eastAsia="Times New Roman" w:hAnsi="Arial" w:cs="Arial"/>
          <w:sz w:val="24"/>
          <w:szCs w:val="24"/>
        </w:rPr>
        <w:t xml:space="preserve">A decision by the Government not to </w:t>
      </w:r>
      <w:proofErr w:type="gramStart"/>
      <w:r w:rsidRPr="000570F2">
        <w:rPr>
          <w:rFonts w:ascii="Arial" w:eastAsia="Times New Roman" w:hAnsi="Arial" w:cs="Arial"/>
          <w:sz w:val="24"/>
          <w:szCs w:val="24"/>
        </w:rPr>
        <w:t>compete</w:t>
      </w:r>
      <w:proofErr w:type="gramEnd"/>
      <w:r w:rsidRPr="000570F2">
        <w:rPr>
          <w:rFonts w:ascii="Arial" w:eastAsia="Times New Roman" w:hAnsi="Arial" w:cs="Arial"/>
          <w:sz w:val="24"/>
          <w:szCs w:val="24"/>
        </w:rPr>
        <w:t xml:space="preserve"> this proposed contract based upon responses to this notice is solely within the discretion of the Government.  Information received will normally be considered solely for the purpose of determining whether to conduct competitive procurement.  The Government will not be responsible for any costs associated with the preparation of responses to this notification.  All inquiries and submittals must be sent via email to </w:t>
      </w:r>
      <w:r w:rsidRPr="000570F2">
        <w:rPr>
          <w:rFonts w:ascii="Arial" w:hAnsi="Arial" w:cs="Arial"/>
          <w:sz w:val="24"/>
          <w:szCs w:val="24"/>
        </w:rPr>
        <w:t>Timothy Felix,</w:t>
      </w:r>
      <w:r w:rsidRPr="000570F2">
        <w:rPr>
          <w:rFonts w:ascii="Arial" w:eastAsia="Times New Roman" w:hAnsi="Arial" w:cs="Arial"/>
          <w:sz w:val="24"/>
          <w:szCs w:val="24"/>
        </w:rPr>
        <w:t xml:space="preserve"> Contracting Specialist, at </w:t>
      </w:r>
      <w:hyperlink r:id="rId13" w:history="1">
        <w:r w:rsidRPr="000570F2">
          <w:rPr>
            <w:rStyle w:val="Hyperlink"/>
            <w:rFonts w:ascii="Arial" w:hAnsi="Arial" w:cs="Arial"/>
            <w:sz w:val="24"/>
            <w:szCs w:val="24"/>
          </w:rPr>
          <w:t>timothy.felix@va.gov</w:t>
        </w:r>
      </w:hyperlink>
      <w:r w:rsidRPr="000570F2">
        <w:rPr>
          <w:rFonts w:ascii="Arial" w:eastAsia="Times New Roman" w:hAnsi="Arial" w:cs="Arial"/>
          <w:sz w:val="24"/>
          <w:szCs w:val="24"/>
        </w:rPr>
        <w:t>.  Telephone inquiries will not be accepted.</w:t>
      </w:r>
    </w:p>
    <w:p w14:paraId="0A0ABE1D" w14:textId="77777777" w:rsidR="005C687B" w:rsidRPr="000570F2" w:rsidRDefault="005C687B" w:rsidP="00AB4C2B">
      <w:pPr>
        <w:rPr>
          <w:rFonts w:ascii="Arial" w:hAnsi="Arial" w:cs="Arial"/>
          <w:sz w:val="24"/>
          <w:szCs w:val="24"/>
        </w:rPr>
      </w:pPr>
      <w:r w:rsidRPr="000570F2">
        <w:rPr>
          <w:rFonts w:ascii="Arial" w:hAnsi="Arial" w:cs="Arial"/>
          <w:sz w:val="24"/>
          <w:szCs w:val="24"/>
        </w:rPr>
        <w:lastRenderedPageBreak/>
        <w:t xml:space="preserve">This notice is NOT a formal request for quote or proposals. No formal solicitation document exists </w:t>
      </w:r>
      <w:proofErr w:type="gramStart"/>
      <w:r w:rsidRPr="000570F2">
        <w:rPr>
          <w:rFonts w:ascii="Arial" w:hAnsi="Arial" w:cs="Arial"/>
          <w:sz w:val="24"/>
          <w:szCs w:val="24"/>
        </w:rPr>
        <w:t>at this time</w:t>
      </w:r>
      <w:proofErr w:type="gramEnd"/>
      <w:r w:rsidRPr="000570F2">
        <w:rPr>
          <w:rFonts w:ascii="Arial" w:hAnsi="Arial" w:cs="Arial"/>
          <w:sz w:val="24"/>
          <w:szCs w:val="24"/>
        </w:rPr>
        <w:t xml:space="preserve">. The information in this notice is for information and planning purposes only and is not to be construed as a commitment by the government. </w:t>
      </w:r>
    </w:p>
    <w:p w14:paraId="0A0ABE1E" w14:textId="77777777" w:rsidR="005C687B" w:rsidRPr="000570F2" w:rsidRDefault="005C687B" w:rsidP="00AB4C2B">
      <w:pPr>
        <w:pStyle w:val="Header"/>
        <w:jc w:val="center"/>
        <w:rPr>
          <w:rFonts w:ascii="Arial" w:hAnsi="Arial" w:cs="Arial"/>
          <w:sz w:val="40"/>
          <w:szCs w:val="40"/>
        </w:rPr>
      </w:pPr>
      <w:r w:rsidRPr="000570F2">
        <w:rPr>
          <w:rFonts w:ascii="Arial" w:hAnsi="Arial" w:cs="Arial"/>
          <w:sz w:val="40"/>
          <w:szCs w:val="40"/>
        </w:rPr>
        <w:t>Statement of Need</w:t>
      </w:r>
    </w:p>
    <w:p w14:paraId="0A0ABE1F" w14:textId="77777777" w:rsidR="005C687B" w:rsidRPr="000570F2" w:rsidRDefault="005C687B" w:rsidP="00AB4C2B">
      <w:pPr>
        <w:pStyle w:val="Heading1"/>
        <w:numPr>
          <w:ilvl w:val="0"/>
          <w:numId w:val="1"/>
        </w:numPr>
        <w:tabs>
          <w:tab w:val="left" w:pos="668"/>
        </w:tabs>
        <w:spacing w:before="80"/>
        <w:ind w:left="720" w:hanging="668"/>
        <w:rPr>
          <w:rFonts w:ascii="Arial" w:hAnsi="Arial" w:cs="Arial"/>
          <w:sz w:val="24"/>
          <w:szCs w:val="24"/>
        </w:rPr>
      </w:pPr>
      <w:r w:rsidRPr="000570F2">
        <w:rPr>
          <w:rFonts w:ascii="Arial" w:hAnsi="Arial" w:cs="Arial"/>
          <w:spacing w:val="-2"/>
          <w:sz w:val="24"/>
          <w:szCs w:val="24"/>
        </w:rPr>
        <w:t>PURPOSE:</w:t>
      </w:r>
    </w:p>
    <w:p w14:paraId="0A0ABE20" w14:textId="77777777" w:rsidR="005C687B" w:rsidRPr="000570F2" w:rsidRDefault="005C687B" w:rsidP="00AB4C2B">
      <w:pPr>
        <w:pStyle w:val="BodyText"/>
        <w:spacing w:before="243"/>
        <w:ind w:right="70"/>
      </w:pPr>
      <w:r w:rsidRPr="000570F2">
        <w:t>The purpose of this requirement is to ensure the reliable cleaning and disinfection of case carts used throughout the SPS Bay Pines campus by restoring dependable operational capability to the Cart Washer. The Cart Washer is essential for safely and effectively removing biological contaminants from carts that transport soiled and potentially bloody Reusable Medical Devices (RMD). Due to ongoing mechanical failures, the Cart Washer has been inoperable for more than 100 days within the past 12 months, forcing</w:t>
      </w:r>
      <w:r w:rsidRPr="000570F2">
        <w:t xml:space="preserve"> staff to manually disinfect case carts using Sani Wipes. This manual process is physically strenuous, significantly less effective than automated washing, and doubles the time required in Decontamination. These delays create workflow backlogs that can compromise timely RMD reprocessing and may result in delays or cancellations of surgical and clinical procedures. Restoring reliable Cart Washer functionality is therefore critical to maintaining safe infection control practices, supporting staff efficiency, </w:t>
      </w:r>
      <w:r w:rsidRPr="000570F2">
        <w:t>and ensuring uninterrupted patient care operations. Base Only, Supplies, Firm Fixed Price contract.</w:t>
      </w:r>
    </w:p>
    <w:p w14:paraId="0A0ABE21" w14:textId="77777777" w:rsidR="005C687B" w:rsidRPr="000570F2" w:rsidRDefault="005C687B" w:rsidP="00AB4C2B">
      <w:pPr>
        <w:pStyle w:val="BodyText"/>
        <w:spacing w:before="243"/>
        <w:ind w:right="70"/>
      </w:pPr>
      <w:r w:rsidRPr="000570F2">
        <w:t>Period of Performance:</w:t>
      </w:r>
    </w:p>
    <w:p w14:paraId="0A0ABE22" w14:textId="77777777" w:rsidR="005C687B" w:rsidRPr="000570F2" w:rsidRDefault="005C687B" w:rsidP="00AB4C2B">
      <w:pPr>
        <w:pStyle w:val="BodyText"/>
        <w:spacing w:before="243"/>
        <w:ind w:right="70"/>
      </w:pPr>
      <w:r w:rsidRPr="000570F2">
        <w:t>TBD</w:t>
      </w:r>
    </w:p>
    <w:p w14:paraId="0A0ABE23" w14:textId="77777777" w:rsidR="005C687B" w:rsidRPr="000570F2" w:rsidRDefault="005C687B" w:rsidP="00AB4C2B">
      <w:pPr>
        <w:pStyle w:val="BodyText"/>
        <w:spacing w:before="243"/>
        <w:ind w:right="70"/>
      </w:pPr>
      <w:r w:rsidRPr="000570F2">
        <w:t>Place of Performance:</w:t>
      </w:r>
    </w:p>
    <w:p w14:paraId="0A0ABE24" w14:textId="77777777" w:rsidR="005C687B" w:rsidRPr="000570F2" w:rsidRDefault="005C687B" w:rsidP="00AB4C2B">
      <w:pPr>
        <w:pStyle w:val="BodyText"/>
        <w:spacing w:before="243"/>
        <w:ind w:right="70"/>
      </w:pPr>
      <w:r w:rsidRPr="000570F2">
        <w:t>Bay Pines VAMC</w:t>
      </w:r>
    </w:p>
    <w:p w14:paraId="0A0ABE25" w14:textId="77777777" w:rsidR="005C687B" w:rsidRPr="000570F2" w:rsidRDefault="005C687B" w:rsidP="00AB4C2B">
      <w:pPr>
        <w:pStyle w:val="BodyText"/>
        <w:spacing w:before="243"/>
        <w:ind w:right="70"/>
      </w:pPr>
      <w:r w:rsidRPr="000570F2">
        <w:t xml:space="preserve">10000 Bay Pines Blvd. Building 24, Room 219  </w:t>
      </w:r>
    </w:p>
    <w:p w14:paraId="0A0ABE26" w14:textId="77777777" w:rsidR="005C687B" w:rsidRPr="000570F2" w:rsidRDefault="005C687B" w:rsidP="00AB4C2B">
      <w:pPr>
        <w:pStyle w:val="BodyText"/>
        <w:spacing w:before="243"/>
        <w:ind w:right="70"/>
      </w:pPr>
      <w:r w:rsidRPr="000570F2">
        <w:t>Bay Pines, FL., 33744</w:t>
      </w:r>
    </w:p>
    <w:p w14:paraId="0A0ABE27" w14:textId="77777777" w:rsidR="005C687B" w:rsidRPr="000570F2" w:rsidRDefault="005C687B" w:rsidP="00AB4C2B">
      <w:pPr>
        <w:pStyle w:val="Heading1"/>
        <w:numPr>
          <w:ilvl w:val="0"/>
          <w:numId w:val="1"/>
        </w:numPr>
        <w:tabs>
          <w:tab w:val="left" w:pos="669"/>
        </w:tabs>
        <w:spacing w:before="275"/>
        <w:ind w:left="720" w:hanging="360"/>
        <w:rPr>
          <w:rFonts w:ascii="Arial" w:hAnsi="Arial" w:cs="Arial"/>
          <w:sz w:val="24"/>
          <w:szCs w:val="24"/>
        </w:rPr>
      </w:pPr>
      <w:r w:rsidRPr="000570F2">
        <w:rPr>
          <w:rFonts w:ascii="Arial" w:hAnsi="Arial" w:cs="Arial"/>
          <w:sz w:val="24"/>
          <w:szCs w:val="24"/>
        </w:rPr>
        <w:t>DESCRIPTION</w:t>
      </w:r>
      <w:r w:rsidRPr="000570F2">
        <w:rPr>
          <w:rFonts w:ascii="Arial" w:hAnsi="Arial" w:cs="Arial"/>
          <w:spacing w:val="-6"/>
          <w:sz w:val="24"/>
          <w:szCs w:val="24"/>
        </w:rPr>
        <w:t xml:space="preserve"> </w:t>
      </w:r>
      <w:r w:rsidRPr="000570F2">
        <w:rPr>
          <w:rFonts w:ascii="Arial" w:hAnsi="Arial" w:cs="Arial"/>
          <w:sz w:val="24"/>
          <w:szCs w:val="24"/>
        </w:rPr>
        <w:t>OF</w:t>
      </w:r>
      <w:r w:rsidRPr="000570F2">
        <w:rPr>
          <w:rFonts w:ascii="Arial" w:hAnsi="Arial" w:cs="Arial"/>
          <w:spacing w:val="-1"/>
          <w:sz w:val="24"/>
          <w:szCs w:val="24"/>
        </w:rPr>
        <w:t xml:space="preserve"> </w:t>
      </w:r>
      <w:r w:rsidRPr="000570F2">
        <w:rPr>
          <w:rFonts w:ascii="Arial" w:hAnsi="Arial" w:cs="Arial"/>
          <w:spacing w:val="-2"/>
          <w:sz w:val="24"/>
          <w:szCs w:val="24"/>
        </w:rPr>
        <w:t>EQUIPMENT:</w:t>
      </w:r>
    </w:p>
    <w:p w14:paraId="0A0ABE28" w14:textId="77777777" w:rsidR="005C687B" w:rsidRPr="000570F2" w:rsidRDefault="005C687B" w:rsidP="00AB4C2B">
      <w:pPr>
        <w:pStyle w:val="Heading2"/>
        <w:spacing w:before="242"/>
        <w:rPr>
          <w:rFonts w:ascii="Arial" w:hAnsi="Arial" w:cs="Arial"/>
          <w:sz w:val="24"/>
          <w:szCs w:val="24"/>
        </w:rPr>
      </w:pPr>
      <w:r w:rsidRPr="000570F2">
        <w:rPr>
          <w:rFonts w:ascii="Arial" w:hAnsi="Arial" w:cs="Arial"/>
          <w:sz w:val="24"/>
          <w:szCs w:val="24"/>
        </w:rPr>
        <w:t xml:space="preserve">Product </w:t>
      </w:r>
      <w:r w:rsidRPr="000570F2">
        <w:rPr>
          <w:rFonts w:ascii="Arial" w:hAnsi="Arial" w:cs="Arial"/>
          <w:spacing w:val="-2"/>
          <w:sz w:val="24"/>
          <w:szCs w:val="24"/>
        </w:rPr>
        <w:t>Details</w:t>
      </w:r>
    </w:p>
    <w:p w14:paraId="0A0ABE29"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sz w:val="24"/>
          <w:szCs w:val="24"/>
        </w:rPr>
        <w:t xml:space="preserve">Salient Characteristics </w:t>
      </w:r>
      <w:r w:rsidRPr="000570F2">
        <w:rPr>
          <w:rFonts w:ascii="Arial" w:hAnsi="Arial" w:cs="Arial"/>
          <w:sz w:val="24"/>
          <w:szCs w:val="24"/>
        </w:rPr>
        <w:br/>
        <w:t>*</w:t>
      </w:r>
      <w:r w:rsidRPr="000570F2">
        <w:rPr>
          <w:rFonts w:ascii="Arial" w:hAnsi="Arial" w:cs="Arial"/>
          <w:b/>
          <w:bCs/>
          <w:sz w:val="24"/>
          <w:szCs w:val="24"/>
        </w:rPr>
        <w:t xml:space="preserve">NAME BRAND OR EQUAL* </w:t>
      </w:r>
    </w:p>
    <w:p w14:paraId="0A0ABE2A" w14:textId="77777777" w:rsidR="005C687B" w:rsidRPr="000570F2" w:rsidRDefault="005C687B" w:rsidP="00362132">
      <w:pPr>
        <w:pStyle w:val="ListParagraph"/>
        <w:ind w:left="1080"/>
        <w:rPr>
          <w:rFonts w:ascii="Arial" w:hAnsi="Arial" w:cs="Arial"/>
          <w:b/>
          <w:bCs/>
          <w:sz w:val="24"/>
          <w:szCs w:val="24"/>
        </w:rPr>
      </w:pPr>
    </w:p>
    <w:p w14:paraId="0A0ABE2B"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b/>
          <w:bCs/>
          <w:sz w:val="24"/>
          <w:szCs w:val="24"/>
        </w:rPr>
        <w:t xml:space="preserve">Due to the available space that already exists the Cart and Utensil Washer/Disinfector must be able to fit the space available. The requirements needed for space available are the following dimensions: </w:t>
      </w:r>
      <w:r w:rsidRPr="000570F2">
        <w:rPr>
          <w:rFonts w:ascii="Arial" w:hAnsi="Arial" w:cs="Arial"/>
          <w:b/>
          <w:bCs/>
          <w:sz w:val="24"/>
          <w:szCs w:val="24"/>
        </w:rPr>
        <w:br/>
      </w:r>
    </w:p>
    <w:p w14:paraId="0A0ABE2C"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b/>
          <w:bCs/>
          <w:sz w:val="24"/>
          <w:szCs w:val="24"/>
        </w:rPr>
        <w:t xml:space="preserve"> Size: </w:t>
      </w:r>
      <w:r w:rsidRPr="000570F2">
        <w:rPr>
          <w:rFonts w:ascii="Arial" w:hAnsi="Arial" w:cs="Arial"/>
          <w:sz w:val="24"/>
          <w:szCs w:val="24"/>
        </w:rPr>
        <w:t>Overall Dimensions 3048 x 2591 x 3416mm (120 x 102 x 134.5”). Effective chamber load capacity 1016 x 2032 x 3000mm (40 x 80 x 118.1”).</w:t>
      </w:r>
    </w:p>
    <w:p w14:paraId="0A0ABE2D"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lastRenderedPageBreak/>
        <w:t xml:space="preserve">Loading Height: </w:t>
      </w:r>
      <w:r w:rsidRPr="000570F2">
        <w:rPr>
          <w:rFonts w:ascii="Arial" w:hAnsi="Arial" w:cs="Arial"/>
          <w:sz w:val="24"/>
          <w:szCs w:val="24"/>
        </w:rPr>
        <w:t xml:space="preserve">Pit-mounted unit 0”. Floor mounted unit 171mm (6 3/4”) above finished floor. </w:t>
      </w:r>
    </w:p>
    <w:p w14:paraId="0A0ABE2E"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Operating Weight:</w:t>
      </w:r>
      <w:r w:rsidRPr="000570F2">
        <w:rPr>
          <w:rFonts w:ascii="Arial" w:hAnsi="Arial" w:cs="Arial"/>
          <w:sz w:val="24"/>
          <w:szCs w:val="24"/>
        </w:rPr>
        <w:t xml:space="preserve"> with cabinet, water, two heavy case carts 2846kg (7620 lb.). Without cabinet, with water and two heavy case carts 2846 (6275 lb.). For seismic reports, with cabinet, with water in reservoir and without case cart 3089 kg (6810 lb.).</w:t>
      </w:r>
    </w:p>
    <w:p w14:paraId="0A0ABE2F"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Utility Requirements for the size of machine needed:</w:t>
      </w:r>
      <w:r w:rsidRPr="000570F2">
        <w:rPr>
          <w:rFonts w:ascii="Arial" w:hAnsi="Arial" w:cs="Arial"/>
          <w:sz w:val="24"/>
          <w:szCs w:val="24"/>
        </w:rPr>
        <w:t xml:space="preserve"> Air ½” NPT. Ventilation 152mm (6”) O.D. Drain maximum 203 x 152mm deep (8 x 6”) floor sink with minimum 101mm (4”) drain outlet. Air compressor 460 Volt, 60 Hz, 3-phase. Pure water ¾” NPT. Hot water 1” pint. Cold water 1” NPT. Steam 1-1/2” NPT. Condensate return 1” NPT.</w:t>
      </w:r>
    </w:p>
    <w:p w14:paraId="0A0ABE30"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Consumption:</w:t>
      </w:r>
      <w:r w:rsidRPr="000570F2">
        <w:rPr>
          <w:rFonts w:ascii="Arial" w:hAnsi="Arial" w:cs="Arial"/>
          <w:sz w:val="24"/>
          <w:szCs w:val="24"/>
        </w:rPr>
        <w:t xml:space="preserve"> Hot water consumption per cycle 53 L (14 U.S gal). Steam consumption per cycle (with hot tap water heated at 140degreeF-60 degree C) 14kg (31 lb.).</w:t>
      </w:r>
    </w:p>
    <w:p w14:paraId="0A0ABE31" w14:textId="77777777" w:rsidR="005C687B" w:rsidRPr="000570F2" w:rsidRDefault="005C687B" w:rsidP="00362132">
      <w:pPr>
        <w:pStyle w:val="ListParagraph"/>
        <w:ind w:left="1080"/>
        <w:rPr>
          <w:rFonts w:ascii="Arial" w:hAnsi="Arial" w:cs="Arial"/>
          <w:sz w:val="24"/>
          <w:szCs w:val="24"/>
        </w:rPr>
      </w:pPr>
      <w:bookmarkStart w:id="0" w:name="_Hlk221524422"/>
      <w:r w:rsidRPr="000570F2">
        <w:rPr>
          <w:rFonts w:ascii="Arial" w:hAnsi="Arial" w:cs="Arial"/>
          <w:b/>
          <w:bCs/>
          <w:sz w:val="24"/>
          <w:szCs w:val="24"/>
        </w:rPr>
        <w:t>Data:</w:t>
      </w:r>
      <w:r w:rsidRPr="000570F2">
        <w:rPr>
          <w:rFonts w:ascii="Arial" w:hAnsi="Arial" w:cs="Arial"/>
          <w:sz w:val="24"/>
          <w:szCs w:val="24"/>
        </w:rPr>
        <w:t xml:space="preserve"> Noise level must be no more than 65 dBa. Heat loss must be no more than 13,800 BTU/hr (4039 W).</w:t>
      </w:r>
    </w:p>
    <w:p w14:paraId="0A0ABE32" w14:textId="77777777" w:rsidR="005C687B" w:rsidRPr="000570F2" w:rsidRDefault="005C687B" w:rsidP="00362132">
      <w:pPr>
        <w:pStyle w:val="ListParagraph"/>
        <w:ind w:left="1080"/>
        <w:rPr>
          <w:rFonts w:ascii="Arial" w:hAnsi="Arial" w:cs="Arial"/>
          <w:sz w:val="24"/>
          <w:szCs w:val="24"/>
        </w:rPr>
      </w:pPr>
    </w:p>
    <w:bookmarkEnd w:id="0"/>
    <w:p w14:paraId="0A0ABE33"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b/>
          <w:bCs/>
          <w:sz w:val="24"/>
          <w:szCs w:val="24"/>
        </w:rPr>
        <w:t>The Cart washer must come with the following features for proper disinfection:</w:t>
      </w:r>
    </w:p>
    <w:p w14:paraId="0A0ABE34" w14:textId="77777777" w:rsidR="005C687B" w:rsidRPr="000570F2" w:rsidRDefault="005C687B" w:rsidP="00362132">
      <w:pPr>
        <w:pStyle w:val="ListParagraph"/>
        <w:ind w:left="1080"/>
        <w:rPr>
          <w:rFonts w:ascii="Arial" w:hAnsi="Arial" w:cs="Arial"/>
          <w:sz w:val="24"/>
          <w:szCs w:val="24"/>
        </w:rPr>
      </w:pPr>
    </w:p>
    <w:p w14:paraId="0A0ABE35"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Spraying System:</w:t>
      </w:r>
      <w:r w:rsidRPr="000570F2">
        <w:rPr>
          <w:rFonts w:ascii="Arial" w:hAnsi="Arial" w:cs="Arial"/>
          <w:sz w:val="24"/>
          <w:szCs w:val="24"/>
        </w:rPr>
        <w:t xml:space="preserve"> Each header contains 19 jets.</w:t>
      </w:r>
    </w:p>
    <w:p w14:paraId="0A0ABE36"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Horizontal Sliding Doors:</w:t>
      </w:r>
      <w:r w:rsidRPr="000570F2">
        <w:rPr>
          <w:rFonts w:ascii="Arial" w:hAnsi="Arial" w:cs="Arial"/>
          <w:sz w:val="24"/>
          <w:szCs w:val="24"/>
        </w:rPr>
        <w:t xml:space="preserve"> automatic, powered, side-sliding doors made of tempered glass panes for front and back of washer. Sensors to detect obstruction. </w:t>
      </w:r>
    </w:p>
    <w:p w14:paraId="0A0ABE37"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Interior Lights: </w:t>
      </w:r>
      <w:r w:rsidRPr="000570F2">
        <w:rPr>
          <w:rFonts w:ascii="Arial" w:hAnsi="Arial" w:cs="Arial"/>
          <w:sz w:val="24"/>
          <w:szCs w:val="24"/>
        </w:rPr>
        <w:t>must have at least two energy efficient LED lights.</w:t>
      </w:r>
    </w:p>
    <w:p w14:paraId="0A0ABE38"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Integral Self-Priming Automatic Chemical Dispenser: </w:t>
      </w:r>
      <w:r w:rsidRPr="000570F2">
        <w:rPr>
          <w:rFonts w:ascii="Arial" w:hAnsi="Arial" w:cs="Arial"/>
          <w:sz w:val="24"/>
          <w:szCs w:val="24"/>
        </w:rPr>
        <w:t xml:space="preserve">must have at least three peristaltic pumps with the potential of additional two pumps. Must have at least three reservoir options. </w:t>
      </w:r>
    </w:p>
    <w:p w14:paraId="0A0ABE39"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 Tube System: </w:t>
      </w:r>
      <w:r w:rsidRPr="000570F2">
        <w:rPr>
          <w:rFonts w:ascii="Arial" w:hAnsi="Arial" w:cs="Arial"/>
          <w:sz w:val="24"/>
          <w:szCs w:val="24"/>
        </w:rPr>
        <w:t xml:space="preserve">must be able to indicate when the detergent level in the container is low or when insufficient chemical is available for the next cycle. </w:t>
      </w:r>
    </w:p>
    <w:p w14:paraId="0A0ABE3A"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Wash Chamber:</w:t>
      </w:r>
      <w:r w:rsidRPr="000570F2">
        <w:rPr>
          <w:rFonts w:ascii="Arial" w:hAnsi="Arial" w:cs="Arial"/>
          <w:sz w:val="24"/>
          <w:szCs w:val="24"/>
        </w:rPr>
        <w:t xml:space="preserve"> including base must be stainless steel. </w:t>
      </w:r>
    </w:p>
    <w:p w14:paraId="0A0ABE3B"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b/>
          <w:bCs/>
          <w:sz w:val="24"/>
          <w:szCs w:val="24"/>
        </w:rPr>
        <w:t>Removable Debris Screen:</w:t>
      </w:r>
      <w:r w:rsidRPr="000570F2">
        <w:rPr>
          <w:rFonts w:ascii="Arial" w:hAnsi="Arial" w:cs="Arial"/>
          <w:sz w:val="24"/>
          <w:szCs w:val="24"/>
        </w:rPr>
        <w:t xml:space="preserve"> Screen located in chamber bottom to prevent large debris from entering piping system and pump. </w:t>
      </w:r>
    </w:p>
    <w:p w14:paraId="0A0ABE3C"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Treatment Staging Tanks: </w:t>
      </w:r>
      <w:r w:rsidRPr="000570F2">
        <w:rPr>
          <w:rFonts w:ascii="Arial" w:hAnsi="Arial" w:cs="Arial"/>
          <w:sz w:val="24"/>
          <w:szCs w:val="24"/>
        </w:rPr>
        <w:t xml:space="preserve">Must be equipped with an automatic solution level control and automatic hot water fill and safety overflowing piping. Tanks must be made of stainless steel and fully insulated with thick aluminum sheathed fiberglass to prevent heat loss and burn hazard. Bottom of tanks need to be sloped toward the water outlet. Each tank must come with an internal baffle that deflects solutions to the tank walls to ensure self-cleaning of the tank during the recirculation process. </w:t>
      </w:r>
      <w:r w:rsidRPr="000570F2">
        <w:rPr>
          <w:rFonts w:ascii="Arial" w:hAnsi="Arial" w:cs="Arial"/>
          <w:b/>
          <w:bCs/>
          <w:sz w:val="24"/>
          <w:szCs w:val="24"/>
        </w:rPr>
        <w:t xml:space="preserve">High-Pressure Pump: </w:t>
      </w:r>
      <w:r w:rsidRPr="000570F2">
        <w:rPr>
          <w:rFonts w:ascii="Arial" w:hAnsi="Arial" w:cs="Arial"/>
          <w:sz w:val="24"/>
          <w:szCs w:val="24"/>
        </w:rPr>
        <w:t>Pump impeller, shaft an</w:t>
      </w:r>
      <w:r w:rsidRPr="000570F2">
        <w:rPr>
          <w:rFonts w:ascii="Arial" w:hAnsi="Arial" w:cs="Arial"/>
          <w:sz w:val="24"/>
          <w:szCs w:val="24"/>
        </w:rPr>
        <w:t xml:space="preserve">d casing must be of stainless-steel construction. The Pump </w:t>
      </w:r>
      <w:r w:rsidRPr="000570F2">
        <w:rPr>
          <w:rFonts w:ascii="Arial" w:hAnsi="Arial" w:cs="Arial"/>
          <w:sz w:val="24"/>
          <w:szCs w:val="24"/>
        </w:rPr>
        <w:lastRenderedPageBreak/>
        <w:t xml:space="preserve">motor should be enclosed with a fan cooled motor, electro-polished, magnetic starter, overload protection and sealed bearings for proper use. </w:t>
      </w:r>
    </w:p>
    <w:p w14:paraId="0A0ABE3D"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Drain Discharge Cool Down: </w:t>
      </w:r>
      <w:r w:rsidRPr="000570F2">
        <w:rPr>
          <w:rFonts w:ascii="Arial" w:hAnsi="Arial" w:cs="Arial"/>
          <w:sz w:val="24"/>
          <w:szCs w:val="24"/>
        </w:rPr>
        <w:t>must provide a cold-water connection for use with cold water selection and effluents cool down if sump or reservoir water temperature is</w:t>
      </w:r>
    </w:p>
    <w:p w14:paraId="0A0ABE3E"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sz w:val="24"/>
          <w:szCs w:val="24"/>
        </w:rPr>
        <w:t>higher than 60°C (140°F) while being discharged to building drain system.</w:t>
      </w:r>
    </w:p>
    <w:p w14:paraId="0A0ABE3F"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 xml:space="preserve"> Control System, PC-Based to include the following: </w:t>
      </w:r>
    </w:p>
    <w:p w14:paraId="0A0ABE40" w14:textId="77777777" w:rsidR="005C687B" w:rsidRPr="000570F2" w:rsidRDefault="005C687B" w:rsidP="00362132">
      <w:pPr>
        <w:pStyle w:val="ListParagraph"/>
        <w:numPr>
          <w:ilvl w:val="0"/>
          <w:numId w:val="2"/>
        </w:numPr>
        <w:spacing w:after="160" w:line="259" w:lineRule="auto"/>
        <w:rPr>
          <w:rFonts w:ascii="Arial" w:hAnsi="Arial" w:cs="Arial"/>
          <w:b/>
          <w:bCs/>
          <w:sz w:val="24"/>
          <w:szCs w:val="24"/>
        </w:rPr>
      </w:pPr>
      <w:r w:rsidRPr="000570F2">
        <w:rPr>
          <w:rFonts w:ascii="Arial" w:hAnsi="Arial" w:cs="Arial"/>
          <w:b/>
          <w:bCs/>
          <w:sz w:val="24"/>
          <w:szCs w:val="24"/>
        </w:rPr>
        <w:t>Operator Interface</w:t>
      </w:r>
      <w:r w:rsidRPr="000570F2">
        <w:rPr>
          <w:rFonts w:ascii="Arial" w:hAnsi="Arial" w:cs="Arial"/>
          <w:sz w:val="24"/>
          <w:szCs w:val="24"/>
        </w:rPr>
        <w:t xml:space="preserve"> touch-sensitive color graphic display for ease of reading. Must display current cycle status, including current chamber temperature and remaining phase time. Identical information displayed on both ends of the unit.</w:t>
      </w:r>
      <w:r w:rsidRPr="000570F2">
        <w:rPr>
          <w:rFonts w:ascii="Arial" w:hAnsi="Arial" w:cs="Arial"/>
          <w:b/>
          <w:bCs/>
          <w:sz w:val="24"/>
          <w:szCs w:val="24"/>
        </w:rPr>
        <w:t xml:space="preserve"> </w:t>
      </w:r>
    </w:p>
    <w:p w14:paraId="0A0ABE41"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Impact printer </w:t>
      </w:r>
      <w:r w:rsidRPr="000570F2">
        <w:rPr>
          <w:rFonts w:ascii="Arial" w:hAnsi="Arial" w:cs="Arial"/>
          <w:sz w:val="24"/>
          <w:szCs w:val="24"/>
        </w:rPr>
        <w:t>is automatic and provides an easy-to-read record of all pertinent cycle data. Generated printout includes date, treatment type, cycle starting time and key cycle transition points. All cycle deviations should be indicated by visual and audible means, recorded by the printer and need acknowledgement by operator.</w:t>
      </w:r>
    </w:p>
    <w:p w14:paraId="0A0ABE42"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Security access code </w:t>
      </w:r>
      <w:r w:rsidRPr="000570F2">
        <w:rPr>
          <w:rFonts w:ascii="Arial" w:hAnsi="Arial" w:cs="Arial"/>
          <w:sz w:val="24"/>
          <w:szCs w:val="24"/>
        </w:rPr>
        <w:t>must include access code to change cycles, cycle values and to enter service mode.</w:t>
      </w:r>
    </w:p>
    <w:p w14:paraId="0A0ABE43"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Service mode</w:t>
      </w:r>
      <w:r w:rsidRPr="000570F2">
        <w:rPr>
          <w:rFonts w:ascii="Arial" w:hAnsi="Arial" w:cs="Arial"/>
          <w:sz w:val="24"/>
          <w:szCs w:val="24"/>
        </w:rPr>
        <w:t xml:space="preserve"> must be accessible through main control panel for service and maintenance purposes.</w:t>
      </w:r>
    </w:p>
    <w:p w14:paraId="0A0ABE44"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Preprogrammed parameters </w:t>
      </w:r>
      <w:r w:rsidRPr="000570F2">
        <w:rPr>
          <w:rFonts w:ascii="Arial" w:hAnsi="Arial" w:cs="Arial"/>
          <w:sz w:val="24"/>
          <w:szCs w:val="24"/>
        </w:rPr>
        <w:t xml:space="preserve">for each cycle.   The control system must be able to alert operator with a reference message and halt further operation until the correct value is entered. </w:t>
      </w:r>
    </w:p>
    <w:p w14:paraId="0A0ABE45"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USB Port </w:t>
      </w:r>
      <w:r w:rsidRPr="000570F2">
        <w:rPr>
          <w:rFonts w:ascii="Arial" w:hAnsi="Arial" w:cs="Arial"/>
          <w:sz w:val="24"/>
          <w:szCs w:val="24"/>
        </w:rPr>
        <w:t>must be supplied so cycle data is available in PDF format and accessible through Service Mode.</w:t>
      </w:r>
    </w:p>
    <w:p w14:paraId="0A0ABE46"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Ethernet port </w:t>
      </w:r>
      <w:r w:rsidRPr="000570F2">
        <w:rPr>
          <w:rFonts w:ascii="Arial" w:hAnsi="Arial" w:cs="Arial"/>
          <w:sz w:val="24"/>
          <w:szCs w:val="24"/>
        </w:rPr>
        <w:t>must be available for remote monitoring and troubleshooting.</w:t>
      </w:r>
    </w:p>
    <w:p w14:paraId="0A0ABE47" w14:textId="77777777" w:rsidR="005C687B" w:rsidRPr="000570F2" w:rsidRDefault="005C687B" w:rsidP="00362132">
      <w:pPr>
        <w:pStyle w:val="ListParagraph"/>
        <w:numPr>
          <w:ilvl w:val="0"/>
          <w:numId w:val="2"/>
        </w:numPr>
        <w:spacing w:after="160" w:line="259" w:lineRule="auto"/>
        <w:rPr>
          <w:rFonts w:ascii="Arial" w:hAnsi="Arial" w:cs="Arial"/>
          <w:sz w:val="24"/>
          <w:szCs w:val="24"/>
        </w:rPr>
      </w:pPr>
      <w:r w:rsidRPr="000570F2">
        <w:rPr>
          <w:rFonts w:ascii="Arial" w:hAnsi="Arial" w:cs="Arial"/>
          <w:b/>
          <w:bCs/>
          <w:sz w:val="24"/>
          <w:szCs w:val="24"/>
        </w:rPr>
        <w:t xml:space="preserve"> Operator Modes must have at least three modes available</w:t>
      </w:r>
      <w:r w:rsidRPr="000570F2">
        <w:rPr>
          <w:rFonts w:ascii="Arial" w:hAnsi="Arial" w:cs="Arial"/>
          <w:sz w:val="24"/>
          <w:szCs w:val="24"/>
        </w:rPr>
        <w:t xml:space="preserve"> Supervisor, Service and Cycle. </w:t>
      </w:r>
    </w:p>
    <w:p w14:paraId="0A0ABE48"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Systems needed for proper use:</w:t>
      </w:r>
    </w:p>
    <w:p w14:paraId="0A0ABE49" w14:textId="77777777" w:rsidR="005C687B" w:rsidRPr="000570F2" w:rsidRDefault="005C687B" w:rsidP="00362132">
      <w:pPr>
        <w:pStyle w:val="ListParagraph"/>
        <w:numPr>
          <w:ilvl w:val="0"/>
          <w:numId w:val="3"/>
        </w:numPr>
        <w:spacing w:after="160" w:line="259" w:lineRule="auto"/>
        <w:rPr>
          <w:rFonts w:ascii="Arial" w:hAnsi="Arial" w:cs="Arial"/>
          <w:sz w:val="24"/>
          <w:szCs w:val="24"/>
        </w:rPr>
      </w:pPr>
      <w:r w:rsidRPr="000570F2">
        <w:rPr>
          <w:rFonts w:ascii="Arial" w:hAnsi="Arial" w:cs="Arial"/>
          <w:sz w:val="24"/>
          <w:szCs w:val="24"/>
        </w:rPr>
        <w:t xml:space="preserve">No recirculated, vented drying system. </w:t>
      </w:r>
    </w:p>
    <w:p w14:paraId="0A0ABE4A" w14:textId="77777777" w:rsidR="005C687B" w:rsidRPr="000570F2" w:rsidRDefault="005C687B" w:rsidP="00362132">
      <w:pPr>
        <w:pStyle w:val="ListParagraph"/>
        <w:numPr>
          <w:ilvl w:val="0"/>
          <w:numId w:val="3"/>
        </w:numPr>
        <w:spacing w:after="160" w:line="259" w:lineRule="auto"/>
        <w:rPr>
          <w:rFonts w:ascii="Arial" w:hAnsi="Arial" w:cs="Arial"/>
          <w:sz w:val="24"/>
          <w:szCs w:val="24"/>
        </w:rPr>
      </w:pPr>
      <w:r w:rsidRPr="000570F2">
        <w:rPr>
          <w:rFonts w:ascii="Arial" w:hAnsi="Arial" w:cs="Arial"/>
          <w:sz w:val="24"/>
          <w:szCs w:val="24"/>
        </w:rPr>
        <w:t>Automatic floor tilting system.</w:t>
      </w:r>
    </w:p>
    <w:p w14:paraId="0A0ABE4B" w14:textId="77777777" w:rsidR="005C687B" w:rsidRPr="000570F2" w:rsidRDefault="005C687B" w:rsidP="00362132">
      <w:pPr>
        <w:pStyle w:val="ListParagraph"/>
        <w:numPr>
          <w:ilvl w:val="0"/>
          <w:numId w:val="3"/>
        </w:numPr>
        <w:spacing w:after="160" w:line="259" w:lineRule="auto"/>
        <w:rPr>
          <w:rFonts w:ascii="Arial" w:hAnsi="Arial" w:cs="Arial"/>
          <w:sz w:val="24"/>
          <w:szCs w:val="24"/>
        </w:rPr>
      </w:pPr>
      <w:r w:rsidRPr="000570F2">
        <w:rPr>
          <w:rFonts w:ascii="Arial" w:hAnsi="Arial" w:cs="Arial"/>
          <w:sz w:val="24"/>
          <w:szCs w:val="24"/>
        </w:rPr>
        <w:t>Heating system.</w:t>
      </w:r>
    </w:p>
    <w:p w14:paraId="0A0ABE4C" w14:textId="77777777" w:rsidR="005C687B" w:rsidRPr="000570F2" w:rsidRDefault="005C687B" w:rsidP="00362132">
      <w:pPr>
        <w:pStyle w:val="ListParagraph"/>
        <w:numPr>
          <w:ilvl w:val="0"/>
          <w:numId w:val="3"/>
        </w:numPr>
        <w:spacing w:after="160" w:line="259" w:lineRule="auto"/>
        <w:rPr>
          <w:rFonts w:ascii="Arial" w:hAnsi="Arial" w:cs="Arial"/>
          <w:sz w:val="24"/>
          <w:szCs w:val="24"/>
        </w:rPr>
      </w:pPr>
      <w:r w:rsidRPr="000570F2">
        <w:rPr>
          <w:rFonts w:ascii="Arial" w:hAnsi="Arial" w:cs="Arial"/>
          <w:sz w:val="24"/>
          <w:szCs w:val="24"/>
        </w:rPr>
        <w:t>Process data validation system.</w:t>
      </w:r>
    </w:p>
    <w:p w14:paraId="0A0ABE4D" w14:textId="77777777" w:rsidR="005C687B" w:rsidRPr="000570F2" w:rsidRDefault="005C687B" w:rsidP="00362132">
      <w:pPr>
        <w:pStyle w:val="ListParagraph"/>
        <w:numPr>
          <w:ilvl w:val="0"/>
          <w:numId w:val="3"/>
        </w:numPr>
        <w:spacing w:after="160" w:line="259" w:lineRule="auto"/>
        <w:rPr>
          <w:rFonts w:ascii="Arial" w:hAnsi="Arial" w:cs="Arial"/>
          <w:sz w:val="24"/>
          <w:szCs w:val="24"/>
        </w:rPr>
      </w:pPr>
      <w:r w:rsidRPr="000570F2">
        <w:rPr>
          <w:rFonts w:ascii="Arial" w:hAnsi="Arial" w:cs="Arial"/>
          <w:sz w:val="24"/>
          <w:szCs w:val="24"/>
        </w:rPr>
        <w:t>HEPA-filtered air drying (drying phase) system.</w:t>
      </w:r>
    </w:p>
    <w:p w14:paraId="0A0ABE4E" w14:textId="77777777" w:rsidR="005C687B" w:rsidRPr="000570F2" w:rsidRDefault="005C687B" w:rsidP="00362132">
      <w:pPr>
        <w:pStyle w:val="ListParagraph"/>
        <w:ind w:left="1080"/>
        <w:rPr>
          <w:rFonts w:ascii="Arial" w:hAnsi="Arial" w:cs="Arial"/>
          <w:sz w:val="24"/>
          <w:szCs w:val="24"/>
        </w:rPr>
      </w:pPr>
      <w:r w:rsidRPr="000570F2">
        <w:rPr>
          <w:rFonts w:ascii="Arial" w:hAnsi="Arial" w:cs="Arial"/>
          <w:b/>
          <w:bCs/>
          <w:sz w:val="24"/>
          <w:szCs w:val="24"/>
        </w:rPr>
        <w:t>Safety Features must include</w:t>
      </w:r>
      <w:r w:rsidRPr="000570F2">
        <w:rPr>
          <w:rFonts w:ascii="Arial" w:hAnsi="Arial" w:cs="Arial"/>
          <w:sz w:val="24"/>
          <w:szCs w:val="24"/>
        </w:rPr>
        <w:t xml:space="preserve"> </w:t>
      </w:r>
      <w:r w:rsidRPr="000570F2">
        <w:rPr>
          <w:rFonts w:ascii="Arial" w:hAnsi="Arial" w:cs="Arial"/>
          <w:b/>
          <w:bCs/>
          <w:sz w:val="24"/>
          <w:szCs w:val="24"/>
        </w:rPr>
        <w:t>the following:</w:t>
      </w:r>
      <w:r w:rsidRPr="000570F2">
        <w:rPr>
          <w:rFonts w:ascii="Arial" w:hAnsi="Arial" w:cs="Arial"/>
          <w:sz w:val="24"/>
          <w:szCs w:val="24"/>
        </w:rPr>
        <w:t xml:space="preserve"> </w:t>
      </w:r>
    </w:p>
    <w:p w14:paraId="0A0ABE4F" w14:textId="77777777" w:rsidR="005C687B" w:rsidRPr="000570F2" w:rsidRDefault="005C687B" w:rsidP="00362132">
      <w:pPr>
        <w:pStyle w:val="ListParagraph"/>
        <w:numPr>
          <w:ilvl w:val="0"/>
          <w:numId w:val="4"/>
        </w:numPr>
        <w:spacing w:after="160" w:line="259" w:lineRule="auto"/>
        <w:rPr>
          <w:rFonts w:ascii="Arial" w:hAnsi="Arial" w:cs="Arial"/>
          <w:sz w:val="24"/>
          <w:szCs w:val="24"/>
        </w:rPr>
      </w:pPr>
      <w:r w:rsidRPr="000570F2">
        <w:rPr>
          <w:rFonts w:ascii="Arial" w:hAnsi="Arial" w:cs="Arial"/>
          <w:sz w:val="24"/>
          <w:szCs w:val="24"/>
        </w:rPr>
        <w:t>Safety door switch.</w:t>
      </w:r>
    </w:p>
    <w:p w14:paraId="0A0ABE50" w14:textId="77777777" w:rsidR="005C687B" w:rsidRPr="000570F2" w:rsidRDefault="005C687B" w:rsidP="00362132">
      <w:pPr>
        <w:pStyle w:val="ListParagraph"/>
        <w:numPr>
          <w:ilvl w:val="0"/>
          <w:numId w:val="4"/>
        </w:numPr>
        <w:spacing w:after="160" w:line="259" w:lineRule="auto"/>
        <w:rPr>
          <w:rFonts w:ascii="Arial" w:hAnsi="Arial" w:cs="Arial"/>
          <w:sz w:val="24"/>
          <w:szCs w:val="24"/>
        </w:rPr>
      </w:pPr>
      <w:r w:rsidRPr="000570F2">
        <w:rPr>
          <w:rFonts w:ascii="Arial" w:hAnsi="Arial" w:cs="Arial"/>
          <w:sz w:val="24"/>
          <w:szCs w:val="24"/>
        </w:rPr>
        <w:t>Obstruction sensor.</w:t>
      </w:r>
    </w:p>
    <w:p w14:paraId="0A0ABE51" w14:textId="77777777" w:rsidR="005C687B" w:rsidRPr="000570F2" w:rsidRDefault="005C687B" w:rsidP="00362132">
      <w:pPr>
        <w:pStyle w:val="ListParagraph"/>
        <w:numPr>
          <w:ilvl w:val="0"/>
          <w:numId w:val="4"/>
        </w:numPr>
        <w:spacing w:after="160" w:line="259" w:lineRule="auto"/>
        <w:rPr>
          <w:rFonts w:ascii="Arial" w:hAnsi="Arial" w:cs="Arial"/>
          <w:sz w:val="24"/>
          <w:szCs w:val="24"/>
        </w:rPr>
      </w:pPr>
      <w:r w:rsidRPr="000570F2">
        <w:rPr>
          <w:rFonts w:ascii="Arial" w:hAnsi="Arial" w:cs="Arial"/>
          <w:sz w:val="24"/>
          <w:szCs w:val="24"/>
        </w:rPr>
        <w:t>Emergency stop pushbuttons.</w:t>
      </w:r>
    </w:p>
    <w:p w14:paraId="0A0ABE52" w14:textId="77777777" w:rsidR="005C687B" w:rsidRPr="000570F2" w:rsidRDefault="005C687B" w:rsidP="00362132">
      <w:pPr>
        <w:pStyle w:val="ListParagraph"/>
        <w:numPr>
          <w:ilvl w:val="0"/>
          <w:numId w:val="4"/>
        </w:numPr>
        <w:spacing w:after="160" w:line="259" w:lineRule="auto"/>
        <w:rPr>
          <w:rFonts w:ascii="Arial" w:hAnsi="Arial" w:cs="Arial"/>
          <w:sz w:val="24"/>
          <w:szCs w:val="24"/>
        </w:rPr>
      </w:pPr>
      <w:r w:rsidRPr="000570F2">
        <w:rPr>
          <w:rFonts w:ascii="Arial" w:hAnsi="Arial" w:cs="Arial"/>
          <w:sz w:val="24"/>
          <w:szCs w:val="24"/>
        </w:rPr>
        <w:t>Emergency stop cables.</w:t>
      </w:r>
    </w:p>
    <w:p w14:paraId="0A0ABE53" w14:textId="77777777" w:rsidR="005C687B" w:rsidRPr="000570F2" w:rsidRDefault="005C687B" w:rsidP="00362132">
      <w:pPr>
        <w:pStyle w:val="ListParagraph"/>
        <w:numPr>
          <w:ilvl w:val="0"/>
          <w:numId w:val="4"/>
        </w:numPr>
        <w:spacing w:after="160" w:line="259" w:lineRule="auto"/>
        <w:rPr>
          <w:rFonts w:ascii="Arial" w:hAnsi="Arial" w:cs="Arial"/>
          <w:b/>
          <w:bCs/>
          <w:sz w:val="24"/>
          <w:szCs w:val="24"/>
        </w:rPr>
      </w:pPr>
      <w:r w:rsidRPr="000570F2">
        <w:rPr>
          <w:rFonts w:ascii="Arial" w:hAnsi="Arial" w:cs="Arial"/>
          <w:sz w:val="24"/>
          <w:szCs w:val="24"/>
        </w:rPr>
        <w:t xml:space="preserve">On/off switch. </w:t>
      </w:r>
    </w:p>
    <w:p w14:paraId="0A0ABE54" w14:textId="77777777" w:rsidR="005C687B" w:rsidRPr="000570F2" w:rsidRDefault="005C687B" w:rsidP="00362132">
      <w:pPr>
        <w:pStyle w:val="ListParagraph"/>
        <w:ind w:left="1080"/>
        <w:rPr>
          <w:rFonts w:ascii="Arial" w:hAnsi="Arial" w:cs="Arial"/>
          <w:b/>
          <w:bCs/>
          <w:sz w:val="24"/>
          <w:szCs w:val="24"/>
        </w:rPr>
      </w:pPr>
      <w:r w:rsidRPr="000570F2">
        <w:rPr>
          <w:rFonts w:ascii="Arial" w:hAnsi="Arial" w:cs="Arial"/>
          <w:b/>
          <w:bCs/>
          <w:sz w:val="24"/>
          <w:szCs w:val="24"/>
        </w:rPr>
        <w:t>Package must also include the following:</w:t>
      </w:r>
    </w:p>
    <w:p w14:paraId="0A0ABE55" w14:textId="77777777" w:rsidR="005C687B" w:rsidRPr="000570F2" w:rsidRDefault="005C687B" w:rsidP="00362132">
      <w:pPr>
        <w:pStyle w:val="ListParagraph"/>
        <w:numPr>
          <w:ilvl w:val="0"/>
          <w:numId w:val="5"/>
        </w:numPr>
        <w:spacing w:after="160" w:line="259" w:lineRule="auto"/>
        <w:rPr>
          <w:rFonts w:ascii="Arial" w:hAnsi="Arial" w:cs="Arial"/>
          <w:sz w:val="24"/>
          <w:szCs w:val="24"/>
        </w:rPr>
      </w:pPr>
      <w:r w:rsidRPr="000570F2">
        <w:rPr>
          <w:rFonts w:ascii="Arial" w:hAnsi="Arial" w:cs="Arial"/>
          <w:sz w:val="24"/>
          <w:szCs w:val="24"/>
        </w:rPr>
        <w:t>Utensils, containers, and instrument racks for proper and even placement within the washer.</w:t>
      </w:r>
    </w:p>
    <w:p w14:paraId="0A0ABE56" w14:textId="77777777" w:rsidR="005C687B" w:rsidRPr="000570F2" w:rsidRDefault="005C687B" w:rsidP="00362132">
      <w:pPr>
        <w:pStyle w:val="ListParagraph"/>
        <w:numPr>
          <w:ilvl w:val="0"/>
          <w:numId w:val="5"/>
        </w:numPr>
        <w:spacing w:after="160" w:line="259" w:lineRule="auto"/>
        <w:rPr>
          <w:rFonts w:ascii="Arial" w:hAnsi="Arial" w:cs="Arial"/>
          <w:sz w:val="24"/>
          <w:szCs w:val="24"/>
        </w:rPr>
      </w:pPr>
      <w:r w:rsidRPr="000570F2">
        <w:rPr>
          <w:rFonts w:ascii="Arial" w:hAnsi="Arial" w:cs="Arial"/>
          <w:sz w:val="24"/>
          <w:szCs w:val="24"/>
        </w:rPr>
        <w:lastRenderedPageBreak/>
        <w:t xml:space="preserve">Instrument cycle, Container cycle and descaling cycle. </w:t>
      </w:r>
    </w:p>
    <w:p w14:paraId="0A0ABE57" w14:textId="77777777" w:rsidR="005C687B" w:rsidRPr="000570F2" w:rsidRDefault="005C687B" w:rsidP="00362132">
      <w:pPr>
        <w:pStyle w:val="ListParagraph"/>
        <w:numPr>
          <w:ilvl w:val="0"/>
          <w:numId w:val="5"/>
        </w:numPr>
        <w:spacing w:after="160" w:line="259" w:lineRule="auto"/>
        <w:rPr>
          <w:rFonts w:ascii="Arial" w:hAnsi="Arial" w:cs="Arial"/>
          <w:sz w:val="24"/>
          <w:szCs w:val="24"/>
        </w:rPr>
      </w:pPr>
      <w:r w:rsidRPr="000570F2">
        <w:rPr>
          <w:rFonts w:ascii="Arial" w:hAnsi="Arial" w:cs="Arial"/>
          <w:sz w:val="24"/>
          <w:szCs w:val="24"/>
        </w:rPr>
        <w:t>1-year preventive care.</w:t>
      </w:r>
    </w:p>
    <w:p w14:paraId="0A0ABE58" w14:textId="77777777" w:rsidR="005C687B" w:rsidRPr="000570F2" w:rsidRDefault="005C687B" w:rsidP="00362132">
      <w:pPr>
        <w:pStyle w:val="ListParagraph"/>
        <w:numPr>
          <w:ilvl w:val="0"/>
          <w:numId w:val="5"/>
        </w:numPr>
        <w:spacing w:after="160" w:line="259" w:lineRule="auto"/>
        <w:rPr>
          <w:rFonts w:ascii="Arial" w:hAnsi="Arial" w:cs="Arial"/>
          <w:sz w:val="24"/>
          <w:szCs w:val="24"/>
        </w:rPr>
      </w:pPr>
      <w:r w:rsidRPr="000570F2">
        <w:rPr>
          <w:rFonts w:ascii="Arial" w:hAnsi="Arial" w:cs="Arial"/>
          <w:sz w:val="24"/>
          <w:szCs w:val="24"/>
        </w:rPr>
        <w:t xml:space="preserve">Must come with the option of ConnectAssure technology and include preparing and configuring the data. </w:t>
      </w:r>
    </w:p>
    <w:p w14:paraId="0A0ABE59" w14:textId="77777777" w:rsidR="005C687B" w:rsidRPr="000570F2" w:rsidRDefault="005C687B" w:rsidP="000570F2">
      <w:pPr>
        <w:pStyle w:val="ListParagraph"/>
        <w:spacing w:after="160" w:line="259" w:lineRule="auto"/>
        <w:ind w:left="1800"/>
        <w:rPr>
          <w:rFonts w:ascii="Arial" w:hAnsi="Arial" w:cs="Arial"/>
          <w:sz w:val="24"/>
          <w:szCs w:val="24"/>
        </w:rPr>
      </w:pPr>
    </w:p>
    <w:p w14:paraId="0A0ABE5A" w14:textId="77777777" w:rsidR="005C687B" w:rsidRPr="000570F2" w:rsidRDefault="005C687B" w:rsidP="000570F2">
      <w:pPr>
        <w:pStyle w:val="ListParagraph"/>
        <w:spacing w:after="0" w:line="240" w:lineRule="auto"/>
        <w:ind w:left="0"/>
        <w:rPr>
          <w:rFonts w:ascii="Arial" w:hAnsi="Arial" w:cs="Arial"/>
          <w:sz w:val="24"/>
          <w:szCs w:val="24"/>
        </w:rPr>
      </w:pPr>
      <w:r w:rsidRPr="000570F2">
        <w:rPr>
          <w:rFonts w:ascii="Arial" w:hAnsi="Arial" w:cs="Arial"/>
          <w:sz w:val="24"/>
          <w:szCs w:val="24"/>
        </w:rPr>
        <w:t>Per VAAR 811.104 and 811.105, I certify the following regarding the above information:</w:t>
      </w:r>
    </w:p>
    <w:p w14:paraId="0A0ABE5B" w14:textId="77777777" w:rsidR="005C687B" w:rsidRPr="000570F2" w:rsidRDefault="005C687B" w:rsidP="000570F2">
      <w:pPr>
        <w:spacing w:after="0" w:line="240" w:lineRule="auto"/>
        <w:rPr>
          <w:rFonts w:ascii="Arial" w:hAnsi="Arial" w:cs="Arial"/>
          <w:sz w:val="24"/>
          <w:szCs w:val="24"/>
        </w:rPr>
      </w:pPr>
      <w:r w:rsidRPr="000570F2">
        <w:rPr>
          <w:rFonts w:ascii="Arial" w:hAnsi="Arial" w:cs="Arial"/>
          <w:sz w:val="24"/>
          <w:szCs w:val="24"/>
        </w:rPr>
        <w:t>The salient characteristics listed above are essential to the Government’s requirements.</w:t>
      </w:r>
    </w:p>
    <w:p w14:paraId="0A0ABE5C" w14:textId="77777777" w:rsidR="005C687B" w:rsidRPr="000570F2" w:rsidRDefault="005C687B" w:rsidP="000570F2">
      <w:pPr>
        <w:spacing w:after="0" w:line="240" w:lineRule="auto"/>
        <w:rPr>
          <w:rFonts w:ascii="Arial" w:hAnsi="Arial" w:cs="Arial"/>
          <w:sz w:val="24"/>
          <w:szCs w:val="24"/>
        </w:rPr>
      </w:pPr>
      <w:r w:rsidRPr="000570F2">
        <w:rPr>
          <w:rFonts w:ascii="Arial" w:hAnsi="Arial" w:cs="Arial"/>
          <w:sz w:val="24"/>
          <w:szCs w:val="24"/>
        </w:rPr>
        <w:t xml:space="preserve">To my knowledge, the restrictions listed above will not limit the acquisition </w:t>
      </w:r>
      <w:proofErr w:type="gramStart"/>
      <w:r w:rsidRPr="000570F2">
        <w:rPr>
          <w:rFonts w:ascii="Arial" w:hAnsi="Arial" w:cs="Arial"/>
          <w:sz w:val="24"/>
          <w:szCs w:val="24"/>
        </w:rPr>
        <w:t>to</w:t>
      </w:r>
      <w:proofErr w:type="gramEnd"/>
      <w:r w:rsidRPr="000570F2">
        <w:rPr>
          <w:rFonts w:ascii="Arial" w:hAnsi="Arial" w:cs="Arial"/>
          <w:sz w:val="24"/>
          <w:szCs w:val="24"/>
        </w:rPr>
        <w:t xml:space="preserve"> an item peculiar to one manufacturer.</w:t>
      </w:r>
    </w:p>
    <w:p w14:paraId="0A0ABE5D" w14:textId="77777777" w:rsidR="005C687B" w:rsidRDefault="005C687B" w:rsidP="000570F2">
      <w:pPr>
        <w:pStyle w:val="ListParagraph"/>
        <w:spacing w:after="160" w:line="259" w:lineRule="auto"/>
        <w:ind w:left="1800"/>
        <w:rPr>
          <w:rFonts w:cstheme="minorHAnsi"/>
          <w:sz w:val="24"/>
          <w:szCs w:val="24"/>
        </w:rPr>
      </w:pPr>
    </w:p>
    <w:p w14:paraId="0A0ABE5E" w14:textId="77777777" w:rsidR="005C687B" w:rsidRPr="00AB4C2B" w:rsidRDefault="005C687B" w:rsidP="00AB4C2B">
      <w:pPr>
        <w:ind w:firstLine="720"/>
      </w:pPr>
    </w:p>
    <w:sectPr w:rsidR="00AB4C2B" w:rsidRPr="00AB4C2B">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ABE7D" w14:textId="77777777" w:rsidR="005C687B" w:rsidRDefault="005C687B">
      <w:pPr>
        <w:spacing w:after="0" w:line="240" w:lineRule="auto"/>
      </w:pPr>
      <w:r>
        <w:separator/>
      </w:r>
    </w:p>
  </w:endnote>
  <w:endnote w:type="continuationSeparator" w:id="0">
    <w:p w14:paraId="0A0ABE7F" w14:textId="77777777" w:rsidR="005C687B" w:rsidRDefault="005C6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128B" w14:textId="77777777" w:rsidR="005C687B" w:rsidRDefault="005C6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59E3" w14:paraId="0A0ABE62" w14:textId="77777777" w:rsidTr="009C37D0">
      <w:tc>
        <w:tcPr>
          <w:tcW w:w="4788" w:type="dxa"/>
        </w:tcPr>
        <w:p w14:paraId="0A0ABE60" w14:textId="77777777" w:rsidR="005C687B" w:rsidRDefault="005C687B" w:rsidP="009C37D0">
          <w:pPr>
            <w:pStyle w:val="Footer"/>
          </w:pPr>
        </w:p>
      </w:tc>
      <w:tc>
        <w:tcPr>
          <w:tcW w:w="4788" w:type="dxa"/>
        </w:tcPr>
        <w:p w14:paraId="0A0ABE61" w14:textId="77777777" w:rsidR="005C687B" w:rsidRDefault="005C687B" w:rsidP="009C37D0">
          <w:pPr>
            <w:pStyle w:val="Footer"/>
            <w:jc w:val="right"/>
          </w:pPr>
          <w:r>
            <w:t>Sources Sought Notice</w:t>
          </w:r>
        </w:p>
      </w:tc>
    </w:tr>
  </w:tbl>
  <w:p w14:paraId="0A0ABE63" w14:textId="77777777" w:rsidR="005C687B" w:rsidRDefault="005C687B" w:rsidP="00C838FE">
    <w:pPr>
      <w:pStyle w:val="Footer"/>
    </w:pPr>
  </w:p>
  <w:p w14:paraId="0A0ABE64" w14:textId="77777777" w:rsidR="00C859E3" w:rsidRDefault="005C687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59E3" w14:paraId="0A0ABE68" w14:textId="77777777" w:rsidTr="009C37D0">
      <w:tc>
        <w:tcPr>
          <w:tcW w:w="4788" w:type="dxa"/>
        </w:tcPr>
        <w:p w14:paraId="0A0ABE66" w14:textId="77777777" w:rsidR="005C687B" w:rsidRDefault="005C687B">
          <w:pPr>
            <w:pStyle w:val="Footer"/>
          </w:pPr>
          <w:r w:rsidRPr="009C37D0">
            <w:t>*= Required Field</w:t>
          </w:r>
        </w:p>
      </w:tc>
      <w:tc>
        <w:tcPr>
          <w:tcW w:w="4788" w:type="dxa"/>
        </w:tcPr>
        <w:p w14:paraId="0A0ABE67" w14:textId="77777777" w:rsidR="005C687B" w:rsidRDefault="005C687B" w:rsidP="009C37D0">
          <w:pPr>
            <w:pStyle w:val="Footer"/>
            <w:jc w:val="right"/>
          </w:pPr>
          <w:r>
            <w:t>Sources Sought Notice</w:t>
          </w:r>
        </w:p>
      </w:tc>
    </w:tr>
  </w:tbl>
  <w:p w14:paraId="0A0ABE69" w14:textId="77777777" w:rsidR="005C687B" w:rsidRDefault="005C687B">
    <w:pPr>
      <w:pStyle w:val="Footer"/>
    </w:pPr>
  </w:p>
  <w:p w14:paraId="0A0ABE6A" w14:textId="77777777" w:rsidR="00C859E3" w:rsidRDefault="005C687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59E3" w14:paraId="0A0ABE6E" w14:textId="77777777" w:rsidTr="009C37D0">
      <w:tc>
        <w:tcPr>
          <w:tcW w:w="4788" w:type="dxa"/>
        </w:tcPr>
        <w:p w14:paraId="0A0ABE6C" w14:textId="77777777" w:rsidR="005C687B" w:rsidRDefault="005C687B" w:rsidP="009C37D0">
          <w:pPr>
            <w:pStyle w:val="Footer"/>
          </w:pPr>
        </w:p>
      </w:tc>
      <w:tc>
        <w:tcPr>
          <w:tcW w:w="4788" w:type="dxa"/>
        </w:tcPr>
        <w:p w14:paraId="0A0ABE6D" w14:textId="77777777" w:rsidR="005C687B" w:rsidRDefault="005C687B" w:rsidP="009C37D0">
          <w:pPr>
            <w:pStyle w:val="Footer"/>
            <w:jc w:val="right"/>
          </w:pPr>
          <w:r>
            <w:t>Sources Sought Notice</w:t>
          </w:r>
        </w:p>
      </w:tc>
    </w:tr>
  </w:tbl>
  <w:p w14:paraId="0A0ABE6F" w14:textId="77777777" w:rsidR="005C687B" w:rsidRDefault="005C687B" w:rsidP="00C838FE">
    <w:pPr>
      <w:pStyle w:val="Footer"/>
    </w:pPr>
  </w:p>
  <w:p w14:paraId="0A0ABE70" w14:textId="6769706F" w:rsidR="005C687B" w:rsidRDefault="005C687B">
    <w:pPr>
      <w:pStyle w:val="Header"/>
      <w:jc w:val="right"/>
    </w:pPr>
  </w:p>
  <w:p w14:paraId="0A0ABE71" w14:textId="77777777" w:rsidR="00C859E3" w:rsidRDefault="005C687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859E3" w14:paraId="0A0ABE75" w14:textId="77777777" w:rsidTr="009C37D0">
      <w:tc>
        <w:tcPr>
          <w:tcW w:w="4788" w:type="dxa"/>
        </w:tcPr>
        <w:p w14:paraId="0A0ABE73" w14:textId="77777777" w:rsidR="005C687B" w:rsidRDefault="005C687B">
          <w:pPr>
            <w:pStyle w:val="Footer"/>
          </w:pPr>
          <w:r w:rsidRPr="009C37D0">
            <w:t>*= Required Field</w:t>
          </w:r>
        </w:p>
      </w:tc>
      <w:tc>
        <w:tcPr>
          <w:tcW w:w="4788" w:type="dxa"/>
        </w:tcPr>
        <w:p w14:paraId="0A0ABE74" w14:textId="77777777" w:rsidR="005C687B" w:rsidRDefault="005C687B" w:rsidP="009C37D0">
          <w:pPr>
            <w:pStyle w:val="Footer"/>
            <w:jc w:val="right"/>
          </w:pPr>
          <w:r>
            <w:t>Sources Sought Notice</w:t>
          </w:r>
        </w:p>
      </w:tc>
    </w:tr>
  </w:tbl>
  <w:p w14:paraId="0A0ABE76" w14:textId="77777777" w:rsidR="005C687B" w:rsidRDefault="005C687B">
    <w:pPr>
      <w:pStyle w:val="Footer"/>
    </w:pPr>
  </w:p>
  <w:p w14:paraId="0A0ABE77" w14:textId="77777777" w:rsidR="005C687B" w:rsidRDefault="005C687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p w14:paraId="0A0ABE78" w14:textId="77777777" w:rsidR="00C859E3" w:rsidRDefault="005C687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BE79" w14:textId="77777777" w:rsidR="005C687B" w:rsidRDefault="005C687B">
      <w:pPr>
        <w:spacing w:after="0" w:line="240" w:lineRule="auto"/>
      </w:pPr>
      <w:r>
        <w:separator/>
      </w:r>
    </w:p>
  </w:footnote>
  <w:footnote w:type="continuationSeparator" w:id="0">
    <w:p w14:paraId="0A0ABE7B" w14:textId="77777777" w:rsidR="005C687B" w:rsidRDefault="005C6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9A2E" w14:textId="77777777" w:rsidR="005C687B" w:rsidRDefault="005C6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BE5F" w14:textId="77777777" w:rsidR="005C687B" w:rsidRPr="00B830CF" w:rsidRDefault="005C687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BE65" w14:textId="77777777" w:rsidR="005C687B" w:rsidRPr="003D4081" w:rsidRDefault="005C687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BE6B" w14:textId="77777777" w:rsidR="005C687B" w:rsidRPr="00B830CF" w:rsidRDefault="005C687B" w:rsidP="00B830CF">
    <w:pPr>
      <w:pStyle w:val="Heading1"/>
      <w:jc w:val="center"/>
      <w:rPr>
        <w:rFonts w:eastAsia="Times New Roman"/>
        <w:sz w:val="36"/>
      </w:rPr>
    </w:pPr>
    <w:r>
      <w:rPr>
        <w:rFonts w:eastAsia="Times New Roman"/>
        <w:sz w:val="36"/>
      </w:rPr>
      <w:t>S</w:t>
    </w:r>
    <w:r w:rsidRPr="00917C3B">
      <w:rPr>
        <w:rFonts w:eastAsia="Times New Roman"/>
        <w:sz w:val="36"/>
      </w:rPr>
      <w:t>ources Sought Notic</w:t>
    </w:r>
    <w:r>
      <w:rPr>
        <w:rFonts w:eastAsia="Times New Roman"/>
        <w:sz w:val="36"/>
      </w:rPr>
      <w:t>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ABE72" w14:textId="77777777" w:rsidR="005C687B" w:rsidRPr="003D4081" w:rsidRDefault="005C687B" w:rsidP="003D4081">
    <w:pPr>
      <w:pStyle w:val="Heading1"/>
      <w:jc w:val="center"/>
      <w:rPr>
        <w:rFonts w:eastAsia="Times New Roman"/>
        <w:sz w:val="36"/>
      </w:rPr>
    </w:pPr>
    <w:r w:rsidRPr="00917C3B">
      <w:rPr>
        <w:rFonts w:eastAsia="Times New Roman"/>
        <w:sz w:val="36"/>
      </w:rPr>
      <w:t>S</w:t>
    </w:r>
    <w:r>
      <w:rPr>
        <w:rFonts w:eastAsia="Times New Roman"/>
        <w:sz w:val="36"/>
      </w:rPr>
      <w:t xml:space="preserve">pecial </w:t>
    </w:r>
    <w:r w:rsidRPr="00917C3B">
      <w:rPr>
        <w:rFonts w:eastAsia="Times New Roman"/>
        <w:sz w:val="36"/>
      </w:rPr>
      <w:t>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359"/>
    <w:multiLevelType w:val="hybridMultilevel"/>
    <w:tmpl w:val="F94C6974"/>
    <w:lvl w:ilvl="0" w:tplc="FB10316A">
      <w:start w:val="1"/>
      <w:numFmt w:val="decimal"/>
      <w:lvlText w:val="%1."/>
      <w:lvlJc w:val="left"/>
      <w:pPr>
        <w:ind w:left="2700" w:hanging="360"/>
      </w:pPr>
    </w:lvl>
    <w:lvl w:ilvl="1" w:tplc="125EE384">
      <w:numFmt w:val="bullet"/>
      <w:lvlText w:val="•"/>
      <w:lvlJc w:val="left"/>
      <w:pPr>
        <w:ind w:left="3420" w:hanging="360"/>
      </w:pPr>
      <w:rPr>
        <w:rFonts w:ascii="Calibri" w:eastAsiaTheme="minorHAnsi" w:hAnsi="Calibri" w:cs="Calibri" w:hint="default"/>
      </w:rPr>
    </w:lvl>
    <w:lvl w:ilvl="2" w:tplc="EED0383A" w:tentative="1">
      <w:start w:val="1"/>
      <w:numFmt w:val="lowerRoman"/>
      <w:lvlText w:val="%3."/>
      <w:lvlJc w:val="right"/>
      <w:pPr>
        <w:ind w:left="4140" w:hanging="180"/>
      </w:pPr>
    </w:lvl>
    <w:lvl w:ilvl="3" w:tplc="90047EDC" w:tentative="1">
      <w:start w:val="1"/>
      <w:numFmt w:val="decimal"/>
      <w:lvlText w:val="%4."/>
      <w:lvlJc w:val="left"/>
      <w:pPr>
        <w:ind w:left="4860" w:hanging="360"/>
      </w:pPr>
    </w:lvl>
    <w:lvl w:ilvl="4" w:tplc="49E43D54" w:tentative="1">
      <w:start w:val="1"/>
      <w:numFmt w:val="lowerLetter"/>
      <w:lvlText w:val="%5."/>
      <w:lvlJc w:val="left"/>
      <w:pPr>
        <w:ind w:left="5580" w:hanging="360"/>
      </w:pPr>
    </w:lvl>
    <w:lvl w:ilvl="5" w:tplc="54268AB8" w:tentative="1">
      <w:start w:val="1"/>
      <w:numFmt w:val="lowerRoman"/>
      <w:lvlText w:val="%6."/>
      <w:lvlJc w:val="right"/>
      <w:pPr>
        <w:ind w:left="6300" w:hanging="180"/>
      </w:pPr>
    </w:lvl>
    <w:lvl w:ilvl="6" w:tplc="415A86EA" w:tentative="1">
      <w:start w:val="1"/>
      <w:numFmt w:val="decimal"/>
      <w:lvlText w:val="%7."/>
      <w:lvlJc w:val="left"/>
      <w:pPr>
        <w:ind w:left="7020" w:hanging="360"/>
      </w:pPr>
    </w:lvl>
    <w:lvl w:ilvl="7" w:tplc="5DCE0332" w:tentative="1">
      <w:start w:val="1"/>
      <w:numFmt w:val="lowerLetter"/>
      <w:lvlText w:val="%8."/>
      <w:lvlJc w:val="left"/>
      <w:pPr>
        <w:ind w:left="7740" w:hanging="360"/>
      </w:pPr>
    </w:lvl>
    <w:lvl w:ilvl="8" w:tplc="1506E800" w:tentative="1">
      <w:start w:val="1"/>
      <w:numFmt w:val="lowerRoman"/>
      <w:lvlText w:val="%9."/>
      <w:lvlJc w:val="right"/>
      <w:pPr>
        <w:ind w:left="8460" w:hanging="180"/>
      </w:pPr>
    </w:lvl>
  </w:abstractNum>
  <w:abstractNum w:abstractNumId="1" w15:restartNumberingAfterBreak="0">
    <w:nsid w:val="0AC551CF"/>
    <w:multiLevelType w:val="hybridMultilevel"/>
    <w:tmpl w:val="84726C4C"/>
    <w:lvl w:ilvl="0" w:tplc="79229ABC">
      <w:start w:val="1"/>
      <w:numFmt w:val="decimal"/>
      <w:lvlText w:val="%1."/>
      <w:lvlJc w:val="left"/>
      <w:pPr>
        <w:ind w:left="2160" w:hanging="360"/>
      </w:pPr>
    </w:lvl>
    <w:lvl w:ilvl="1" w:tplc="AADC6108" w:tentative="1">
      <w:start w:val="1"/>
      <w:numFmt w:val="lowerLetter"/>
      <w:lvlText w:val="%2."/>
      <w:lvlJc w:val="left"/>
      <w:pPr>
        <w:ind w:left="2880" w:hanging="360"/>
      </w:pPr>
    </w:lvl>
    <w:lvl w:ilvl="2" w:tplc="04685A1E" w:tentative="1">
      <w:start w:val="1"/>
      <w:numFmt w:val="lowerRoman"/>
      <w:lvlText w:val="%3."/>
      <w:lvlJc w:val="right"/>
      <w:pPr>
        <w:ind w:left="3600" w:hanging="180"/>
      </w:pPr>
    </w:lvl>
    <w:lvl w:ilvl="3" w:tplc="CC5A46E6" w:tentative="1">
      <w:start w:val="1"/>
      <w:numFmt w:val="decimal"/>
      <w:lvlText w:val="%4."/>
      <w:lvlJc w:val="left"/>
      <w:pPr>
        <w:ind w:left="4320" w:hanging="360"/>
      </w:pPr>
    </w:lvl>
    <w:lvl w:ilvl="4" w:tplc="61C076FE" w:tentative="1">
      <w:start w:val="1"/>
      <w:numFmt w:val="lowerLetter"/>
      <w:lvlText w:val="%5."/>
      <w:lvlJc w:val="left"/>
      <w:pPr>
        <w:ind w:left="5040" w:hanging="360"/>
      </w:pPr>
    </w:lvl>
    <w:lvl w:ilvl="5" w:tplc="5AD64C00" w:tentative="1">
      <w:start w:val="1"/>
      <w:numFmt w:val="lowerRoman"/>
      <w:lvlText w:val="%6."/>
      <w:lvlJc w:val="right"/>
      <w:pPr>
        <w:ind w:left="5760" w:hanging="180"/>
      </w:pPr>
    </w:lvl>
    <w:lvl w:ilvl="6" w:tplc="09D23032" w:tentative="1">
      <w:start w:val="1"/>
      <w:numFmt w:val="decimal"/>
      <w:lvlText w:val="%7."/>
      <w:lvlJc w:val="left"/>
      <w:pPr>
        <w:ind w:left="6480" w:hanging="360"/>
      </w:pPr>
    </w:lvl>
    <w:lvl w:ilvl="7" w:tplc="7674CA0A" w:tentative="1">
      <w:start w:val="1"/>
      <w:numFmt w:val="lowerLetter"/>
      <w:lvlText w:val="%8."/>
      <w:lvlJc w:val="left"/>
      <w:pPr>
        <w:ind w:left="7200" w:hanging="360"/>
      </w:pPr>
    </w:lvl>
    <w:lvl w:ilvl="8" w:tplc="94EE060C" w:tentative="1">
      <w:start w:val="1"/>
      <w:numFmt w:val="lowerRoman"/>
      <w:lvlText w:val="%9."/>
      <w:lvlJc w:val="right"/>
      <w:pPr>
        <w:ind w:left="7920" w:hanging="180"/>
      </w:pPr>
    </w:lvl>
  </w:abstractNum>
  <w:abstractNum w:abstractNumId="2" w15:restartNumberingAfterBreak="0">
    <w:nsid w:val="0C2932A1"/>
    <w:multiLevelType w:val="hybridMultilevel"/>
    <w:tmpl w:val="4888F482"/>
    <w:lvl w:ilvl="0" w:tplc="0D6057C0">
      <w:start w:val="1"/>
      <w:numFmt w:val="decimal"/>
      <w:lvlText w:val="%1."/>
      <w:lvlJc w:val="left"/>
      <w:pPr>
        <w:ind w:left="668" w:hanging="669"/>
        <w:jc w:val="left"/>
      </w:pPr>
      <w:rPr>
        <w:rFonts w:ascii="Arial" w:eastAsia="Arial" w:hAnsi="Arial" w:cs="Arial" w:hint="default"/>
        <w:b/>
        <w:bCs/>
        <w:i w:val="0"/>
        <w:iCs w:val="0"/>
        <w:spacing w:val="0"/>
        <w:w w:val="100"/>
        <w:sz w:val="24"/>
        <w:szCs w:val="24"/>
        <w:lang w:val="en-US" w:eastAsia="en-US" w:bidi="ar-SA"/>
      </w:rPr>
    </w:lvl>
    <w:lvl w:ilvl="1" w:tplc="EA3E10A6">
      <w:start w:val="1"/>
      <w:numFmt w:val="decimal"/>
      <w:lvlText w:val="(%2)"/>
      <w:lvlJc w:val="left"/>
      <w:pPr>
        <w:ind w:left="0" w:hanging="361"/>
        <w:jc w:val="left"/>
      </w:pPr>
      <w:rPr>
        <w:rFonts w:ascii="Arial" w:eastAsia="Arial" w:hAnsi="Arial" w:cs="Arial" w:hint="default"/>
        <w:b w:val="0"/>
        <w:bCs w:val="0"/>
        <w:i w:val="0"/>
        <w:iCs w:val="0"/>
        <w:spacing w:val="0"/>
        <w:w w:val="100"/>
        <w:sz w:val="24"/>
        <w:szCs w:val="24"/>
        <w:lang w:val="en-US" w:eastAsia="en-US" w:bidi="ar-SA"/>
      </w:rPr>
    </w:lvl>
    <w:lvl w:ilvl="2" w:tplc="2AFC67DA">
      <w:numFmt w:val="bullet"/>
      <w:lvlText w:val="•"/>
      <w:lvlJc w:val="left"/>
      <w:pPr>
        <w:ind w:left="1626" w:hanging="361"/>
      </w:pPr>
      <w:rPr>
        <w:rFonts w:hint="default"/>
        <w:lang w:val="en-US" w:eastAsia="en-US" w:bidi="ar-SA"/>
      </w:rPr>
    </w:lvl>
    <w:lvl w:ilvl="3" w:tplc="B2722FB2">
      <w:numFmt w:val="bullet"/>
      <w:lvlText w:val="•"/>
      <w:lvlJc w:val="left"/>
      <w:pPr>
        <w:ind w:left="2593" w:hanging="361"/>
      </w:pPr>
      <w:rPr>
        <w:rFonts w:hint="default"/>
        <w:lang w:val="en-US" w:eastAsia="en-US" w:bidi="ar-SA"/>
      </w:rPr>
    </w:lvl>
    <w:lvl w:ilvl="4" w:tplc="4F283390">
      <w:numFmt w:val="bullet"/>
      <w:lvlText w:val="•"/>
      <w:lvlJc w:val="left"/>
      <w:pPr>
        <w:ind w:left="3560" w:hanging="361"/>
      </w:pPr>
      <w:rPr>
        <w:rFonts w:hint="default"/>
        <w:lang w:val="en-US" w:eastAsia="en-US" w:bidi="ar-SA"/>
      </w:rPr>
    </w:lvl>
    <w:lvl w:ilvl="5" w:tplc="A336F3E4">
      <w:numFmt w:val="bullet"/>
      <w:lvlText w:val="•"/>
      <w:lvlJc w:val="left"/>
      <w:pPr>
        <w:ind w:left="4526" w:hanging="361"/>
      </w:pPr>
      <w:rPr>
        <w:rFonts w:hint="default"/>
        <w:lang w:val="en-US" w:eastAsia="en-US" w:bidi="ar-SA"/>
      </w:rPr>
    </w:lvl>
    <w:lvl w:ilvl="6" w:tplc="29A6541E">
      <w:numFmt w:val="bullet"/>
      <w:lvlText w:val="•"/>
      <w:lvlJc w:val="left"/>
      <w:pPr>
        <w:ind w:left="5493" w:hanging="361"/>
      </w:pPr>
      <w:rPr>
        <w:rFonts w:hint="default"/>
        <w:lang w:val="en-US" w:eastAsia="en-US" w:bidi="ar-SA"/>
      </w:rPr>
    </w:lvl>
    <w:lvl w:ilvl="7" w:tplc="6E089802">
      <w:numFmt w:val="bullet"/>
      <w:lvlText w:val="•"/>
      <w:lvlJc w:val="left"/>
      <w:pPr>
        <w:ind w:left="6460" w:hanging="361"/>
      </w:pPr>
      <w:rPr>
        <w:rFonts w:hint="default"/>
        <w:lang w:val="en-US" w:eastAsia="en-US" w:bidi="ar-SA"/>
      </w:rPr>
    </w:lvl>
    <w:lvl w:ilvl="8" w:tplc="FFD09A30">
      <w:numFmt w:val="bullet"/>
      <w:lvlText w:val="•"/>
      <w:lvlJc w:val="left"/>
      <w:pPr>
        <w:ind w:left="7426" w:hanging="361"/>
      </w:pPr>
      <w:rPr>
        <w:rFonts w:hint="default"/>
        <w:lang w:val="en-US" w:eastAsia="en-US" w:bidi="ar-SA"/>
      </w:rPr>
    </w:lvl>
  </w:abstractNum>
  <w:abstractNum w:abstractNumId="3" w15:restartNumberingAfterBreak="0">
    <w:nsid w:val="33295D55"/>
    <w:multiLevelType w:val="hybridMultilevel"/>
    <w:tmpl w:val="9BEE6B96"/>
    <w:lvl w:ilvl="0" w:tplc="7F02F75A">
      <w:start w:val="1"/>
      <w:numFmt w:val="decimal"/>
      <w:lvlText w:val="%1."/>
      <w:lvlJc w:val="left"/>
      <w:pPr>
        <w:ind w:left="2160" w:hanging="360"/>
      </w:pPr>
    </w:lvl>
    <w:lvl w:ilvl="1" w:tplc="00CCF202" w:tentative="1">
      <w:start w:val="1"/>
      <w:numFmt w:val="lowerLetter"/>
      <w:lvlText w:val="%2."/>
      <w:lvlJc w:val="left"/>
      <w:pPr>
        <w:ind w:left="2880" w:hanging="360"/>
      </w:pPr>
    </w:lvl>
    <w:lvl w:ilvl="2" w:tplc="B742FDAC" w:tentative="1">
      <w:start w:val="1"/>
      <w:numFmt w:val="lowerRoman"/>
      <w:lvlText w:val="%3."/>
      <w:lvlJc w:val="right"/>
      <w:pPr>
        <w:ind w:left="3600" w:hanging="180"/>
      </w:pPr>
    </w:lvl>
    <w:lvl w:ilvl="3" w:tplc="7618F884" w:tentative="1">
      <w:start w:val="1"/>
      <w:numFmt w:val="decimal"/>
      <w:lvlText w:val="%4."/>
      <w:lvlJc w:val="left"/>
      <w:pPr>
        <w:ind w:left="4320" w:hanging="360"/>
      </w:pPr>
    </w:lvl>
    <w:lvl w:ilvl="4" w:tplc="6694A268" w:tentative="1">
      <w:start w:val="1"/>
      <w:numFmt w:val="lowerLetter"/>
      <w:lvlText w:val="%5."/>
      <w:lvlJc w:val="left"/>
      <w:pPr>
        <w:ind w:left="5040" w:hanging="360"/>
      </w:pPr>
    </w:lvl>
    <w:lvl w:ilvl="5" w:tplc="0A98B19A" w:tentative="1">
      <w:start w:val="1"/>
      <w:numFmt w:val="lowerRoman"/>
      <w:lvlText w:val="%6."/>
      <w:lvlJc w:val="right"/>
      <w:pPr>
        <w:ind w:left="5760" w:hanging="180"/>
      </w:pPr>
    </w:lvl>
    <w:lvl w:ilvl="6" w:tplc="0BBA340C" w:tentative="1">
      <w:start w:val="1"/>
      <w:numFmt w:val="decimal"/>
      <w:lvlText w:val="%7."/>
      <w:lvlJc w:val="left"/>
      <w:pPr>
        <w:ind w:left="6480" w:hanging="360"/>
      </w:pPr>
    </w:lvl>
    <w:lvl w:ilvl="7" w:tplc="36662DD6" w:tentative="1">
      <w:start w:val="1"/>
      <w:numFmt w:val="lowerLetter"/>
      <w:lvlText w:val="%8."/>
      <w:lvlJc w:val="left"/>
      <w:pPr>
        <w:ind w:left="7200" w:hanging="360"/>
      </w:pPr>
    </w:lvl>
    <w:lvl w:ilvl="8" w:tplc="C58C37E2" w:tentative="1">
      <w:start w:val="1"/>
      <w:numFmt w:val="lowerRoman"/>
      <w:lvlText w:val="%9."/>
      <w:lvlJc w:val="right"/>
      <w:pPr>
        <w:ind w:left="7920" w:hanging="180"/>
      </w:pPr>
    </w:lvl>
  </w:abstractNum>
  <w:abstractNum w:abstractNumId="4" w15:restartNumberingAfterBreak="0">
    <w:nsid w:val="64845E5B"/>
    <w:multiLevelType w:val="hybridMultilevel"/>
    <w:tmpl w:val="3BC097E2"/>
    <w:lvl w:ilvl="0" w:tplc="EFBE025E">
      <w:start w:val="1"/>
      <w:numFmt w:val="decimal"/>
      <w:lvlText w:val="%1."/>
      <w:lvlJc w:val="left"/>
      <w:pPr>
        <w:ind w:left="1800" w:hanging="360"/>
      </w:pPr>
    </w:lvl>
    <w:lvl w:ilvl="1" w:tplc="1E46C84A" w:tentative="1">
      <w:start w:val="1"/>
      <w:numFmt w:val="lowerLetter"/>
      <w:lvlText w:val="%2."/>
      <w:lvlJc w:val="left"/>
      <w:pPr>
        <w:ind w:left="2520" w:hanging="360"/>
      </w:pPr>
    </w:lvl>
    <w:lvl w:ilvl="2" w:tplc="5E7E9084" w:tentative="1">
      <w:start w:val="1"/>
      <w:numFmt w:val="lowerRoman"/>
      <w:lvlText w:val="%3."/>
      <w:lvlJc w:val="right"/>
      <w:pPr>
        <w:ind w:left="3240" w:hanging="180"/>
      </w:pPr>
    </w:lvl>
    <w:lvl w:ilvl="3" w:tplc="C1186460" w:tentative="1">
      <w:start w:val="1"/>
      <w:numFmt w:val="decimal"/>
      <w:lvlText w:val="%4."/>
      <w:lvlJc w:val="left"/>
      <w:pPr>
        <w:ind w:left="3960" w:hanging="360"/>
      </w:pPr>
    </w:lvl>
    <w:lvl w:ilvl="4" w:tplc="2FB49AF2" w:tentative="1">
      <w:start w:val="1"/>
      <w:numFmt w:val="lowerLetter"/>
      <w:lvlText w:val="%5."/>
      <w:lvlJc w:val="left"/>
      <w:pPr>
        <w:ind w:left="4680" w:hanging="360"/>
      </w:pPr>
    </w:lvl>
    <w:lvl w:ilvl="5" w:tplc="B0D43598" w:tentative="1">
      <w:start w:val="1"/>
      <w:numFmt w:val="lowerRoman"/>
      <w:lvlText w:val="%6."/>
      <w:lvlJc w:val="right"/>
      <w:pPr>
        <w:ind w:left="5400" w:hanging="180"/>
      </w:pPr>
    </w:lvl>
    <w:lvl w:ilvl="6" w:tplc="944A687A" w:tentative="1">
      <w:start w:val="1"/>
      <w:numFmt w:val="decimal"/>
      <w:lvlText w:val="%7."/>
      <w:lvlJc w:val="left"/>
      <w:pPr>
        <w:ind w:left="6120" w:hanging="360"/>
      </w:pPr>
    </w:lvl>
    <w:lvl w:ilvl="7" w:tplc="A98CE94C" w:tentative="1">
      <w:start w:val="1"/>
      <w:numFmt w:val="lowerLetter"/>
      <w:lvlText w:val="%8."/>
      <w:lvlJc w:val="left"/>
      <w:pPr>
        <w:ind w:left="6840" w:hanging="360"/>
      </w:pPr>
    </w:lvl>
    <w:lvl w:ilvl="8" w:tplc="B658FF28" w:tentative="1">
      <w:start w:val="1"/>
      <w:numFmt w:val="lowerRoman"/>
      <w:lvlText w:val="%9."/>
      <w:lvlJc w:val="right"/>
      <w:pPr>
        <w:ind w:left="7560" w:hanging="180"/>
      </w:pPr>
    </w:lvl>
  </w:abstractNum>
  <w:num w:numId="1" w16cid:durableId="1374425408">
    <w:abstractNumId w:val="2"/>
  </w:num>
  <w:num w:numId="2" w16cid:durableId="194008867">
    <w:abstractNumId w:val="1"/>
  </w:num>
  <w:num w:numId="3" w16cid:durableId="1059748822">
    <w:abstractNumId w:val="3"/>
  </w:num>
  <w:num w:numId="4" w16cid:durableId="1066761992">
    <w:abstractNumId w:val="0"/>
  </w:num>
  <w:num w:numId="5" w16cid:durableId="1691177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9E3"/>
    <w:rsid w:val="000D3D6D"/>
    <w:rsid w:val="005C687B"/>
    <w:rsid w:val="00C85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0ABDB6"/>
  <w15:docId w15:val="{1DC43D44-AA4F-4ACE-895D-8B1D1E65B49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4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04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CE1"/>
    <w:rPr>
      <w:rFonts w:eastAsiaTheme="majorEastAsia" w:cstheme="majorBidi"/>
      <w:color w:val="272727" w:themeColor="text1" w:themeTint="D8"/>
    </w:rPr>
  </w:style>
  <w:style w:type="paragraph" w:styleId="Quote">
    <w:name w:val="Quote"/>
    <w:basedOn w:val="Normal"/>
    <w:next w:val="Normal"/>
    <w:link w:val="QuoteChar"/>
    <w:uiPriority w:val="29"/>
    <w:qFormat/>
    <w:rsid w:val="00304CE1"/>
    <w:pPr>
      <w:spacing w:before="160"/>
      <w:jc w:val="center"/>
    </w:pPr>
    <w:rPr>
      <w:i/>
      <w:iCs/>
      <w:color w:val="404040" w:themeColor="text1" w:themeTint="BF"/>
    </w:rPr>
  </w:style>
  <w:style w:type="character" w:customStyle="1" w:styleId="QuoteChar">
    <w:name w:val="Quote Char"/>
    <w:basedOn w:val="DefaultParagraphFont"/>
    <w:link w:val="Quote"/>
    <w:uiPriority w:val="29"/>
    <w:rsid w:val="00304CE1"/>
    <w:rPr>
      <w:i/>
      <w:iCs/>
      <w:color w:val="404040" w:themeColor="text1" w:themeTint="BF"/>
    </w:rPr>
  </w:style>
  <w:style w:type="paragraph" w:styleId="IntenseQuote">
    <w:name w:val="Intense Quote"/>
    <w:basedOn w:val="Normal"/>
    <w:next w:val="Normal"/>
    <w:link w:val="IntenseQuoteChar"/>
    <w:uiPriority w:val="30"/>
    <w:qFormat/>
    <w:rsid w:val="00304CE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04CE1"/>
    <w:rPr>
      <w:i/>
      <w:iCs/>
      <w:color w:val="365F91" w:themeColor="accent1" w:themeShade="BF"/>
    </w:rPr>
  </w:style>
  <w:style w:type="character" w:styleId="IntenseReference">
    <w:name w:val="Intense Reference"/>
    <w:basedOn w:val="DefaultParagraphFont"/>
    <w:uiPriority w:val="32"/>
    <w:qFormat/>
    <w:rsid w:val="00304CE1"/>
    <w:rPr>
      <w:b/>
      <w:bCs/>
      <w:smallCaps/>
      <w:color w:val="365F91" w:themeColor="accent1" w:themeShade="BF"/>
      <w:spacing w:val="5"/>
    </w:rPr>
  </w:style>
  <w:style w:type="character" w:styleId="Hyperlink">
    <w:name w:val="Hyperlink"/>
    <w:basedOn w:val="DefaultParagraphFont"/>
    <w:uiPriority w:val="99"/>
    <w:unhideWhenUsed/>
    <w:rsid w:val="00AB4C2B"/>
    <w:rPr>
      <w:color w:val="0000FF" w:themeColor="hyperlink"/>
      <w:u w:val="single"/>
    </w:rPr>
  </w:style>
  <w:style w:type="paragraph" w:styleId="BodyText">
    <w:name w:val="Body Text"/>
    <w:basedOn w:val="Normal"/>
    <w:link w:val="BodyTextChar"/>
    <w:uiPriority w:val="1"/>
    <w:qFormat/>
    <w:rsid w:val="00AB4C2B"/>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AB4C2B"/>
    <w:rPr>
      <w:rFonts w:ascii="Arial" w:eastAsia="Arial" w:hAnsi="Arial" w:cs="Arial"/>
      <w:kern w:val="0"/>
      <w14:ligatures w14:val="none"/>
    </w:rPr>
  </w:style>
  <w:style w:type="character" w:customStyle="1" w:styleId="ListParagraphChar">
    <w:name w:val="List Paragraph Char"/>
    <w:basedOn w:val="DefaultParagraphFont"/>
    <w:link w:val="ListParagraph"/>
    <w:uiPriority w:val="34"/>
    <w:locked/>
    <w:rsid w:val="0036213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timothy.felix@va.go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1539</Words>
  <Characters>8639</Characters>
  <Application>Microsoft Office Word</Application>
  <DocSecurity>0</DocSecurity>
  <Lines>239</Lines>
  <Paragraphs>139</Paragraphs>
  <ScaleCrop>false</ScaleCrop>
  <Company/>
  <LinksUpToDate>false</LinksUpToDate>
  <CharactersWithSpaces>10039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Timothy B.</cp:lastModifiedBy>
  <cp:revision>2</cp:revision>
  <dcterms:created xsi:type="dcterms:W3CDTF">2026-04-01T17:13:00Z</dcterms:created>
  <dcterms:modified xsi:type="dcterms:W3CDTF">2026-04-01T17:17:00Z</dcterms:modified>
</cp:coreProperties>
</file>