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E35A" w14:textId="77777777" w:rsidR="00AB1E0D" w:rsidRPr="004F36A7" w:rsidRDefault="00AB1E0D" w:rsidP="00AB1E0D">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D1B35" w14:paraId="4C8BE35D" w14:textId="77777777" w:rsidTr="00231CE2">
        <w:trPr>
          <w:trHeight w:val="287"/>
        </w:trPr>
        <w:tc>
          <w:tcPr>
            <w:tcW w:w="1278" w:type="dxa"/>
          </w:tcPr>
          <w:p w14:paraId="4C8BE35B" w14:textId="77777777" w:rsidR="00AB1E0D" w:rsidRPr="005B0401" w:rsidRDefault="00AB1E0D" w:rsidP="00AB1E0D">
            <w:pPr>
              <w:spacing w:after="0"/>
              <w:rPr>
                <w:rFonts w:cstheme="minorHAnsi"/>
                <w:b/>
                <w:szCs w:val="20"/>
              </w:rPr>
            </w:pPr>
            <w:r>
              <w:rPr>
                <w:rFonts w:cstheme="minorHAnsi"/>
                <w:b/>
                <w:szCs w:val="20"/>
              </w:rPr>
              <w:t>SUBJECT*</w:t>
            </w:r>
          </w:p>
        </w:tc>
        <w:tc>
          <w:tcPr>
            <w:tcW w:w="8640" w:type="dxa"/>
          </w:tcPr>
          <w:p w14:paraId="4C8BE35C" w14:textId="77777777" w:rsidR="00AB1E0D" w:rsidRPr="00F43FAC" w:rsidRDefault="00AB1E0D" w:rsidP="00AB1E0D">
            <w:pPr>
              <w:spacing w:after="0"/>
              <w:rPr>
                <w:rStyle w:val="AAMSKBFill-InHighlight"/>
                <w:color w:val="auto"/>
              </w:rPr>
            </w:pPr>
            <w:r>
              <w:rPr>
                <w:rStyle w:val="AAMSKBFill-InHighlight"/>
                <w:color w:val="auto"/>
              </w:rPr>
              <w:t>Intent to Sole Source</w:t>
            </w:r>
            <w:r w:rsidRPr="00F43FAC">
              <w:rPr>
                <w:rStyle w:val="AAMSKBFill-InHighlight"/>
                <w:color w:val="auto"/>
              </w:rPr>
              <w:t xml:space="preserve"> </w:t>
            </w:r>
            <w:r>
              <w:rPr>
                <w:rStyle w:val="AAMSKBFill-InHighlight"/>
                <w:color w:val="auto"/>
              </w:rPr>
              <w:t>Quality Safety Initiatives for the</w:t>
            </w:r>
            <w:r w:rsidRPr="00F43FAC">
              <w:rPr>
                <w:rStyle w:val="AAMSKBFill-InHighlight"/>
                <w:color w:val="auto"/>
              </w:rPr>
              <w:t xml:space="preserve"> </w:t>
            </w:r>
            <w:r>
              <w:rPr>
                <w:rStyle w:val="AAMSKBFill-InHighlight"/>
                <w:color w:val="auto"/>
              </w:rPr>
              <w:t>National Radiation Oncology Program</w:t>
            </w:r>
            <w:r>
              <w:rPr>
                <w:rStyle w:val="AAMSKBFill-InHighlight"/>
                <w:color w:val="auto"/>
              </w:rPr>
              <w:t xml:space="preserve"> </w:t>
            </w:r>
          </w:p>
        </w:tc>
      </w:tr>
    </w:tbl>
    <w:p w14:paraId="4C8BE35E" w14:textId="77777777" w:rsidR="00AB1E0D" w:rsidRPr="004F36A7" w:rsidRDefault="00AB1E0D" w:rsidP="00AB1E0D">
      <w:pPr>
        <w:spacing w:after="0" w:line="254" w:lineRule="auto"/>
        <w:rPr>
          <w:rFonts w:eastAsia="Calibri" w:cstheme="minorHAnsi"/>
          <w:szCs w:val="20"/>
        </w:rPr>
      </w:pPr>
    </w:p>
    <w:p w14:paraId="4C8BE35F" w14:textId="77777777" w:rsidR="00AB1E0D" w:rsidRPr="004F36A7" w:rsidRDefault="00AB1E0D" w:rsidP="00AB1E0D">
      <w:pPr>
        <w:pBdr>
          <w:top w:val="single" w:sz="4" w:space="1" w:color="auto"/>
          <w:bottom w:val="single" w:sz="4" w:space="1" w:color="auto"/>
        </w:pBdr>
        <w:spacing w:after="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D1B35" w14:paraId="4C8BE362" w14:textId="77777777" w:rsidTr="009738F0">
        <w:tc>
          <w:tcPr>
            <w:tcW w:w="4698" w:type="dxa"/>
            <w:hideMark/>
          </w:tcPr>
          <w:p w14:paraId="4C8BE360" w14:textId="77777777" w:rsidR="00AB1E0D" w:rsidRPr="005B0401" w:rsidRDefault="00AB1E0D" w:rsidP="00AB1E0D">
            <w:pPr>
              <w:spacing w:after="0"/>
              <w:rPr>
                <w:rFonts w:cstheme="minorHAnsi"/>
                <w:b/>
                <w:szCs w:val="20"/>
              </w:rPr>
            </w:pPr>
            <w:r w:rsidRPr="005B0401">
              <w:rPr>
                <w:rFonts w:cstheme="minorHAnsi"/>
                <w:b/>
                <w:szCs w:val="20"/>
              </w:rPr>
              <w:t>CONTRACTING OFFICE’S ZIP CODE*</w:t>
            </w:r>
          </w:p>
        </w:tc>
        <w:tc>
          <w:tcPr>
            <w:tcW w:w="5220" w:type="dxa"/>
            <w:hideMark/>
          </w:tcPr>
          <w:p w14:paraId="4C8BE361" w14:textId="77777777" w:rsidR="00AB1E0D" w:rsidRPr="005B0401" w:rsidRDefault="00AB1E0D" w:rsidP="00AB1E0D">
            <w:pPr>
              <w:spacing w:after="0"/>
              <w:rPr>
                <w:rFonts w:cstheme="minorHAnsi"/>
              </w:rPr>
            </w:pPr>
            <w:r>
              <w:rPr>
                <w:rFonts w:cstheme="minorHAnsi"/>
              </w:rPr>
              <w:t>25405</w:t>
            </w:r>
          </w:p>
        </w:tc>
      </w:tr>
      <w:tr w:rsidR="009D1B35" w14:paraId="4C8BE365" w14:textId="77777777" w:rsidTr="009738F0">
        <w:tc>
          <w:tcPr>
            <w:tcW w:w="4698" w:type="dxa"/>
            <w:hideMark/>
          </w:tcPr>
          <w:p w14:paraId="4C8BE363" w14:textId="77777777" w:rsidR="00AB1E0D" w:rsidRPr="005B0401" w:rsidRDefault="00AB1E0D" w:rsidP="00AB1E0D">
            <w:pPr>
              <w:spacing w:after="0"/>
              <w:rPr>
                <w:rFonts w:cstheme="minorHAnsi"/>
                <w:b/>
                <w:szCs w:val="20"/>
              </w:rPr>
            </w:pPr>
            <w:r w:rsidRPr="005B0401">
              <w:rPr>
                <w:rFonts w:cstheme="minorHAnsi"/>
                <w:b/>
                <w:szCs w:val="20"/>
              </w:rPr>
              <w:t>SOLICITATION NUMBER*</w:t>
            </w:r>
          </w:p>
        </w:tc>
        <w:tc>
          <w:tcPr>
            <w:tcW w:w="5220" w:type="dxa"/>
            <w:hideMark/>
          </w:tcPr>
          <w:p w14:paraId="4C8BE364" w14:textId="77777777" w:rsidR="00AB1E0D" w:rsidRPr="005B0401" w:rsidRDefault="00AB1E0D" w:rsidP="00AB1E0D">
            <w:pPr>
              <w:spacing w:after="0"/>
              <w:rPr>
                <w:rFonts w:cstheme="minorHAnsi"/>
              </w:rPr>
            </w:pPr>
            <w:r>
              <w:rPr>
                <w:rFonts w:cstheme="minorHAnsi"/>
              </w:rPr>
              <w:t>36C24526Q0279</w:t>
            </w:r>
          </w:p>
        </w:tc>
      </w:tr>
      <w:tr w:rsidR="009D1B35" w14:paraId="4C8BE368" w14:textId="77777777" w:rsidTr="009738F0">
        <w:tc>
          <w:tcPr>
            <w:tcW w:w="4698" w:type="dxa"/>
          </w:tcPr>
          <w:p w14:paraId="4C8BE366" w14:textId="77777777" w:rsidR="00AB1E0D" w:rsidRPr="009738F0" w:rsidRDefault="00AB1E0D" w:rsidP="00AB1E0D">
            <w:pPr>
              <w:spacing w:after="0"/>
              <w:rPr>
                <w:rFonts w:cstheme="minorHAnsi"/>
                <w:b/>
                <w:szCs w:val="20"/>
              </w:rPr>
            </w:pPr>
            <w:r w:rsidRPr="009738F0">
              <w:rPr>
                <w:rFonts w:cstheme="minorHAnsi"/>
                <w:b/>
                <w:szCs w:val="20"/>
              </w:rPr>
              <w:t>RESPONSE DATE/TIME/ZONE</w:t>
            </w:r>
          </w:p>
        </w:tc>
        <w:tc>
          <w:tcPr>
            <w:tcW w:w="5220" w:type="dxa"/>
          </w:tcPr>
          <w:p w14:paraId="4C8BE367" w14:textId="77777777" w:rsidR="00AB1E0D" w:rsidRPr="00DD3F7D" w:rsidRDefault="00AB1E0D" w:rsidP="00AB1E0D">
            <w:pPr>
              <w:spacing w:after="0"/>
              <w:rPr>
                <w:rStyle w:val="AAMSKBFill-InHighlight"/>
                <w:rFonts w:cstheme="minorHAnsi"/>
                <w:color w:val="auto"/>
              </w:rPr>
            </w:pPr>
            <w:r>
              <w:rPr>
                <w:rStyle w:val="AAMSKBFill-InHighlight"/>
                <w:rFonts w:cstheme="minorHAnsi"/>
                <w:color w:val="auto"/>
              </w:rPr>
              <w:t>04-06-2026</w:t>
            </w:r>
            <w:r w:rsidRPr="009738F0">
              <w:rPr>
                <w:rStyle w:val="AAMSKBFill-InHighlight"/>
                <w:rFonts w:cstheme="minorHAnsi"/>
                <w:color w:val="auto"/>
              </w:rPr>
              <w:t xml:space="preserve"> </w:t>
            </w:r>
            <w:r>
              <w:rPr>
                <w:rStyle w:val="AAMSKBFill-InHighlight"/>
                <w:rFonts w:cstheme="minorHAnsi"/>
                <w:color w:val="auto"/>
              </w:rPr>
              <w:t>10:00am</w:t>
            </w:r>
            <w:r w:rsidRPr="009738F0">
              <w:rPr>
                <w:rStyle w:val="AAMSKBFill-InHighlight"/>
                <w:color w:val="auto"/>
              </w:rPr>
              <w:t xml:space="preserve"> </w:t>
            </w:r>
            <w:r>
              <w:rPr>
                <w:rStyle w:val="AAMSKBFill-InHighlight"/>
                <w:rFonts w:cstheme="minorHAnsi"/>
                <w:color w:val="auto"/>
              </w:rPr>
              <w:t>EASTERN TIME, NEW YORK, USA</w:t>
            </w:r>
          </w:p>
        </w:tc>
      </w:tr>
      <w:tr w:rsidR="009D1B35" w14:paraId="4C8BE36B" w14:textId="77777777" w:rsidTr="009738F0">
        <w:tc>
          <w:tcPr>
            <w:tcW w:w="4698" w:type="dxa"/>
          </w:tcPr>
          <w:p w14:paraId="4C8BE369" w14:textId="77777777" w:rsidR="00AB1E0D" w:rsidRPr="005B0401" w:rsidRDefault="00AB1E0D" w:rsidP="00AB1E0D">
            <w:pPr>
              <w:spacing w:after="0"/>
              <w:rPr>
                <w:rFonts w:cstheme="minorHAnsi"/>
                <w:b/>
                <w:szCs w:val="20"/>
              </w:rPr>
            </w:pPr>
            <w:r w:rsidRPr="005B0401">
              <w:rPr>
                <w:rFonts w:cstheme="minorHAnsi"/>
                <w:b/>
                <w:szCs w:val="20"/>
              </w:rPr>
              <w:t>ARCHIVE</w:t>
            </w:r>
          </w:p>
        </w:tc>
        <w:tc>
          <w:tcPr>
            <w:tcW w:w="5220" w:type="dxa"/>
            <w:hideMark/>
          </w:tcPr>
          <w:p w14:paraId="4C8BE36A" w14:textId="77777777" w:rsidR="00AB1E0D" w:rsidRPr="004F36A7" w:rsidRDefault="00AB1E0D" w:rsidP="00AB1E0D">
            <w:pPr>
              <w:spacing w:after="0"/>
              <w:rPr>
                <w:rFonts w:cstheme="minorHAnsi"/>
                <w:szCs w:val="20"/>
              </w:rPr>
            </w:pPr>
            <w:r>
              <w:rPr>
                <w:rFonts w:cstheme="minorHAnsi"/>
                <w:szCs w:val="20"/>
              </w:rPr>
              <w:t>70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9D1B35" w14:paraId="4C8BE36E" w14:textId="77777777" w:rsidTr="009738F0">
        <w:tc>
          <w:tcPr>
            <w:tcW w:w="4698" w:type="dxa"/>
          </w:tcPr>
          <w:p w14:paraId="4C8BE36C" w14:textId="77777777" w:rsidR="00AB1E0D" w:rsidRPr="005B0401" w:rsidRDefault="00AB1E0D" w:rsidP="00AB1E0D">
            <w:pPr>
              <w:spacing w:after="0"/>
              <w:rPr>
                <w:rFonts w:cstheme="minorHAnsi"/>
                <w:b/>
                <w:szCs w:val="20"/>
              </w:rPr>
            </w:pPr>
            <w:r w:rsidRPr="005B0401">
              <w:rPr>
                <w:rFonts w:cstheme="minorHAnsi"/>
                <w:b/>
                <w:szCs w:val="20"/>
              </w:rPr>
              <w:t>RECOVERY ACT FUNDS</w:t>
            </w:r>
          </w:p>
        </w:tc>
        <w:tc>
          <w:tcPr>
            <w:tcW w:w="5220" w:type="dxa"/>
            <w:hideMark/>
          </w:tcPr>
          <w:p w14:paraId="4C8BE36D" w14:textId="77777777" w:rsidR="00AB1E0D" w:rsidRPr="004F36A7" w:rsidRDefault="00AB1E0D" w:rsidP="00AB1E0D">
            <w:pPr>
              <w:spacing w:after="0"/>
              <w:rPr>
                <w:rFonts w:cstheme="minorHAnsi"/>
                <w:szCs w:val="20"/>
              </w:rPr>
            </w:pPr>
            <w:r>
              <w:rPr>
                <w:rFonts w:cstheme="minorHAnsi"/>
                <w:szCs w:val="20"/>
              </w:rPr>
              <w:t>N</w:t>
            </w:r>
          </w:p>
        </w:tc>
      </w:tr>
      <w:tr w:rsidR="009D1B35" w14:paraId="4C8BE371" w14:textId="77777777" w:rsidTr="009738F0">
        <w:tc>
          <w:tcPr>
            <w:tcW w:w="4698" w:type="dxa"/>
          </w:tcPr>
          <w:p w14:paraId="4C8BE36F" w14:textId="77777777" w:rsidR="00AB1E0D" w:rsidRPr="005B0401" w:rsidRDefault="00AB1E0D" w:rsidP="00AB1E0D">
            <w:pPr>
              <w:spacing w:after="0"/>
              <w:rPr>
                <w:rFonts w:cstheme="minorHAnsi"/>
                <w:b/>
                <w:szCs w:val="20"/>
              </w:rPr>
            </w:pPr>
            <w:r w:rsidRPr="005B0401">
              <w:rPr>
                <w:rFonts w:cstheme="minorHAnsi"/>
                <w:b/>
                <w:szCs w:val="20"/>
              </w:rPr>
              <w:t>PRODUCT SERVICE CODE*</w:t>
            </w:r>
          </w:p>
        </w:tc>
        <w:tc>
          <w:tcPr>
            <w:tcW w:w="5220" w:type="dxa"/>
          </w:tcPr>
          <w:p w14:paraId="4C8BE370" w14:textId="77777777" w:rsidR="00AB1E0D" w:rsidRPr="00DA1922" w:rsidRDefault="00AB1E0D" w:rsidP="00AB1E0D">
            <w:pPr>
              <w:spacing w:after="0"/>
              <w:rPr>
                <w:rStyle w:val="AAMSKBFill-InHighlight"/>
                <w:color w:val="auto"/>
              </w:rPr>
            </w:pPr>
            <w:r>
              <w:rPr>
                <w:rStyle w:val="AAMSKBFill-InHighlight"/>
                <w:color w:val="auto"/>
              </w:rPr>
              <w:t>R410</w:t>
            </w:r>
          </w:p>
        </w:tc>
      </w:tr>
      <w:tr w:rsidR="009D1B35" w14:paraId="4C8BE374" w14:textId="77777777" w:rsidTr="009738F0">
        <w:tc>
          <w:tcPr>
            <w:tcW w:w="4698" w:type="dxa"/>
          </w:tcPr>
          <w:p w14:paraId="4C8BE372" w14:textId="77777777" w:rsidR="00AB1E0D" w:rsidRPr="005B0401" w:rsidRDefault="00AB1E0D" w:rsidP="00AB1E0D">
            <w:pPr>
              <w:spacing w:after="0"/>
              <w:rPr>
                <w:rFonts w:cstheme="minorHAnsi"/>
                <w:b/>
                <w:szCs w:val="20"/>
              </w:rPr>
            </w:pPr>
            <w:r w:rsidRPr="005B0401">
              <w:rPr>
                <w:rFonts w:cstheme="minorHAnsi"/>
                <w:b/>
                <w:szCs w:val="20"/>
              </w:rPr>
              <w:t>NAICS CODE*</w:t>
            </w:r>
          </w:p>
        </w:tc>
        <w:tc>
          <w:tcPr>
            <w:tcW w:w="5220" w:type="dxa"/>
            <w:hideMark/>
          </w:tcPr>
          <w:p w14:paraId="4C8BE373" w14:textId="77777777" w:rsidR="00AB1E0D" w:rsidRPr="006E60E3" w:rsidRDefault="00AB1E0D" w:rsidP="00AB1E0D">
            <w:pPr>
              <w:spacing w:after="0"/>
              <w:rPr>
                <w:rFonts w:cstheme="minorHAnsi"/>
                <w:szCs w:val="20"/>
              </w:rPr>
            </w:pPr>
            <w:r>
              <w:rPr>
                <w:rFonts w:cstheme="minorHAnsi"/>
                <w:szCs w:val="20"/>
              </w:rPr>
              <w:t>541990</w:t>
            </w:r>
          </w:p>
        </w:tc>
      </w:tr>
      <w:tr w:rsidR="009D1B35" w14:paraId="4C8BE37C" w14:textId="77777777" w:rsidTr="009738F0">
        <w:tc>
          <w:tcPr>
            <w:tcW w:w="4698" w:type="dxa"/>
            <w:hideMark/>
          </w:tcPr>
          <w:p w14:paraId="3EC70546" w14:textId="77777777" w:rsidR="00AB1E0D" w:rsidRDefault="00AB1E0D" w:rsidP="00AB1E0D">
            <w:pPr>
              <w:spacing w:after="0"/>
              <w:rPr>
                <w:rFonts w:cstheme="minorHAnsi"/>
                <w:b/>
                <w:szCs w:val="20"/>
              </w:rPr>
            </w:pPr>
          </w:p>
          <w:p w14:paraId="4C8BE375" w14:textId="5C9E44EC" w:rsidR="00AB1E0D" w:rsidRPr="005B0401" w:rsidRDefault="00AB1E0D" w:rsidP="00AB1E0D">
            <w:pPr>
              <w:spacing w:after="0"/>
              <w:rPr>
                <w:rFonts w:cstheme="minorHAnsi"/>
                <w:b/>
                <w:szCs w:val="20"/>
              </w:rPr>
            </w:pPr>
            <w:r w:rsidRPr="005B0401">
              <w:rPr>
                <w:rFonts w:cstheme="minorHAnsi"/>
                <w:b/>
                <w:szCs w:val="20"/>
              </w:rPr>
              <w:t>CONTRACTING OFFICE ADDRESS</w:t>
            </w:r>
          </w:p>
        </w:tc>
        <w:tc>
          <w:tcPr>
            <w:tcW w:w="5220" w:type="dxa"/>
          </w:tcPr>
          <w:p w14:paraId="5DF3EACA" w14:textId="77777777" w:rsidR="00AB1E0D" w:rsidRDefault="00AB1E0D" w:rsidP="00AB1E0D">
            <w:pPr>
              <w:spacing w:after="0"/>
              <w:rPr>
                <w:rFonts w:eastAsiaTheme="minorHAnsi" w:cstheme="minorHAnsi"/>
                <w:szCs w:val="20"/>
                <w:bdr w:val="none" w:sz="0" w:space="0" w:color="auto" w:frame="1"/>
              </w:rPr>
            </w:pPr>
          </w:p>
          <w:p w14:paraId="4C8BE376" w14:textId="74222BB6" w:rsidR="00AB1E0D" w:rsidRPr="004F36A7" w:rsidRDefault="00AB1E0D" w:rsidP="00AB1E0D">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C8BE377" w14:textId="77777777" w:rsidR="00AB1E0D" w:rsidRPr="004F36A7" w:rsidRDefault="00AB1E0D" w:rsidP="00AB1E0D">
            <w:pPr>
              <w:spacing w:after="0"/>
              <w:rPr>
                <w:rFonts w:eastAsiaTheme="minorHAnsi" w:cstheme="minorHAnsi"/>
                <w:szCs w:val="20"/>
                <w:bdr w:val="none" w:sz="0" w:space="0" w:color="auto" w:frame="1"/>
              </w:rPr>
            </w:pPr>
            <w:r>
              <w:rPr>
                <w:rFonts w:eastAsiaTheme="minorHAnsi" w:cstheme="minorHAnsi"/>
                <w:szCs w:val="20"/>
                <w:bdr w:val="none" w:sz="0" w:space="0" w:color="auto" w:frame="1"/>
              </w:rPr>
              <w:t>VAMC (613)</w:t>
            </w:r>
            <w:r w:rsidRPr="004F36A7">
              <w:rPr>
                <w:rStyle w:val="AAMSKBFill-InHighlight"/>
                <w:rFonts w:cstheme="minorHAnsi"/>
              </w:rPr>
              <w:t xml:space="preserve"> </w:t>
            </w:r>
          </w:p>
          <w:p w14:paraId="4C8BE378" w14:textId="77777777" w:rsidR="00AB1E0D" w:rsidRPr="004F36A7" w:rsidRDefault="00AB1E0D" w:rsidP="00AB1E0D">
            <w:pPr>
              <w:spacing w:after="0"/>
              <w:rPr>
                <w:rFonts w:eastAsiaTheme="minorHAnsi" w:cstheme="minorHAnsi"/>
                <w:szCs w:val="20"/>
                <w:bdr w:val="none" w:sz="0" w:space="0" w:color="auto" w:frame="1"/>
              </w:rPr>
            </w:pPr>
            <w:r>
              <w:rPr>
                <w:rFonts w:eastAsiaTheme="minorHAnsi" w:cstheme="minorHAnsi"/>
                <w:szCs w:val="20"/>
                <w:bdr w:val="none" w:sz="0" w:space="0" w:color="auto" w:frame="1"/>
              </w:rPr>
              <w:t>VISN 5 Contract Satellite Office</w:t>
            </w:r>
            <w:r w:rsidRPr="004F36A7">
              <w:rPr>
                <w:rStyle w:val="AAMSKBFill-InHighlight"/>
                <w:rFonts w:cstheme="minorHAnsi"/>
              </w:rPr>
              <w:t xml:space="preserve"> </w:t>
            </w:r>
          </w:p>
          <w:p w14:paraId="4C8BE379" w14:textId="77777777" w:rsidR="00AB1E0D" w:rsidRPr="004F36A7" w:rsidRDefault="00AB1E0D" w:rsidP="00AB1E0D">
            <w:pPr>
              <w:spacing w:after="0"/>
              <w:rPr>
                <w:rFonts w:eastAsiaTheme="minorHAnsi" w:cstheme="minorHAnsi"/>
                <w:szCs w:val="20"/>
                <w:bdr w:val="none" w:sz="0" w:space="0" w:color="auto" w:frame="1"/>
              </w:rPr>
            </w:pPr>
            <w:r>
              <w:rPr>
                <w:rFonts w:eastAsiaTheme="minorHAnsi" w:cstheme="minorHAnsi"/>
                <w:szCs w:val="20"/>
                <w:bdr w:val="none" w:sz="0" w:space="0" w:color="auto" w:frame="1"/>
              </w:rPr>
              <w:t>510 Butler Avenue, Building 306A</w:t>
            </w:r>
          </w:p>
          <w:p w14:paraId="4C8BE37A" w14:textId="77777777" w:rsidR="00AB1E0D" w:rsidRPr="004F36A7" w:rsidRDefault="00AB1E0D" w:rsidP="00AB1E0D">
            <w:pPr>
              <w:spacing w:after="0"/>
              <w:rPr>
                <w:rFonts w:eastAsiaTheme="minorHAnsi" w:cstheme="minorHAnsi"/>
                <w:szCs w:val="20"/>
                <w:bdr w:val="none" w:sz="0" w:space="0" w:color="auto" w:frame="1"/>
              </w:rPr>
            </w:pPr>
            <w:r>
              <w:rPr>
                <w:rFonts w:eastAsiaTheme="minorHAnsi" w:cstheme="minorHAnsi"/>
                <w:szCs w:val="20"/>
                <w:bdr w:val="none" w:sz="0" w:space="0" w:color="auto" w:frame="1"/>
              </w:rPr>
              <w:t>Martinsburg WV  25405</w:t>
            </w:r>
            <w:r w:rsidRPr="004F36A7">
              <w:rPr>
                <w:rStyle w:val="AAMSKBFill-InHighlight"/>
                <w:rFonts w:cstheme="minorHAnsi"/>
              </w:rPr>
              <w:t xml:space="preserve"> </w:t>
            </w:r>
          </w:p>
          <w:p w14:paraId="4C8BE37B" w14:textId="77777777" w:rsidR="00AB1E0D" w:rsidRPr="004F36A7" w:rsidRDefault="00AB1E0D" w:rsidP="00AB1E0D">
            <w:pPr>
              <w:spacing w:after="0"/>
              <w:rPr>
                <w:rFonts w:cstheme="minorHAnsi"/>
                <w:szCs w:val="20"/>
              </w:rPr>
            </w:pPr>
          </w:p>
        </w:tc>
      </w:tr>
      <w:tr w:rsidR="009D1B35" w14:paraId="4C8BE386" w14:textId="77777777" w:rsidTr="009738F0">
        <w:tc>
          <w:tcPr>
            <w:tcW w:w="4698" w:type="dxa"/>
          </w:tcPr>
          <w:p w14:paraId="4C8BE37D" w14:textId="77777777" w:rsidR="00AB1E0D" w:rsidRPr="005B0401" w:rsidRDefault="00AB1E0D" w:rsidP="00AB1E0D">
            <w:pPr>
              <w:spacing w:after="0"/>
              <w:rPr>
                <w:rFonts w:cstheme="minorHAnsi"/>
                <w:b/>
                <w:szCs w:val="20"/>
              </w:rPr>
            </w:pPr>
            <w:r w:rsidRPr="005B0401">
              <w:rPr>
                <w:rFonts w:cstheme="minorHAnsi"/>
                <w:b/>
                <w:szCs w:val="20"/>
              </w:rPr>
              <w:t>POINT OF CONTACT*</w:t>
            </w:r>
          </w:p>
          <w:p w14:paraId="4C8BE37E" w14:textId="77777777" w:rsidR="00AB1E0D" w:rsidRPr="005B0401" w:rsidRDefault="00AB1E0D" w:rsidP="00AB1E0D">
            <w:pPr>
              <w:spacing w:after="0"/>
              <w:rPr>
                <w:rFonts w:cstheme="minorHAnsi"/>
                <w:b/>
                <w:szCs w:val="20"/>
              </w:rPr>
            </w:pPr>
          </w:p>
          <w:p w14:paraId="4C8BE37F" w14:textId="77777777" w:rsidR="00AB1E0D" w:rsidRPr="005B0401" w:rsidRDefault="00AB1E0D" w:rsidP="00AB1E0D">
            <w:pPr>
              <w:spacing w:after="0"/>
              <w:rPr>
                <w:rFonts w:cstheme="minorHAnsi"/>
                <w:b/>
                <w:szCs w:val="20"/>
              </w:rPr>
            </w:pPr>
          </w:p>
        </w:tc>
        <w:tc>
          <w:tcPr>
            <w:tcW w:w="5220" w:type="dxa"/>
            <w:hideMark/>
          </w:tcPr>
          <w:p w14:paraId="4C8BE380" w14:textId="77777777" w:rsidR="00AB1E0D" w:rsidRPr="004F36A7" w:rsidRDefault="00AB1E0D" w:rsidP="00AB1E0D">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4C8BE381" w14:textId="77777777" w:rsidR="00AB1E0D" w:rsidRPr="004F36A7" w:rsidRDefault="00AB1E0D" w:rsidP="00AB1E0D">
            <w:pPr>
              <w:spacing w:after="0"/>
              <w:rPr>
                <w:rFonts w:eastAsiaTheme="minorHAnsi" w:cstheme="minorHAnsi"/>
                <w:szCs w:val="20"/>
                <w:bdr w:val="none" w:sz="0" w:space="0" w:color="auto" w:frame="1"/>
              </w:rPr>
            </w:pPr>
            <w:r>
              <w:rPr>
                <w:rFonts w:eastAsiaTheme="minorHAnsi" w:cstheme="minorHAnsi"/>
                <w:szCs w:val="20"/>
                <w:bdr w:val="none" w:sz="0" w:space="0" w:color="auto" w:frame="1"/>
              </w:rPr>
              <w:t>Cassie White</w:t>
            </w:r>
          </w:p>
          <w:p w14:paraId="4C8BE382" w14:textId="77777777" w:rsidR="00AB1E0D" w:rsidRPr="004F36A7" w:rsidRDefault="00AB1E0D" w:rsidP="00AB1E0D">
            <w:pPr>
              <w:spacing w:after="0"/>
              <w:rPr>
                <w:rFonts w:eastAsiaTheme="minorHAnsi" w:cstheme="minorHAnsi"/>
                <w:szCs w:val="20"/>
                <w:bdr w:val="none" w:sz="0" w:space="0" w:color="auto" w:frame="1"/>
              </w:rPr>
            </w:pPr>
            <w:r>
              <w:rPr>
                <w:rFonts w:eastAsiaTheme="minorHAnsi" w:cstheme="minorHAnsi"/>
                <w:szCs w:val="20"/>
                <w:bdr w:val="none" w:sz="0" w:space="0" w:color="auto" w:frame="1"/>
              </w:rPr>
              <w:t>cassie.white@va.gov</w:t>
            </w:r>
          </w:p>
          <w:p w14:paraId="4C8BE383" w14:textId="77777777" w:rsidR="00AB1E0D" w:rsidRPr="004F36A7" w:rsidRDefault="00AB1E0D" w:rsidP="00AB1E0D">
            <w:pPr>
              <w:spacing w:after="0"/>
              <w:rPr>
                <w:rFonts w:eastAsiaTheme="minorHAnsi" w:cstheme="minorHAnsi"/>
                <w:szCs w:val="20"/>
                <w:bdr w:val="none" w:sz="0" w:space="0" w:color="auto" w:frame="1"/>
              </w:rPr>
            </w:pPr>
            <w:r>
              <w:rPr>
                <w:rFonts w:eastAsiaTheme="minorHAnsi" w:cstheme="minorHAnsi"/>
                <w:szCs w:val="20"/>
                <w:bdr w:val="none" w:sz="0" w:space="0" w:color="auto" w:frame="1"/>
              </w:rPr>
              <w:t>304-263-0811</w:t>
            </w:r>
          </w:p>
          <w:p w14:paraId="4C8BE384" w14:textId="77777777" w:rsidR="00AB1E0D" w:rsidRPr="004F36A7" w:rsidRDefault="00AB1E0D" w:rsidP="00AB1E0D">
            <w:pPr>
              <w:spacing w:after="0"/>
              <w:rPr>
                <w:rFonts w:eastAsiaTheme="minorHAnsi" w:cstheme="minorHAnsi"/>
                <w:szCs w:val="20"/>
                <w:bdr w:val="none" w:sz="0" w:space="0" w:color="auto" w:frame="1"/>
              </w:rPr>
            </w:pPr>
          </w:p>
          <w:p w14:paraId="4C8BE385" w14:textId="77777777" w:rsidR="00AB1E0D" w:rsidRPr="004F36A7" w:rsidRDefault="00AB1E0D" w:rsidP="00AB1E0D">
            <w:pPr>
              <w:spacing w:after="0"/>
              <w:rPr>
                <w:rFonts w:cstheme="minorHAnsi"/>
                <w:szCs w:val="20"/>
              </w:rPr>
            </w:pPr>
          </w:p>
        </w:tc>
      </w:tr>
    </w:tbl>
    <w:p w14:paraId="4C8BE387" w14:textId="77777777" w:rsidR="00AB1E0D" w:rsidRPr="004F36A7" w:rsidRDefault="00AB1E0D" w:rsidP="00AB1E0D">
      <w:pPr>
        <w:spacing w:after="0"/>
        <w:rPr>
          <w:rFonts w:cstheme="minorHAnsi"/>
          <w:szCs w:val="20"/>
        </w:rPr>
      </w:pPr>
    </w:p>
    <w:p w14:paraId="4C8BE388" w14:textId="77777777" w:rsidR="00AB1E0D" w:rsidRPr="004F36A7" w:rsidRDefault="00AB1E0D" w:rsidP="00AB1E0D">
      <w:pPr>
        <w:pBdr>
          <w:top w:val="single" w:sz="4" w:space="1" w:color="auto"/>
          <w:bottom w:val="single" w:sz="4" w:space="1" w:color="auto"/>
        </w:pBdr>
        <w:spacing w:after="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D1B35" w14:paraId="4C8BE38B" w14:textId="77777777" w:rsidTr="00057B35">
        <w:tc>
          <w:tcPr>
            <w:tcW w:w="4675" w:type="dxa"/>
            <w:hideMark/>
          </w:tcPr>
          <w:p w14:paraId="4EE35646" w14:textId="77777777" w:rsidR="00AB1E0D" w:rsidRDefault="00AB1E0D" w:rsidP="00AB1E0D">
            <w:pPr>
              <w:spacing w:after="0"/>
              <w:rPr>
                <w:rFonts w:cstheme="minorHAnsi"/>
                <w:b/>
              </w:rPr>
            </w:pPr>
          </w:p>
          <w:p w14:paraId="4C8BE389" w14:textId="71832304" w:rsidR="00AB1E0D" w:rsidRPr="005B0401" w:rsidRDefault="00AB1E0D" w:rsidP="00AB1E0D">
            <w:pPr>
              <w:spacing w:after="0"/>
              <w:rPr>
                <w:rFonts w:cstheme="minorHAnsi"/>
                <w:b/>
              </w:rPr>
            </w:pPr>
            <w:r w:rsidRPr="005B0401">
              <w:rPr>
                <w:rFonts w:cstheme="minorHAnsi"/>
                <w:b/>
              </w:rPr>
              <w:t>AGENCY’S URL</w:t>
            </w:r>
          </w:p>
        </w:tc>
        <w:tc>
          <w:tcPr>
            <w:tcW w:w="5243" w:type="dxa"/>
            <w:hideMark/>
          </w:tcPr>
          <w:p w14:paraId="5CD9AE52" w14:textId="77777777" w:rsidR="00AB1E0D" w:rsidRDefault="00AB1E0D" w:rsidP="00AB1E0D">
            <w:pPr>
              <w:spacing w:after="0"/>
              <w:rPr>
                <w:rFonts w:cstheme="minorHAnsi"/>
              </w:rPr>
            </w:pPr>
          </w:p>
          <w:p w14:paraId="4C8BE38A" w14:textId="0271A528" w:rsidR="00AB1E0D" w:rsidRPr="004F36A7" w:rsidRDefault="00AB1E0D" w:rsidP="00AB1E0D">
            <w:pPr>
              <w:spacing w:after="0"/>
              <w:rPr>
                <w:rFonts w:cstheme="minorHAnsi"/>
              </w:rPr>
            </w:pPr>
            <w:r>
              <w:rPr>
                <w:rFonts w:cstheme="minorHAnsi"/>
              </w:rPr>
              <w:t>https://www.va.gov/washington-dc-health-care</w:t>
            </w:r>
          </w:p>
        </w:tc>
      </w:tr>
      <w:tr w:rsidR="009D1B35" w14:paraId="4C8BE38E" w14:textId="77777777" w:rsidTr="00057B35">
        <w:tc>
          <w:tcPr>
            <w:tcW w:w="4675" w:type="dxa"/>
            <w:hideMark/>
          </w:tcPr>
          <w:p w14:paraId="4C8BE38C" w14:textId="77777777" w:rsidR="00AB1E0D" w:rsidRPr="005B0401" w:rsidRDefault="00AB1E0D" w:rsidP="00AB1E0D">
            <w:pPr>
              <w:spacing w:after="0"/>
              <w:rPr>
                <w:rFonts w:cstheme="minorHAnsi"/>
                <w:b/>
              </w:rPr>
            </w:pPr>
            <w:r w:rsidRPr="005B0401">
              <w:rPr>
                <w:rFonts w:cstheme="minorHAnsi"/>
                <w:b/>
              </w:rPr>
              <w:t>URL DESCRIPTION</w:t>
            </w:r>
          </w:p>
        </w:tc>
        <w:tc>
          <w:tcPr>
            <w:tcW w:w="5243" w:type="dxa"/>
            <w:hideMark/>
          </w:tcPr>
          <w:p w14:paraId="4C8BE38D" w14:textId="77777777" w:rsidR="00AB1E0D" w:rsidRPr="004F36A7" w:rsidRDefault="00AB1E0D" w:rsidP="00AB1E0D">
            <w:pPr>
              <w:spacing w:after="0"/>
              <w:rPr>
                <w:rFonts w:cstheme="minorHAnsi"/>
                <w:szCs w:val="20"/>
              </w:rPr>
            </w:pPr>
            <w:r>
              <w:rPr>
                <w:rFonts w:cstheme="minorHAnsi"/>
                <w:szCs w:val="20"/>
              </w:rPr>
              <w:t>homepage</w:t>
            </w:r>
          </w:p>
        </w:tc>
      </w:tr>
      <w:tr w:rsidR="009D1B35" w14:paraId="4C8BE391" w14:textId="77777777" w:rsidTr="00057B35">
        <w:tc>
          <w:tcPr>
            <w:tcW w:w="4675" w:type="dxa"/>
            <w:hideMark/>
          </w:tcPr>
          <w:p w14:paraId="4C8BE38F" w14:textId="77777777" w:rsidR="00AB1E0D" w:rsidRPr="005B0401" w:rsidRDefault="00AB1E0D" w:rsidP="00AB1E0D">
            <w:pPr>
              <w:spacing w:after="0"/>
              <w:rPr>
                <w:rFonts w:cstheme="minorHAnsi"/>
                <w:b/>
              </w:rPr>
            </w:pPr>
            <w:r w:rsidRPr="005B0401">
              <w:rPr>
                <w:rFonts w:cstheme="minorHAnsi"/>
                <w:b/>
              </w:rPr>
              <w:t>AGENCY CONTACT’S EMAIL ADDRESS</w:t>
            </w:r>
          </w:p>
        </w:tc>
        <w:tc>
          <w:tcPr>
            <w:tcW w:w="5243" w:type="dxa"/>
            <w:hideMark/>
          </w:tcPr>
          <w:p w14:paraId="4C8BE390" w14:textId="77777777" w:rsidR="00AB1E0D" w:rsidRPr="004F36A7" w:rsidRDefault="00AB1E0D" w:rsidP="00AB1E0D">
            <w:pPr>
              <w:spacing w:after="0"/>
              <w:rPr>
                <w:rFonts w:cstheme="minorHAnsi"/>
                <w:szCs w:val="20"/>
              </w:rPr>
            </w:pPr>
          </w:p>
        </w:tc>
      </w:tr>
      <w:tr w:rsidR="009D1B35" w14:paraId="4C8BE394" w14:textId="77777777" w:rsidTr="00057B35">
        <w:tc>
          <w:tcPr>
            <w:tcW w:w="4675" w:type="dxa"/>
            <w:hideMark/>
          </w:tcPr>
          <w:p w14:paraId="4C8BE392" w14:textId="77777777" w:rsidR="00AB1E0D" w:rsidRPr="005B0401" w:rsidRDefault="00AB1E0D" w:rsidP="00AB1E0D">
            <w:pPr>
              <w:spacing w:after="0"/>
              <w:rPr>
                <w:rFonts w:cstheme="minorHAnsi"/>
                <w:b/>
              </w:rPr>
            </w:pPr>
            <w:r w:rsidRPr="005B0401">
              <w:rPr>
                <w:rFonts w:cstheme="minorHAnsi"/>
                <w:b/>
              </w:rPr>
              <w:t>EMAIL DESCRIPTION</w:t>
            </w:r>
          </w:p>
        </w:tc>
        <w:tc>
          <w:tcPr>
            <w:tcW w:w="5243" w:type="dxa"/>
            <w:hideMark/>
          </w:tcPr>
          <w:p w14:paraId="4C8BE393" w14:textId="77777777" w:rsidR="00AB1E0D" w:rsidRPr="004F36A7" w:rsidRDefault="00AB1E0D" w:rsidP="00AB1E0D">
            <w:pPr>
              <w:spacing w:after="0"/>
              <w:rPr>
                <w:rFonts w:cstheme="minorHAnsi"/>
                <w:szCs w:val="20"/>
              </w:rPr>
            </w:pPr>
          </w:p>
        </w:tc>
      </w:tr>
    </w:tbl>
    <w:p w14:paraId="4C8BE395" w14:textId="77777777" w:rsidR="00AB1E0D" w:rsidRDefault="00AB1E0D" w:rsidP="00AB1E0D">
      <w:pPr>
        <w:spacing w:after="0"/>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4C8BE396" w14:textId="77777777" w:rsidR="00AB1E0D" w:rsidRPr="00A3522F" w:rsidRDefault="00AB1E0D" w:rsidP="00AB1E0D">
      <w:pPr>
        <w:pBdr>
          <w:top w:val="single" w:sz="4" w:space="1" w:color="auto"/>
          <w:bottom w:val="single" w:sz="4" w:space="1" w:color="auto"/>
        </w:pBdr>
        <w:spacing w:after="0"/>
        <w:jc w:val="center"/>
        <w:rPr>
          <w:rFonts w:cstheme="minorHAnsi"/>
          <w:b/>
        </w:rPr>
        <w:sectPr w:rsidR="00C15B5B" w:rsidRPr="00A3522F" w:rsidSect="00AB1E0D">
          <w:headerReference w:type="default" r:id="rId6"/>
          <w:footerReference w:type="default" r:id="rId7"/>
          <w:headerReference w:type="first" r:id="rId8"/>
          <w:footerReference w:type="first" r:id="rId9"/>
          <w:type w:val="continuous"/>
          <w:pgSz w:w="12240" w:h="15840"/>
          <w:pgMar w:top="720" w:right="720" w:bottom="720" w:left="72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0CF9663D" w14:textId="77777777" w:rsidR="00AB1E0D" w:rsidRDefault="00AB1E0D" w:rsidP="00AB1E0D">
      <w:pPr>
        <w:shd w:val="clear" w:color="auto" w:fill="FFFFFF"/>
        <w:spacing w:before="300" w:after="0" w:line="240" w:lineRule="auto"/>
        <w:textAlignment w:val="baseline"/>
        <w:outlineLvl w:val="1"/>
        <w:rPr>
          <w:rFonts w:ascii="Arial" w:eastAsia="Times New Roman" w:hAnsi="Arial" w:cs="Arial"/>
        </w:rPr>
      </w:pPr>
      <w:r>
        <w:rPr>
          <w:rFonts w:ascii="Arial" w:eastAsia="Times New Roman" w:hAnsi="Arial" w:cs="Arial"/>
          <w:bdr w:val="none" w:sz="0" w:space="0" w:color="auto" w:frame="1"/>
        </w:rPr>
        <w:t xml:space="preserve">This intent to </w:t>
      </w:r>
      <w:proofErr w:type="gramStart"/>
      <w:r>
        <w:rPr>
          <w:rFonts w:ascii="Arial" w:eastAsia="Times New Roman" w:hAnsi="Arial" w:cs="Arial"/>
          <w:bdr w:val="none" w:sz="0" w:space="0" w:color="auto" w:frame="1"/>
        </w:rPr>
        <w:t>sole</w:t>
      </w:r>
      <w:proofErr w:type="gramEnd"/>
      <w:r>
        <w:rPr>
          <w:rFonts w:ascii="Arial" w:eastAsia="Times New Roman" w:hAnsi="Arial" w:cs="Arial"/>
          <w:bdr w:val="none" w:sz="0" w:space="0" w:color="auto" w:frame="1"/>
        </w:rPr>
        <w:t xml:space="preserve"> source announcement is posted in accordance with FAR </w:t>
      </w:r>
      <w:r w:rsidRPr="00387746">
        <w:rPr>
          <w:rFonts w:ascii="Arial" w:eastAsia="Times New Roman" w:hAnsi="Arial" w:cs="Arial"/>
          <w:bdr w:val="none" w:sz="0" w:space="0" w:color="auto" w:frame="1"/>
        </w:rPr>
        <w:t>5.2</w:t>
      </w:r>
      <w:r w:rsidRPr="00387746">
        <w:rPr>
          <w:rFonts w:ascii="Arial" w:eastAsia="Times New Roman" w:hAnsi="Arial" w:cs="Arial"/>
        </w:rPr>
        <w:t> - Synopses of Proposed Contract Actions</w:t>
      </w:r>
      <w:r>
        <w:rPr>
          <w:rFonts w:ascii="Arial" w:eastAsia="Times New Roman" w:hAnsi="Arial" w:cs="Arial"/>
        </w:rPr>
        <w:t>.</w:t>
      </w:r>
    </w:p>
    <w:p w14:paraId="1C3417D6" w14:textId="77777777" w:rsidR="00AB1E0D" w:rsidRDefault="00AB1E0D" w:rsidP="00AB1E0D">
      <w:pPr>
        <w:spacing w:after="0"/>
        <w:rPr>
          <w:rFonts w:ascii="Arial" w:eastAsia="Times New Roman" w:hAnsi="Arial" w:cs="Arial"/>
        </w:rPr>
      </w:pPr>
    </w:p>
    <w:p w14:paraId="4C8BE398" w14:textId="56D3F392" w:rsidR="00AB1E0D" w:rsidRDefault="00AB1E0D" w:rsidP="00AB1E0D">
      <w:pPr>
        <w:spacing w:after="0"/>
        <w:rPr>
          <w:b/>
          <w:bCs/>
        </w:rPr>
      </w:pPr>
      <w:r w:rsidRPr="00AD23CF">
        <w:rPr>
          <w:b/>
          <w:bCs/>
          <w:u w:val="single"/>
        </w:rPr>
        <w:t>Objective</w:t>
      </w:r>
      <w:r w:rsidRPr="00AD23CF">
        <w:rPr>
          <w:b/>
          <w:bCs/>
        </w:rPr>
        <w:t xml:space="preserve"> —</w:t>
      </w:r>
    </w:p>
    <w:p w14:paraId="6283557F" w14:textId="77777777" w:rsidR="00AB1E0D" w:rsidRPr="00AD23CF" w:rsidRDefault="00AB1E0D" w:rsidP="00AB1E0D">
      <w:pPr>
        <w:spacing w:after="0"/>
        <w:rPr>
          <w:b/>
          <w:bCs/>
        </w:rPr>
      </w:pPr>
    </w:p>
    <w:p w14:paraId="4C8BE399" w14:textId="77777777" w:rsidR="00AB1E0D" w:rsidRPr="00766807" w:rsidRDefault="00AB1E0D" w:rsidP="00AB1E0D">
      <w:pPr>
        <w:spacing w:after="0"/>
        <w:rPr>
          <w:rFonts w:ascii="Arial" w:hAnsi="Arial" w:cs="Arial"/>
        </w:rPr>
      </w:pPr>
      <w:r w:rsidRPr="00766807">
        <w:rPr>
          <w:rFonts w:ascii="Arial" w:hAnsi="Arial" w:cs="Arial"/>
        </w:rPr>
        <w:t xml:space="preserve">The objective of this requirement is </w:t>
      </w:r>
      <w:r w:rsidRPr="00766807">
        <w:rPr>
          <w:rFonts w:ascii="Arial" w:hAnsi="Arial" w:cs="Arial"/>
          <w:iCs/>
        </w:rPr>
        <w:t xml:space="preserve">for a new, follow-on contract </w:t>
      </w:r>
      <w:r w:rsidRPr="00766807">
        <w:rPr>
          <w:rFonts w:ascii="Arial" w:hAnsi="Arial" w:cs="Arial"/>
        </w:rPr>
        <w:t>for the department of veterans affairs</w:t>
      </w:r>
      <w:r>
        <w:rPr>
          <w:rFonts w:ascii="Arial" w:hAnsi="Arial" w:cs="Arial"/>
        </w:rPr>
        <w:t xml:space="preserve"> (VA)</w:t>
      </w:r>
      <w:r w:rsidRPr="00766807">
        <w:rPr>
          <w:rFonts w:ascii="Arial" w:hAnsi="Arial" w:cs="Arial"/>
        </w:rPr>
        <w:t xml:space="preserve">, </w:t>
      </w:r>
      <w:r w:rsidRPr="00766807">
        <w:rPr>
          <w:rFonts w:ascii="Arial" w:hAnsi="Arial" w:cs="Arial"/>
          <w:iCs/>
        </w:rPr>
        <w:t>national radiation oncology program (NROP) to sustain and enhance support for the health information gateway and exchange (HINGE) platform, cybersecurity/authority to operate (ATO) support, community care dashboard development and expansion, therapeutic medical physics services for radiotherapy incident reporting and analysis system (RIRAS), ongoing professional practice evaluations (OPPE) data management and user support, retrospective clinical data extraction from clinical notes and implementation of hing</w:t>
      </w:r>
      <w:r w:rsidRPr="00766807">
        <w:rPr>
          <w:rFonts w:ascii="Arial" w:hAnsi="Arial" w:cs="Arial"/>
          <w:iCs/>
        </w:rPr>
        <w:t xml:space="preserve">e templates. The national radiation oncology program </w:t>
      </w:r>
      <w:r w:rsidRPr="00766807">
        <w:rPr>
          <w:rFonts w:ascii="Arial" w:hAnsi="Arial" w:cs="Arial"/>
        </w:rPr>
        <w:t xml:space="preserve">intends for this requirement to be purchased in accordance with far 6.302-1 only one responsible source will satisfy the agency requirements. </w:t>
      </w:r>
    </w:p>
    <w:p w14:paraId="6E41DD81" w14:textId="77777777" w:rsidR="00AB1E0D" w:rsidRDefault="00AB1E0D" w:rsidP="00AB1E0D">
      <w:pPr>
        <w:spacing w:after="0"/>
        <w:rPr>
          <w:b/>
          <w:color w:val="000000"/>
          <w:u w:val="single"/>
        </w:rPr>
      </w:pPr>
    </w:p>
    <w:p w14:paraId="5312F48C" w14:textId="77777777" w:rsidR="00AB1E0D" w:rsidRDefault="00AB1E0D" w:rsidP="00AB1E0D">
      <w:pPr>
        <w:spacing w:after="0"/>
      </w:pPr>
      <w:r>
        <w:rPr>
          <w:b/>
          <w:color w:val="000000"/>
          <w:u w:val="single"/>
        </w:rPr>
        <w:t>U</w:t>
      </w:r>
      <w:r w:rsidRPr="0087315E">
        <w:rPr>
          <w:b/>
          <w:color w:val="000000"/>
          <w:u w:val="single"/>
        </w:rPr>
        <w:t xml:space="preserve">nique </w:t>
      </w:r>
      <w:r>
        <w:rPr>
          <w:b/>
          <w:color w:val="000000"/>
          <w:u w:val="single"/>
        </w:rPr>
        <w:t xml:space="preserve">Qualifications </w:t>
      </w:r>
      <w:r>
        <w:t>—</w:t>
      </w:r>
    </w:p>
    <w:p w14:paraId="4C8BE39A" w14:textId="6FDB81E4" w:rsidR="00AB1E0D" w:rsidRDefault="00AB1E0D" w:rsidP="00AB1E0D">
      <w:pPr>
        <w:spacing w:after="0"/>
      </w:pPr>
      <w:r>
        <w:t xml:space="preserve"> </w:t>
      </w:r>
    </w:p>
    <w:p w14:paraId="4C8BE39B" w14:textId="77777777" w:rsidR="00AB1E0D" w:rsidRDefault="00AB1E0D" w:rsidP="00AB1E0D">
      <w:pPr>
        <w:spacing w:after="0"/>
        <w:rPr>
          <w:rFonts w:ascii="Arial" w:hAnsi="Arial" w:cs="Arial"/>
        </w:rPr>
      </w:pPr>
      <w:r w:rsidRPr="00766807">
        <w:rPr>
          <w:rFonts w:ascii="Arial" w:hAnsi="Arial" w:cs="Arial"/>
        </w:rPr>
        <w:t>The continued development and sustainment of the highly-specialized Health Information Gateway and Exchange (HINGE) platform, Cybersecurity/Authority to Operate (ATO) support, community care dashboard development and expansion, therapeutic medical physics services for Radiotherapy Incident Reporting and Analysis System (RIRAS), Ongoing Professional Practice Evaluations (OPPE) data management and user support, retrospective clinical data extraction from clinical notes and implementation of HINGE templates, c</w:t>
      </w:r>
      <w:r w:rsidRPr="00766807">
        <w:rPr>
          <w:rFonts w:ascii="Arial" w:hAnsi="Arial" w:cs="Arial"/>
        </w:rPr>
        <w:t xml:space="preserve">ommunity care portal, and RIRAS systems require sole source award or otherwise will incur substantial duplication of cost to the VA that is not expected to be recovered through competition </w:t>
      </w:r>
      <w:r>
        <w:rPr>
          <w:rFonts w:ascii="Arial" w:hAnsi="Arial" w:cs="Arial"/>
        </w:rPr>
        <w:t>and</w:t>
      </w:r>
      <w:r w:rsidRPr="00766807">
        <w:rPr>
          <w:rFonts w:ascii="Arial" w:hAnsi="Arial" w:cs="Arial"/>
        </w:rPr>
        <w:t xml:space="preserve"> would lead to substantial and unacceptable delays and gaps in fulfilling VA quality and safety requirements. </w:t>
      </w:r>
    </w:p>
    <w:p w14:paraId="432B1774" w14:textId="77777777" w:rsidR="00AB1E0D" w:rsidRDefault="00AB1E0D" w:rsidP="00AB1E0D">
      <w:pPr>
        <w:spacing w:after="0"/>
        <w:rPr>
          <w:rFonts w:ascii="Arial" w:hAnsi="Arial" w:cs="Arial"/>
          <w:sz w:val="24"/>
          <w:szCs w:val="24"/>
        </w:rPr>
      </w:pPr>
    </w:p>
    <w:p w14:paraId="4C8BE39C" w14:textId="193C8E48" w:rsidR="00AB1E0D" w:rsidRDefault="00AB1E0D" w:rsidP="00AB1E0D">
      <w:pPr>
        <w:spacing w:after="0"/>
        <w:rPr>
          <w:rFonts w:ascii="Arial" w:hAnsi="Arial" w:cs="Arial"/>
          <w:sz w:val="24"/>
          <w:szCs w:val="24"/>
        </w:rPr>
      </w:pPr>
      <w:r w:rsidRPr="004C1C30">
        <w:rPr>
          <w:rFonts w:ascii="Arial" w:hAnsi="Arial" w:cs="Arial"/>
          <w:sz w:val="24"/>
          <w:szCs w:val="24"/>
        </w:rPr>
        <w:t>Previous market research was conducted</w:t>
      </w:r>
      <w:r>
        <w:rPr>
          <w:rFonts w:ascii="Arial" w:hAnsi="Arial" w:cs="Arial"/>
          <w:sz w:val="24"/>
          <w:szCs w:val="24"/>
        </w:rPr>
        <w:t xml:space="preserve"> in 2024</w:t>
      </w:r>
      <w:r w:rsidRPr="004C1C30">
        <w:rPr>
          <w:rFonts w:ascii="Arial" w:hAnsi="Arial" w:cs="Arial"/>
          <w:sz w:val="24"/>
          <w:szCs w:val="24"/>
        </w:rPr>
        <w:t xml:space="preserve"> to identify sources with sufficient subject matter expertise in radiation oncology, therapeutic medical physics, and quality and safety systems to meet NROP needs.  It was determined that no radiation oncology or other vendors, including the providers of the main radiation oncology platforms, possessed the capabilities to meet the breadth of VA-specific needs.  Moreover, the work required has numerous internal dependencies and is non-severable, therefore requiring a unique confluence of technical a</w:t>
      </w:r>
      <w:r w:rsidRPr="004C1C30">
        <w:rPr>
          <w:rFonts w:ascii="Arial" w:hAnsi="Arial" w:cs="Arial"/>
          <w:sz w:val="24"/>
          <w:szCs w:val="24"/>
        </w:rPr>
        <w:t>nd subject matter expertise.</w:t>
      </w:r>
    </w:p>
    <w:p w14:paraId="280AA97F" w14:textId="77777777" w:rsidR="00AB1E0D" w:rsidRDefault="00AB1E0D" w:rsidP="00AB1E0D">
      <w:pPr>
        <w:spacing w:after="0"/>
        <w:rPr>
          <w:rFonts w:ascii="Arial" w:hAnsi="Arial" w:cs="Arial"/>
          <w:sz w:val="24"/>
          <w:szCs w:val="24"/>
        </w:rPr>
      </w:pPr>
    </w:p>
    <w:p w14:paraId="4C8BE39D" w14:textId="672F98ED" w:rsidR="00AB1E0D" w:rsidRPr="00766807" w:rsidRDefault="00AB1E0D" w:rsidP="00AB1E0D">
      <w:pPr>
        <w:spacing w:after="0"/>
        <w:rPr>
          <w:rFonts w:ascii="Arial" w:hAnsi="Arial" w:cs="Arial"/>
          <w:sz w:val="24"/>
          <w:szCs w:val="24"/>
        </w:rPr>
      </w:pPr>
      <w:r w:rsidRPr="00766807">
        <w:rPr>
          <w:rFonts w:ascii="Arial" w:hAnsi="Arial" w:cs="Arial"/>
          <w:sz w:val="24"/>
          <w:szCs w:val="24"/>
        </w:rPr>
        <w:t xml:space="preserve">The incumbent has successfully managed the services, including development and implementation, specifically for </w:t>
      </w:r>
      <w:r>
        <w:rPr>
          <w:rFonts w:ascii="Arial" w:hAnsi="Arial" w:cs="Arial"/>
          <w:sz w:val="24"/>
          <w:szCs w:val="24"/>
        </w:rPr>
        <w:t>Veterans Health Administration (</w:t>
      </w:r>
      <w:r w:rsidRPr="00766807">
        <w:rPr>
          <w:rFonts w:ascii="Arial" w:hAnsi="Arial" w:cs="Arial"/>
          <w:sz w:val="24"/>
          <w:szCs w:val="24"/>
        </w:rPr>
        <w:t>VHA</w:t>
      </w:r>
      <w:r>
        <w:rPr>
          <w:rFonts w:ascii="Arial" w:hAnsi="Arial" w:cs="Arial"/>
          <w:sz w:val="24"/>
          <w:szCs w:val="24"/>
        </w:rPr>
        <w:t>)</w:t>
      </w:r>
      <w:r w:rsidRPr="00766807">
        <w:rPr>
          <w:rFonts w:ascii="Arial" w:hAnsi="Arial" w:cs="Arial"/>
          <w:sz w:val="24"/>
          <w:szCs w:val="24"/>
        </w:rPr>
        <w:t xml:space="preserve"> Radiation Oncology for more than ten (10) years.  The foundational platforms and infrastructure </w:t>
      </w:r>
      <w:r>
        <w:rPr>
          <w:rFonts w:ascii="Arial" w:hAnsi="Arial" w:cs="Arial"/>
          <w:sz w:val="24"/>
          <w:szCs w:val="24"/>
        </w:rPr>
        <w:t>were</w:t>
      </w:r>
      <w:r w:rsidRPr="00766807">
        <w:rPr>
          <w:rFonts w:ascii="Arial" w:hAnsi="Arial" w:cs="Arial"/>
          <w:sz w:val="24"/>
          <w:szCs w:val="24"/>
        </w:rPr>
        <w:t xml:space="preserve"> created in partnership with VA under prior contracts, including but not limited to HINGE and RIRAS and the community care portal</w:t>
      </w:r>
      <w:r>
        <w:rPr>
          <w:rFonts w:ascii="Arial" w:hAnsi="Arial" w:cs="Arial"/>
          <w:sz w:val="24"/>
          <w:szCs w:val="24"/>
        </w:rPr>
        <w:t>. T</w:t>
      </w:r>
      <w:r w:rsidRPr="00766807">
        <w:rPr>
          <w:rFonts w:ascii="Arial" w:hAnsi="Arial" w:cs="Arial"/>
          <w:sz w:val="24"/>
          <w:szCs w:val="24"/>
        </w:rPr>
        <w:t>he aggregated domain and platform-specific capabilities honed over this time are substantial</w:t>
      </w:r>
      <w:r>
        <w:rPr>
          <w:rFonts w:ascii="Arial" w:hAnsi="Arial" w:cs="Arial"/>
          <w:sz w:val="24"/>
          <w:szCs w:val="24"/>
        </w:rPr>
        <w:t xml:space="preserve"> to the NROPs mission success These platforms are currently</w:t>
      </w:r>
      <w:r w:rsidRPr="00766807">
        <w:rPr>
          <w:rFonts w:ascii="Arial" w:hAnsi="Arial" w:cs="Arial"/>
          <w:sz w:val="24"/>
          <w:szCs w:val="24"/>
        </w:rPr>
        <w:t xml:space="preserve"> </w:t>
      </w:r>
      <w:r>
        <w:rPr>
          <w:rFonts w:ascii="Arial" w:hAnsi="Arial" w:cs="Arial"/>
          <w:sz w:val="24"/>
          <w:szCs w:val="24"/>
        </w:rPr>
        <w:t>used</w:t>
      </w:r>
      <w:r w:rsidRPr="00766807">
        <w:rPr>
          <w:rFonts w:ascii="Arial" w:hAnsi="Arial" w:cs="Arial"/>
          <w:sz w:val="24"/>
          <w:szCs w:val="24"/>
        </w:rPr>
        <w:t xml:space="preserve"> across</w:t>
      </w:r>
      <w:r>
        <w:rPr>
          <w:rFonts w:ascii="Arial" w:hAnsi="Arial" w:cs="Arial"/>
          <w:sz w:val="24"/>
          <w:szCs w:val="24"/>
        </w:rPr>
        <w:t xml:space="preserve"> the NROP</w:t>
      </w:r>
      <w:r w:rsidRPr="00766807">
        <w:rPr>
          <w:rFonts w:ascii="Arial" w:hAnsi="Arial" w:cs="Arial"/>
          <w:sz w:val="24"/>
          <w:szCs w:val="24"/>
        </w:rPr>
        <w:t xml:space="preserve"> sites</w:t>
      </w:r>
      <w:r>
        <w:rPr>
          <w:rFonts w:ascii="Arial" w:hAnsi="Arial" w:cs="Arial"/>
          <w:sz w:val="24"/>
          <w:szCs w:val="24"/>
        </w:rPr>
        <w:t xml:space="preserve"> </w:t>
      </w:r>
      <w:r w:rsidRPr="00766807">
        <w:rPr>
          <w:rFonts w:ascii="Arial" w:hAnsi="Arial" w:cs="Arial"/>
          <w:sz w:val="24"/>
          <w:szCs w:val="24"/>
        </w:rPr>
        <w:t>and VA more broadly</w:t>
      </w:r>
      <w:r>
        <w:rPr>
          <w:rFonts w:ascii="Arial" w:hAnsi="Arial" w:cs="Arial"/>
          <w:sz w:val="24"/>
          <w:szCs w:val="24"/>
        </w:rPr>
        <w:t>.</w:t>
      </w:r>
      <w:r w:rsidRPr="00766807">
        <w:rPr>
          <w:rFonts w:ascii="Arial" w:hAnsi="Arial" w:cs="Arial"/>
          <w:sz w:val="24"/>
          <w:szCs w:val="24"/>
        </w:rPr>
        <w:t xml:space="preserve"> </w:t>
      </w:r>
    </w:p>
    <w:p w14:paraId="4C8BE39E" w14:textId="77777777" w:rsidR="00AB1E0D" w:rsidRPr="00766807" w:rsidRDefault="00AB1E0D" w:rsidP="00AB1E0D">
      <w:pPr>
        <w:tabs>
          <w:tab w:val="left" w:pos="1246"/>
        </w:tabs>
        <w:spacing w:after="0"/>
        <w:rPr>
          <w:rFonts w:ascii="Arial" w:hAnsi="Arial" w:cs="Arial"/>
        </w:rPr>
      </w:pPr>
      <w:r>
        <w:rPr>
          <w:rFonts w:ascii="Arial" w:hAnsi="Arial" w:cs="Arial"/>
        </w:rPr>
        <w:tab/>
      </w:r>
    </w:p>
    <w:p w14:paraId="4C8BE39F" w14:textId="77777777" w:rsidR="00AB1E0D" w:rsidRDefault="00AB1E0D" w:rsidP="00AB1E0D">
      <w:pPr>
        <w:spacing w:after="0"/>
        <w:rPr>
          <w:b/>
          <w:bCs/>
          <w:u w:val="single"/>
        </w:rPr>
      </w:pPr>
      <w:r w:rsidRPr="00604133">
        <w:rPr>
          <w:b/>
          <w:bCs/>
          <w:u w:val="single"/>
        </w:rPr>
        <w:t xml:space="preserve">Award information – </w:t>
      </w:r>
    </w:p>
    <w:p w14:paraId="12B06BC7" w14:textId="77777777" w:rsidR="00AB1E0D" w:rsidRPr="00604133" w:rsidRDefault="00AB1E0D" w:rsidP="00AB1E0D">
      <w:pPr>
        <w:spacing w:after="0"/>
        <w:rPr>
          <w:b/>
          <w:bCs/>
          <w:u w:val="single"/>
        </w:rPr>
      </w:pPr>
    </w:p>
    <w:p w14:paraId="4C8BE3A0" w14:textId="77777777" w:rsidR="00AB1E0D" w:rsidRDefault="00AB1E0D" w:rsidP="00AB1E0D">
      <w:pPr>
        <w:spacing w:after="0"/>
      </w:pPr>
      <w:r>
        <w:lastRenderedPageBreak/>
        <w:t xml:space="preserve">The incumbent contractor shall be </w:t>
      </w:r>
      <w:r>
        <w:t>provided with</w:t>
      </w:r>
      <w:r>
        <w:t xml:space="preserve"> the opportunity to present a quote that shall be accepted as a firm fixed price</w:t>
      </w:r>
      <w:r>
        <w:t xml:space="preserve"> agreement at the</w:t>
      </w:r>
      <w:r>
        <w:t xml:space="preserve"> lowest price technically acceptable (LPTA). The Government anticipates the Independent Cost Estimate shall be developed and comparable with the current Contract No</w:t>
      </w:r>
      <w:r>
        <w:t>.</w:t>
      </w:r>
      <w:r w:rsidRPr="00604133">
        <w:t xml:space="preserve"> </w:t>
      </w:r>
      <w:r>
        <w:rPr>
          <w:rFonts w:ascii="Arial" w:hAnsi="Arial" w:cs="Arial"/>
          <w:iCs/>
          <w:sz w:val="24"/>
          <w:szCs w:val="24"/>
        </w:rPr>
        <w:t xml:space="preserve">36C24524C0089 </w:t>
      </w:r>
      <w:r>
        <w:t>to justify fair and reasonable pricing.  The period of performance shall be for one base year period, not to exceed 12-months.  The Period of Performance reads as follows</w:t>
      </w:r>
      <w:r>
        <w:t>:</w:t>
      </w:r>
    </w:p>
    <w:p w14:paraId="4C8BE3A1" w14:textId="77777777" w:rsidR="00AB1E0D" w:rsidRDefault="00AB1E0D" w:rsidP="00AB1E0D">
      <w:pPr>
        <w:overflowPunct w:val="0"/>
        <w:autoSpaceDE w:val="0"/>
        <w:autoSpaceDN w:val="0"/>
        <w:adjustRightInd w:val="0"/>
        <w:spacing w:after="0" w:line="240" w:lineRule="auto"/>
        <w:ind w:left="360"/>
        <w:textAlignment w:val="baseline"/>
      </w:pPr>
      <w:r>
        <w:t>•</w:t>
      </w:r>
      <w:r>
        <w:tab/>
        <w:t xml:space="preserve">Base Period (Award date): </w:t>
      </w:r>
      <w:r>
        <w:tab/>
      </w:r>
      <w:r>
        <w:tab/>
      </w:r>
      <w:r>
        <w:t>6/5/2026 – 6/4/2027</w:t>
      </w:r>
      <w:r>
        <w:tab/>
      </w:r>
      <w:r>
        <w:tab/>
      </w:r>
    </w:p>
    <w:p w14:paraId="4C8BE3A2" w14:textId="77777777" w:rsidR="00AB1E0D" w:rsidRDefault="00AB1E0D" w:rsidP="00AB1E0D">
      <w:pPr>
        <w:overflowPunct w:val="0"/>
        <w:autoSpaceDE w:val="0"/>
        <w:autoSpaceDN w:val="0"/>
        <w:adjustRightInd w:val="0"/>
        <w:spacing w:after="0" w:line="240" w:lineRule="auto"/>
        <w:ind w:left="720"/>
        <w:textAlignment w:val="baseline"/>
      </w:pPr>
      <w:r>
        <w:tab/>
      </w:r>
    </w:p>
    <w:p w14:paraId="4C8BE3A3" w14:textId="77777777" w:rsidR="00AB1E0D" w:rsidRDefault="00AB1E0D" w:rsidP="00AB1E0D">
      <w:pPr>
        <w:spacing w:after="0"/>
      </w:pPr>
      <w:r>
        <w:t xml:space="preserve">If anyone requests additional information or would like to obtain a copy of the </w:t>
      </w:r>
      <w:r>
        <w:t>statement of work (SOW) for more details</w:t>
      </w:r>
      <w:r>
        <w:t xml:space="preserve">, please contact: </w:t>
      </w:r>
      <w:r>
        <w:t xml:space="preserve">Cassie (KC) White – </w:t>
      </w:r>
      <w:hyperlink r:id="rId10" w:history="1">
        <w:r w:rsidRPr="00B224AB">
          <w:rPr>
            <w:rStyle w:val="Hyperlink"/>
          </w:rPr>
          <w:t>cassie.white@va.gov</w:t>
        </w:r>
      </w:hyperlink>
      <w:r>
        <w:t xml:space="preserve"> </w:t>
      </w:r>
      <w:r>
        <w:t xml:space="preserve"> </w:t>
      </w:r>
    </w:p>
    <w:p w14:paraId="4C8BE3A4" w14:textId="77777777" w:rsidR="00AB1E0D" w:rsidRDefault="00AB1E0D" w:rsidP="00AB1E0D">
      <w:pPr>
        <w:spacing w:after="0"/>
      </w:pPr>
    </w:p>
    <w:sectPr w:rsidR="00B02A8C" w:rsidSect="00AB1E0D">
      <w:headerReference w:type="even" r:id="rId11"/>
      <w:headerReference w:type="default" r:id="rId12"/>
      <w:footerReference w:type="even" r:id="rId13"/>
      <w:footerReference w:type="default" r:id="rId14"/>
      <w:headerReference w:type="first" r:id="rId15"/>
      <w:footerReference w:type="first" r:id="rId16"/>
      <w:type w:val="continuous"/>
      <w:pgSz w:w="12240" w:h="15840"/>
      <w:pgMar w:top="720" w:right="720" w:bottom="720" w:left="72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BE3C2" w14:textId="77777777" w:rsidR="00AB1E0D" w:rsidRDefault="00AB1E0D">
      <w:pPr>
        <w:spacing w:after="0" w:line="240" w:lineRule="auto"/>
      </w:pPr>
      <w:r>
        <w:separator/>
      </w:r>
    </w:p>
  </w:endnote>
  <w:endnote w:type="continuationSeparator" w:id="0">
    <w:p w14:paraId="4C8BE3C4" w14:textId="77777777" w:rsidR="00AB1E0D" w:rsidRDefault="00AB1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D1B35" w14:paraId="4C8BE3A8" w14:textId="77777777" w:rsidTr="009A409F">
      <w:tc>
        <w:tcPr>
          <w:tcW w:w="4788" w:type="dxa"/>
        </w:tcPr>
        <w:p w14:paraId="4C8BE3A6" w14:textId="77777777" w:rsidR="00AB1E0D" w:rsidRDefault="00AB1E0D" w:rsidP="009A409F">
          <w:pPr>
            <w:pStyle w:val="Footer"/>
            <w:rPr>
              <w:rFonts w:cstheme="minorHAnsi"/>
            </w:rPr>
          </w:pPr>
        </w:p>
      </w:tc>
      <w:tc>
        <w:tcPr>
          <w:tcW w:w="4788" w:type="dxa"/>
        </w:tcPr>
        <w:p w14:paraId="4C8BE3A7" w14:textId="77777777" w:rsidR="00AB1E0D" w:rsidRDefault="00AB1E0D" w:rsidP="009A409F">
          <w:pPr>
            <w:pStyle w:val="Footer"/>
            <w:jc w:val="right"/>
            <w:rPr>
              <w:rFonts w:cstheme="minorHAnsi"/>
            </w:rPr>
          </w:pPr>
          <w:r>
            <w:rPr>
              <w:rFonts w:cstheme="minorHAnsi"/>
            </w:rPr>
            <w:t>Special Notice</w:t>
          </w:r>
        </w:p>
      </w:tc>
    </w:tr>
  </w:tbl>
  <w:p w14:paraId="4C8BE3A9" w14:textId="77777777" w:rsidR="00AB1E0D" w:rsidRPr="00975C97" w:rsidRDefault="00AB1E0D" w:rsidP="009A409F">
    <w:pPr>
      <w:pStyle w:val="Footer"/>
      <w:rPr>
        <w:rFonts w:cstheme="minorHAnsi"/>
      </w:rPr>
    </w:pPr>
  </w:p>
  <w:p w14:paraId="4C8BE3AA" w14:textId="77777777" w:rsidR="009D1B35" w:rsidRDefault="00AB1E0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D1B35" w14:paraId="4C8BE3AE" w14:textId="77777777" w:rsidTr="009A409F">
      <w:tc>
        <w:tcPr>
          <w:tcW w:w="4788" w:type="dxa"/>
        </w:tcPr>
        <w:p w14:paraId="4C8BE3AC" w14:textId="1CBEFAFB" w:rsidR="00AB1E0D" w:rsidRDefault="00AB1E0D" w:rsidP="009A409F">
          <w:pPr>
            <w:pStyle w:val="Footer"/>
            <w:rPr>
              <w:rFonts w:cstheme="minorHAnsi"/>
            </w:rPr>
          </w:pPr>
        </w:p>
      </w:tc>
      <w:tc>
        <w:tcPr>
          <w:tcW w:w="4788" w:type="dxa"/>
        </w:tcPr>
        <w:p w14:paraId="4C8BE3AD" w14:textId="77777777" w:rsidR="00AB1E0D" w:rsidRDefault="00AB1E0D" w:rsidP="00637F97">
          <w:pPr>
            <w:pStyle w:val="Footer"/>
            <w:jc w:val="right"/>
            <w:rPr>
              <w:rFonts w:cstheme="minorHAnsi"/>
            </w:rPr>
          </w:pPr>
          <w:r>
            <w:rPr>
              <w:rFonts w:cstheme="minorHAnsi"/>
            </w:rPr>
            <w:t>Special Notice</w:t>
          </w:r>
        </w:p>
      </w:tc>
    </w:tr>
  </w:tbl>
  <w:p w14:paraId="4C8BE3AF" w14:textId="77777777" w:rsidR="00AB1E0D" w:rsidRPr="00E52D1F" w:rsidRDefault="00AB1E0D" w:rsidP="00637F97">
    <w:pPr>
      <w:pStyle w:val="Footer"/>
      <w:jc w:val="right"/>
      <w:rPr>
        <w:rFonts w:cstheme="minorHAnsi"/>
      </w:rPr>
    </w:pPr>
  </w:p>
  <w:p w14:paraId="4C8BE3B0" w14:textId="77777777" w:rsidR="009D1B35" w:rsidRDefault="00AB1E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E3B3" w14:textId="77777777" w:rsidR="00AB1E0D" w:rsidRDefault="00AB1E0D">
    <w:pPr>
      <w:pStyle w:val="Footer"/>
    </w:pPr>
  </w:p>
  <w:p w14:paraId="4C8BE3B4" w14:textId="77777777" w:rsidR="009D1B35" w:rsidRDefault="00AB1E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E3B5" w14:textId="77777777" w:rsidR="00AB1E0D" w:rsidRPr="008C4B72" w:rsidRDefault="00AB1E0D" w:rsidP="008C4B72">
    <w:pPr>
      <w:pStyle w:val="Footer"/>
    </w:pPr>
  </w:p>
  <w:p w14:paraId="4C8BE3B6" w14:textId="77777777" w:rsidR="009D1B35" w:rsidRDefault="00AB1E0D">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9"/>
      <w:gridCol w:w="2541"/>
    </w:tblGrid>
    <w:tr w:rsidR="009D1B35" w14:paraId="4C8BE3BA" w14:textId="77777777" w:rsidTr="004C1A76">
      <w:tc>
        <w:tcPr>
          <w:tcW w:w="4659" w:type="dxa"/>
        </w:tcPr>
        <w:p w14:paraId="4C8BE3B8" w14:textId="77777777" w:rsidR="00AB1E0D" w:rsidRDefault="00AB1E0D">
          <w:pPr>
            <w:pStyle w:val="Footer"/>
          </w:pPr>
        </w:p>
      </w:tc>
      <w:tc>
        <w:tcPr>
          <w:tcW w:w="2541" w:type="dxa"/>
        </w:tcPr>
        <w:p w14:paraId="4C8BE3B9" w14:textId="77777777" w:rsidR="00AB1E0D" w:rsidRDefault="00AB1E0D" w:rsidP="009B0DC6">
          <w:pPr>
            <w:pStyle w:val="Footer"/>
            <w:jc w:val="right"/>
          </w:pPr>
        </w:p>
      </w:tc>
    </w:tr>
  </w:tbl>
  <w:p w14:paraId="4C8BE3BB" w14:textId="77777777" w:rsidR="00AB1E0D" w:rsidRPr="00041EE5" w:rsidRDefault="00AB1E0D" w:rsidP="009B0DC6">
    <w:pPr>
      <w:pStyle w:val="Footer"/>
    </w:pPr>
  </w:p>
  <w:p w14:paraId="4C8BE3BC" w14:textId="77777777" w:rsidR="00AB1E0D" w:rsidRDefault="00AB1E0D" w:rsidP="004C1A76">
    <w:pPr>
      <w:pStyle w:val="Header"/>
      <w:jc w:val="center"/>
    </w:pPr>
  </w:p>
  <w:p w14:paraId="4C8BE3BD" w14:textId="77777777" w:rsidR="009D1B35" w:rsidRDefault="00AB1E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BE3BE" w14:textId="77777777" w:rsidR="00AB1E0D" w:rsidRDefault="00AB1E0D">
      <w:pPr>
        <w:spacing w:after="0" w:line="240" w:lineRule="auto"/>
      </w:pPr>
      <w:r>
        <w:separator/>
      </w:r>
    </w:p>
  </w:footnote>
  <w:footnote w:type="continuationSeparator" w:id="0">
    <w:p w14:paraId="4C8BE3C0" w14:textId="77777777" w:rsidR="00AB1E0D" w:rsidRDefault="00AB1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E3A5" w14:textId="77777777" w:rsidR="00AB1E0D" w:rsidRPr="00C326BA" w:rsidRDefault="00AB1E0D"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E3AB" w14:textId="77777777" w:rsidR="00AB1E0D" w:rsidRPr="00C326BA" w:rsidRDefault="00AB1E0D"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E3B1" w14:textId="77777777" w:rsidR="00AB1E0D" w:rsidRDefault="00AB1E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E3B2" w14:textId="77777777" w:rsidR="00AB1E0D" w:rsidRPr="000758A6" w:rsidRDefault="00AB1E0D" w:rsidP="000758A6">
    <w:pPr>
      <w:pStyle w:val="Heading1"/>
      <w:contextualSpacing/>
      <w:jc w:val="center"/>
      <w:rPr>
        <w:rFonts w:asciiTheme="minorHAnsi" w:hAnsiTheme="minorHAnsi"/>
        <w:sz w:val="3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E3B7" w14:textId="77777777" w:rsidR="00AB1E0D" w:rsidRPr="000F59BB" w:rsidRDefault="00AB1E0D" w:rsidP="00766807">
    <w:pPr>
      <w:pStyle w:val="Heading1"/>
      <w:contextualSpacing/>
      <w:rPr>
        <w:rFonts w:asciiTheme="minorHAnsi" w:hAnsiTheme="minorHAnsi"/>
        <w:sz w:val="3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B35"/>
    <w:rsid w:val="009D1B35"/>
    <w:rsid w:val="00AB1E0D"/>
    <w:rsid w:val="00C96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BE35A"/>
  <w15:docId w15:val="{1FC12DCF-5829-4C67-BADE-AA6B321EE18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6680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6680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6680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6680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66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807"/>
    <w:rPr>
      <w:rFonts w:eastAsiaTheme="majorEastAsia" w:cstheme="majorBidi"/>
      <w:color w:val="272727" w:themeColor="text1" w:themeTint="D8"/>
    </w:rPr>
  </w:style>
  <w:style w:type="paragraph" w:styleId="Quote">
    <w:name w:val="Quote"/>
    <w:basedOn w:val="Normal"/>
    <w:next w:val="Normal"/>
    <w:link w:val="QuoteChar"/>
    <w:uiPriority w:val="29"/>
    <w:qFormat/>
    <w:rsid w:val="00766807"/>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66807"/>
    <w:rPr>
      <w:i/>
      <w:iCs/>
      <w:color w:val="404040" w:themeColor="text1" w:themeTint="BF"/>
    </w:rPr>
  </w:style>
  <w:style w:type="paragraph" w:styleId="IntenseQuote">
    <w:name w:val="Intense Quote"/>
    <w:basedOn w:val="Normal"/>
    <w:next w:val="Normal"/>
    <w:link w:val="IntenseQuoteChar"/>
    <w:uiPriority w:val="30"/>
    <w:qFormat/>
    <w:rsid w:val="00766807"/>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66807"/>
    <w:rPr>
      <w:i/>
      <w:iCs/>
      <w:color w:val="365F91" w:themeColor="accent1" w:themeShade="BF"/>
    </w:rPr>
  </w:style>
  <w:style w:type="character" w:styleId="IntenseReference">
    <w:name w:val="Intense Reference"/>
    <w:basedOn w:val="DefaultParagraphFont"/>
    <w:uiPriority w:val="32"/>
    <w:qFormat/>
    <w:rsid w:val="00766807"/>
    <w:rPr>
      <w:b/>
      <w:bCs/>
      <w:smallCaps/>
      <w:color w:val="365F91" w:themeColor="accent1" w:themeShade="BF"/>
      <w:spacing w:val="5"/>
    </w:rPr>
  </w:style>
  <w:style w:type="character" w:styleId="Hyperlink">
    <w:name w:val="Hyperlink"/>
    <w:basedOn w:val="DefaultParagraphFont"/>
    <w:uiPriority w:val="99"/>
    <w:unhideWhenUsed/>
    <w:rsid w:val="00766807"/>
    <w:rPr>
      <w:color w:val="0000FF" w:themeColor="hyperlink"/>
      <w:u w:val="single"/>
    </w:rPr>
  </w:style>
  <w:style w:type="character" w:customStyle="1" w:styleId="UnresolvedMention1">
    <w:name w:val="Unresolved Mention1"/>
    <w:basedOn w:val="DefaultParagraphFont"/>
    <w:uiPriority w:val="99"/>
    <w:semiHidden/>
    <w:unhideWhenUsed/>
    <w:rsid w:val="004C1A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5.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header" Target="header5.xml"/><Relationship Id="rId10" Type="http://schemas.openxmlformats.org/officeDocument/2006/relationships/hyperlink" Target="mailto:cassie.white@va.gov"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623</Words>
  <Characters>3949</Characters>
  <Application>Microsoft Office Word</Application>
  <DocSecurity>0</DocSecurity>
  <Lines>103</Lines>
  <Paragraphs>55</Paragraphs>
  <ScaleCrop>false</ScaleCrop>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White, Cassie A.</cp:lastModifiedBy>
  <cp:revision>2</cp:revision>
  <dcterms:created xsi:type="dcterms:W3CDTF">2026-03-12T15:41:00Z</dcterms:created>
  <dcterms:modified xsi:type="dcterms:W3CDTF">2026-03-12T15:43:00Z</dcterms:modified>
</cp:coreProperties>
</file>